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广西日报传媒集团聘用人员招聘报名表</w:t>
      </w:r>
    </w:p>
    <w:bookmarkEnd w:id="0"/>
    <w:p>
      <w:pPr>
        <w:rPr>
          <w:rFonts w:hint="eastAsia"/>
          <w:b/>
          <w:sz w:val="24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</w:p>
    <w:p>
      <w:pPr>
        <w:ind w:firstLine="6354" w:firstLineChars="263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编号：   日期：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tbl>
      <w:tblPr>
        <w:tblStyle w:val="2"/>
        <w:tblpPr w:leftFromText="180" w:rightFromText="180" w:vertAnchor="page" w:horzAnchor="page" w:tblpX="900" w:tblpY="3305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80"/>
        <w:gridCol w:w="342"/>
        <w:gridCol w:w="738"/>
        <w:gridCol w:w="180"/>
        <w:gridCol w:w="900"/>
        <w:gridCol w:w="360"/>
        <w:gridCol w:w="657"/>
        <w:gridCol w:w="182"/>
        <w:gridCol w:w="182"/>
        <w:gridCol w:w="364"/>
        <w:gridCol w:w="183"/>
        <w:gridCol w:w="412"/>
        <w:gridCol w:w="135"/>
        <w:gridCol w:w="182"/>
        <w:gridCol w:w="729"/>
        <w:gridCol w:w="214"/>
        <w:gridCol w:w="151"/>
        <w:gridCol w:w="547"/>
        <w:gridCol w:w="7"/>
        <w:gridCol w:w="1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99" w:type="dxa"/>
            <w:gridSpan w:val="3"/>
            <w:vAlign w:val="top"/>
          </w:tcPr>
          <w:p/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9" w:type="dxa"/>
            <w:gridSpan w:val="3"/>
            <w:vAlign w:val="top"/>
          </w:tcPr>
          <w:p/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12" w:type="dxa"/>
            <w:gridSpan w:val="3"/>
            <w:vAlign w:val="top"/>
          </w:tcPr>
          <w:p/>
        </w:tc>
        <w:tc>
          <w:tcPr>
            <w:tcW w:w="1547" w:type="dxa"/>
            <w:gridSpan w:val="3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 化 程 度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 加    工作时间</w:t>
            </w:r>
          </w:p>
        </w:tc>
        <w:tc>
          <w:tcPr>
            <w:tcW w:w="182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Align w:val="center"/>
          </w:tcPr>
          <w:p>
            <w:pPr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原工作  单 位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职务、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职称、学位</w:t>
            </w:r>
          </w:p>
        </w:tc>
        <w:tc>
          <w:tcPr>
            <w:tcW w:w="33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原从事专业</w:t>
            </w:r>
          </w:p>
        </w:tc>
        <w:tc>
          <w:tcPr>
            <w:tcW w:w="17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懂何种外语及程度</w:t>
            </w:r>
          </w:p>
        </w:tc>
        <w:tc>
          <w:tcPr>
            <w:tcW w:w="3899" w:type="dxa"/>
            <w:gridSpan w:val="9"/>
            <w:vAlign w:val="top"/>
          </w:tcPr>
          <w:p/>
        </w:tc>
        <w:tc>
          <w:tcPr>
            <w:tcW w:w="1276" w:type="dxa"/>
            <w:gridSpan w:val="5"/>
            <w:vAlign w:val="center"/>
          </w:tcPr>
          <w:p>
            <w:pPr>
              <w:ind w:left="105" w:hanging="105" w:hangingChars="50"/>
              <w:rPr>
                <w:rFonts w:hint="eastAsia"/>
              </w:rPr>
            </w:pPr>
            <w:r>
              <w:rPr>
                <w:rFonts w:hint="eastAsia"/>
              </w:rPr>
              <w:t>计算机   应用能力</w:t>
            </w:r>
          </w:p>
        </w:tc>
        <w:tc>
          <w:tcPr>
            <w:tcW w:w="3370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8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5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gridSpan w:val="3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3541" w:type="dxa"/>
            <w:gridSpan w:val="8"/>
            <w:vAlign w:val="center"/>
          </w:tcPr>
          <w:p/>
        </w:tc>
        <w:tc>
          <w:tcPr>
            <w:tcW w:w="200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现本人档案存放处</w:t>
            </w:r>
          </w:p>
        </w:tc>
        <w:tc>
          <w:tcPr>
            <w:tcW w:w="2459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70" w:type="dxa"/>
            <w:gridSpan w:val="4"/>
            <w:vAlign w:val="center"/>
          </w:tcPr>
          <w:p>
            <w:r>
              <w:rPr>
                <w:rFonts w:hint="eastAsia"/>
              </w:rPr>
              <w:t>应聘单位、职位</w:t>
            </w:r>
          </w:p>
        </w:tc>
        <w:tc>
          <w:tcPr>
            <w:tcW w:w="7663" w:type="dxa"/>
            <w:gridSpan w:val="1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爱人情况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 职称</w:t>
            </w:r>
          </w:p>
        </w:tc>
        <w:tc>
          <w:tcPr>
            <w:tcW w:w="33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48" w:type="dxa"/>
            <w:gridSpan w:val="2"/>
            <w:vMerge w:val="continue"/>
            <w:vAlign w:val="top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828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工作单位、职务、职称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vMerge w:val="continue"/>
            <w:vAlign w:val="top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828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gridSpan w:val="2"/>
            <w:vMerge w:val="continue"/>
            <w:vAlign w:val="top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828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gridSpan w:val="2"/>
            <w:vMerge w:val="continue"/>
            <w:vAlign w:val="top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828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vMerge w:val="continue"/>
            <w:vAlign w:val="top"/>
          </w:tcPr>
          <w:p/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828" w:type="dxa"/>
            <w:gridSpan w:val="14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gxnews</dc:creator>
  <cp:lastModifiedBy>gxnews</cp:lastModifiedBy>
  <dcterms:modified xsi:type="dcterms:W3CDTF">2019-10-22T09:18:48Z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