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left"/>
        <w:rPr>
          <w:rFonts w:hint="eastAsia" w:ascii="仿宋_GB2312" w:hAnsi="宋体" w:eastAsia="仿宋_GB2312"/>
          <w:color w:val="333333"/>
          <w:spacing w:val="-2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pacing w:val="-2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spacing w:val="0"/>
          <w:sz w:val="36"/>
          <w:szCs w:val="36"/>
          <w:shd w:val="clear" w:color="auto" w:fill="FFFFFF"/>
        </w:rPr>
        <w:t>2019年吉首市事业单位公开招聘工作人员取消、核减招聘计划岗位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-20"/>
          <w:sz w:val="36"/>
          <w:szCs w:val="36"/>
          <w:shd w:val="clear" w:color="auto" w:fill="FFFFFF"/>
        </w:rPr>
        <w:t>表</w:t>
      </w:r>
    </w:p>
    <w:bookmarkEnd w:id="0"/>
    <w:tbl>
      <w:tblPr>
        <w:tblStyle w:val="3"/>
        <w:tblpPr w:leftFromText="180" w:rightFromText="180" w:vertAnchor="text" w:horzAnchor="page" w:tblpX="1695" w:tblpY="542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763"/>
        <w:gridCol w:w="1107"/>
        <w:gridCol w:w="829"/>
        <w:gridCol w:w="3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6"/>
                <w:szCs w:val="26"/>
              </w:rPr>
              <w:t>招 聘 单 位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6"/>
                <w:szCs w:val="26"/>
              </w:rPr>
              <w:t>岗位名称及编号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6"/>
                <w:szCs w:val="26"/>
              </w:rPr>
              <w:t>招聘计划数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6"/>
                <w:szCs w:val="26"/>
              </w:rPr>
              <w:t>报名人数</w:t>
            </w:r>
          </w:p>
        </w:tc>
        <w:tc>
          <w:tcPr>
            <w:tcW w:w="18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6"/>
                <w:szCs w:val="26"/>
              </w:rPr>
              <w:t>处理办法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市园林绿化中心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技术人员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12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2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2</w:t>
            </w:r>
          </w:p>
        </w:tc>
        <w:tc>
          <w:tcPr>
            <w:tcW w:w="18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报名人数达不到开考比例，核减岗位计划1人，降低开考比例为1:2。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0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市人民医院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眼科医生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50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1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0</w:t>
            </w:r>
          </w:p>
        </w:tc>
        <w:tc>
          <w:tcPr>
            <w:tcW w:w="18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无人报考，取消岗位计划。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exact"/>
        </w:trPr>
        <w:tc>
          <w:tcPr>
            <w:tcW w:w="10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市人民医院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神经外科医生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51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1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0</w:t>
            </w:r>
          </w:p>
        </w:tc>
        <w:tc>
          <w:tcPr>
            <w:tcW w:w="18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无人报考，取消岗位计划。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市人民医院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麻醉科医生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53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1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1</w:t>
            </w:r>
          </w:p>
        </w:tc>
        <w:tc>
          <w:tcPr>
            <w:tcW w:w="18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报名人数达不到开考比例，取消岗位计划。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市人民医院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放射诊断医生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56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1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1</w:t>
            </w:r>
          </w:p>
        </w:tc>
        <w:tc>
          <w:tcPr>
            <w:tcW w:w="18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报名人数达不到开考比例，取消岗位计划。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市人民医院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放射技师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57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1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0</w:t>
            </w:r>
          </w:p>
        </w:tc>
        <w:tc>
          <w:tcPr>
            <w:tcW w:w="18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无人报考，取消岗位计划。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市人民医院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康复理疗师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58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1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0</w:t>
            </w:r>
          </w:p>
        </w:tc>
        <w:tc>
          <w:tcPr>
            <w:tcW w:w="18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无人报考，取消岗位计划。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市人民医院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检验（一）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59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1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2</w:t>
            </w:r>
          </w:p>
        </w:tc>
        <w:tc>
          <w:tcPr>
            <w:tcW w:w="18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降低开考比例为1:2。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市妇幼保健计划生育服务中心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B超医生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71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1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2</w:t>
            </w:r>
          </w:p>
        </w:tc>
        <w:tc>
          <w:tcPr>
            <w:tcW w:w="18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降低开考比例为1:2。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市妇幼保健计划生育服务中心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麻醉医生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73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1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0</w:t>
            </w:r>
          </w:p>
        </w:tc>
        <w:tc>
          <w:tcPr>
            <w:tcW w:w="18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无人报考，取消岗位计划。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D264C"/>
    <w:rsid w:val="6ABD26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2019-10-23T08:39:00Z</dcterms:created>
  <dc:creator>hao</dc:creator>
  <cp:lastModifiedBy>hao</cp:lastModifiedBy>
  <dcterms:modified xsi:type="dcterms:W3CDTF">2019-10-23T08:42:03Z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2052-11.1.0.8984</vt:lpwstr>
  </property>
</Properties>
</file>