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2020年</w:t>
      </w:r>
      <w:bookmarkEnd w:id="0"/>
      <w:r>
        <w:rPr>
          <w:rFonts w:hint="eastAsia" w:ascii="黑体" w:hAnsi="黑体" w:eastAsia="黑体"/>
          <w:bCs/>
          <w:sz w:val="32"/>
          <w:szCs w:val="32"/>
        </w:rPr>
        <w:t>南露天煤矿应届高校毕业生招聘登记表</w:t>
      </w:r>
    </w:p>
    <w:tbl>
      <w:tblPr>
        <w:tblStyle w:val="3"/>
        <w:tblW w:w="8587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015"/>
        <w:gridCol w:w="1082"/>
        <w:gridCol w:w="1104"/>
        <w:gridCol w:w="1142"/>
        <w:gridCol w:w="1558"/>
        <w:gridCol w:w="1110"/>
        <w:gridCol w:w="782"/>
        <w:gridCol w:w="7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82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别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近期一寸</w:t>
            </w:r>
          </w:p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免冠照片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82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族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贯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生源地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82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0"/>
                <w:szCs w:val="10"/>
                <w:shd w:val="pct10" w:color="auto" w:fill="FFFFFF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学校类型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82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学科层次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03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预计毕业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挂科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28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3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掌握何种外语及熟练程度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59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通讯地址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、邮编</w:t>
            </w:r>
          </w:p>
        </w:tc>
        <w:tc>
          <w:tcPr>
            <w:tcW w:w="3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hd w:val="pct10" w:color="auto" w:fill="FFFFFF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</w:t>
            </w: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电子邮件</w:t>
            </w:r>
          </w:p>
        </w:tc>
        <w:tc>
          <w:tcPr>
            <w:tcW w:w="3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是否同意调剂</w:t>
            </w: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应聘岗位</w:t>
            </w:r>
          </w:p>
        </w:tc>
        <w:tc>
          <w:tcPr>
            <w:tcW w:w="3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文体特长</w:t>
            </w: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28" w:hRule="atLeast"/>
          <w:jc w:val="center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学习经历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（学位）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获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得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书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情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况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证书名称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获得时间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发证单位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级别、成绩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证书编号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59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59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/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获奖情况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（奖学金及评优）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证书名称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获得时间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发证单位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证书编号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证书类型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/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/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9" w:hRule="atLeast"/>
          <w:jc w:val="center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主要家庭成员</w:t>
            </w:r>
          </w:p>
          <w:p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或社会关系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称谓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（岗位、职称）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1825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其他情况说明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283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诚信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承诺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本人承诺，以上信息均与事实相符，若有虚假，即自愿取消应聘资格。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 xml:space="preserve">       承诺人：</w:t>
            </w:r>
            <w:r>
              <w:rPr>
                <w:sz w:val="20"/>
                <w:szCs w:val="20"/>
              </w:rPr>
              <w:t>__________</w:t>
            </w:r>
            <w:r>
              <w:rPr>
                <w:rFonts w:hint="eastAsia"/>
                <w:sz w:val="20"/>
                <w:szCs w:val="20"/>
              </w:rPr>
              <w:t>填表时间：     年     月    日</w:t>
            </w:r>
          </w:p>
        </w:tc>
      </w:tr>
    </w:tbl>
    <w:p>
      <w:pPr>
        <w:rPr>
          <w:rFonts w:hint="eastAsia" w:ascii="仿宋_GB2312" w:hAnsi="仿宋" w:eastAsia="仿宋_GB2312" w:cs="仿宋_GB2312"/>
          <w:bCs/>
          <w:sz w:val="28"/>
          <w:szCs w:val="28"/>
        </w:rPr>
      </w:pPr>
    </w:p>
    <w:p>
      <w:pPr>
        <w:rPr>
          <w:rFonts w:ascii="仿宋_GB2312" w:hAnsi="仿宋" w:eastAsia="仿宋_GB2312" w:cs="仿宋_GB2312"/>
          <w:bCs/>
          <w:sz w:val="28"/>
          <w:szCs w:val="28"/>
        </w:rPr>
      </w:pPr>
      <w:r>
        <w:rPr>
          <w:rFonts w:hint="eastAsia" w:ascii="仿宋_GB2312" w:hAnsi="仿宋" w:eastAsia="仿宋_GB2312" w:cs="仿宋_GB2312"/>
          <w:bCs/>
          <w:sz w:val="28"/>
          <w:szCs w:val="28"/>
        </w:rPr>
        <w:t>相关说明：</w:t>
      </w:r>
    </w:p>
    <w:p>
      <w:pPr>
        <w:pStyle w:val="7"/>
        <w:widowControl/>
        <w:spacing w:line="480" w:lineRule="exact"/>
        <w:ind w:firstLine="0" w:firstLineChars="0"/>
        <w:rPr>
          <w:rFonts w:hint="eastAsia" w:ascii="仿宋_GB2312" w:hAnsi="仿宋" w:eastAsia="仿宋_GB2312" w:cs="仿宋_GB2312"/>
          <w:bCs/>
          <w:sz w:val="28"/>
          <w:szCs w:val="28"/>
        </w:rPr>
      </w:pPr>
      <w:r>
        <w:rPr>
          <w:rFonts w:hint="eastAsia" w:ascii="仿宋_GB2312" w:hAnsi="仿宋" w:eastAsia="仿宋_GB2312" w:cs="仿宋_GB2312"/>
          <w:bCs/>
          <w:sz w:val="28"/>
          <w:szCs w:val="28"/>
        </w:rPr>
        <w:t>1.学校类型：985学校、211学校、一类本科、二类本科、独立学院、民办高校、国外院校、专科学校、军事院校、其他学校等。</w:t>
      </w:r>
    </w:p>
    <w:p>
      <w:pPr>
        <w:pStyle w:val="7"/>
        <w:widowControl/>
        <w:spacing w:line="480" w:lineRule="exact"/>
        <w:ind w:firstLine="0" w:firstLineChars="0"/>
        <w:rPr>
          <w:rFonts w:hint="eastAsia" w:ascii="仿宋_GB2312" w:hAnsi="仿宋" w:eastAsia="仿宋_GB2312" w:cs="仿宋_GB2312"/>
          <w:bCs/>
          <w:sz w:val="28"/>
          <w:szCs w:val="28"/>
        </w:rPr>
      </w:pPr>
      <w:r>
        <w:rPr>
          <w:rFonts w:hint="eastAsia" w:ascii="仿宋_GB2312" w:hAnsi="仿宋" w:eastAsia="仿宋_GB2312" w:cs="仿宋_GB2312"/>
          <w:bCs/>
          <w:sz w:val="28"/>
          <w:szCs w:val="28"/>
        </w:rPr>
        <w:t>2.学科层次：国家级重点、省部级重点、校级重点、其他。</w:t>
      </w:r>
    </w:p>
    <w:p/>
    <w:sectPr>
      <w:pgSz w:w="11906" w:h="16838"/>
      <w:pgMar w:top="1246" w:right="1800" w:bottom="6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A123F"/>
    <w:rsid w:val="1CAA12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仿宋_GB2312"/>
      <w:kern w:val="0"/>
      <w:sz w:val="32"/>
      <w:szCs w:val="20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"/>
    <w:basedOn w:val="1"/>
    <w:link w:val="4"/>
    <w:qFormat/>
    <w:uiPriority w:val="0"/>
    <w:pPr>
      <w:spacing w:line="360" w:lineRule="auto"/>
      <w:ind w:firstLine="480" w:firstLineChars="200"/>
    </w:pPr>
    <w:rPr>
      <w:rFonts w:eastAsia="仿宋_GB2312"/>
      <w:kern w:val="0"/>
      <w:sz w:val="32"/>
      <w:szCs w:val="20"/>
    </w:rPr>
  </w:style>
  <w:style w:type="character" w:styleId="6">
    <w:name w:val="page number"/>
    <w:basedOn w:val="4"/>
    <w:uiPriority w:val="0"/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2019-10-23T02:44:00Z</dcterms:created>
  <dc:creator>ASUS</dc:creator>
  <cp:lastModifiedBy>ASUS</cp:lastModifiedBy>
  <dcterms:modified xsi:type="dcterms:W3CDTF">2019-10-23T02:44:23Z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