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AFB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9FAFB"/>
        </w:rPr>
        <w:t>南露天煤矿</w:t>
      </w:r>
      <w:r>
        <w:rPr>
          <w:rFonts w:hint="eastAsia" w:ascii="黑体" w:hAnsi="黑体" w:eastAsia="黑体"/>
          <w:sz w:val="32"/>
          <w:szCs w:val="32"/>
        </w:rPr>
        <w:t>需求岗位及人数</w:t>
      </w:r>
    </w:p>
    <w:bookmarkEnd w:id="0"/>
    <w:tbl>
      <w:tblPr>
        <w:tblStyle w:val="3"/>
        <w:tblW w:w="88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614"/>
        <w:gridCol w:w="4579"/>
        <w:gridCol w:w="1260"/>
        <w:gridCol w:w="8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需求专业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需求人数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采矿技术员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（技术）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采矿工程（露采方向）专业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二本及以上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土地管理员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（工人）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土地资源管理或采矿工程专业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二本及以上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exac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工程管理员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（工人）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土木工程、工程管理专业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二本及以上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exac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安全员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（工人）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安全工程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二本及以上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exac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维修工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（工人）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电气工程及自动化、自动化、电子信息工程、信息工程、测控技术与仪器等相关专业机械工程、机械设计制造及自动化、机械电子工程、过程装备与控制工程等相关专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二本及以上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矿山设备操作工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（工人）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机械、机电、电气、自动化、采矿、电子信息等相关专业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41126"/>
    <w:rsid w:val="25941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2019-10-23T02:43:00Z</dcterms:created>
  <dc:creator>ASUS</dc:creator>
  <cp:lastModifiedBy>ASUS</cp:lastModifiedBy>
  <dcterms:modified xsi:type="dcterms:W3CDTF">2019-10-23T02:43:59Z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