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察哈尔新能源公司招聘2</w:t>
      </w:r>
      <w:r>
        <w:rPr>
          <w:rFonts w:ascii="宋体" w:hAnsi="宋体"/>
          <w:b/>
          <w:sz w:val="36"/>
          <w:szCs w:val="36"/>
        </w:rPr>
        <w:t>020届高校毕业生登记表</w:t>
      </w:r>
    </w:p>
    <w:tbl>
      <w:tblPr>
        <w:tblStyle w:val="4"/>
        <w:tblW w:w="990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8"/>
        <w:gridCol w:w="900"/>
        <w:gridCol w:w="28"/>
        <w:gridCol w:w="1230"/>
        <w:gridCol w:w="254"/>
        <w:gridCol w:w="1081"/>
        <w:gridCol w:w="35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性别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近期一寸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民族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毕业院校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所学专业名称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专业分类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学校类型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在校专业排名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学科层次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学历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□博士 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  □硕士</w:t>
            </w:r>
          </w:p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□一本    □二本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研究方向</w:t>
            </w:r>
          </w:p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（研究生）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健康状况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预计毕业</w:t>
            </w:r>
          </w:p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身份证号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掌握何种外语及熟练程度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手机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意向单位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电子邮件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意向岗位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是否同意调剂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文体特长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学习经历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起止时间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学历和学位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学校名称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所学专业或</w:t>
            </w:r>
          </w:p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研究方向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是否</w:t>
            </w:r>
          </w:p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实践或工作经历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起止时间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单位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职务（岗位）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具体工作要点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</w:tr>
    </w:tbl>
    <w:p/>
    <w:tbl>
      <w:tblPr>
        <w:tblStyle w:val="4"/>
        <w:tblW w:w="990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38"/>
        <w:gridCol w:w="1350"/>
        <w:gridCol w:w="1380"/>
        <w:gridCol w:w="183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获得证书情况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获得时间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级别、成绩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（奖学金及评优）</w:t>
            </w:r>
          </w:p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获得时间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发证单位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主要家庭成员或社会关系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工作单位及职务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其他情况说明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诚信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承诺人：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pStyle w:val="8"/>
        <w:spacing w:line="480" w:lineRule="exact"/>
        <w:ind w:firstLine="0" w:firstLineChars="0"/>
        <w:jc w:val="lef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——[</w:t>
      </w:r>
      <w:r>
        <w:rPr>
          <w:rFonts w:hint="eastAsia" w:ascii="仿宋" w:hAnsi="仿宋" w:eastAsia="仿宋"/>
          <w:kern w:val="0"/>
          <w:sz w:val="32"/>
          <w:szCs w:val="32"/>
        </w:rPr>
        <w:t>填表说明</w:t>
      </w:r>
      <w:r>
        <w:rPr>
          <w:rFonts w:ascii="仿宋" w:hAnsi="仿宋" w:eastAsia="仿宋"/>
          <w:kern w:val="0"/>
          <w:sz w:val="32"/>
          <w:szCs w:val="32"/>
        </w:rPr>
        <w:t>]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1.专业分类：包括电气类、电子信息类、机械类、能源动力类、材料类、土木、水利类、地质、矿业类、核工程类、其他工学类、理学相关类、金融财务类、管理类、其他类等。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）电气类专业：电气工程及其自动化、智能电网信息工程、光源与照明、电气工程与智能控制等专业；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）电子信息类专业：电子信息工程、电子科学与技术、通信工程、微电子科学与工程、光电信息科学与工程、信息工程等专业；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）机械类专业：机械工程、机械设计制造及其自动化、材料成型及控制工程、机械电子工程、过程装备与控制工程等专业；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）能源动力类专业：能源与动力工程、能源与环境系统工程、新能源科学与工程等专业；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）材料类专业：材料科学与工程、材料物理、材料化学、冶金工程、金属材料工程、无机非金属材料工程、高分子材料与工程、复合材料与工程等专业；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）地质、矿业类专业：地质工程、勘查技术与工程、资源勘查工程、采矿工程、石油工程、矿物加工工程、油气储运工程等专业；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）核工程类专业：核工程与核技术、辐射防护与核安全、工程物理、核化工与燃料工程等专业；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10</w:t>
      </w:r>
      <w:r>
        <w:rPr>
          <w:rFonts w:hint="eastAsia" w:ascii="仿宋" w:hAnsi="仿宋" w:eastAsia="仿宋"/>
          <w:kern w:val="0"/>
          <w:sz w:val="32"/>
          <w:szCs w:val="32"/>
        </w:rPr>
        <w:t>）理学相关类专业：物理学、应用物理学、核物理、化学、应用化学、地理科学、地质学等专业；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）金融财务类专业：财务会计、金融学、保险学、精算等专业；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12</w:t>
      </w:r>
      <w:r>
        <w:rPr>
          <w:rFonts w:hint="eastAsia" w:ascii="仿宋" w:hAnsi="仿宋" w:eastAsia="仿宋"/>
          <w:kern w:val="0"/>
          <w:sz w:val="32"/>
          <w:szCs w:val="32"/>
        </w:rPr>
        <w:t>）管理类专业：经济管理、人力资源、技术经济、市场营销等专业；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）其他类专业：法学、语言学等专业。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2.学校类型：双一流学校、</w:t>
      </w:r>
      <w:r>
        <w:rPr>
          <w:rFonts w:ascii="仿宋" w:hAnsi="仿宋" w:eastAsia="仿宋"/>
          <w:kern w:val="0"/>
          <w:sz w:val="32"/>
          <w:szCs w:val="32"/>
        </w:rPr>
        <w:t>985</w:t>
      </w:r>
      <w:r>
        <w:rPr>
          <w:rFonts w:hint="eastAsia" w:ascii="仿宋" w:hAnsi="仿宋" w:eastAsia="仿宋"/>
          <w:kern w:val="0"/>
          <w:sz w:val="32"/>
          <w:szCs w:val="32"/>
        </w:rPr>
        <w:t>学校、</w:t>
      </w:r>
      <w:r>
        <w:rPr>
          <w:rFonts w:ascii="仿宋" w:hAnsi="仿宋" w:eastAsia="仿宋"/>
          <w:kern w:val="0"/>
          <w:sz w:val="32"/>
          <w:szCs w:val="32"/>
        </w:rPr>
        <w:t>211</w:t>
      </w:r>
      <w:r>
        <w:rPr>
          <w:rFonts w:hint="eastAsia" w:ascii="仿宋" w:hAnsi="仿宋" w:eastAsia="仿宋"/>
          <w:kern w:val="0"/>
          <w:sz w:val="32"/>
          <w:szCs w:val="32"/>
        </w:rPr>
        <w:t>学校、一类本科、二类本科、独立学院、民办高校、国外院校、专科学校、军事院校、其他学校等。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3.在校专业排名：指在本学校本专业的成绩排名，格式为</w:t>
      </w:r>
      <w:r>
        <w:rPr>
          <w:rFonts w:ascii="仿宋" w:hAnsi="仿宋" w:eastAsia="仿宋"/>
          <w:kern w:val="0"/>
          <w:sz w:val="32"/>
          <w:szCs w:val="32"/>
        </w:rPr>
        <w:t>n/m</w:t>
      </w:r>
      <w:r>
        <w:rPr>
          <w:rFonts w:hint="eastAsia" w:ascii="仿宋" w:hAnsi="仿宋" w:eastAsia="仿宋"/>
          <w:kern w:val="0"/>
          <w:sz w:val="32"/>
          <w:szCs w:val="32"/>
        </w:rPr>
        <w:t>，其中</w:t>
      </w:r>
      <w:r>
        <w:rPr>
          <w:rFonts w:ascii="仿宋" w:hAnsi="仿宋" w:eastAsia="仿宋"/>
          <w:kern w:val="0"/>
          <w:sz w:val="32"/>
          <w:szCs w:val="32"/>
        </w:rPr>
        <w:t>n</w:t>
      </w:r>
      <w:r>
        <w:rPr>
          <w:rFonts w:hint="eastAsia" w:ascii="仿宋" w:hAnsi="仿宋" w:eastAsia="仿宋"/>
          <w:kern w:val="0"/>
          <w:sz w:val="32"/>
          <w:szCs w:val="32"/>
        </w:rPr>
        <w:t>为本人排名，</w:t>
      </w:r>
      <w:r>
        <w:rPr>
          <w:rFonts w:ascii="仿宋" w:hAnsi="仿宋" w:eastAsia="仿宋"/>
          <w:kern w:val="0"/>
          <w:sz w:val="32"/>
          <w:szCs w:val="32"/>
        </w:rPr>
        <w:t>m</w:t>
      </w:r>
      <w:r>
        <w:rPr>
          <w:rFonts w:hint="eastAsia" w:ascii="仿宋" w:hAnsi="仿宋" w:eastAsia="仿宋"/>
          <w:kern w:val="0"/>
          <w:sz w:val="32"/>
          <w:szCs w:val="32"/>
        </w:rPr>
        <w:t>为专业总人数。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4.学科层次：国家级重点、省部级重点、校级重点、其他。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5.学位：博士、硕士、双学士、学士。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6.学历：博士研究生毕业、硕士研究生毕业、大学一类本科毕业、大学二类本科毕业。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7.意向单位：应聘的意向具体单位或单位性质、属地。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8.意向岗位：应聘的意向具体岗位或岗位类别。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9.是否同意调剂：如果你的成绩不能达到你所报单位、岗位的录用标准，我们将对你进行择优调剂，如果选择否，在调剂中不对你进行考虑。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10.</w:t>
      </w:r>
      <w:r>
        <w:rPr>
          <w:rFonts w:hint="eastAsia" w:ascii="仿宋" w:hAnsi="仿宋" w:eastAsia="仿宋"/>
          <w:kern w:val="0"/>
          <w:sz w:val="32"/>
          <w:szCs w:val="32"/>
        </w:rPr>
        <w:t>文体特长情况：请与爱好区别，特长应当在院校学习中有突出成绩支持。体育特长：集体项目应该是校、院队成员，或班队主力队员，个人项目应为校运动会前</w:t>
      </w:r>
      <w:r>
        <w:rPr>
          <w:rFonts w:ascii="仿宋" w:hAnsi="仿宋" w:eastAsia="仿宋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名。文艺特长：应为校、院队成员，或参演校、院活动获得名次者。写作特长：应当在校、院比赛中获得名次，或在社会公开刊物发表作品者。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11.</w:t>
      </w:r>
      <w:r>
        <w:rPr>
          <w:rFonts w:hint="eastAsia" w:ascii="仿宋" w:hAnsi="仿宋" w:eastAsia="仿宋"/>
          <w:kern w:val="0"/>
          <w:sz w:val="32"/>
          <w:szCs w:val="32"/>
        </w:rPr>
        <w:t>学习经历：从高中开始填写，并保持学历连续。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12.</w:t>
      </w:r>
      <w:r>
        <w:rPr>
          <w:rFonts w:hint="eastAsia" w:ascii="仿宋" w:hAnsi="仿宋" w:eastAsia="仿宋"/>
          <w:kern w:val="0"/>
          <w:sz w:val="32"/>
          <w:szCs w:val="32"/>
        </w:rPr>
        <w:t>实践或工作经历：请填写与你所学专业或者应聘工作相关的实践或工作经历。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13.</w:t>
      </w:r>
      <w:r>
        <w:rPr>
          <w:rFonts w:hint="eastAsia" w:ascii="仿宋" w:hAnsi="仿宋" w:eastAsia="仿宋"/>
          <w:kern w:val="0"/>
          <w:sz w:val="32"/>
          <w:szCs w:val="32"/>
        </w:rPr>
        <w:t>获得证书情况：外语、计算机、财务等技能获得证书情况。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14.</w:t>
      </w:r>
      <w:r>
        <w:rPr>
          <w:rFonts w:hint="eastAsia" w:ascii="仿宋" w:hAnsi="仿宋" w:eastAsia="仿宋"/>
          <w:kern w:val="0"/>
          <w:sz w:val="32"/>
          <w:szCs w:val="32"/>
        </w:rPr>
        <w:t>获奖情况：获得奖学金及评优情况。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15.</w:t>
      </w:r>
      <w:r>
        <w:rPr>
          <w:rFonts w:hint="eastAsia" w:ascii="仿宋" w:hAnsi="仿宋" w:eastAsia="仿宋"/>
          <w:kern w:val="0"/>
          <w:sz w:val="32"/>
          <w:szCs w:val="32"/>
        </w:rPr>
        <w:t>主要家庭成员或社会关系：填写与应聘毕业生相关的主要家庭成员</w:t>
      </w:r>
      <w:r>
        <w:rPr>
          <w:rFonts w:ascii="仿宋" w:hAnsi="仿宋" w:eastAsia="仿宋"/>
          <w:kern w:val="0"/>
          <w:sz w:val="32"/>
          <w:szCs w:val="32"/>
        </w:rPr>
        <w:t>(</w:t>
      </w:r>
      <w:r>
        <w:rPr>
          <w:rFonts w:hint="eastAsia" w:ascii="仿宋" w:hAnsi="仿宋" w:eastAsia="仿宋"/>
          <w:kern w:val="0"/>
          <w:sz w:val="32"/>
          <w:szCs w:val="32"/>
        </w:rPr>
        <w:t>如父母、配偶等）、或者主要社会关系</w:t>
      </w:r>
      <w:r>
        <w:rPr>
          <w:rFonts w:ascii="仿宋" w:hAnsi="仿宋" w:eastAsia="仿宋"/>
          <w:kern w:val="0"/>
          <w:sz w:val="32"/>
          <w:szCs w:val="32"/>
        </w:rPr>
        <w:t>(</w:t>
      </w:r>
      <w:r>
        <w:rPr>
          <w:rFonts w:hint="eastAsia" w:ascii="仿宋" w:hAnsi="仿宋" w:eastAsia="仿宋"/>
          <w:kern w:val="0"/>
          <w:sz w:val="32"/>
          <w:szCs w:val="32"/>
        </w:rPr>
        <w:t>如其他直系亲属等</w:t>
      </w:r>
      <w:r>
        <w:rPr>
          <w:rFonts w:ascii="仿宋" w:hAnsi="仿宋" w:eastAsia="仿宋"/>
          <w:kern w:val="0"/>
          <w:sz w:val="32"/>
          <w:szCs w:val="32"/>
        </w:rPr>
        <w:t>)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16.</w:t>
      </w:r>
      <w:r>
        <w:rPr>
          <w:rFonts w:hint="eastAsia" w:ascii="仿宋" w:hAnsi="仿宋" w:eastAsia="仿宋"/>
          <w:kern w:val="0"/>
          <w:sz w:val="32"/>
          <w:szCs w:val="32"/>
        </w:rPr>
        <w:t>其他情况说明;如果有其他未说明事宜，请填写。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17</w:t>
      </w:r>
      <w:r>
        <w:rPr>
          <w:rFonts w:hint="eastAsia" w:ascii="仿宋" w:hAnsi="仿宋" w:eastAsia="仿宋"/>
          <w:kern w:val="0"/>
          <w:sz w:val="32"/>
          <w:szCs w:val="32"/>
        </w:rPr>
        <w:t>.诚信承诺：请如实填写申请表，若有虚假，请自愿取消应聘资格。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察哈尔新能源公司2</w:t>
      </w:r>
      <w:r>
        <w:rPr>
          <w:rFonts w:ascii="黑体" w:eastAsia="黑体"/>
          <w:sz w:val="36"/>
          <w:szCs w:val="36"/>
        </w:rPr>
        <w:t>020届高校毕业生体检标准明细</w:t>
      </w:r>
    </w:p>
    <w:p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.身高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体重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血压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脉搏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2.内科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3.外科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4.眼科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视力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色觉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5.耳鼻喉科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6.肾功两项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7.肝功能四项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8.胸部正位片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9.心电图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10.肝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胰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脾门脉彩超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11.血常规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12.尿常规</w:t>
      </w:r>
      <w:r>
        <w:rPr>
          <w:rFonts w:hint="eastAsia" w:ascii="仿宋" w:hAnsi="仿宋" w:eastAsia="仿宋"/>
          <w:sz w:val="32"/>
          <w:szCs w:val="32"/>
        </w:rPr>
        <w:t>+沉渣；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13.一次性采血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246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91660"/>
    <w:rsid w:val="29E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仿宋_GB2312"/>
      <w:kern w:val="0"/>
      <w:sz w:val="32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spacing w:line="360" w:lineRule="auto"/>
      <w:ind w:firstLine="480" w:firstLineChars="200"/>
    </w:pPr>
    <w:rPr>
      <w:rFonts w:eastAsia="仿宋_GB2312"/>
      <w:kern w:val="0"/>
      <w:sz w:val="32"/>
      <w:szCs w:val="20"/>
    </w:rPr>
  </w:style>
  <w:style w:type="character" w:styleId="7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2019-10-22T05:12:00Z</dcterms:created>
  <dc:creator>新的开始1407399977</dc:creator>
  <cp:lastModifiedBy>新的开始1407399977</cp:lastModifiedBy>
  <dcterms:modified xsi:type="dcterms:W3CDTF">2019-10-22T05:12:40Z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