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江安县县属国有企业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2019年第一次公开招聘工作人员岗位表</w:t>
      </w:r>
    </w:p>
    <w:tbl>
      <w:tblPr>
        <w:tblW w:w="105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121"/>
        <w:gridCol w:w="1010"/>
        <w:gridCol w:w="900"/>
        <w:gridCol w:w="449"/>
        <w:gridCol w:w="785"/>
        <w:gridCol w:w="1347"/>
        <w:gridCol w:w="1234"/>
        <w:gridCol w:w="1122"/>
        <w:gridCol w:w="1010"/>
        <w:gridCol w:w="10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招用单位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学历(学位)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学历专业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考试形式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江安新能建设发展有限公司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综合管理部部长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G1901001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普通高等教育全日制本科及以上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中国语言文学类、经济学类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具有3年及以上类似岗位工作经历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江安新能建设发展有限公司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财务部部长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G1901002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普通高等教育全日制本科及以上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工商管理类、金融学类、财政学类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具有中级及以上专业技术资格证，有3年以上类似岗位工作经历。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江安新能建设发展有限公司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建设管理部部长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G1901003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普通高等教育全日制本科及以上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管理科学与 工程类、建筑类、土木类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具有建造师或造价工程师专业技术资格证，有3年以上类似岗位工作经历。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江安新能建设发展有限公司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融资经营管理部长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G1901004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普通高等教育全日制本科及以上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工商管理类、金融学类、财政学类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具有类似岗位工作经验3年以上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江安新能建设发展有限公司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财务管理部会计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G1901005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工商管理类、金融学类、财政学类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具有中级及以上专业技术资格证，有3年以上类似岗位工作经历。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江安新能建设发展有限公司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财务管理部出纳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G1901006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工商管理类、金融学类、财政学类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具有会计初级及以上专业技术资格证。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江安新能建设发展有限公司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建设管理部员工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G1901007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建筑类、土木类、管理科学与工程类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具有建造师或造价工程师专业技术资格证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江安城交建设工程集团有限公司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资产经营部部长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G1901008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普通高等教育全日制本科及以上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经济学类、金融类、公共管理类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具有2年及以上类似工作经历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江安城交建设工程集团有限公司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综合部秘书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G1901009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普通高等教育全日制本科及以上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新闻传播学类、中国语言文学类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江安城交建设工程集团有限公司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安全环保兼资料员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G1901010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中国语言文学类、环境科学与工程类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江安城交建设工程集团有限公司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资产经营部工作员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G1901011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普通高等教育全日制本科及以上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经济学类、公共管理类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江安剧源文化旅游开发有限公司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财务融资部工作员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G1901012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工商管理类、金融学类、财政学类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具有中级及以上专业技术资格证，具有2年以上类似岗位工作经历。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江安剧源文化旅游开发有限公司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经营管理部工作员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G1901013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经济学类、公共管理类、设计学类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具有3年及以上类似岗位工作经历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江安剧源文化旅游开发有限公司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投资开发部工作员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G1901014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管理科学与工程类、土木类、建筑类、公共管理类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具有2年及以上类似岗位工作经历，具有工程建设类专业技术资格证。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江安县亿源农业投资有限公司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综合管理部职员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G1901015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新闻传播学类、中国语言文学类 、公共管理学类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具有2年以上类似岗位工作经历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江安县亿源农业投资有限公司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财务融资部部长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G1901016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普通高等教育全日制本科及以上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工商管理类、   金融学类、财政学类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具有中级及以上专业技术资格证，具有3年以上类似岗位工作经历。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江安县亿源农业投资有限公司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财务融资部职员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G1901017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工商管理类、金融学类、财政学类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具有2年及以上类似工作经历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江安县亿源农业投资有限公司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农综项目部职员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G1901018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农业工程类、 管理科学与工程类、土木类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具有2年以上类似岗位工作经历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江安县农业融资担保有限责任公司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业务员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G1901019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工商管理类、经济学类、法学类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0179"/>
    <w:rsid w:val="004017A1"/>
    <w:rsid w:val="009D0179"/>
    <w:rsid w:val="00B779D6"/>
    <w:rsid w:val="30A05B1A"/>
    <w:rsid w:val="31AA484A"/>
    <w:rsid w:val="46E92945"/>
    <w:rsid w:val="4808685C"/>
    <w:rsid w:val="4FCA1C98"/>
    <w:rsid w:val="52EE7E97"/>
    <w:rsid w:val="6A5A4336"/>
    <w:rsid w:val="7AA64E10"/>
    <w:rsid w:val="7FA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item-nam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107</Words>
  <Characters>121</Characters>
  <Lines>9</Lines>
  <Paragraphs>16</Paragraphs>
  <TotalTime>0</TotalTime>
  <ScaleCrop>false</ScaleCrop>
  <LinksUpToDate>false</LinksUpToDate>
  <CharactersWithSpaces>212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2019-10-17T08:27:00Z</dcterms:created>
  <dc:creator>麦晓雯</dc:creator>
  <cp:lastModifiedBy>国超科技</cp:lastModifiedBy>
  <dcterms:modified xsi:type="dcterms:W3CDTF">2019-10-18T03:01:24Z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