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line="240" w:lineRule="auto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</w:rPr>
              <w:t>建德市总工会公开招聘职业化工会工作者补充公告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624" w:type="dxa"/>
              <w:jc w:val="center"/>
              <w:tblCellSpacing w:w="0" w:type="dxa"/>
              <w:tblInd w:w="34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7"/>
              <w:gridCol w:w="1492"/>
              <w:gridCol w:w="2963"/>
              <w:gridCol w:w="149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6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ascii="Tahoma" w:hAnsi="Tahoma" w:eastAsia="Tahoma" w:cs="Tahoma"/>
                      <w:b w:val="0"/>
                      <w:i w:val="0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 文章来源：</w:t>
                  </w: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本站原创</w:t>
                  </w:r>
                </w:p>
              </w:tc>
              <w:tc>
                <w:tcPr>
                  <w:tcW w:w="14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      点击数：</w:t>
                  </w: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1637</w:t>
                  </w:r>
                </w:p>
              </w:tc>
              <w:tc>
                <w:tcPr>
                  <w:tcW w:w="29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      发布时间：</w:t>
                  </w: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2019/10/14 10:46:11</w:t>
                  </w:r>
                </w:p>
              </w:tc>
              <w:tc>
                <w:tcPr>
                  <w:tcW w:w="14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     发布人：</w:t>
                  </w: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admin</w:t>
                  </w:r>
                </w:p>
              </w:tc>
            </w:tr>
          </w:tbl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1458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相关文章：</w:t>
                  </w:r>
                </w:p>
              </w:tc>
            </w:tr>
          </w:tbl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tcMar>
              <w:top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因岗位实际需要，建德市总工会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年度面向社会公开招聘职业化工会工作者人数进行相应调整，现将有关事项公告如下：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4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一、招聘单位和岗位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本次招聘共分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个岗位，计划招聘职业化工会工作者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名， 具体条件及其他情况详见《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年建德市总工会公开招聘职业化工会工作者情况一览表》（附件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）。如报名人数与招聘人数不足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3:1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比例的，则按比例相应核减招聘人数。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4" w:beforeAutospacing="0" w:after="0" w:afterAutospacing="0" w:line="500" w:lineRule="atLeast"/>
              <w:ind w:left="0" w:right="34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二、用工性质和待遇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4" w:beforeAutospacing="0" w:after="0" w:afterAutospacing="0" w:line="500" w:lineRule="atLeast"/>
              <w:ind w:left="0" w:right="34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职业化工会工作者为劳动合同制用工，年薪不低于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万（扣除“五险一金”后），交纳“五险一金”，享受带薪年休假、体检和疗休养等福利待遇。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4" w:beforeAutospacing="0" w:after="0" w:afterAutospacing="0" w:line="500" w:lineRule="atLeast"/>
              <w:ind w:left="0" w:right="34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三、招聘对象和基本条件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报名人员应符合下列基本条件：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1、拥护中国共产党的领导，拥护社会主义制度，政治素质过硬，有一定的政策理论水平。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2、热爱工会事业，善于做群众工作，有较强的事业心、责任感和敬业精神，有较好的组织协调能力、文字和口头表达能力，熟悉现代化办公软件操作。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3、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周岁以下（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1984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(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含）以后出生的）。建德生源或建德户籍，品貌端正，身体健康。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大学本科以上学历，且有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年以上工作经历（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全日制大学本科毕业的，获得大学本科毕业证书满三年的，即认可有三年工作经历；非全日制大学本科毕业的，需获得全日制大专学历，满足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年以上实际工作经历，并获得国家承认的大学本科学历证书，即认可符合条件。）。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5、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有关资格条件或相关资历的计算，截止时间为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30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四、报名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报名时间。自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日起至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日下午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时。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2. 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报名方式。采取现场报名的方式，报名者下载并填写《杭州市公开招聘职业化工会工作者报名表》（见附件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），携带相关证件（学历、学位、身份证、户口本的原件和复印件、劳动合同及社保证明等能说明本人符合报名条件的有关资料）、一寸免冠近照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张，本人到建德市总工会三楼会议室进行现场报名。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3、资格审查。根据报名者提供的材料，当场进行资格审查，并告知审查结果。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4、领取准考证。通过资格审查的报名者，于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日—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日到市总工会领取准考证。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3"/>
              <w:jc w:val="left"/>
              <w:rPr>
                <w:rFonts w:hint="default" w:ascii="Arial" w:hAnsi="Arial" w:cs="Arial"/>
              </w:rPr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五、考试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考试包括笔试与面试，笔试成绩占总成绩的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60%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，面试成绩占总成绩的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40%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、笔试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。笔试设职业能力测试一科，总分为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分。内容主要包括习近平新时代中国特色社会主义思想、时事政治（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月—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月）、中国工会十七大、省工会第十五次代表大会精神、工会基础知识、劳动法律法规相关知识和文字能力测试等。笔试时间为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9:00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11:30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，地点待定。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2、面试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。按笔试成绩从高分到低分，按招聘岗位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1:3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的比例确定面试对象。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笔试成绩可在杭州市总工会官方网站查询（网址：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"http://www.hzgh.org/" </w:instrTex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华文仿宋" w:cs="Arial"/>
                <w:b w:val="0"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lang w:val="en-US"/>
              </w:rPr>
              <w:t>http://www.hzgh.org/</w:t>
            </w:r>
            <w:r>
              <w:rPr>
                <w:rFonts w:hint="default" w:ascii="Arial" w:hAnsi="Arial" w:eastAsia="华文仿宋" w:cs="Arial"/>
                <w:b w:val="0"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）。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面试时间、地点另行通知。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六、体检和考核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在考试合格人员中，按考试总成绩从高分到低分的顺序，按招聘岗位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：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1.5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的比例确定体检人员，体检在指定医院进行。标准及项目参照《公务员录用体检通用标准（试行）》。时间和地点另行通知。录用考察人选根据考生考试成绩由高到低的顺序和体检结果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,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按照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1:1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的比例确定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,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并对其进行考察。考察内容主要包括政治思想、道德品质、能力素质、学习和工作表现、遵纪守法、廉洁自律等方面的情况。体检、考察不合格或放弃录用的，可依次递补体检、考察人选。主动放弃录用的，须有书面意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七、公示及聘用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体检和考核合格者，在建德市人事人才网上公示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天。公示期内无异议的，在公示结束后，办理进人手续，签订聘用合同。试用期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个月。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批准聘用的人员必须在规定的时间内报到，逾期不能报到的，取消聘用资格。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5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报名地址：建德市总工会三楼会议室（新安江街道明珠路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272-1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）报名电话：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64723077    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联系人：魏星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《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年建德市总工会公开招聘职业化工会工作者情况一览表》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6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2、杭州市公开招聘职业化工会工作者报名表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1992" w:right="0" w:hanging="14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建德市总工会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 w:firstLine="528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2019年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附件</w:t>
            </w:r>
            <w:r>
              <w:rPr>
                <w:rFonts w:hint="default" w:ascii="Arial" w:hAnsi="Arial" w:eastAsia="华文楷体" w:cs="Arial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2019年建德市总工会公开招聘职业化工会工作者情况一览表</w:t>
            </w:r>
          </w:p>
          <w:tbl>
            <w:tblPr>
              <w:tblpPr w:vertAnchor="text" w:tblpXSpec="left"/>
              <w:tblW w:w="8306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2"/>
              <w:gridCol w:w="1066"/>
              <w:gridCol w:w="969"/>
              <w:gridCol w:w="4370"/>
              <w:gridCol w:w="99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90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  <w:rPr>
                      <w:rFonts w:hint="default" w:ascii="Arial" w:hAnsi="Arial" w:cs="Arial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6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  <w:rPr>
                      <w:rFonts w:hint="default" w:ascii="Arial" w:hAnsi="Arial" w:cs="Arial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96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  <w:rPr>
                      <w:rFonts w:hint="default" w:ascii="Arial" w:hAnsi="Arial" w:cs="Arial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437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  <w:rPr>
                      <w:rFonts w:hint="default" w:ascii="Arial" w:hAnsi="Arial" w:cs="Arial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所学专业要求</w:t>
                  </w:r>
                </w:p>
              </w:tc>
              <w:tc>
                <w:tcPr>
                  <w:tcW w:w="99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  <w:rPr>
                      <w:rFonts w:hint="default" w:ascii="Arial" w:hAnsi="Arial" w:cs="Arial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性别要求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74" w:hRule="atLeast"/>
              </w:trPr>
              <w:tc>
                <w:tcPr>
                  <w:tcW w:w="90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岗位</w:t>
                  </w:r>
                  <w:r>
                    <w:rPr>
                      <w:rFonts w:hint="default" w:ascii="Arial" w:hAnsi="Arial" w:eastAsia="仿宋" w:cs="Arial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left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新闻（学）、新闻采编与制作、新闻传播学、新闻学与大众传播、新闻与传播、新闻与文秘、信息传播与策划、传播学、传媒策划与管理、大众传播、国家新闻、中文、汉语言文学、文学、应用语言学、文秘（学）、中文应用专业。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4" w:hRule="atLeast"/>
              </w:trPr>
              <w:tc>
                <w:tcPr>
                  <w:tcW w:w="90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岗位</w:t>
                  </w:r>
                  <w:r>
                    <w:rPr>
                      <w:rFonts w:hint="default" w:ascii="Arial" w:hAnsi="Arial" w:eastAsia="仿宋" w:cs="Arial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4" w:hRule="atLeast"/>
              </w:trPr>
              <w:tc>
                <w:tcPr>
                  <w:tcW w:w="90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岗位</w:t>
                  </w:r>
                  <w:r>
                    <w:rPr>
                      <w:rFonts w:hint="default" w:ascii="Arial" w:hAnsi="Arial" w:eastAsia="仿宋" w:cs="Arial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uto"/>
                    <w:ind w:left="0" w:right="0"/>
                    <w:jc w:val="center"/>
                    <w:rPr>
                      <w:rFonts w:hint="default" w:ascii="Arial" w:hAnsi="Arial" w:cs="Arial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37753"/>
    <w:rsid w:val="586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2019-10-17T02:50:00Z</dcterms:created>
  <dc:creator>Yan</dc:creator>
  <cp:lastModifiedBy>Yan</cp:lastModifiedBy>
  <dcterms:modified xsi:type="dcterms:W3CDTF">2019-10-17T02:50:07Z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