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388" w:type="dxa"/>
        <w:tblInd w:w="-252" w:type="dxa"/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76"/>
        <w:gridCol w:w="882"/>
        <w:gridCol w:w="867"/>
        <w:gridCol w:w="1396"/>
        <w:gridCol w:w="1067"/>
        <w:gridCol w:w="721"/>
        <w:gridCol w:w="882"/>
        <w:gridCol w:w="897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25" w:hRule="atLeast"/>
        </w:trPr>
        <w:tc>
          <w:tcPr>
            <w:tcW w:w="16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ascii="方正小标宋简体" w:hAnsi="方正小标宋简体" w:eastAsia="方正小标宋简体" w:cs="方正小标宋简体"/>
                <w:color w:val="333333"/>
                <w:sz w:val="24"/>
                <w:szCs w:val="24"/>
              </w:rPr>
              <w:t>单位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方正小标宋简体" w:hAnsi="方正小标宋简体" w:eastAsia="方正小标宋简体" w:cs="方正小标宋简体"/>
                <w:color w:val="333333"/>
                <w:sz w:val="24"/>
                <w:szCs w:val="24"/>
              </w:rPr>
              <w:t>名称</w:t>
            </w:r>
          </w:p>
        </w:tc>
        <w:tc>
          <w:tcPr>
            <w:tcW w:w="88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方正小标宋简体" w:hAnsi="方正小标宋简体" w:eastAsia="方正小标宋简体" w:cs="方正小标宋简体"/>
                <w:color w:val="333333"/>
                <w:sz w:val="24"/>
                <w:szCs w:val="24"/>
              </w:rPr>
              <w:t>单位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方正小标宋简体" w:hAnsi="方正小标宋简体" w:eastAsia="方正小标宋简体" w:cs="方正小标宋简体"/>
                <w:color w:val="333333"/>
                <w:sz w:val="24"/>
                <w:szCs w:val="24"/>
              </w:rPr>
              <w:t>性质</w:t>
            </w:r>
          </w:p>
        </w:tc>
        <w:tc>
          <w:tcPr>
            <w:tcW w:w="8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方正小标宋简体" w:hAnsi="方正小标宋简体" w:eastAsia="方正小标宋简体" w:cs="方正小标宋简体"/>
                <w:color w:val="333333"/>
                <w:sz w:val="24"/>
                <w:szCs w:val="24"/>
              </w:rPr>
              <w:t>主管部门</w:t>
            </w:r>
          </w:p>
        </w:tc>
        <w:tc>
          <w:tcPr>
            <w:tcW w:w="139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方正小标宋简体" w:hAnsi="方正小标宋简体" w:eastAsia="方正小标宋简体" w:cs="方正小标宋简体"/>
                <w:color w:val="333333"/>
                <w:sz w:val="24"/>
                <w:szCs w:val="24"/>
              </w:rPr>
              <w:t>专业要求</w:t>
            </w:r>
          </w:p>
        </w:tc>
        <w:tc>
          <w:tcPr>
            <w:tcW w:w="10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方正小标宋简体" w:hAnsi="方正小标宋简体" w:eastAsia="方正小标宋简体" w:cs="方正小标宋简体"/>
                <w:color w:val="333333"/>
                <w:sz w:val="24"/>
                <w:szCs w:val="24"/>
              </w:rPr>
              <w:t>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方正小标宋简体" w:hAnsi="方正小标宋简体" w:eastAsia="方正小标宋简体" w:cs="方正小标宋简体"/>
                <w:color w:val="333333"/>
                <w:sz w:val="24"/>
                <w:szCs w:val="24"/>
              </w:rPr>
              <w:t>要求</w:t>
            </w:r>
          </w:p>
        </w:tc>
        <w:tc>
          <w:tcPr>
            <w:tcW w:w="72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方正小标宋简体" w:hAnsi="方正小标宋简体" w:eastAsia="方正小标宋简体" w:cs="方正小标宋简体"/>
                <w:color w:val="333333"/>
                <w:sz w:val="24"/>
                <w:szCs w:val="24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方正小标宋简体" w:hAnsi="方正小标宋简体" w:eastAsia="方正小标宋简体" w:cs="方正小标宋简体"/>
                <w:color w:val="333333"/>
                <w:sz w:val="24"/>
                <w:szCs w:val="24"/>
              </w:rPr>
              <w:t>人数</w:t>
            </w:r>
          </w:p>
        </w:tc>
        <w:tc>
          <w:tcPr>
            <w:tcW w:w="88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方正小标宋简体" w:hAnsi="方正小标宋简体" w:eastAsia="方正小标宋简体" w:cs="方正小标宋简体"/>
                <w:color w:val="333333"/>
                <w:sz w:val="24"/>
                <w:szCs w:val="24"/>
              </w:rPr>
              <w:t>年龄要求</w:t>
            </w:r>
          </w:p>
        </w:tc>
        <w:tc>
          <w:tcPr>
            <w:tcW w:w="89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方正小标宋简体" w:hAnsi="方正小标宋简体" w:eastAsia="方正小标宋简体" w:cs="方正小标宋简体"/>
                <w:color w:val="333333"/>
                <w:sz w:val="24"/>
                <w:szCs w:val="24"/>
              </w:rPr>
              <w:t>备   注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45" w:hRule="atLeast"/>
        </w:trPr>
        <w:tc>
          <w:tcPr>
            <w:tcW w:w="16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ascii="仿宋_GB2312" w:hAnsi="宋体" w:eastAsia="仿宋_GB2312" w:cs="仿宋_GB2312"/>
                <w:color w:val="333333"/>
                <w:sz w:val="32"/>
                <w:szCs w:val="32"/>
              </w:rPr>
              <w:t>莆田市</w:t>
            </w:r>
            <w:r>
              <w:rPr>
                <w:rFonts w:hint="default" w:ascii="仿宋_GB2312" w:hAnsi="宋体" w:eastAsia="仿宋_GB2312" w:cs="仿宋_GB2312"/>
                <w:color w:val="333333"/>
                <w:sz w:val="32"/>
                <w:szCs w:val="32"/>
              </w:rPr>
              <w:t>投资项目服务中心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333333"/>
                <w:sz w:val="32"/>
                <w:szCs w:val="32"/>
              </w:rPr>
              <w:t>财政核拨事业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333333"/>
                <w:sz w:val="32"/>
                <w:szCs w:val="32"/>
              </w:rPr>
              <w:t>莆田市发展和改革委员会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333333"/>
                <w:sz w:val="32"/>
                <w:szCs w:val="32"/>
              </w:rPr>
              <w:t>化工与制药类、电子信息类、通信信息类、经济贸易类、统计学类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333333"/>
                <w:sz w:val="32"/>
                <w:szCs w:val="32"/>
              </w:rPr>
              <w:t>硕士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333333"/>
                <w:sz w:val="32"/>
                <w:szCs w:val="32"/>
              </w:rPr>
              <w:t>研究生及以上学历、学位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333333"/>
                <w:sz w:val="32"/>
                <w:szCs w:val="32"/>
              </w:rPr>
              <w:t>1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333333"/>
                <w:sz w:val="32"/>
                <w:szCs w:val="32"/>
              </w:rPr>
              <w:t>35周岁及以下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color w:val="333333"/>
                <w:sz w:val="32"/>
                <w:szCs w:val="32"/>
              </w:rPr>
              <w:t> 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E420E0"/>
    <w:rsid w:val="2AE42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color w:val="333333"/>
      <w:u w:val="none"/>
    </w:rPr>
  </w:style>
  <w:style w:type="character" w:styleId="6">
    <w:name w:val="Hyperlink"/>
    <w:basedOn w:val="4"/>
    <w:uiPriority w:val="0"/>
    <w:rPr>
      <w:color w:val="333333"/>
      <w:u w:val="none"/>
    </w:rPr>
  </w:style>
  <w:style w:type="character" w:customStyle="1" w:styleId="7">
    <w:name w:val="hover25"/>
    <w:basedOn w:val="4"/>
    <w:uiPriority w:val="0"/>
    <w:rPr>
      <w:shd w:val="clear" w:fill="E86F0A"/>
    </w:rPr>
  </w:style>
  <w:style w:type="character" w:customStyle="1" w:styleId="8">
    <w:name w:val="disabled"/>
    <w:basedOn w:val="4"/>
    <w:uiPriority w:val="0"/>
    <w:rPr>
      <w:color w:val="CCCCCC"/>
      <w:bdr w:val="single" w:color="F3F3F3" w:sz="4" w:space="0"/>
    </w:rPr>
  </w:style>
  <w:style w:type="character" w:customStyle="1" w:styleId="9">
    <w:name w:val="bar11"/>
    <w:basedOn w:val="4"/>
    <w:uiPriority w:val="0"/>
    <w:rPr>
      <w:shd w:val="clear" w:fill="E86F0A"/>
    </w:rPr>
  </w:style>
  <w:style w:type="character" w:customStyle="1" w:styleId="10">
    <w:name w:val="current"/>
    <w:basedOn w:val="4"/>
    <w:uiPriority w:val="0"/>
    <w:rPr>
      <w:b/>
      <w:color w:val="FFFFFF"/>
      <w:bdr w:val="none" w:color="auto" w:sz="0" w:space="0"/>
      <w:shd w:val="clear" w:fill="FE700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2019-10-17T04:17:00Z</dcterms:created>
  <dc:creator>张翠</dc:creator>
  <cp:lastModifiedBy>张翠</cp:lastModifiedBy>
  <dcterms:modified xsi:type="dcterms:W3CDTF">2019-10-17T04:18:09Z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