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31" w:tblpY="154"/>
        <w:tblOverlap w:val="never"/>
        <w:tblW w:w="13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5"/>
        <w:gridCol w:w="1110"/>
        <w:gridCol w:w="2970"/>
        <w:gridCol w:w="6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</w:trPr>
        <w:tc>
          <w:tcPr>
            <w:tcW w:w="3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38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招聘单位基本情况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lang w:bidi="ar"/>
              </w:rPr>
              <w:t>单位名称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lang w:bidi="ar"/>
              </w:rPr>
              <w:t>经费性质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lang w:bidi="ar"/>
              </w:rPr>
              <w:t>单位地址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lang w:bidi="ar"/>
              </w:rPr>
              <w:t>主要职能、简介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广元市昭化区公路养护段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广元市昭化区元坝镇益昌大道115号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负责全区公路养护与改建、公路养护质量监督检查与路况评定、公路灾害抢修与保通、公路绿化等工作。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广元市昭化区广播电视台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昭化区元坝镇欧家河广电中心5楼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负责全区新闻、广告、广播技术服务、电视节目播映、转播；拟定宣传要点，做好广播电视宣传；负责自办节目的策划、采制、审查、包装、播出编排和管理等工作。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广元市昭化区黄龙乡林业工作站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广元市昭化区黄龙乡场镇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负责辖区林业发展，集体林区生态建设、森林资源与林政管理、森林资源保护等工作。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广元市昭化区磨滩镇林业工作站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广元市昭化区磨滩镇场镇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负责辖区林业发展，集体林区生态建设、森林资源与林政管理、森林资源保护等工作。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广元市昭化区清水乡林业工作站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广元市昭化区清水乡场镇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负责辖区林业发展，集体林区生态建设、森林资源与林政管理、森林资源保护等工作。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广元市昭化区沙坝乡林业工作站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广元市昭化区沙坝乡场镇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负责辖区林业发展，集体林区生态建设、森林资源与林政管理、森林资源保护等工作。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广元市昭化区老年福利服务中心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广元市昭化区元坝镇京兆路31号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承担全区城乡老年社会组织管理和老年人福利、特殊困难老年人救助、帮扶、关爱等工作。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广元市昭化区食品药品和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商信息中心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广元市昭化区元坝镇欧家河益昌大道88号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负责全区食品药品和工商质监信心化规划建设、管理和维护工作；承担食品药品和工商质监信息数据的采集、整理、存储、分析、利用、监测、评价等工作。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广元市昭化区拣银岩街道办事处便民服务中心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广元市昭化区元坝镇京兆路78号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负责辖区劳动保障、民政、残联、林业、计生等综合服务工作。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82BE1"/>
    <w:rsid w:val="4D9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2019-10-16T09:37:00Z</dcterms:created>
  <dc:creator>秋叶夏花</dc:creator>
  <cp:lastModifiedBy>秋叶夏花</cp:lastModifiedBy>
  <dcterms:modified xsi:type="dcterms:W3CDTF">2019-10-16T09:39:11Z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