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4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DD0808"/>
          <w:spacing w:val="0"/>
          <w:sz w:val="30"/>
          <w:szCs w:val="30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D0808"/>
          <w:spacing w:val="0"/>
          <w:sz w:val="30"/>
          <w:szCs w:val="30"/>
        </w:rPr>
        <w:t>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D0808"/>
          <w:spacing w:val="0"/>
          <w:sz w:val="30"/>
          <w:szCs w:val="30"/>
          <w:bdr w:val="none" w:color="auto" w:sz="0" w:space="0"/>
        </w:rPr>
        <w:t>芦苞镇社区卫生服务中心公开招聘编外工作人员拟录用名单</w:t>
      </w:r>
    </w:p>
    <w:tbl>
      <w:tblPr>
        <w:tblW w:w="14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080"/>
        <w:gridCol w:w="825"/>
        <w:gridCol w:w="1635"/>
        <w:gridCol w:w="1425"/>
        <w:gridCol w:w="3045"/>
        <w:gridCol w:w="1635"/>
        <w:gridCol w:w="1830"/>
        <w:gridCol w:w="163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用工性质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胡细玲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1976年12月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佛山市工业学校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涉外会计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编外</w:t>
            </w:r>
          </w:p>
        </w:tc>
      </w:tr>
    </w:tbl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E438D"/>
    <w:rsid w:val="13250AEB"/>
    <w:rsid w:val="55DE4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2019-10-13T01:41:00Z</dcterms:created>
  <dc:creator>ASUS</dc:creator>
  <cp:lastModifiedBy>ASUS</cp:lastModifiedBy>
  <dcterms:modified xsi:type="dcterms:W3CDTF">2019-10-13T01:42:07Z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