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0"/>
          <w:szCs w:val="30"/>
          <w:shd w:val="clear" w:fill="FFFFFF"/>
        </w:rPr>
        <w:t>2019年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0"/>
          <w:szCs w:val="30"/>
          <w:shd w:val="clear" w:fill="FFFFFF"/>
        </w:rPr>
        <w:t>合肥市骨科医院招聘第二批拟聘人员名单</w:t>
      </w:r>
    </w:p>
    <w:tbl>
      <w:tblPr>
        <w:tblW w:w="7681" w:type="dxa"/>
        <w:tblCellSpacing w:w="0" w:type="dxa"/>
        <w:tblInd w:w="2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36"/>
        <w:gridCol w:w="394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  <w:tblCellSpacing w:w="0" w:type="dxa"/>
        </w:trPr>
        <w:tc>
          <w:tcPr>
            <w:tcW w:w="3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3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拟录人员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2" w:hRule="atLeast"/>
          <w:tblCellSpacing w:w="0" w:type="dxa"/>
        </w:trPr>
        <w:tc>
          <w:tcPr>
            <w:tcW w:w="37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临床医疗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李海涛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  <w:tblCellSpacing w:w="0" w:type="dxa"/>
        </w:trPr>
        <w:tc>
          <w:tcPr>
            <w:tcW w:w="37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影像技术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张海琴</w:t>
            </w:r>
          </w:p>
        </w:tc>
      </w:tr>
    </w:tbl>
    <w:p>
      <w:pP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0"/>
          <w:szCs w:val="30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202A4F"/>
    <w:rsid w:val="17202A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2019-10-11T08:07:00Z</dcterms:created>
  <dc:creator>ASUS</dc:creator>
  <cp:lastModifiedBy>ASUS</cp:lastModifiedBy>
  <dcterms:modified xsi:type="dcterms:W3CDTF">2019-10-11T08:07:36Z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2052-11.1.0.9031</vt:lpwstr>
  </property>
</Properties>
</file>