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20" w:type="dxa"/>
        <w:jc w:val="center"/>
        <w:tblInd w:w="346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365"/>
        <w:gridCol w:w="671"/>
        <w:gridCol w:w="803"/>
        <w:gridCol w:w="443"/>
        <w:gridCol w:w="1306"/>
        <w:gridCol w:w="1018"/>
        <w:gridCol w:w="10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应聘学院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物理与电信学院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李大青（台湾）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/>
                <w:color w:val="102C60"/>
                <w:sz w:val="16"/>
                <w:szCs w:val="16"/>
                <w:bdr w:val="none" w:color="auto" w:sz="0" w:space="0"/>
              </w:rPr>
              <w:t>1969.06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/>
                <w:color w:val="102C60"/>
                <w:sz w:val="16"/>
                <w:szCs w:val="16"/>
                <w:bdr w:val="none" w:color="auto" w:sz="0" w:space="0"/>
              </w:rPr>
              <w:t>国防大学理工学院（台湾）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102C60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i w:val="0"/>
          <w:caps w:val="0"/>
          <w:color w:val="102C6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102C60"/>
          <w:spacing w:val="0"/>
          <w:sz w:val="16"/>
          <w:szCs w:val="16"/>
          <w:bdr w:val="none" w:color="auto" w:sz="0" w:space="0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E5E2D"/>
    <w:rsid w:val="048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2019-10-11T06:28:00Z</dcterms:created>
  <dc:creator>张翠</dc:creator>
  <cp:lastModifiedBy>张翠</cp:lastModifiedBy>
  <dcterms:modified xsi:type="dcterms:W3CDTF">2019-10-11T06:29:26Z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