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540c64">
      <w:pPr>
        <w:pStyle w:val="Normal"/>
        <w:rPr>
          <w:rStyle w:val="NormalCharacter"/>
          <w:szCs w:val="24"/>
          <w:sz w:val="24"/>
          <w:kern w:val="0"/>
          <w:lang w:val="en-US" w:eastAsia="zh-CN" w:bidi="ar-SA"/>
          <w:rFonts w:ascii="黑体" w:eastAsia="黑体" w:hAnsi="黑体"/>
        </w:rPr>
        <w:widowControl/>
        <w:spacing w:line="560" w:lineRule="atLeast"/>
        <w:jc w:val="both"/>
        <w:textAlignment w:val="baseline"/>
      </w:pPr>
      <w:r w:rsidR="00ab411f" w:rsidRPr="00ab411f">
        <w:rPr>
          <w:rStyle w:val="NormalCharacter"/>
          <w:szCs w:val="24"/>
          <w:sz w:val="24"/>
          <w:kern w:val="0"/>
          <w:lang w:val="en-US" w:eastAsia="zh-CN" w:bidi="ar-SA"/>
          <w:rFonts w:ascii="黑体" w:eastAsia="黑体" w:hAnsi="黑体"/>
        </w:rPr>
        <w:t xml:space="preserve">附件二</w:t>
      </w:r>
    </w:p>
    <w:p w:rsidP="00540c64">
      <w:pPr>
        <w:pStyle w:val="Normal"/>
        <w:rPr>
          <w:rStyle w:val="NormalCharacter"/>
          <w:szCs w:val="24"/>
          <w:sz w:val="24"/>
          <w:kern w:val="0"/>
          <w:lang w:val="en-US" w:eastAsia="zh-CN" w:bidi="ar-SA"/>
          <w:rFonts w:ascii="方正楷体_GBK" w:eastAsia="方正楷体_GBK"/>
        </w:rPr>
        <w:widowControl/>
        <w:spacing w:line="560" w:lineRule="atLeast"/>
        <w:jc w:val="both"/>
        <w:textAlignment w:val="baseline"/>
      </w:pPr>
      <w:r w:rsidR="00ab411f">
        <w:rPr>
          <w:rStyle w:val="NormalCharacter"/>
          <w:szCs w:val="24"/>
          <w:sz w:val="24"/>
          <w:kern w:val="0"/>
          <w:lang w:val="en-US" w:eastAsia="zh-CN" w:bidi="ar-SA"/>
          <w:rFonts w:ascii="方正楷体_GBK" w:eastAsia="方正楷体_GBK"/>
        </w:rPr>
      </w:r>
    </w:p>
    <w:p w:rsidP="00ab411f">
      <w:pPr>
        <w:pStyle w:val="Normal"/>
        <w:rPr>
          <w:rStyle w:val="NormalCharacter"/>
          <w:szCs w:val="24"/>
          <w:sz w:val="24"/>
          <w:kern w:val="0"/>
          <w:lang w:val="en-US" w:eastAsia="zh-CN" w:bidi="ar-SA"/>
          <w:rFonts w:ascii="方正楷体_GBK" w:eastAsia="方正楷体_GBK"/>
        </w:rPr>
        <w:widowControl/>
        <w:ind w:firstLine="480" w:firstLineChars="200"/>
        <w:spacing w:line="560" w:lineRule="atLeast"/>
        <w:jc w:val="both"/>
        <w:textAlignment w:val="baseline"/>
      </w:pPr>
      <w:r w:rsidR="00540c64" w:rsidRPr="00540c64">
        <w:rPr>
          <w:rStyle w:val="NormalCharacter"/>
          <w:szCs w:val="24"/>
          <w:sz w:val="24"/>
          <w:kern w:val="0"/>
          <w:lang w:val="en-US" w:eastAsia="zh-CN" w:bidi="ar-SA"/>
          <w:rFonts w:ascii="方正楷体_GBK" w:eastAsia="方正楷体_GBK"/>
        </w:rPr>
        <w:t xml:space="preserve">丽水市公安局经济开发区分局招聘警务辅助人员其他岗位体能测试项目和评分标准参照《公安机关录用人民警察体能测评项目和标准（试行）》</w:t>
      </w:r>
    </w:p>
    <w:p w:rsidP="00540c64">
      <w:pPr>
        <w:pStyle w:val="Normal"/>
        <w:rPr>
          <w:rStyle w:val="NormalCharacter"/>
          <w:szCs w:val="36"/>
          <w:sz w:val="36"/>
          <w:kern w:val="0"/>
          <w:lang w:val="en-US" w:eastAsia="zh-CN" w:bidi="ar-SA"/>
          <w:rFonts w:eastAsia="华文中宋"/>
        </w:rPr>
        <w:widowControl/>
        <w:spacing w:line="560" w:lineRule="atLeast"/>
        <w:jc w:val="center"/>
        <w:textAlignment w:val="baseline"/>
      </w:pPr>
      <w:r w:rsidR="00540c64">
        <w:rPr>
          <w:rStyle w:val="NormalCharacter"/>
          <w:szCs w:val="36"/>
          <w:sz w:val="36"/>
          <w:kern w:val="0"/>
          <w:lang w:val="en-US" w:eastAsia="zh-CN" w:bidi="ar-SA"/>
          <w:rFonts w:eastAsia="华文中宋"/>
        </w:rPr>
      </w:r>
    </w:p>
    <w:p w:rsidP="00540c64">
      <w:pPr>
        <w:pStyle w:val="Normal"/>
        <w:rPr>
          <w:rStyle w:val="NormalCharacter"/>
          <w:szCs w:val="36"/>
          <w:sz w:val="36"/>
          <w:kern w:val="0"/>
          <w:lang w:val="en-US" w:eastAsia="zh-CN" w:bidi="ar-SA"/>
          <w:rFonts w:eastAsia="华文中宋"/>
        </w:rPr>
        <w:widowControl/>
        <w:spacing w:line="560" w:lineRule="atLeast"/>
        <w:jc w:val="center"/>
        <w:textAlignment w:val="baseline"/>
      </w:pPr>
      <w:r w:rsidR="008e1ad5">
        <w:rPr>
          <w:rStyle w:val="NormalCharacter"/>
          <w:szCs w:val="36"/>
          <w:sz w:val="36"/>
          <w:kern w:val="0"/>
          <w:lang w:val="en-US" w:eastAsia="zh-CN" w:bidi="ar-SA"/>
          <w:rFonts w:eastAsia="华文中宋"/>
        </w:rPr>
        <w:t xml:space="preserve">丽水市公安局经济开发区分局招聘警务辅助人员</w:t>
      </w:r>
      <w:r w:rsidR="00540c64">
        <w:rPr>
          <w:rStyle w:val="NormalCharacter"/>
          <w:szCs w:val="36"/>
          <w:sz w:val="36"/>
          <w:kern w:val="0"/>
          <w:lang w:val="en-US" w:eastAsia="zh-CN" w:bidi="ar-SA"/>
          <w:rFonts w:eastAsia="华文中宋"/>
        </w:rPr>
        <w:t xml:space="preserve">其他岗位</w:t>
      </w:r>
    </w:p>
    <w:p w:rsidP="00540c64">
      <w:pPr>
        <w:pStyle w:val="Normal"/>
        <w:rPr>
          <w:rStyle w:val="NormalCharacter"/>
          <w:szCs w:val="36"/>
          <w:sz w:val="36"/>
          <w:kern w:val="0"/>
          <w:lang w:val="en-US" w:eastAsia="zh-CN" w:bidi="ar-SA"/>
          <w:rFonts w:eastAsia="华文中宋"/>
        </w:rPr>
        <w:widowControl/>
        <w:spacing w:line="560" w:lineRule="atLeast"/>
        <w:jc w:val="center"/>
        <w:textAlignment w:val="baseline"/>
      </w:pPr>
      <w:r w:rsidR="008e1ad5">
        <w:rPr>
          <w:rStyle w:val="NormalCharacter"/>
          <w:szCs w:val="36"/>
          <w:sz w:val="36"/>
          <w:kern w:val="0"/>
          <w:lang w:val="en-US" w:eastAsia="zh-CN" w:bidi="ar-SA"/>
          <w:rFonts w:eastAsia="华文中宋"/>
        </w:rPr>
        <w:t xml:space="preserve">体能</w:t>
      </w:r>
      <w:r w:rsidR="008e1ad5">
        <w:rPr>
          <w:rStyle w:val="NormalCharacter"/>
          <w:szCs w:val="36"/>
          <w:sz w:val="36"/>
          <w:kern w:val="0"/>
          <w:lang w:val="en-US" w:eastAsia="zh-CN" w:bidi="ar-SA"/>
          <w:rFonts w:eastAsia="华文中宋"/>
        </w:rPr>
        <w:t xml:space="preserve">测试</w:t>
      </w:r>
      <w:r w:rsidR="008e1ad5" w:rsidRPr="00f531fe">
        <w:rPr>
          <w:rStyle w:val="NormalCharacter"/>
          <w:szCs w:val="36"/>
          <w:sz w:val="36"/>
          <w:kern w:val="0"/>
          <w:lang w:val="en-US" w:eastAsia="zh-CN" w:bidi="ar-SA"/>
          <w:rFonts w:eastAsia="华文中宋"/>
        </w:rPr>
        <w:t xml:space="preserve">项目和</w:t>
      </w:r>
      <w:r w:rsidR="00540c64">
        <w:rPr>
          <w:rStyle w:val="NormalCharacter"/>
          <w:szCs w:val="36"/>
          <w:sz w:val="36"/>
          <w:kern w:val="0"/>
          <w:lang w:val="en-US" w:eastAsia="zh-CN" w:bidi="ar-SA"/>
          <w:rFonts w:eastAsia="华文中宋"/>
        </w:rPr>
        <w:t xml:space="preserve">评分</w:t>
      </w:r>
      <w:r w:rsidR="008e1ad5" w:rsidRPr="00f531fe">
        <w:rPr>
          <w:rStyle w:val="NormalCharacter"/>
          <w:szCs w:val="36"/>
          <w:sz w:val="36"/>
          <w:kern w:val="0"/>
          <w:lang w:val="en-US" w:eastAsia="zh-CN" w:bidi="ar-SA"/>
          <w:rFonts w:eastAsia="华文中宋"/>
        </w:rPr>
        <w:t xml:space="preserve">标准（暂行）</w:t>
      </w:r>
    </w:p>
    <w:p w:rsidP="008e1ad5">
      <w:pPr>
        <w:pStyle w:val="Normal"/>
        <w:rPr>
          <w:rStyle w:val="NormalCharacter"/>
          <w:b/>
          <w:szCs w:val="32"/>
          <w:sz w:val="32"/>
          <w:kern w:val="0"/>
          <w:lang w:val="en-US" w:eastAsia="zh-CN" w:bidi="ar-SA"/>
          <w:rFonts w:eastAsia="仿宋_GB2312"/>
        </w:rPr>
        <w:widowControl/>
        <w:spacing w:line="560" w:lineRule="atLeast"/>
        <w:jc w:val="left"/>
        <w:textAlignment w:val="baseline"/>
      </w:pPr>
      <w:r w:rsidR="008e1ad5" w:rsidRPr="00f531fe">
        <w:rPr>
          <w:rStyle w:val="NormalCharacter"/>
          <w:b/>
          <w:szCs w:val="32"/>
          <w:sz w:val="32"/>
          <w:kern w:val="0"/>
          <w:lang w:val="en-US" w:eastAsia="zh-CN" w:bidi="ar-SA"/>
          <w:rFonts w:eastAsia="仿宋_GB2312"/>
        </w:rPr>
      </w:r>
    </w:p>
    <w:p w:rsidP="008e1ad5">
      <w:pPr>
        <w:pStyle w:val="Normal"/>
        <w:rPr>
          <w:rStyle w:val="NormalCharacter"/>
          <w:b/>
          <w:szCs w:val="32"/>
          <w:sz w:val="32"/>
          <w:kern w:val="0"/>
          <w:lang w:val="en-US" w:eastAsia="zh-CN" w:bidi="ar-SA"/>
          <w:rFonts w:eastAsia="仿宋_GB2312"/>
        </w:rPr>
        <w:widowControl/>
        <w:ind w:firstLine="630" w:firstLineChars="196"/>
        <w:spacing w:line="560" w:lineRule="atLeast"/>
        <w:jc w:val="left"/>
        <w:textAlignment w:val="baseline"/>
      </w:pPr>
      <w:r w:rsidR="008e1ad5" w:rsidRPr="00f531fe">
        <w:rPr>
          <w:rStyle w:val="NormalCharacter"/>
          <w:b/>
          <w:szCs w:val="32"/>
          <w:sz w:val="32"/>
          <w:kern w:val="0"/>
          <w:lang w:val="en-US" w:eastAsia="zh-CN" w:bidi="ar-SA"/>
          <w:rFonts w:eastAsia="仿宋_GB2312"/>
        </w:rPr>
        <w:t xml:space="preserve">（一）男子组</w:t>
      </w:r>
    </w:p>
    <w:tbl>
      <w:tblPr>
        <w:tblW w:type="dxa" w:w="7978"/>
        <w:jc w:val="center"/>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2840"/>
        <w:gridCol w:w="5138"/>
      </w:tblGrid>
      <w:tr>
        <w:trPr>
          <w:wAfter w:w="0" w:type="dxa"/>
          <w:trHeight w:val="1270" w:hRule="atLeast"/>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项目</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标准</w:t>
            </w:r>
          </w:p>
        </w:tc>
      </w:tr>
      <w:tr>
        <w:trPr>
          <w:wAfter w:w="0" w:type="dxa"/>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10米×4往返跑</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≤13″1</w:t>
            </w:r>
          </w:p>
        </w:tc>
      </w:tr>
      <w:tr>
        <w:trPr>
          <w:wAfter w:w="0" w:type="dxa"/>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1000米跑</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≤4′25″</w:t>
            </w:r>
          </w:p>
        </w:tc>
      </w:tr>
      <w:tr>
        <w:trPr>
          <w:wAfter w:w="0" w:type="dxa"/>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纵跳摸高</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≥265厘米</w:t>
            </w:r>
          </w:p>
        </w:tc>
      </w:tr>
    </w:tbl>
    <w:p w:rsidP="008e1ad5">
      <w:pPr>
        <w:pStyle w:val="Normal"/>
        <w:rPr>
          <w:rStyle w:val="NormalCharacter"/>
          <w:szCs w:val="32"/>
          <w:sz w:val="32"/>
          <w:kern w:val="0"/>
          <w:lang w:val="en-US" w:eastAsia="zh-CN" w:bidi="ar-SA"/>
          <w:rFonts w:eastAsia="仿宋_GB2312"/>
        </w:rPr>
        <w:widowControl/>
        <w:spacing w:line="560" w:lineRule="atLeast"/>
        <w:jc w:val="left"/>
        <w:textAlignment w:val="baseline"/>
      </w:pPr>
      <w:r w:rsidR="008e1ad5" w:rsidRPr="00f531fe">
        <w:rPr>
          <w:rStyle w:val="NormalCharacter"/>
          <w:szCs w:val="32"/>
          <w:sz w:val="32"/>
          <w:kern w:val="0"/>
          <w:lang w:val="en-US" w:eastAsia="zh-CN" w:bidi="ar-SA"/>
          <w:rFonts w:eastAsia="仿宋_GB2312"/>
        </w:rPr>
      </w:r>
    </w:p>
    <w:p w:rsidP="008e1ad5">
      <w:pPr>
        <w:pStyle w:val="Normal"/>
        <w:rPr>
          <w:rStyle w:val="NormalCharacter"/>
          <w:b/>
          <w:szCs w:val="32"/>
          <w:sz w:val="32"/>
          <w:kern w:val="0"/>
          <w:lang w:val="en-US" w:eastAsia="zh-CN" w:bidi="ar-SA"/>
          <w:rFonts w:eastAsia="仿宋_GB2312"/>
        </w:rPr>
        <w:widowControl/>
        <w:ind w:firstLine="630" w:firstLineChars="196"/>
        <w:spacing w:line="560" w:lineRule="atLeast"/>
        <w:jc w:val="left"/>
        <w:textAlignment w:val="baseline"/>
      </w:pPr>
      <w:r w:rsidR="008e1ad5" w:rsidRPr="00f531fe">
        <w:rPr>
          <w:rStyle w:val="NormalCharacter"/>
          <w:b/>
          <w:szCs w:val="32"/>
          <w:sz w:val="32"/>
          <w:kern w:val="0"/>
          <w:lang w:val="en-US" w:eastAsia="zh-CN" w:bidi="ar-SA"/>
          <w:rFonts w:eastAsia="仿宋_GB2312"/>
        </w:rPr>
        <w:t xml:space="preserve">（二）女子组</w:t>
      </w:r>
    </w:p>
    <w:tbl>
      <w:tblPr>
        <w:tblW w:type="dxa" w:w="8090"/>
        <w:jc w:val="center"/>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2952"/>
        <w:gridCol w:w="5138"/>
      </w:tblGrid>
      <w:tr>
        <w:trPr>
          <w:wAfter w:w="0" w:type="dxa"/>
          <w:trHeight w:val="1270" w:hRule="atLeast"/>
        </w:trPr>
        <w:tc>
          <w:tcPr>
            <w:textDirection w:val="lrTb"/>
            <w:vAlign w:val="center"/>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项  目</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标  准</w:t>
            </w:r>
          </w:p>
        </w:tc>
      </w:tr>
      <w:tr>
        <w:trPr>
          <w:wAfter w:w="0" w:type="dxa"/>
        </w:trPr>
        <w:tc>
          <w:tcPr>
            <w:textDirection w:val="lrTb"/>
            <w:vAlign w:val="top"/>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10米×4往返跑</w:t>
            </w:r>
          </w:p>
        </w:tc>
        <w:tc>
          <w:tcPr>
            <w:textDirection w:val="lrTb"/>
            <w:vAlign w:val="top"/>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≤14″1</w:t>
            </w:r>
          </w:p>
        </w:tc>
      </w:tr>
      <w:tr>
        <w:trPr>
          <w:wAfter w:w="0" w:type="dxa"/>
        </w:trPr>
        <w:tc>
          <w:tcPr>
            <w:textDirection w:val="lrTb"/>
            <w:vAlign w:val="top"/>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800米跑</w:t>
            </w:r>
          </w:p>
        </w:tc>
        <w:tc>
          <w:tcPr>
            <w:textDirection w:val="lrTb"/>
            <w:vAlign w:val="top"/>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≤4′20″</w:t>
            </w:r>
          </w:p>
        </w:tc>
      </w:tr>
      <w:tr>
        <w:trPr>
          <w:wAfter w:w="0" w:type="dxa"/>
        </w:trPr>
        <w:tc>
          <w:tcPr>
            <w:textDirection w:val="lrTb"/>
            <w:vAlign w:val="top"/>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纵跳摸高</w:t>
            </w:r>
          </w:p>
        </w:tc>
        <w:tc>
          <w:tcPr>
            <w:textDirection w:val="lrTb"/>
            <w:vAlign w:val="top"/>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≥230厘米</w:t>
            </w:r>
          </w:p>
        </w:tc>
      </w:tr>
    </w:tbl>
    <w:p w:rsidP="008e1ad5">
      <w:pPr>
        <w:pStyle w:val="Normal"/>
        <w:rPr>
          <w:rStyle w:val="NormalCharacter"/>
          <w:b/>
          <w:szCs w:val="32"/>
          <w:sz w:val="32"/>
          <w:kern w:val="0"/>
          <w:lang w:val="en-US" w:eastAsia="zh-CN" w:bidi="ar-SA"/>
          <w:rFonts w:eastAsia="仿宋_GB2312"/>
        </w:rPr>
        <w:widowControl/>
        <w:spacing w:line="580" w:lineRule="atLeast"/>
        <w:jc w:val="center"/>
        <w:textAlignment w:val="baseline"/>
      </w:pPr>
      <w:r w:rsidR="008e1ad5" w:rsidRPr="00f531fe">
        <w:rPr>
          <w:rStyle w:val="NormalCharacter"/>
          <w:b/>
          <w:szCs w:val="32"/>
          <w:sz w:val="32"/>
          <w:kern w:val="0"/>
          <w:lang w:val="en-US" w:eastAsia="zh-CN" w:bidi="ar-SA"/>
          <w:rFonts w:eastAsia="仿宋_GB2312"/>
        </w:rPr>
      </w:r>
    </w:p>
    <w:p w:rsidP="008e1ad5">
      <w:pPr>
        <w:pStyle w:val="Normal"/>
        <w:rPr>
          <w:rStyle w:val="NormalCharacter"/>
          <w:szCs w:val="36"/>
          <w:sz w:val="36"/>
          <w:kern w:val="0"/>
          <w:lang w:val="en-US" w:eastAsia="zh-CN" w:bidi="ar-SA"/>
          <w:rFonts w:eastAsia="华文中宋"/>
        </w:rPr>
        <w:widowControl/>
        <w:spacing w:line="560" w:lineRule="atLeast"/>
        <w:jc w:val="center"/>
        <w:textAlignment w:val="baseline"/>
      </w:pPr>
      <w:r w:rsidR="008e1ad5">
        <w:rPr>
          <w:rStyle w:val="NormalCharacter"/>
          <w:szCs w:val="36"/>
          <w:sz w:val="36"/>
          <w:kern w:val="0"/>
          <w:lang w:val="en-US" w:eastAsia="zh-CN" w:bidi="ar-SA"/>
          <w:rFonts w:eastAsia="华文中宋"/>
        </w:rPr>
        <w:t xml:space="preserve">丽水市公安局经济开发区分局招聘警务辅助人员</w:t>
      </w:r>
    </w:p>
    <w:p w:rsidP="008e1ad5">
      <w:pPr>
        <w:pStyle w:val="Normal"/>
        <w:rPr>
          <w:rStyle w:val="NormalCharacter"/>
          <w:szCs w:val="36"/>
          <w:sz w:val="36"/>
          <w:kern w:val="0"/>
          <w:lang w:val="en-US" w:eastAsia="zh-CN" w:bidi="ar-SA"/>
          <w:rFonts w:eastAsia="华文中宋"/>
        </w:rPr>
        <w:widowControl/>
        <w:spacing w:line="560" w:lineRule="atLeast"/>
        <w:jc w:val="center"/>
        <w:textAlignment w:val="baseline"/>
      </w:pPr>
      <w:r w:rsidR="00540c64">
        <w:rPr>
          <w:rStyle w:val="NormalCharacter"/>
          <w:szCs w:val="36"/>
          <w:sz w:val="36"/>
          <w:kern w:val="0"/>
          <w:lang w:val="en-US" w:eastAsia="zh-CN" w:bidi="ar-SA"/>
          <w:rFonts w:eastAsia="华文中宋"/>
        </w:rPr>
        <w:t xml:space="preserve">其他岗位</w:t>
      </w:r>
      <w:r w:rsidR="00540c64">
        <w:rPr>
          <w:rStyle w:val="NormalCharacter"/>
          <w:szCs w:val="36"/>
          <w:sz w:val="36"/>
          <w:kern w:val="0"/>
          <w:lang w:val="en-US" w:eastAsia="zh-CN" w:bidi="ar-SA"/>
          <w:rFonts w:eastAsia="华文中宋"/>
        </w:rPr>
        <w:t xml:space="preserve">体能</w:t>
      </w:r>
      <w:r w:rsidR="00540c64">
        <w:rPr>
          <w:rStyle w:val="NormalCharacter"/>
          <w:szCs w:val="36"/>
          <w:sz w:val="36"/>
          <w:kern w:val="0"/>
          <w:lang w:val="en-US" w:eastAsia="zh-CN" w:bidi="ar-SA"/>
          <w:rFonts w:eastAsia="华文中宋"/>
        </w:rPr>
        <w:t xml:space="preserve">测试</w:t>
      </w:r>
      <w:r w:rsidR="00540c64" w:rsidRPr="00f531fe">
        <w:rPr>
          <w:rStyle w:val="NormalCharacter"/>
          <w:szCs w:val="36"/>
          <w:sz w:val="36"/>
          <w:kern w:val="0"/>
          <w:lang w:val="en-US" w:eastAsia="zh-CN" w:bidi="ar-SA"/>
          <w:rFonts w:eastAsia="华文中宋"/>
        </w:rPr>
        <w:t xml:space="preserve">项目和</w:t>
      </w:r>
      <w:r w:rsidR="00540c64">
        <w:rPr>
          <w:rStyle w:val="NormalCharacter"/>
          <w:szCs w:val="36"/>
          <w:sz w:val="36"/>
          <w:kern w:val="0"/>
          <w:lang w:val="en-US" w:eastAsia="zh-CN" w:bidi="ar-SA"/>
          <w:rFonts w:eastAsia="华文中宋"/>
        </w:rPr>
        <w:t xml:space="preserve">评分</w:t>
      </w:r>
      <w:r w:rsidR="00540c64" w:rsidRPr="00f531fe">
        <w:rPr>
          <w:rStyle w:val="NormalCharacter"/>
          <w:szCs w:val="36"/>
          <w:sz w:val="36"/>
          <w:kern w:val="0"/>
          <w:lang w:val="en-US" w:eastAsia="zh-CN" w:bidi="ar-SA"/>
          <w:rFonts w:eastAsia="华文中宋"/>
        </w:rPr>
        <w:t xml:space="preserve">标准</w:t>
      </w:r>
      <w:r w:rsidR="008e1ad5" w:rsidRPr="00f531fe">
        <w:rPr>
          <w:rStyle w:val="NormalCharacter"/>
          <w:szCs w:val="36"/>
          <w:sz w:val="36"/>
          <w:kern w:val="0"/>
          <w:lang w:val="en-US" w:eastAsia="zh-CN" w:bidi="ar-SA"/>
          <w:rFonts w:eastAsia="华文中宋"/>
        </w:rPr>
        <w:t xml:space="preserve">实施规则</w:t>
      </w:r>
    </w:p>
    <w:p w:rsidP="008e1ad5">
      <w:pPr>
        <w:pStyle w:val="Normal"/>
        <w:rPr>
          <w:rStyle w:val="NormalCharacter"/>
          <w:b/>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b/>
          <w:szCs w:val="32"/>
          <w:sz w:val="32"/>
          <w:kern w:val="0"/>
          <w:lang w:val="en-US" w:eastAsia="zh-CN" w:bidi="ar-SA"/>
          <w:rFonts w:eastAsia="仿宋_GB2312"/>
        </w:rPr>
      </w:r>
    </w:p>
    <w:p w:rsidP="008e1ad5">
      <w:pPr>
        <w:pStyle w:val="Normal"/>
        <w:rPr>
          <w:rStyle w:val="NormalCharacter"/>
          <w:b/>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b/>
          <w:szCs w:val="32"/>
          <w:sz w:val="32"/>
          <w:kern w:val="0"/>
          <w:lang w:val="en-US" w:eastAsia="zh-CN" w:bidi="ar-SA"/>
          <w:rFonts w:eastAsia="仿宋_GB2312"/>
        </w:rPr>
        <w:t xml:space="preserve">一、10米×4往返跑</w:t>
      </w:r>
    </w:p>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测试方法：受测试者用站立式起跑，听到发令后从S1线外起跑，当跑到S2线前面，用一只手拿起一木块随即往回跑，跑到S1线前时交换木块，再跑回S2交换另一木块，最后持木块冲出S1线，记录跑完全程的时间。记录以秒为单位，取一位小数，第二位小数非“0”时则进1。</w:t>
      </w:r>
    </w:p>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注意事项：当受测者取放木块时，脚不要越过S1和S2线。</w:t>
      </w:r>
    </w:p>
    <w:tbl>
      <w:tblPr>
        <w:tblW w:type="dxa" w:w="4340"/>
        <w:jc w:val="center"/>
        <w:tblLook w:val="ffff"/>
        <w:tblInd w:w="88" w:type="dxa"/>
        <w:tblBorders>
          <w:top w:val="nil"/>
          <w:left w:val="nil"/>
          <w:bottom w:val="nil"/>
          <w:right w:val="nil"/>
          <w:insideH w:val="nil"/>
          <w:insideV w:val="nil"/>
        </w:tblBorders>
        <w:tblLayout w:type="auto"/>
        <w:tblCellMar>
          <w:left w:w="108" w:type="dxa"/>
          <w:right w:w="108" w:type="dxa"/>
        </w:tblCellMar>
      </w:tblPr>
      <w:tblGrid>
        <w:gridCol w:w="1080"/>
        <w:gridCol w:w="2140"/>
        <w:gridCol w:w="1120"/>
      </w:tblGrid>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center"/>
              <w:textAlignment w:val="baseline"/>
            </w:pPr>
            <w:r w:rsidR="008e1ad5">
              <w:rPr>
                <w:rStyle w:val="NormalCharacter"/>
                <w:noProof/>
                <w:szCs w:val="32"/>
                <w:sz w:val="32"/>
                <w:kern w:val="0"/>
                <w:lang w:bidi="ar-SA"/>
                <w:rFonts w:eastAsia="仿宋_GB2312"/>
              </w:rPr>
              <w:pict>
                <v:shapetype id="_x0000_t20" coordsize="21600,21600" o:spt="20">
                  <v:stroke joinstyle="miter"/>
                  <v:path/>
                </v:shapetype>
                <v:line id="_x0000_s1033" type="#_x0000_t20" style="position:absolute;z-index:524289;" from="30.45pt,15.6pt" to="48.45pt,15.6pt" filled="f" coordsize="21600,21600">
                  <v:stroke endarrow="block"/>
                </v:line>
              </w:pict>
            </w:r>
            <w:r w:rsidR="008e1ad5" w:rsidRPr="00f531fe">
              <w:rPr>
                <w:rStyle w:val="NormalCharacter"/>
                <w:szCs w:val="32"/>
                <w:sz w:val="32"/>
                <w:kern w:val="0"/>
                <w:lang w:val="en-US" w:eastAsia="zh-CN" w:bidi="ar-SA"/>
                <w:rFonts w:eastAsia="仿宋_GB2312"/>
              </w:rPr>
              <w:t xml:space="preserve">S1</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Pr>
                <w:rStyle w:val="NormalCharacter"/>
                <w:noProof/>
                <w:szCs w:val="32"/>
                <w:sz w:val="32"/>
                <w:kern w:val="0"/>
                <w:lang w:bidi="ar-SA"/>
                <w:rFonts w:eastAsia="仿宋_GB2312"/>
              </w:rPr>
              <w:pict>
                <v:line id="_x0000_s1029" type="#_x0000_t20" style="position:absolute;flip:x;z-index:524288;" from="-4.55pt,15.2pt" to="13.8pt,15.2pt" filled="f" coordsize="21600,21600">
                  <v:stroke endarrow="block"/>
                </v:line>
              </w:pict>
            </w:r>
            <w:r w:rsidR="008e1ad5" w:rsidRPr="00f531fe">
              <w:rPr>
                <w:rStyle w:val="NormalCharacter"/>
                <w:szCs w:val="32"/>
                <w:sz w:val="32"/>
                <w:kern w:val="0"/>
                <w:lang w:val="en-US" w:eastAsia="zh-CN" w:bidi="ar-SA"/>
                <w:rFonts w:eastAsia="仿宋_GB2312"/>
              </w:rPr>
              <w:t xml:space="preserve">   S2</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val="nil"/>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240" w:lineRule="atLeast"/>
              <w:jc w:val="center"/>
              <w:textAlignment w:val="baseline"/>
            </w:pPr>
            <w:r w:rsidR="008e1ad5" w:rsidRPr="00f531fe">
              <w:rPr>
                <w:rStyle w:val="NormalCharacter"/>
                <w:szCs w:val="32"/>
                <w:sz w:val="32"/>
                <w:kern w:val="0"/>
                <w:lang w:val="en-US" w:eastAsia="zh-CN" w:bidi="ar-SA"/>
                <w:rFonts w:eastAsia="仿宋_GB2312"/>
              </w:rPr>
              <w:t xml:space="preserve">←→</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Pr>
                <w:rStyle w:val="NormalCharacter"/>
                <w:szCs w:val="32"/>
                <w:sz w:val="32"/>
                <w:kern w:val="0"/>
                <w:lang w:val="en-US" w:eastAsia="zh-CN" w:bidi="ar-SA"/>
                <w:rFonts w:eastAsia="仿宋_GB2312"/>
              </w:rPr>
              <w:t xml:space="preserve">  ← 1</w:t>
            </w:r>
            <w:r w:rsidR="008e1ad5">
              <w:rPr>
                <w:rStyle w:val="NormalCharacter"/>
                <w:szCs w:val="32"/>
                <w:sz w:val="32"/>
                <w:kern w:val="0"/>
                <w:lang w:val="en-US" w:eastAsia="zh-CN" w:bidi="ar-SA"/>
                <w:rFonts w:eastAsia="仿宋_GB2312"/>
              </w:rPr>
              <w:t xml:space="preserve">0</w:t>
            </w:r>
            <w:r w:rsidR="008e1ad5" w:rsidRPr="00f531fe">
              <w:rPr>
                <w:rStyle w:val="NormalCharacter"/>
                <w:szCs w:val="32"/>
                <w:sz w:val="32"/>
                <w:kern w:val="0"/>
                <w:lang w:val="en-US" w:eastAsia="zh-CN" w:bidi="ar-SA"/>
                <w:rFonts w:eastAsia="仿宋_GB2312"/>
              </w:rPr>
              <w:t xml:space="preserve">米</w:t>
            </w:r>
            <w:r w:rsidR="008e1ad5">
              <w:rPr>
                <w:rStyle w:val="NormalCharacter"/>
                <w:szCs w:val="32"/>
                <w:sz w:val="32"/>
                <w:kern w:val="0"/>
                <w:lang w:val="en-US" w:eastAsia="zh-CN" w:bidi="ar-SA"/>
                <w:rFonts w:eastAsia="仿宋_GB2312"/>
              </w:rPr>
              <w:t xml:space="preserve"> </w:t>
            </w:r>
            <w:r w:rsidR="008e1ad5" w:rsidRPr="00f531fe">
              <w:rPr>
                <w:rStyle w:val="NormalCharacter"/>
                <w:szCs w:val="32"/>
                <w:sz w:val="32"/>
                <w:kern w:val="0"/>
                <w:lang w:val="en-US" w:eastAsia="zh-CN" w:bidi="ar-SA"/>
                <w:rFonts w:eastAsia="仿宋_GB2312"/>
              </w:rPr>
              <w:t xml:space="preserve">→</w:t>
            </w:r>
          </w:p>
        </w:tc>
        <w:tc>
          <w:tcPr>
            <w:textDirection w:val="lrTb"/>
            <w:vAlign w:val="center"/>
            <w:tcW w:type="dxa" w:w="1120"/>
            <w:tcBorders>
              <w:top w:val="nil"/>
              <w:left w:val="nil"/>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240" w:lineRule="atLeast"/>
              <w:jc w:val="center"/>
              <w:textAlignment w:val="baseline"/>
            </w:pPr>
            <w:r w:rsidR="008e1ad5" w:rsidRPr="00f531fe">
              <w:rPr>
                <w:rStyle w:val="NormalCharacter"/>
                <w:szCs w:val="32"/>
                <w:sz w:val="32"/>
                <w:kern w:val="0"/>
                <w:lang w:val="en-US" w:eastAsia="zh-CN" w:bidi="ar-SA"/>
                <w:rFonts w:eastAsia="仿宋_GB2312"/>
              </w:rPr>
              <w:t xml:space="preserve">30厘米</w:t>
            </w:r>
          </w:p>
        </w:tc>
      </w:tr>
    </w:tbl>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                                         图1</w:t>
      </w:r>
    </w:p>
    <w:p w:rsidP="008e1ad5">
      <w:pPr>
        <w:pStyle w:val="Normal"/>
        <w:rPr>
          <w:rStyle w:val="NormalCharacter"/>
          <w:b/>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b/>
          <w:szCs w:val="32"/>
          <w:sz w:val="32"/>
          <w:kern w:val="0"/>
          <w:lang w:val="en-US" w:eastAsia="zh-CN" w:bidi="ar-SA"/>
          <w:rFonts w:eastAsia="仿宋_GB2312"/>
        </w:rPr>
        <w:t xml:space="preserve">二、男子1000米跑、女子800米跑</w:t>
      </w:r>
    </w:p>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测试方法：受测者分组测，每组不得少于2人，用站立式起跑。当听到口令或哨音后开始起跑。当受测者到达终点时停表，终点记录员负责登记每人成绩，登记成绩以分、秒为单位，不计小数。</w:t>
      </w:r>
    </w:p>
    <w:p w:rsidP="008e1ad5">
      <w:pPr>
        <w:pStyle w:val="Normal"/>
        <w:rPr>
          <w:rStyle w:val="NormalCharacter"/>
          <w:b/>
          <w:szCs w:val="32"/>
          <w:sz w:val="32"/>
          <w:kern w:val="0"/>
          <w:lang w:val="en-US" w:eastAsia="zh-CN" w:bidi="ar-SA"/>
          <w:rFonts w:eastAsia="仿宋_GB2312"/>
        </w:rPr>
        <w:widowControl/>
        <w:ind w:firstLine="660"/>
        <w:spacing w:line="580" w:lineRule="atLeast"/>
        <w:jc w:val="left"/>
        <w:textAlignment w:val="baseline"/>
      </w:pPr>
      <w:r w:rsidR="008e1ad5" w:rsidRPr="00f531fe">
        <w:rPr>
          <w:rStyle w:val="NormalCharacter"/>
          <w:b/>
          <w:szCs w:val="32"/>
          <w:sz w:val="32"/>
          <w:kern w:val="0"/>
          <w:lang w:val="en-US" w:eastAsia="zh-CN" w:bidi="ar-SA"/>
          <w:rFonts w:eastAsia="仿宋_GB2312"/>
        </w:rPr>
        <w:t xml:space="preserve">三、纵跳摸高</w:t>
      </w:r>
    </w:p>
    <w:p w:rsidP="008e1ad5">
      <w:pPr>
        <w:pStyle w:val="Normal"/>
        <w:rPr>
          <w:rStyle w:val="NormalCharacter"/>
          <w:szCs w:val="32"/>
          <w:sz w:val="32"/>
          <w:kern w:val="0"/>
          <w:lang w:val="en-US" w:eastAsia="zh-CN" w:bidi="ar-SA"/>
          <w:rFonts w:eastAsia="仿宋_GB2312"/>
        </w:rPr>
        <w:widowControl/>
        <w:ind w:firstLine="66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测试方法：准备测试阶段，受测者双脚自然分开，呈站立姿势。接到指令后，受测者屈腿半蹲，双臂尽力后摆，然后向前上方快速摆臂，双腿同时发力，尽力垂直向上起跳，同时单手举起触摸固定的高度线，触摸到高度线的视为合格。测试不超过三次。</w:t>
      </w:r>
    </w:p>
    <w:p w:rsidP="008e1ad5">
      <w:pPr>
        <w:pStyle w:val="Normal"/>
        <w:rPr>
          <w:rStyle w:val="NormalCharacter"/>
          <w:szCs w:val="24"/>
          <w:sz w:val="21"/>
          <w:kern w:val="2"/>
          <w:lang w:val="en-US" w:eastAsia="zh-CN" w:bidi="ar-SA"/>
        </w:rPr>
        <w:ind w:firstLine="640" w:firstLineChars="200"/>
        <w:spacing w:line="240" w:lineRule="auto"/>
        <w:jc w:val="both"/>
        <w:textAlignment w:val="baseline"/>
      </w:pPr>
      <w:r w:rsidR="008e1ad5" w:rsidRPr="00f531fe">
        <w:rPr>
          <w:rStyle w:val="NormalCharacter"/>
          <w:szCs w:val="32"/>
          <w:sz w:val="32"/>
          <w:kern w:val="0"/>
          <w:lang w:val="en-US" w:eastAsia="zh-CN" w:bidi="ar-SA"/>
          <w:rFonts w:eastAsia="仿宋_GB2312"/>
        </w:rPr>
        <w:t xml:space="preserve">注意事项：（1）起跳时，受测者双腿不能移动或有垫步动作；（2）受测者指甲不得超过指尖0.3厘米；（3）受测者徒手触摸，不得带手套等其他物品；（4）受测者统一采用赤脚（可穿袜子）起跳。</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3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20007a87" w:usb1="80000000" w:usb2="00000008" w:usb3="00000000" w:csb0="000001ff" w:csb1="00000000"/>
  </w:font>
  <w:font w:name="黑体">
    <w:altName w:val="SimHei"/>
    <w:charset w:val="86"/>
    <w:family w:val="modern"/>
    <w:panose1 w:val="02010609060101010101"/>
    <w:pitch w:val="fixed"/>
    <w:sig w:usb0="800002bf" w:usb1="38cf7cfa" w:usb2="00000016" w:usb3="00000000" w:csb0="00040001" w:csb1="00000000"/>
  </w:font>
  <w:font w:name="方正楷体_GBK">
    <w:altName w:val="方正楷体_GBK"/>
    <w:charset w:val="86"/>
    <w:family w:val="script"/>
    <w:panose1 w:val="03000509000000000000"/>
    <w:pitch w:val="fixed"/>
    <w:sig w:usb0="00000001" w:usb1="080e0000" w:usb2="00000010" w:usb3="00000000" w:csb0="00040000" w:csb1="00000000"/>
  </w:font>
  <w:font w:name="华文中宋">
    <w:altName w:val="华文中宋"/>
    <w:charset w:val="86"/>
    <w:family w:val="auto"/>
    <w:panose1 w:val="02010600040101010101"/>
    <w:pitch w:val="variable"/>
    <w:sig w:usb0="00000287" w:usb1="080f0000" w:usb2="00000010" w:usb3="00000000" w:csb0="0004009f" w:csb1="00000000"/>
  </w:font>
  <w:font w:name="仿宋_GB2312">
    <w:altName w:val="仿宋_GB2312"/>
    <w:charset w:val="86"/>
    <w:family w:val="modern"/>
    <w:panose1 w:val="02010609030101010101"/>
    <w:pitch w:val="fixed"/>
    <w:sig w:usb0="00000001"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s>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adjustLineHeightInTable/>
    <w:balanceSingleByteDoubleByteWidth/>
    <w:doNotExpandShiftReturn/>
    <w:doNotLeaveBackslashAlone/>
  </w:compat>
  <w:rsids>
    <w:rsid w:val="00540c64"/>
    <w:rsid w:val="00ab411f"/>
    <w:rsid w:val="008e1ad5"/>
    <w:rsid w:val="00f531fe"/>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spacing w:line="240" w:lineRule="auto"/>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540c64">
      <w:pPr>
        <w:pStyle w:val="Normal"/>
        <w:rPr>
          <w:rStyle w:val="NormalCharacter"/>
          <w:szCs w:val="24"/>
          <w:sz w:val="24"/>
          <w:kern w:val="0"/>
          <w:lang w:val="en-US" w:eastAsia="zh-CN" w:bidi="ar-SA"/>
          <w:rFonts w:ascii="黑体" w:eastAsia="黑体" w:hAnsi="黑体"/>
        </w:rPr>
        <w:widowControl/>
        <w:spacing w:line="560" w:lineRule="atLeast"/>
        <w:jc w:val="both"/>
        <w:textAlignment w:val="baseline"/>
      </w:pPr>
      <w:r w:rsidR="00ab411f" w:rsidRPr="00ab411f">
        <w:rPr>
          <w:rStyle w:val="NormalCharacter"/>
          <w:szCs w:val="24"/>
          <w:sz w:val="24"/>
          <w:kern w:val="0"/>
          <w:lang w:val="en-US" w:eastAsia="zh-CN" w:bidi="ar-SA"/>
          <w:rFonts w:ascii="黑体" w:eastAsia="黑体" w:hAnsi="黑体"/>
        </w:rPr>
        <w:t xml:space="preserve">附件二</w:t>
      </w:r>
    </w:p>
    <w:p w:rsidP="00540c64">
      <w:pPr>
        <w:pStyle w:val="Normal"/>
        <w:rPr>
          <w:rStyle w:val="NormalCharacter"/>
          <w:szCs w:val="24"/>
          <w:sz w:val="24"/>
          <w:kern w:val="0"/>
          <w:lang w:val="en-US" w:eastAsia="zh-CN" w:bidi="ar-SA"/>
          <w:rFonts w:ascii="方正楷体_GBK" w:eastAsia="方正楷体_GBK"/>
        </w:rPr>
        <w:widowControl/>
        <w:spacing w:line="560" w:lineRule="atLeast"/>
        <w:jc w:val="both"/>
        <w:textAlignment w:val="baseline"/>
      </w:pPr>
      <w:r w:rsidR="00ab411f">
        <w:rPr>
          <w:rStyle w:val="NormalCharacter"/>
          <w:szCs w:val="24"/>
          <w:sz w:val="24"/>
          <w:kern w:val="0"/>
          <w:lang w:val="en-US" w:eastAsia="zh-CN" w:bidi="ar-SA"/>
          <w:rFonts w:ascii="方正楷体_GBK" w:eastAsia="方正楷体_GBK"/>
        </w:rPr>
      </w:r>
    </w:p>
    <w:p w:rsidP="00ab411f">
      <w:pPr>
        <w:pStyle w:val="Normal"/>
        <w:rPr>
          <w:rStyle w:val="NormalCharacter"/>
          <w:szCs w:val="24"/>
          <w:sz w:val="24"/>
          <w:kern w:val="0"/>
          <w:lang w:val="en-US" w:eastAsia="zh-CN" w:bidi="ar-SA"/>
          <w:rFonts w:ascii="方正楷体_GBK" w:eastAsia="方正楷体_GBK"/>
        </w:rPr>
        <w:widowControl/>
        <w:ind w:firstLine="480" w:firstLineChars="200"/>
        <w:spacing w:line="560" w:lineRule="atLeast"/>
        <w:jc w:val="both"/>
        <w:textAlignment w:val="baseline"/>
      </w:pPr>
      <w:r w:rsidR="00540c64" w:rsidRPr="00540c64">
        <w:rPr>
          <w:rStyle w:val="NormalCharacter"/>
          <w:szCs w:val="24"/>
          <w:sz w:val="24"/>
          <w:kern w:val="0"/>
          <w:lang w:val="en-US" w:eastAsia="zh-CN" w:bidi="ar-SA"/>
          <w:rFonts w:ascii="方正楷体_GBK" w:eastAsia="方正楷体_GBK"/>
        </w:rPr>
        <w:t xml:space="preserve">丽水市公安局招聘警务辅助人员其他岗位体能测试项目和评分标准参照《公安机关录用人民警察体能测评项目和标准（试行）》</w:t>
      </w:r>
    </w:p>
    <w:p w:rsidP="00540c64">
      <w:pPr>
        <w:pStyle w:val="Normal"/>
        <w:rPr>
          <w:rStyle w:val="NormalCharacter"/>
          <w:szCs w:val="36"/>
          <w:sz w:val="36"/>
          <w:kern w:val="0"/>
          <w:lang w:val="en-US" w:eastAsia="zh-CN" w:bidi="ar-SA"/>
          <w:rFonts w:eastAsia="华文中宋"/>
        </w:rPr>
        <w:widowControl/>
        <w:spacing w:line="560" w:lineRule="atLeast"/>
        <w:jc w:val="center"/>
        <w:textAlignment w:val="baseline"/>
      </w:pPr>
      <w:r w:rsidR="00540c64">
        <w:rPr>
          <w:rStyle w:val="NormalCharacter"/>
          <w:szCs w:val="36"/>
          <w:sz w:val="36"/>
          <w:kern w:val="0"/>
          <w:lang w:val="en-US" w:eastAsia="zh-CN" w:bidi="ar-SA"/>
          <w:rFonts w:eastAsia="华文中宋"/>
        </w:rPr>
      </w:r>
    </w:p>
    <w:p w:rsidP="00540c64">
      <w:pPr>
        <w:pStyle w:val="Normal"/>
        <w:rPr>
          <w:rStyle w:val="NormalCharacter"/>
          <w:szCs w:val="36"/>
          <w:sz w:val="36"/>
          <w:kern w:val="0"/>
          <w:lang w:val="en-US" w:eastAsia="zh-CN" w:bidi="ar-SA"/>
          <w:rFonts w:eastAsia="华文中宋"/>
        </w:rPr>
        <w:widowControl/>
        <w:spacing w:line="560" w:lineRule="atLeast"/>
        <w:jc w:val="center"/>
        <w:textAlignment w:val="baseline"/>
      </w:pPr>
      <w:r w:rsidR="008e1ad5">
        <w:rPr>
          <w:rStyle w:val="NormalCharacter"/>
          <w:szCs w:val="36"/>
          <w:sz w:val="36"/>
          <w:kern w:val="0"/>
          <w:lang w:val="en-US" w:eastAsia="zh-CN" w:bidi="ar-SA"/>
          <w:rFonts w:eastAsia="华文中宋"/>
        </w:rPr>
        <w:t xml:space="preserve">丽水市公安局招聘警务辅助人员</w:t>
      </w:r>
      <w:r w:rsidR="00540c64">
        <w:rPr>
          <w:rStyle w:val="NormalCharacter"/>
          <w:szCs w:val="36"/>
          <w:sz w:val="36"/>
          <w:kern w:val="0"/>
          <w:lang w:val="en-US" w:eastAsia="zh-CN" w:bidi="ar-SA"/>
          <w:rFonts w:eastAsia="华文中宋"/>
        </w:rPr>
        <w:t xml:space="preserve">其他岗位</w:t>
      </w:r>
    </w:p>
    <w:p w:rsidP="00540c64">
      <w:pPr>
        <w:pStyle w:val="Normal"/>
        <w:rPr>
          <w:rStyle w:val="NormalCharacter"/>
          <w:szCs w:val="36"/>
          <w:sz w:val="36"/>
          <w:kern w:val="0"/>
          <w:lang w:val="en-US" w:eastAsia="zh-CN" w:bidi="ar-SA"/>
          <w:rFonts w:eastAsia="华文中宋"/>
        </w:rPr>
        <w:widowControl/>
        <w:spacing w:line="560" w:lineRule="atLeast"/>
        <w:jc w:val="center"/>
        <w:textAlignment w:val="baseline"/>
      </w:pPr>
      <w:r w:rsidR="008e1ad5">
        <w:rPr>
          <w:rStyle w:val="NormalCharacter"/>
          <w:szCs w:val="36"/>
          <w:sz w:val="36"/>
          <w:kern w:val="0"/>
          <w:lang w:val="en-US" w:eastAsia="zh-CN" w:bidi="ar-SA"/>
          <w:rFonts w:eastAsia="华文中宋"/>
        </w:rPr>
        <w:t xml:space="preserve">体能</w:t>
      </w:r>
      <w:r w:rsidR="008e1ad5">
        <w:rPr>
          <w:rStyle w:val="NormalCharacter"/>
          <w:szCs w:val="36"/>
          <w:sz w:val="36"/>
          <w:kern w:val="0"/>
          <w:lang w:val="en-US" w:eastAsia="zh-CN" w:bidi="ar-SA"/>
          <w:rFonts w:eastAsia="华文中宋"/>
        </w:rPr>
        <w:t xml:space="preserve">测试</w:t>
      </w:r>
      <w:r w:rsidR="008e1ad5" w:rsidRPr="00f531fe">
        <w:rPr>
          <w:rStyle w:val="NormalCharacter"/>
          <w:szCs w:val="36"/>
          <w:sz w:val="36"/>
          <w:kern w:val="0"/>
          <w:lang w:val="en-US" w:eastAsia="zh-CN" w:bidi="ar-SA"/>
          <w:rFonts w:eastAsia="华文中宋"/>
        </w:rPr>
        <w:t xml:space="preserve">项目和</w:t>
      </w:r>
      <w:r w:rsidR="00540c64">
        <w:rPr>
          <w:rStyle w:val="NormalCharacter"/>
          <w:szCs w:val="36"/>
          <w:sz w:val="36"/>
          <w:kern w:val="0"/>
          <w:lang w:val="en-US" w:eastAsia="zh-CN" w:bidi="ar-SA"/>
          <w:rFonts w:eastAsia="华文中宋"/>
        </w:rPr>
        <w:t xml:space="preserve">评分</w:t>
      </w:r>
      <w:r w:rsidR="008e1ad5" w:rsidRPr="00f531fe">
        <w:rPr>
          <w:rStyle w:val="NormalCharacter"/>
          <w:szCs w:val="36"/>
          <w:sz w:val="36"/>
          <w:kern w:val="0"/>
          <w:lang w:val="en-US" w:eastAsia="zh-CN" w:bidi="ar-SA"/>
          <w:rFonts w:eastAsia="华文中宋"/>
        </w:rPr>
        <w:t xml:space="preserve">标准（暂行）</w:t>
      </w:r>
    </w:p>
    <w:p w:rsidP="008e1ad5">
      <w:pPr>
        <w:pStyle w:val="Normal"/>
        <w:rPr>
          <w:rStyle w:val="NormalCharacter"/>
          <w:b/>
          <w:szCs w:val="32"/>
          <w:sz w:val="32"/>
          <w:kern w:val="0"/>
          <w:lang w:val="en-US" w:eastAsia="zh-CN" w:bidi="ar-SA"/>
          <w:rFonts w:eastAsia="仿宋_GB2312"/>
        </w:rPr>
        <w:widowControl/>
        <w:spacing w:line="560" w:lineRule="atLeast"/>
        <w:jc w:val="left"/>
        <w:textAlignment w:val="baseline"/>
      </w:pPr>
      <w:r w:rsidR="008e1ad5" w:rsidRPr="00f531fe">
        <w:rPr>
          <w:rStyle w:val="NormalCharacter"/>
          <w:b/>
          <w:szCs w:val="32"/>
          <w:sz w:val="32"/>
          <w:kern w:val="0"/>
          <w:lang w:val="en-US" w:eastAsia="zh-CN" w:bidi="ar-SA"/>
          <w:rFonts w:eastAsia="仿宋_GB2312"/>
        </w:rPr>
      </w:r>
    </w:p>
    <w:p w:rsidP="008e1ad5">
      <w:pPr>
        <w:pStyle w:val="Normal"/>
        <w:rPr>
          <w:rStyle w:val="NormalCharacter"/>
          <w:b/>
          <w:szCs w:val="32"/>
          <w:sz w:val="32"/>
          <w:kern w:val="0"/>
          <w:lang w:val="en-US" w:eastAsia="zh-CN" w:bidi="ar-SA"/>
          <w:rFonts w:eastAsia="仿宋_GB2312"/>
        </w:rPr>
        <w:widowControl/>
        <w:ind w:firstLine="630" w:firstLineChars="196"/>
        <w:spacing w:line="560" w:lineRule="atLeast"/>
        <w:jc w:val="left"/>
        <w:textAlignment w:val="baseline"/>
      </w:pPr>
      <w:r w:rsidR="008e1ad5" w:rsidRPr="00f531fe">
        <w:rPr>
          <w:rStyle w:val="NormalCharacter"/>
          <w:b/>
          <w:szCs w:val="32"/>
          <w:sz w:val="32"/>
          <w:kern w:val="0"/>
          <w:lang w:val="en-US" w:eastAsia="zh-CN" w:bidi="ar-SA"/>
          <w:rFonts w:eastAsia="仿宋_GB2312"/>
        </w:rPr>
        <w:t xml:space="preserve">（一）男子组</w:t>
      </w:r>
    </w:p>
    <w:tbl>
      <w:tblPr>
        <w:tblW w:type="dxa" w:w="7978"/>
        <w:jc w:val="center"/>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2840"/>
        <w:gridCol w:w="5138"/>
      </w:tblGrid>
      <w:tr>
        <w:trPr>
          <w:wAfter w:w="0" w:type="dxa"/>
          <w:trHeight w:val="1270" w:hRule="atLeast"/>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项目</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标准</w:t>
            </w:r>
          </w:p>
        </w:tc>
      </w:tr>
      <w:tr>
        <w:trPr>
          <w:wAfter w:w="0" w:type="dxa"/>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10米×4往返跑</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≤13″1</w:t>
            </w:r>
          </w:p>
        </w:tc>
      </w:tr>
      <w:tr>
        <w:trPr>
          <w:wAfter w:w="0" w:type="dxa"/>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1000米跑</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≤4′25″</w:t>
            </w:r>
          </w:p>
        </w:tc>
      </w:tr>
      <w:tr>
        <w:trPr>
          <w:wAfter w:w="0" w:type="dxa"/>
        </w:trPr>
        <w:tc>
          <w:tcPr>
            <w:textDirection w:val="lrTb"/>
            <w:vAlign w:val="center"/>
            <w:tcW w:type="dxa" w:w="2840"/>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纵跳摸高</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≥265厘米</w:t>
            </w:r>
          </w:p>
        </w:tc>
      </w:tr>
    </w:tbl>
    <w:p w:rsidP="008e1ad5">
      <w:pPr>
        <w:pStyle w:val="Normal"/>
        <w:rPr>
          <w:rStyle w:val="NormalCharacter"/>
          <w:szCs w:val="32"/>
          <w:sz w:val="32"/>
          <w:kern w:val="0"/>
          <w:lang w:val="en-US" w:eastAsia="zh-CN" w:bidi="ar-SA"/>
          <w:rFonts w:eastAsia="仿宋_GB2312"/>
        </w:rPr>
        <w:widowControl/>
        <w:spacing w:line="560" w:lineRule="atLeast"/>
        <w:jc w:val="left"/>
        <w:textAlignment w:val="baseline"/>
      </w:pPr>
      <w:r w:rsidR="008e1ad5" w:rsidRPr="00f531fe">
        <w:rPr>
          <w:rStyle w:val="NormalCharacter"/>
          <w:szCs w:val="32"/>
          <w:sz w:val="32"/>
          <w:kern w:val="0"/>
          <w:lang w:val="en-US" w:eastAsia="zh-CN" w:bidi="ar-SA"/>
          <w:rFonts w:eastAsia="仿宋_GB2312"/>
        </w:rPr>
      </w:r>
    </w:p>
    <w:p w:rsidP="008e1ad5">
      <w:pPr>
        <w:pStyle w:val="Normal"/>
        <w:rPr>
          <w:rStyle w:val="NormalCharacter"/>
          <w:b/>
          <w:szCs w:val="32"/>
          <w:sz w:val="32"/>
          <w:kern w:val="0"/>
          <w:lang w:val="en-US" w:eastAsia="zh-CN" w:bidi="ar-SA"/>
          <w:rFonts w:eastAsia="仿宋_GB2312"/>
        </w:rPr>
        <w:widowControl/>
        <w:ind w:firstLine="630" w:firstLineChars="196"/>
        <w:spacing w:line="560" w:lineRule="atLeast"/>
        <w:jc w:val="left"/>
        <w:textAlignment w:val="baseline"/>
      </w:pPr>
      <w:r w:rsidR="008e1ad5" w:rsidRPr="00f531fe">
        <w:rPr>
          <w:rStyle w:val="NormalCharacter"/>
          <w:b/>
          <w:szCs w:val="32"/>
          <w:sz w:val="32"/>
          <w:kern w:val="0"/>
          <w:lang w:val="en-US" w:eastAsia="zh-CN" w:bidi="ar-SA"/>
          <w:rFonts w:eastAsia="仿宋_GB2312"/>
        </w:rPr>
        <w:t xml:space="preserve">（二）女子组</w:t>
      </w:r>
    </w:p>
    <w:tbl>
      <w:tblPr>
        <w:tblW w:type="dxa" w:w="8090"/>
        <w:jc w:val="center"/>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2952"/>
        <w:gridCol w:w="5138"/>
      </w:tblGrid>
      <w:tr>
        <w:trPr>
          <w:wAfter w:w="0" w:type="dxa"/>
          <w:trHeight w:val="1270" w:hRule="atLeast"/>
        </w:trPr>
        <w:tc>
          <w:tcPr>
            <w:textDirection w:val="lrTb"/>
            <w:vAlign w:val="center"/>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项  目</w:t>
            </w:r>
          </w:p>
        </w:tc>
        <w:tc>
          <w:tcPr>
            <w:textDirection w:val="lrTb"/>
            <w:vAlign w:val="center"/>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标  准</w:t>
            </w:r>
          </w:p>
        </w:tc>
      </w:tr>
      <w:tr>
        <w:trPr>
          <w:wAfter w:w="0" w:type="dxa"/>
        </w:trPr>
        <w:tc>
          <w:tcPr>
            <w:textDirection w:val="lrTb"/>
            <w:vAlign w:val="top"/>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10米×4往返跑</w:t>
            </w:r>
          </w:p>
        </w:tc>
        <w:tc>
          <w:tcPr>
            <w:textDirection w:val="lrTb"/>
            <w:vAlign w:val="top"/>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≤14″1</w:t>
            </w:r>
          </w:p>
        </w:tc>
      </w:tr>
      <w:tr>
        <w:trPr>
          <w:wAfter w:w="0" w:type="dxa"/>
        </w:trPr>
        <w:tc>
          <w:tcPr>
            <w:textDirection w:val="lrTb"/>
            <w:vAlign w:val="top"/>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800米跑</w:t>
            </w:r>
          </w:p>
        </w:tc>
        <w:tc>
          <w:tcPr>
            <w:textDirection w:val="lrTb"/>
            <w:vAlign w:val="top"/>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≤4′20″</w:t>
            </w:r>
          </w:p>
        </w:tc>
      </w:tr>
      <w:tr>
        <w:trPr>
          <w:wAfter w:w="0" w:type="dxa"/>
        </w:trPr>
        <w:tc>
          <w:tcPr>
            <w:textDirection w:val="lrTb"/>
            <w:vAlign w:val="top"/>
            <w:tcW w:type="dxa" w:w="2952"/>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纵跳摸高</w:t>
            </w:r>
          </w:p>
        </w:tc>
        <w:tc>
          <w:tcPr>
            <w:textDirection w:val="lrTb"/>
            <w:vAlign w:val="top"/>
            <w:tcW w:type="dxa" w:w="5138"/>
            <w:tcBorders>
              <w:top w:space="0" w:color="000000" w:val="single" w:sz="4"/>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560" w:lineRule="atLeast"/>
              <w:jc w:val="center"/>
              <w:textAlignment w:val="baseline"/>
            </w:pPr>
            <w:r w:rsidR="008e1ad5" w:rsidRPr="00f531fe">
              <w:rPr>
                <w:rStyle w:val="NormalCharacter"/>
                <w:szCs w:val="32"/>
                <w:sz w:val="32"/>
                <w:kern w:val="0"/>
                <w:lang w:val="en-US" w:eastAsia="zh-CN" w:bidi="ar-SA"/>
                <w:rFonts w:eastAsia="仿宋_GB2312"/>
              </w:rPr>
              <w:t xml:space="preserve">≥230厘米</w:t>
            </w:r>
          </w:p>
        </w:tc>
      </w:tr>
    </w:tbl>
    <w:p w:rsidP="008e1ad5">
      <w:pPr>
        <w:pStyle w:val="Normal"/>
        <w:rPr>
          <w:rStyle w:val="NormalCharacter"/>
          <w:b/>
          <w:szCs w:val="32"/>
          <w:sz w:val="32"/>
          <w:kern w:val="0"/>
          <w:lang w:val="en-US" w:eastAsia="zh-CN" w:bidi="ar-SA"/>
          <w:rFonts w:eastAsia="仿宋_GB2312"/>
        </w:rPr>
        <w:widowControl/>
        <w:spacing w:line="580" w:lineRule="atLeast"/>
        <w:jc w:val="center"/>
        <w:textAlignment w:val="baseline"/>
      </w:pPr>
      <w:r w:rsidR="008e1ad5" w:rsidRPr="00f531fe">
        <w:rPr>
          <w:rStyle w:val="NormalCharacter"/>
          <w:b/>
          <w:szCs w:val="32"/>
          <w:sz w:val="32"/>
          <w:kern w:val="0"/>
          <w:lang w:val="en-US" w:eastAsia="zh-CN" w:bidi="ar-SA"/>
          <w:rFonts w:eastAsia="仿宋_GB2312"/>
        </w:rPr>
      </w:r>
    </w:p>
    <w:p w:rsidP="008e1ad5">
      <w:pPr>
        <w:pStyle w:val="Normal"/>
        <w:rPr>
          <w:rStyle w:val="NormalCharacter"/>
          <w:szCs w:val="36"/>
          <w:sz w:val="36"/>
          <w:kern w:val="0"/>
          <w:lang w:val="en-US" w:eastAsia="zh-CN" w:bidi="ar-SA"/>
          <w:rFonts w:eastAsia="华文中宋"/>
        </w:rPr>
        <w:widowControl/>
        <w:spacing w:line="560" w:lineRule="atLeast"/>
        <w:jc w:val="center"/>
        <w:textAlignment w:val="baseline"/>
      </w:pPr>
      <w:r w:rsidR="008e1ad5">
        <w:rPr>
          <w:rStyle w:val="NormalCharacter"/>
          <w:szCs w:val="36"/>
          <w:sz w:val="36"/>
          <w:kern w:val="0"/>
          <w:lang w:val="en-US" w:eastAsia="zh-CN" w:bidi="ar-SA"/>
          <w:rFonts w:eastAsia="华文中宋"/>
        </w:rPr>
        <w:t xml:space="preserve">丽水市公安局招聘警务辅助人员</w:t>
      </w:r>
    </w:p>
    <w:p w:rsidP="008e1ad5">
      <w:pPr>
        <w:pStyle w:val="Normal"/>
        <w:rPr>
          <w:rStyle w:val="NormalCharacter"/>
          <w:szCs w:val="36"/>
          <w:sz w:val="36"/>
          <w:kern w:val="0"/>
          <w:lang w:val="en-US" w:eastAsia="zh-CN" w:bidi="ar-SA"/>
          <w:rFonts w:eastAsia="华文中宋"/>
        </w:rPr>
        <w:widowControl/>
        <w:spacing w:line="560" w:lineRule="atLeast"/>
        <w:jc w:val="center"/>
        <w:textAlignment w:val="baseline"/>
      </w:pPr>
      <w:r w:rsidR="00540c64">
        <w:rPr>
          <w:rStyle w:val="NormalCharacter"/>
          <w:szCs w:val="36"/>
          <w:sz w:val="36"/>
          <w:kern w:val="0"/>
          <w:lang w:val="en-US" w:eastAsia="zh-CN" w:bidi="ar-SA"/>
          <w:rFonts w:eastAsia="华文中宋"/>
        </w:rPr>
        <w:t xml:space="preserve">其他岗位</w:t>
      </w:r>
      <w:r w:rsidR="00540c64">
        <w:rPr>
          <w:rStyle w:val="NormalCharacter"/>
          <w:szCs w:val="36"/>
          <w:sz w:val="36"/>
          <w:kern w:val="0"/>
          <w:lang w:val="en-US" w:eastAsia="zh-CN" w:bidi="ar-SA"/>
          <w:rFonts w:eastAsia="华文中宋"/>
        </w:rPr>
        <w:t xml:space="preserve">体能</w:t>
      </w:r>
      <w:r w:rsidR="00540c64">
        <w:rPr>
          <w:rStyle w:val="NormalCharacter"/>
          <w:szCs w:val="36"/>
          <w:sz w:val="36"/>
          <w:kern w:val="0"/>
          <w:lang w:val="en-US" w:eastAsia="zh-CN" w:bidi="ar-SA"/>
          <w:rFonts w:eastAsia="华文中宋"/>
        </w:rPr>
        <w:t xml:space="preserve">测试</w:t>
      </w:r>
      <w:r w:rsidR="00540c64" w:rsidRPr="00f531fe">
        <w:rPr>
          <w:rStyle w:val="NormalCharacter"/>
          <w:szCs w:val="36"/>
          <w:sz w:val="36"/>
          <w:kern w:val="0"/>
          <w:lang w:val="en-US" w:eastAsia="zh-CN" w:bidi="ar-SA"/>
          <w:rFonts w:eastAsia="华文中宋"/>
        </w:rPr>
        <w:t xml:space="preserve">项目和</w:t>
      </w:r>
      <w:r w:rsidR="00540c64">
        <w:rPr>
          <w:rStyle w:val="NormalCharacter"/>
          <w:szCs w:val="36"/>
          <w:sz w:val="36"/>
          <w:kern w:val="0"/>
          <w:lang w:val="en-US" w:eastAsia="zh-CN" w:bidi="ar-SA"/>
          <w:rFonts w:eastAsia="华文中宋"/>
        </w:rPr>
        <w:t xml:space="preserve">评分</w:t>
      </w:r>
      <w:r w:rsidR="00540c64" w:rsidRPr="00f531fe">
        <w:rPr>
          <w:rStyle w:val="NormalCharacter"/>
          <w:szCs w:val="36"/>
          <w:sz w:val="36"/>
          <w:kern w:val="0"/>
          <w:lang w:val="en-US" w:eastAsia="zh-CN" w:bidi="ar-SA"/>
          <w:rFonts w:eastAsia="华文中宋"/>
        </w:rPr>
        <w:t xml:space="preserve">标准</w:t>
      </w:r>
      <w:r w:rsidR="008e1ad5" w:rsidRPr="00f531fe">
        <w:rPr>
          <w:rStyle w:val="NormalCharacter"/>
          <w:szCs w:val="36"/>
          <w:sz w:val="36"/>
          <w:kern w:val="0"/>
          <w:lang w:val="en-US" w:eastAsia="zh-CN" w:bidi="ar-SA"/>
          <w:rFonts w:eastAsia="华文中宋"/>
        </w:rPr>
        <w:t xml:space="preserve">实施规则</w:t>
      </w:r>
    </w:p>
    <w:p w:rsidP="008e1ad5">
      <w:pPr>
        <w:pStyle w:val="Normal"/>
        <w:rPr>
          <w:rStyle w:val="NormalCharacter"/>
          <w:b/>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b/>
          <w:szCs w:val="32"/>
          <w:sz w:val="32"/>
          <w:kern w:val="0"/>
          <w:lang w:val="en-US" w:eastAsia="zh-CN" w:bidi="ar-SA"/>
          <w:rFonts w:eastAsia="仿宋_GB2312"/>
        </w:rPr>
      </w:r>
    </w:p>
    <w:p w:rsidP="008e1ad5">
      <w:pPr>
        <w:pStyle w:val="Normal"/>
        <w:rPr>
          <w:rStyle w:val="NormalCharacter"/>
          <w:b/>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b/>
          <w:szCs w:val="32"/>
          <w:sz w:val="32"/>
          <w:kern w:val="0"/>
          <w:lang w:val="en-US" w:eastAsia="zh-CN" w:bidi="ar-SA"/>
          <w:rFonts w:eastAsia="仿宋_GB2312"/>
        </w:rPr>
        <w:t xml:space="preserve">一、10米×4往返跑</w:t>
      </w:r>
    </w:p>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测试方法：受测试者用站立式起跑，听到发令后从S1线外起跑，当跑到S2线前面，用一只手拿起一木块随即往回跑，跑到S1线前时交换木块，再跑回S2交换另一木块，最后持木块冲出S1线，记录跑完全程的时间。记录以秒为单位，取一位小数，第二位小数非“0”时则进1。</w:t>
      </w:r>
    </w:p>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注意事项：当受测者取放木块时，脚不要越过S1和S2线。</w:t>
      </w:r>
    </w:p>
    <w:tbl>
      <w:tblPr>
        <w:tblW w:type="dxa" w:w="4340"/>
        <w:jc w:val="center"/>
        <w:tblLook w:val="ffff"/>
        <w:tblInd w:w="88" w:type="dxa"/>
        <w:tblBorders>
          <w:top w:val="nil"/>
          <w:left w:val="nil"/>
          <w:bottom w:val="nil"/>
          <w:right w:val="nil"/>
          <w:insideH w:val="nil"/>
          <w:insideV w:val="nil"/>
        </w:tblBorders>
        <w:tblLayout w:type="auto"/>
        <w:tblCellMar>
          <w:left w:w="108" w:type="dxa"/>
          <w:right w:w="108" w:type="dxa"/>
        </w:tblCellMar>
      </w:tblPr>
      <w:tblGrid>
        <w:gridCol w:w="1080"/>
        <w:gridCol w:w="2140"/>
        <w:gridCol w:w="1120"/>
      </w:tblGrid>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center"/>
              <w:textAlignment w:val="baseline"/>
            </w:pPr>
            <w:r w:rsidR="008e1ad5">
              <w:rPr>
                <w:rStyle w:val="NormalCharacter"/>
                <w:noProof/>
                <w:szCs w:val="32"/>
                <w:sz w:val="32"/>
                <w:kern w:val="0"/>
                <w:lang w:bidi="ar-SA"/>
                <w:rFonts w:eastAsia="仿宋_GB2312"/>
              </w:rPr>
              <w:pict>
                <v:shapetype id="_x0000_t20" coordsize="21600,21600" o:spt="20">
                  <v:stroke joinstyle="miter"/>
                  <v:path/>
                </v:shapetype>
                <v:line id="_x0000_s1033" type="#_x0000_t20" style="position:absolute;z-index:524289;" from="30.45pt,15.6pt" to="48.45pt,15.6pt" filled="f" coordsize="21600,21600">
                  <v:stroke endarrow="block"/>
                </v:line>
              </w:pict>
            </w:r>
            <w:r w:rsidR="008e1ad5" w:rsidRPr="00f531fe">
              <w:rPr>
                <w:rStyle w:val="NormalCharacter"/>
                <w:szCs w:val="32"/>
                <w:sz w:val="32"/>
                <w:kern w:val="0"/>
                <w:lang w:val="en-US" w:eastAsia="zh-CN" w:bidi="ar-SA"/>
                <w:rFonts w:eastAsia="仿宋_GB2312"/>
              </w:rPr>
              <w:t xml:space="preserve">S1</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Pr>
                <w:rStyle w:val="NormalCharacter"/>
                <w:noProof/>
                <w:szCs w:val="32"/>
                <w:sz w:val="32"/>
                <w:kern w:val="0"/>
                <w:lang w:bidi="ar-SA"/>
                <w:rFonts w:eastAsia="仿宋_GB2312"/>
              </w:rPr>
              <w:pict>
                <v:line id="_x0000_s1029" type="#_x0000_t20" style="position:absolute;flip:x;z-index:524288;" from="-4.55pt,15.2pt" to="13.8pt,15.2pt" filled="f" coordsize="21600,21600">
                  <v:stroke endarrow="block"/>
                </v:line>
              </w:pict>
            </w:r>
            <w:r w:rsidR="008e1ad5" w:rsidRPr="00f531fe">
              <w:rPr>
                <w:rStyle w:val="NormalCharacter"/>
                <w:szCs w:val="32"/>
                <w:sz w:val="32"/>
                <w:kern w:val="0"/>
                <w:lang w:val="en-US" w:eastAsia="zh-CN" w:bidi="ar-SA"/>
                <w:rFonts w:eastAsia="仿宋_GB2312"/>
              </w:rPr>
              <w:t xml:space="preserve">   S2</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space="0" w:color="000000" w:val="single" w:sz="4"/>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1120"/>
            <w:tcBorders>
              <w:top w:val="nil"/>
              <w:left w:val="nil"/>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240" w:lineRule="atLeast"/>
              <w:jc w:val="center"/>
              <w:textAlignment w:val="baseline"/>
            </w:pPr>
            <w:r w:rsidR="008e1ad5" w:rsidRPr="00f531fe">
              <w:rPr>
                <w:rStyle w:val="NormalCharacter"/>
                <w:szCs w:val="32"/>
                <w:sz w:val="32"/>
                <w:kern w:val="0"/>
                <w:lang w:val="en-US" w:eastAsia="zh-CN" w:bidi="ar-SA"/>
                <w:rFonts w:eastAsia="仿宋_GB2312"/>
              </w:rPr>
              <w:t xml:space="preserve">←→</w:t>
            </w:r>
          </w:p>
        </w:tc>
      </w:tr>
      <w:tr>
        <w:trPr>
          <w:trHeight w:val="285" w:hRule="atLeast"/>
        </w:trPr>
        <w:tc>
          <w:tcPr>
            <w:textDirection w:val="lrTb"/>
            <w:vAlign w:val="center"/>
            <w:tcW w:type="dxa" w:w="1080"/>
            <w:tcBorders>
              <w:top w:val="nil"/>
              <w:left w:space="0" w:color="000000" w:val="single" w:sz="4"/>
              <w:bottom w:val="nil"/>
              <w:right w:val="nil"/>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sidRPr="00f531fe">
              <w:rPr>
                <w:rStyle w:val="NormalCharacter"/>
                <w:szCs w:val="32"/>
                <w:sz w:val="32"/>
                <w:kern w:val="0"/>
                <w:lang w:val="en-US" w:eastAsia="zh-CN" w:bidi="ar-SA"/>
                <w:rFonts w:eastAsia="仿宋_GB2312"/>
              </w:rPr>
              <w:t xml:space="preserve">　</w:t>
            </w:r>
          </w:p>
        </w:tc>
        <w:tc>
          <w:tcPr>
            <w:textDirection w:val="lrTb"/>
            <w:vAlign w:val="center"/>
            <w:tcW w:type="dxa" w:w="2140"/>
            <w:tcBorders>
              <w:top w:val="nil"/>
              <w:left w:space="0" w:color="000000" w:val="single" w:sz="4"/>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390" w:lineRule="atLeast"/>
              <w:jc w:val="left"/>
              <w:textAlignment w:val="baseline"/>
            </w:pPr>
            <w:r w:rsidR="008e1ad5">
              <w:rPr>
                <w:rStyle w:val="NormalCharacter"/>
                <w:szCs w:val="32"/>
                <w:sz w:val="32"/>
                <w:kern w:val="0"/>
                <w:lang w:val="en-US" w:eastAsia="zh-CN" w:bidi="ar-SA"/>
                <w:rFonts w:eastAsia="仿宋_GB2312"/>
              </w:rPr>
              <w:t xml:space="preserve">  ← 1</w:t>
            </w:r>
            <w:r w:rsidR="008e1ad5">
              <w:rPr>
                <w:rStyle w:val="NormalCharacter"/>
                <w:szCs w:val="32"/>
                <w:sz w:val="32"/>
                <w:kern w:val="0"/>
                <w:lang w:val="en-US" w:eastAsia="zh-CN" w:bidi="ar-SA"/>
                <w:rFonts w:eastAsia="仿宋_GB2312"/>
              </w:rPr>
              <w:t xml:space="preserve">0</w:t>
            </w:r>
            <w:r w:rsidR="008e1ad5" w:rsidRPr="00f531fe">
              <w:rPr>
                <w:rStyle w:val="NormalCharacter"/>
                <w:szCs w:val="32"/>
                <w:sz w:val="32"/>
                <w:kern w:val="0"/>
                <w:lang w:val="en-US" w:eastAsia="zh-CN" w:bidi="ar-SA"/>
                <w:rFonts w:eastAsia="仿宋_GB2312"/>
              </w:rPr>
              <w:t xml:space="preserve">米</w:t>
            </w:r>
            <w:r w:rsidR="008e1ad5">
              <w:rPr>
                <w:rStyle w:val="NormalCharacter"/>
                <w:szCs w:val="32"/>
                <w:sz w:val="32"/>
                <w:kern w:val="0"/>
                <w:lang w:val="en-US" w:eastAsia="zh-CN" w:bidi="ar-SA"/>
                <w:rFonts w:eastAsia="仿宋_GB2312"/>
              </w:rPr>
              <w:t xml:space="preserve"> </w:t>
            </w:r>
            <w:r w:rsidR="008e1ad5" w:rsidRPr="00f531fe">
              <w:rPr>
                <w:rStyle w:val="NormalCharacter"/>
                <w:szCs w:val="32"/>
                <w:sz w:val="32"/>
                <w:kern w:val="0"/>
                <w:lang w:val="en-US" w:eastAsia="zh-CN" w:bidi="ar-SA"/>
                <w:rFonts w:eastAsia="仿宋_GB2312"/>
              </w:rPr>
              <w:t xml:space="preserve">→</w:t>
            </w:r>
          </w:p>
        </w:tc>
        <w:tc>
          <w:tcPr>
            <w:textDirection w:val="lrTb"/>
            <w:vAlign w:val="center"/>
            <w:tcW w:type="dxa" w:w="1120"/>
            <w:tcBorders>
              <w:top w:val="nil"/>
              <w:left w:val="nil"/>
              <w:bottom w:val="nil"/>
              <w:right w:space="0" w:color="000000" w:val="single" w:sz="4"/>
            </w:tcBorders>
          </w:tcPr>
          <w:p w:rsidP="008e1ad5">
            <w:pPr>
              <w:pStyle w:val="Normal"/>
              <w:rPr>
                <w:rStyle w:val="NormalCharacter"/>
                <w:szCs w:val="32"/>
                <w:sz w:val="32"/>
                <w:kern w:val="0"/>
                <w:lang w:val="en-US" w:eastAsia="zh-CN" w:bidi="ar-SA"/>
                <w:rFonts w:eastAsia="仿宋_GB2312"/>
              </w:rPr>
              <w:widowControl/>
              <w:spacing w:line="240" w:lineRule="atLeast"/>
              <w:jc w:val="center"/>
              <w:textAlignment w:val="baseline"/>
            </w:pPr>
            <w:r w:rsidR="008e1ad5" w:rsidRPr="00f531fe">
              <w:rPr>
                <w:rStyle w:val="NormalCharacter"/>
                <w:szCs w:val="32"/>
                <w:sz w:val="32"/>
                <w:kern w:val="0"/>
                <w:lang w:val="en-US" w:eastAsia="zh-CN" w:bidi="ar-SA"/>
                <w:rFonts w:eastAsia="仿宋_GB2312"/>
              </w:rPr>
              <w:t xml:space="preserve">30厘米</w:t>
            </w:r>
          </w:p>
        </w:tc>
      </w:tr>
    </w:tbl>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                                         图1</w:t>
      </w:r>
    </w:p>
    <w:p w:rsidP="008e1ad5">
      <w:pPr>
        <w:pStyle w:val="Normal"/>
        <w:rPr>
          <w:rStyle w:val="NormalCharacter"/>
          <w:b/>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b/>
          <w:szCs w:val="32"/>
          <w:sz w:val="32"/>
          <w:kern w:val="0"/>
          <w:lang w:val="en-US" w:eastAsia="zh-CN" w:bidi="ar-SA"/>
          <w:rFonts w:eastAsia="仿宋_GB2312"/>
        </w:rPr>
        <w:t xml:space="preserve">二、男子1000米跑、女子800米跑</w:t>
      </w:r>
    </w:p>
    <w:p w:rsidP="008e1ad5">
      <w:pPr>
        <w:pStyle w:val="Normal"/>
        <w:rPr>
          <w:rStyle w:val="NormalCharacter"/>
          <w:szCs w:val="32"/>
          <w:sz w:val="32"/>
          <w:kern w:val="0"/>
          <w:lang w:val="en-US" w:eastAsia="zh-CN" w:bidi="ar-SA"/>
          <w:rFonts w:eastAsia="仿宋_GB2312"/>
        </w:rPr>
        <w:widowControl/>
        <w:ind w:firstLine="48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测试方法：受测者分组测，每组不得少于2人，用站立式起跑。当听到口令或哨音后开始起跑。当受测者到达终点时停表，终点记录员负责登记每人成绩，登记成绩以分、秒为单位，不计小数。</w:t>
      </w:r>
    </w:p>
    <w:p w:rsidP="008e1ad5">
      <w:pPr>
        <w:pStyle w:val="Normal"/>
        <w:rPr>
          <w:rStyle w:val="NormalCharacter"/>
          <w:b/>
          <w:szCs w:val="32"/>
          <w:sz w:val="32"/>
          <w:kern w:val="0"/>
          <w:lang w:val="en-US" w:eastAsia="zh-CN" w:bidi="ar-SA"/>
          <w:rFonts w:eastAsia="仿宋_GB2312"/>
        </w:rPr>
        <w:widowControl/>
        <w:ind w:firstLine="660"/>
        <w:spacing w:line="580" w:lineRule="atLeast"/>
        <w:jc w:val="left"/>
        <w:textAlignment w:val="baseline"/>
      </w:pPr>
      <w:r w:rsidR="008e1ad5" w:rsidRPr="00f531fe">
        <w:rPr>
          <w:rStyle w:val="NormalCharacter"/>
          <w:b/>
          <w:szCs w:val="32"/>
          <w:sz w:val="32"/>
          <w:kern w:val="0"/>
          <w:lang w:val="en-US" w:eastAsia="zh-CN" w:bidi="ar-SA"/>
          <w:rFonts w:eastAsia="仿宋_GB2312"/>
        </w:rPr>
        <w:t xml:space="preserve">三、纵跳摸高</w:t>
      </w:r>
    </w:p>
    <w:p w:rsidP="008e1ad5">
      <w:pPr>
        <w:pStyle w:val="Normal"/>
        <w:rPr>
          <w:rStyle w:val="NormalCharacter"/>
          <w:szCs w:val="32"/>
          <w:sz w:val="32"/>
          <w:kern w:val="0"/>
          <w:lang w:val="en-US" w:eastAsia="zh-CN" w:bidi="ar-SA"/>
          <w:rFonts w:eastAsia="仿宋_GB2312"/>
        </w:rPr>
        <w:widowControl/>
        <w:ind w:firstLine="660"/>
        <w:spacing w:line="580" w:lineRule="atLeast"/>
        <w:jc w:val="left"/>
        <w:textAlignment w:val="baseline"/>
      </w:pPr>
      <w:r w:rsidR="008e1ad5" w:rsidRPr="00f531fe">
        <w:rPr>
          <w:rStyle w:val="NormalCharacter"/>
          <w:szCs w:val="32"/>
          <w:sz w:val="32"/>
          <w:kern w:val="0"/>
          <w:lang w:val="en-US" w:eastAsia="zh-CN" w:bidi="ar-SA"/>
          <w:rFonts w:eastAsia="仿宋_GB2312"/>
        </w:rPr>
        <w:t xml:space="preserve">测试方法：准备测试阶段，受测者双脚自然分开，呈站立姿势。接到指令后，受测者屈腿半蹲，双臂尽力后摆，然后向前上方快速摆臂，双腿同时发力，尽力垂直向上起跳，同时单手举起触摸固定的高度线，触摸到高度线的视为合格。测试不超过三次。</w:t>
      </w:r>
    </w:p>
    <w:p w:rsidP="008e1ad5">
      <w:pPr>
        <w:pStyle w:val="Normal"/>
        <w:rPr>
          <w:rStyle w:val="NormalCharacter"/>
          <w:szCs w:val="24"/>
          <w:sz w:val="21"/>
          <w:kern w:val="2"/>
          <w:lang w:val="en-US" w:eastAsia="zh-CN" w:bidi="ar-SA"/>
        </w:rPr>
        <w:ind w:firstLine="640" w:firstLineChars="200"/>
        <w:spacing w:line="240" w:lineRule="auto"/>
        <w:jc w:val="both"/>
        <w:textAlignment w:val="baseline"/>
      </w:pPr>
      <w:r w:rsidR="008e1ad5" w:rsidRPr="00f531fe">
        <w:rPr>
          <w:rStyle w:val="NormalCharacter"/>
          <w:szCs w:val="32"/>
          <w:sz w:val="32"/>
          <w:kern w:val="0"/>
          <w:lang w:val="en-US" w:eastAsia="zh-CN" w:bidi="ar-SA"/>
          <w:rFonts w:eastAsia="仿宋_GB2312"/>
        </w:rPr>
        <w:t xml:space="preserve">注意事项：（1）起跳时，受测者双腿不能移动或有垫步动作；（2）受测者指甲不得超过指尖0.3厘米；（3）受测者徒手触摸，不得带手套等其他物品；（4）受测者统一采用赤脚（可穿袜子）起跳。</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p_2(2_0);p_4(4_0);p_13(13_0);
</file>