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新宋体" w:hAnsi="新宋体" w:eastAsia="新宋体" w:cs="新宋体"/>
          <w:i w:val="0"/>
          <w:caps w:val="0"/>
          <w:color w:val="000000"/>
          <w:spacing w:val="0"/>
          <w:sz w:val="27"/>
          <w:szCs w:val="27"/>
        </w:rPr>
      </w:pPr>
      <w:r>
        <w:rPr>
          <w:rFonts w:ascii="华文中宋" w:hAnsi="华文中宋" w:eastAsia="华文中宋" w:cs="华文中宋"/>
          <w:b/>
          <w:i w:val="0"/>
          <w:caps w:val="0"/>
          <w:color w:val="000000"/>
          <w:spacing w:val="0"/>
          <w:kern w:val="0"/>
          <w:sz w:val="44"/>
          <w:szCs w:val="44"/>
          <w:lang w:val="en-US" w:eastAsia="zh-CN" w:bidi="ar"/>
        </w:rPr>
        <w:t>专业科目考试须知</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ascii="仿宋_GB2312" w:hAnsi="新宋体" w:eastAsia="仿宋_GB2312" w:cs="仿宋_GB2312"/>
          <w:i w:val="0"/>
          <w:caps w:val="0"/>
          <w:color w:val="000000"/>
          <w:spacing w:val="0"/>
          <w:kern w:val="0"/>
          <w:sz w:val="28"/>
          <w:szCs w:val="28"/>
          <w:lang w:val="en-US" w:eastAsia="zh-CN" w:bidi="ar"/>
        </w:rPr>
        <w:t>浦东新区</w:t>
      </w:r>
      <w:r>
        <w:rPr>
          <w:rFonts w:hint="eastAsia" w:ascii="仿宋_GB2312" w:hAnsi="新宋体" w:eastAsia="仿宋_GB2312" w:cs="仿宋_GB2312"/>
          <w:i w:val="0"/>
          <w:caps w:val="0"/>
          <w:color w:val="000000"/>
          <w:spacing w:val="0"/>
          <w:kern w:val="0"/>
          <w:sz w:val="28"/>
          <w:szCs w:val="28"/>
          <w:lang w:val="en-US" w:eastAsia="zh-CN" w:bidi="ar"/>
        </w:rPr>
        <w:t>2019年下半年事业单位工作人员公开招聘部分专业性较强的岗位在面试阶段进行专业科目考试，有关事项告知如下：</w:t>
      </w:r>
    </w:p>
    <w:p>
      <w:pPr>
        <w:keepNext w:val="0"/>
        <w:keepLines w:val="0"/>
        <w:widowControl/>
        <w:suppressLineNumbers w:val="0"/>
        <w:spacing w:before="0" w:beforeAutospacing="1" w:after="0" w:afterAutospacing="1"/>
        <w:ind w:left="1282" w:right="0" w:hanging="72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一、    考试岗位</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本次招聘的专业科目考试分</w:t>
      </w:r>
      <w:r>
        <w:rPr>
          <w:rFonts w:hint="eastAsia" w:ascii="仿宋_GB2312" w:hAnsi="新宋体" w:eastAsia="仿宋_GB2312" w:cs="仿宋_GB2312"/>
          <w:b/>
          <w:i w:val="0"/>
          <w:caps w:val="0"/>
          <w:color w:val="000000"/>
          <w:spacing w:val="0"/>
          <w:kern w:val="0"/>
          <w:sz w:val="28"/>
          <w:szCs w:val="28"/>
          <w:lang w:val="en-US" w:eastAsia="zh-CN" w:bidi="ar"/>
        </w:rPr>
        <w:t>财会、计算机、金融</w:t>
      </w:r>
      <w:r>
        <w:rPr>
          <w:rFonts w:hint="eastAsia" w:ascii="仿宋_GB2312" w:hAnsi="新宋体" w:eastAsia="仿宋_GB2312" w:cs="仿宋_GB2312"/>
          <w:i w:val="0"/>
          <w:caps w:val="0"/>
          <w:color w:val="000000"/>
          <w:spacing w:val="0"/>
          <w:kern w:val="0"/>
          <w:sz w:val="28"/>
          <w:szCs w:val="28"/>
          <w:lang w:val="en-US" w:eastAsia="zh-CN" w:bidi="ar"/>
        </w:rPr>
        <w:t>3个类别，需要进行专业科目考试的岗位详见《上海市浦东新区2019年下半年事业单位公开招聘简章》中的“备注”栏。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二、考试方式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专业科目考试名称为《专业基础知识》，主要测查报考人员岗位所需专业知识的掌握程度。</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考试采取闭卷纸笔考试方式。考试时限90分钟，满分100分。</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三、考试大纲</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（一）财会</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重点测查内容如下：</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1、概念框架。</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2、账户与复式记账。熟练掌握账户结构、借贷记账法。</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3、会计循环。一般了解。</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4、存货。熟练掌握存货的计价、确认、后续计量。 </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5、金融资产。包括：现金及应收款项、可供出售金融资产、交易性金融资产、持有至到期。</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6、投资的分类、确认、计量。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7、固定资产。熟练掌握固定资产的计价、确认、后续计量。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8、无形资产。熟练掌握无形资产的计价、确认、折旧计算、后续计量。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9、资产减值基本概念。</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10、负债。了解增值税基本原理，掌握负债相关内容。</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11、所有者权益。</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12、营业收入。</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13、利润表和资产负债表。能编简单的报表，重点掌握基本原理。</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14、现金流量表。能编简单的报表，重点掌握基本原理。</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（二）计算机</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重点测查内容如下：</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1、信息系统基础知识：</w:t>
      </w:r>
      <w:r>
        <w:rPr>
          <w:rFonts w:hint="eastAsia" w:ascii="仿宋_GB2312" w:hAnsi="新宋体" w:eastAsia="仿宋_GB2312" w:cs="仿宋_GB2312"/>
          <w:i w:val="0"/>
          <w:caps w:val="0"/>
          <w:color w:val="000000"/>
          <w:spacing w:val="0"/>
          <w:kern w:val="0"/>
          <w:sz w:val="28"/>
          <w:szCs w:val="28"/>
          <w:lang w:val="en-US" w:eastAsia="zh-CN" w:bidi="ar"/>
        </w:rPr>
        <w:t>信息系统概念、功能、类型、发展历史，常见操作系统及办公软件常识及使用技巧，网络通讯基础知识。</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2、政府网站专题：</w:t>
      </w:r>
      <w:r>
        <w:rPr>
          <w:rFonts w:hint="eastAsia" w:ascii="仿宋_GB2312" w:hAnsi="新宋体" w:eastAsia="仿宋_GB2312" w:cs="仿宋_GB2312"/>
          <w:i w:val="0"/>
          <w:caps w:val="0"/>
          <w:color w:val="000000"/>
          <w:spacing w:val="0"/>
          <w:kern w:val="0"/>
          <w:sz w:val="28"/>
          <w:szCs w:val="28"/>
          <w:lang w:val="en-US" w:eastAsia="zh-CN" w:bidi="ar"/>
        </w:rPr>
        <w:t>政府网站的主要服务构架和技术实现手段，政府网站服务的创新技术手段（云计算、大数据等前沿技术），电子政务系统建设的过程模式和技术模式。</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3、软件工程知识</w:t>
      </w:r>
      <w:r>
        <w:rPr>
          <w:rFonts w:hint="eastAsia" w:ascii="仿宋_GB2312" w:hAnsi="新宋体" w:eastAsia="仿宋_GB2312" w:cs="仿宋_GB2312"/>
          <w:i w:val="0"/>
          <w:caps w:val="0"/>
          <w:color w:val="000000"/>
          <w:spacing w:val="0"/>
          <w:kern w:val="0"/>
          <w:sz w:val="28"/>
          <w:szCs w:val="28"/>
          <w:lang w:val="en-US" w:eastAsia="zh-CN" w:bidi="ar"/>
        </w:rPr>
        <w:t>：软件需求分析与定义、主流软件工具的设计、测试与维护、软件复用、软件质量保证及质量评价。</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4、典型应用/集成技术：</w:t>
      </w:r>
      <w:r>
        <w:rPr>
          <w:rFonts w:hint="eastAsia" w:ascii="仿宋_GB2312" w:hAnsi="新宋体" w:eastAsia="仿宋_GB2312" w:cs="仿宋_GB2312"/>
          <w:i w:val="0"/>
          <w:caps w:val="0"/>
          <w:color w:val="000000"/>
          <w:spacing w:val="0"/>
          <w:kern w:val="0"/>
          <w:sz w:val="28"/>
          <w:szCs w:val="28"/>
          <w:lang w:val="en-US" w:eastAsia="zh-CN" w:bidi="ar"/>
        </w:rPr>
        <w:t>web service技术，j2ee构架，.net技术，工作流技术；甲骨文、微软等主流数据库系统的设计和开发管理技巧。</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5、信息安全知识：</w:t>
      </w:r>
      <w:r>
        <w:rPr>
          <w:rFonts w:hint="eastAsia" w:ascii="仿宋_GB2312" w:hAnsi="新宋体" w:eastAsia="仿宋_GB2312" w:cs="仿宋_GB2312"/>
          <w:i w:val="0"/>
          <w:caps w:val="0"/>
          <w:color w:val="000000"/>
          <w:spacing w:val="0"/>
          <w:kern w:val="0"/>
          <w:sz w:val="28"/>
          <w:szCs w:val="28"/>
          <w:lang w:val="en-US" w:eastAsia="zh-CN" w:bidi="ar"/>
        </w:rPr>
        <w:t>信息系统安全和安全体系、风险评估、安全策略、密码技术、访问控制、用户标识与认证、安全审计与入侵检测、网络安全、系统安全、应用安全及信息安全。</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（三）金融</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根据岗位职责和能力要求，重点考察考生研究、解决实际问题的能力和语言文字写作能力。考生以书面论文写作形式回答相关考题。考察范围，涉及国家、上海市及浦东新区经济金融发展中的重点、热点问题。重点考察内容包括以下几个方面：</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1、十九大精神和习近平新时代中国特色社会主义思想；</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2、中央关于金融工作的相关会议精神、工作要求和相关政策；</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3、中央关于推进上海国际金融中心建设的相关文件和精神；</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4、上海推进国际金融中心建设和浦东新区推进金融中心核心功能区建设的相关成绩、目标和举措；</w:t>
      </w:r>
    </w:p>
    <w:p>
      <w:pPr>
        <w:keepNext w:val="0"/>
        <w:keepLines w:val="0"/>
        <w:widowControl/>
        <w:suppressLineNumbers w:val="0"/>
        <w:spacing w:before="0" w:beforeAutospacing="1" w:after="0" w:afterAutospacing="1"/>
        <w:ind w:left="0" w:right="0" w:firstLine="549"/>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5、上海自贸区金融创新的亮点、典型案例，以及浦东推进金融要素市场建设和创新的相关情况。</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b/>
          <w:i w:val="0"/>
          <w:caps w:val="0"/>
          <w:color w:val="000000"/>
          <w:spacing w:val="0"/>
          <w:kern w:val="0"/>
          <w:sz w:val="28"/>
          <w:szCs w:val="28"/>
          <w:lang w:val="en-US" w:eastAsia="zh-CN" w:bidi="ar"/>
        </w:rPr>
        <w:t>四、考试时间</w:t>
      </w:r>
    </w:p>
    <w:p>
      <w:pPr>
        <w:keepNext w:val="0"/>
        <w:keepLines w:val="0"/>
        <w:widowControl/>
        <w:suppressLineNumbers w:val="0"/>
        <w:spacing w:before="0" w:beforeAutospacing="1" w:after="0" w:afterAutospacing="1"/>
        <w:ind w:left="0" w:right="0" w:firstLine="560"/>
        <w:jc w:val="left"/>
        <w:rPr>
          <w:rFonts w:hint="eastAsia" w:ascii="新宋体" w:hAnsi="新宋体" w:eastAsia="新宋体" w:cs="新宋体"/>
          <w:i w:val="0"/>
          <w:caps w:val="0"/>
          <w:color w:val="000000"/>
          <w:spacing w:val="0"/>
          <w:sz w:val="27"/>
          <w:szCs w:val="27"/>
        </w:rPr>
      </w:pPr>
      <w:r>
        <w:rPr>
          <w:rFonts w:hint="eastAsia" w:ascii="仿宋_GB2312" w:hAnsi="新宋体" w:eastAsia="仿宋_GB2312" w:cs="仿宋_GB2312"/>
          <w:i w:val="0"/>
          <w:caps w:val="0"/>
          <w:color w:val="000000"/>
          <w:spacing w:val="0"/>
          <w:kern w:val="0"/>
          <w:sz w:val="28"/>
          <w:szCs w:val="28"/>
          <w:lang w:val="en-US" w:eastAsia="zh-CN" w:bidi="ar"/>
        </w:rPr>
        <w:t>2019年11月中旬，具体时间和地点另行通知。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E4D0F"/>
    <w:rsid w:val="20DE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2019-10-10T03:19:00Z</dcterms:created>
  <dc:creator>不栉进士-小娜娜</dc:creator>
  <cp:lastModifiedBy>不栉进士-小娜娜</cp:lastModifiedBy>
  <dcterms:modified xsi:type="dcterms:W3CDTF">2019-10-10T03:19:21Z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