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A6" w:rsidRPr="00135A25" w:rsidRDefault="00D457D2">
      <w:pPr>
        <w:widowControl/>
        <w:snapToGrid w:val="0"/>
        <w:spacing w:line="600" w:lineRule="exact"/>
        <w:jc w:val="center"/>
        <w:rPr>
          <w:rFonts w:ascii="方正小标宋简体" w:eastAsia="方正小标宋简体" w:hAnsiTheme="majorEastAsia" w:cs="Times New Roman"/>
          <w:color w:val="000000"/>
          <w:kern w:val="0"/>
          <w:sz w:val="44"/>
          <w:szCs w:val="44"/>
        </w:rPr>
      </w:pPr>
      <w:r w:rsidRPr="00135A25">
        <w:rPr>
          <w:rFonts w:ascii="方正小标宋简体" w:eastAsia="方正小标宋简体" w:hAnsiTheme="majorEastAsia" w:cs="方正小标宋简体" w:hint="eastAsia"/>
          <w:sz w:val="44"/>
          <w:szCs w:val="44"/>
        </w:rPr>
        <w:t>2019年湘西州中小学教师资格定期注册工作</w:t>
      </w:r>
    </w:p>
    <w:p w:rsidR="006F5AA6" w:rsidRPr="00135A25" w:rsidRDefault="00D457D2">
      <w:pPr>
        <w:spacing w:line="600" w:lineRule="exact"/>
        <w:jc w:val="center"/>
        <w:rPr>
          <w:rFonts w:ascii="方正小标宋简体" w:eastAsia="方正小标宋简体" w:hAnsiTheme="majorEastAsia" w:cs="方正小标宋简体"/>
          <w:sz w:val="44"/>
          <w:szCs w:val="44"/>
        </w:rPr>
      </w:pPr>
      <w:r w:rsidRPr="00135A25">
        <w:rPr>
          <w:rFonts w:ascii="方正小标宋简体" w:eastAsia="方正小标宋简体" w:hAnsiTheme="majorEastAsia" w:cs="方正小标宋简体" w:hint="eastAsia"/>
          <w:sz w:val="44"/>
          <w:szCs w:val="44"/>
        </w:rPr>
        <w:t>实 施 方 案</w:t>
      </w:r>
    </w:p>
    <w:p w:rsidR="006F5AA6" w:rsidRDefault="00CD6BF6">
      <w:pPr>
        <w:widowControl/>
        <w:snapToGrid w:val="0"/>
        <w:spacing w:line="620" w:lineRule="exact"/>
        <w:rPr>
          <w:rFonts w:ascii="仿宋" w:eastAsia="仿宋" w:hAnsi="仿宋" w:cs="Times New Roman"/>
          <w:color w:val="000000"/>
          <w:kern w:val="0"/>
          <w:sz w:val="32"/>
          <w:szCs w:val="32"/>
        </w:rPr>
      </w:pPr>
      <w:r>
        <w:rPr>
          <w:rFonts w:ascii="仿宋" w:eastAsia="仿宋" w:hAnsi="仿宋" w:cs="Times New Roman" w:hint="eastAsia"/>
          <w:color w:val="000000"/>
          <w:kern w:val="0"/>
          <w:sz w:val="32"/>
          <w:szCs w:val="32"/>
        </w:rPr>
        <w:t xml:space="preserve">    </w:t>
      </w:r>
    </w:p>
    <w:p w:rsidR="00CD6BF6" w:rsidRDefault="00CD6BF6">
      <w:pPr>
        <w:widowControl/>
        <w:snapToGrid w:val="0"/>
        <w:spacing w:line="620" w:lineRule="exact"/>
        <w:rPr>
          <w:rFonts w:ascii="仿宋" w:eastAsia="仿宋" w:hAnsi="仿宋" w:cs="Times New Roman"/>
          <w:color w:val="000000"/>
          <w:kern w:val="0"/>
          <w:sz w:val="32"/>
          <w:szCs w:val="32"/>
        </w:rPr>
      </w:pPr>
    </w:p>
    <w:p w:rsidR="00CD6BF6" w:rsidRDefault="00CD6BF6" w:rsidP="00CD6BF6">
      <w:pPr>
        <w:widowControl/>
        <w:shd w:val="clear" w:color="auto" w:fill="FFFFFF"/>
        <w:spacing w:line="620" w:lineRule="atLeast"/>
        <w:ind w:firstLine="607"/>
        <w:jc w:val="left"/>
        <w:rPr>
          <w:rFonts w:ascii="宋体" w:eastAsia="宋体" w:hAnsi="宋体" w:cs="宋体"/>
          <w:color w:val="000000"/>
          <w:kern w:val="0"/>
          <w:sz w:val="17"/>
          <w:szCs w:val="17"/>
        </w:rPr>
      </w:pPr>
      <w:r>
        <w:rPr>
          <w:rFonts w:ascii="仿宋" w:eastAsia="仿宋" w:hAnsi="仿宋" w:cs="宋体" w:hint="eastAsia"/>
          <w:color w:val="000000"/>
          <w:kern w:val="0"/>
          <w:sz w:val="32"/>
          <w:szCs w:val="32"/>
        </w:rPr>
        <w:t>根据湖南省教师资格工作领导小组《关于开展2019年全省中小学教师资格定期注册工作的通知》（湘教资领字〔2019〕3</w:t>
      </w:r>
      <w:r>
        <w:rPr>
          <w:rFonts w:ascii="宋体" w:eastAsia="宋体" w:hAnsi="宋体" w:cs="宋体" w:hint="eastAsia"/>
          <w:color w:val="000000"/>
          <w:kern w:val="0"/>
          <w:sz w:val="32"/>
        </w:rPr>
        <w:t> </w:t>
      </w:r>
      <w:r>
        <w:rPr>
          <w:rFonts w:ascii="仿宋" w:eastAsia="仿宋" w:hAnsi="仿宋" w:cs="宋体" w:hint="eastAsia"/>
          <w:color w:val="000000"/>
          <w:kern w:val="0"/>
          <w:sz w:val="32"/>
          <w:szCs w:val="32"/>
        </w:rPr>
        <w:t>号）文件精神，结合我州教师队伍建设实际，为确保我州教师资格定期注册工作顺利进行，特制定本方案。</w:t>
      </w:r>
    </w:p>
    <w:p w:rsidR="006F5AA6" w:rsidRDefault="00D457D2" w:rsidP="00CD6BF6">
      <w:pPr>
        <w:shd w:val="solid" w:color="FFFFFF" w:fill="auto"/>
        <w:spacing w:line="560" w:lineRule="exact"/>
        <w:ind w:firstLineChars="200" w:firstLine="689"/>
        <w:rPr>
          <w:rFonts w:ascii="仿宋" w:eastAsia="仿宋" w:hAnsi="仿宋" w:cs="黑体"/>
          <w:b/>
          <w:color w:val="000000"/>
          <w:kern w:val="0"/>
          <w:sz w:val="36"/>
          <w:szCs w:val="36"/>
        </w:rPr>
      </w:pPr>
      <w:r>
        <w:rPr>
          <w:rFonts w:ascii="仿宋" w:eastAsia="仿宋" w:hAnsi="仿宋" w:cs="黑体" w:hint="eastAsia"/>
          <w:b/>
          <w:color w:val="000000"/>
          <w:kern w:val="0"/>
          <w:sz w:val="36"/>
          <w:szCs w:val="36"/>
        </w:rPr>
        <w:t>一、指导思想</w:t>
      </w:r>
    </w:p>
    <w:p w:rsidR="006F5AA6" w:rsidRDefault="00D457D2">
      <w:pPr>
        <w:shd w:val="solid" w:color="FFFFFF" w:fill="auto"/>
        <w:spacing w:line="560" w:lineRule="exact"/>
        <w:rPr>
          <w:rFonts w:ascii="仿宋" w:eastAsia="仿宋" w:hAnsi="仿宋" w:cs="仿宋_GB2312"/>
          <w:color w:val="000000"/>
          <w:sz w:val="32"/>
          <w:szCs w:val="32"/>
        </w:rPr>
      </w:pPr>
      <w:r>
        <w:rPr>
          <w:rFonts w:ascii="仿宋_GB2312" w:eastAsia="仿宋" w:hAnsi="仿宋_GB2312" w:cs="仿宋_GB2312" w:hint="eastAsia"/>
          <w:color w:val="000000"/>
          <w:sz w:val="32"/>
          <w:szCs w:val="32"/>
        </w:rPr>
        <w:t> </w:t>
      </w:r>
      <w:r w:rsidR="00CD6BF6">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以着力建设一支高水平的教师队伍为核心，以促进教师专业化发展为导向，</w:t>
      </w:r>
      <w:r>
        <w:rPr>
          <w:rFonts w:ascii="仿宋" w:eastAsia="仿宋" w:hAnsi="仿宋" w:cs="仿宋_GB2312" w:hint="eastAsia"/>
          <w:color w:val="000000"/>
          <w:spacing w:val="5"/>
          <w:sz w:val="32"/>
          <w:szCs w:val="32"/>
        </w:rPr>
        <w:t>健全教师管理机制，</w:t>
      </w:r>
      <w:r>
        <w:rPr>
          <w:rFonts w:ascii="仿宋" w:eastAsia="仿宋" w:hAnsi="仿宋" w:cs="仿宋_GB2312" w:hint="eastAsia"/>
          <w:color w:val="000000"/>
          <w:sz w:val="32"/>
          <w:szCs w:val="32"/>
        </w:rPr>
        <w:t>全面评价教师职业道德、业务水平和工作业绩，客观公正记录教师履行岗位职责和参加培训学习情况，促进教师终身学习和全面发展，努力造就一支有理想信念、有道德情操、有扎实学识、有仁爱之心的高素质专业化中小学教师队伍，为办人民满意教育提供强有力的师资保障。</w:t>
      </w:r>
    </w:p>
    <w:p w:rsidR="006F5AA6" w:rsidRDefault="00D457D2" w:rsidP="004B0965">
      <w:pPr>
        <w:shd w:val="solid" w:color="FFFFFF" w:fill="auto"/>
        <w:spacing w:line="560" w:lineRule="exact"/>
        <w:ind w:firstLineChars="200" w:firstLine="689"/>
        <w:rPr>
          <w:rFonts w:ascii="仿宋" w:eastAsia="仿宋" w:hAnsi="仿宋" w:cs="黑体"/>
          <w:b/>
          <w:color w:val="000000"/>
          <w:kern w:val="0"/>
          <w:sz w:val="36"/>
          <w:szCs w:val="36"/>
        </w:rPr>
      </w:pPr>
      <w:r>
        <w:rPr>
          <w:rFonts w:ascii="仿宋" w:eastAsia="仿宋" w:hAnsi="仿宋" w:cs="黑体" w:hint="eastAsia"/>
          <w:b/>
          <w:color w:val="000000"/>
          <w:kern w:val="0"/>
          <w:sz w:val="36"/>
          <w:szCs w:val="36"/>
        </w:rPr>
        <w:t>二、组织领导与实施</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(一）</w:t>
      </w:r>
      <w:r w:rsidR="00FE7D47">
        <w:rPr>
          <w:rFonts w:ascii="仿宋" w:eastAsia="仿宋" w:hAnsi="仿宋" w:cs="仿宋_GB2312" w:hint="eastAsia"/>
          <w:color w:val="000000"/>
          <w:sz w:val="32"/>
          <w:szCs w:val="32"/>
        </w:rPr>
        <w:t>按照省教师资格工作领导小组的统一部署，</w:t>
      </w:r>
      <w:r>
        <w:rPr>
          <w:rFonts w:ascii="仿宋" w:eastAsia="仿宋" w:hAnsi="仿宋" w:cs="仿宋_GB2312" w:hint="eastAsia"/>
          <w:color w:val="000000"/>
          <w:sz w:val="32"/>
          <w:szCs w:val="32"/>
        </w:rPr>
        <w:t>在州教育和体育局的统一领导下，开展全州中小学教师资格定期注册工作。</w:t>
      </w:r>
    </w:p>
    <w:p w:rsidR="006F5AA6" w:rsidRDefault="00D457D2" w:rsidP="004B0965">
      <w:pPr>
        <w:spacing w:line="560" w:lineRule="exact"/>
        <w:ind w:firstLineChars="200" w:firstLine="607"/>
        <w:rPr>
          <w:rFonts w:ascii="仿宋" w:eastAsia="仿宋" w:hAnsi="仿宋" w:cs="仿宋_GB2312"/>
          <w:sz w:val="32"/>
          <w:szCs w:val="32"/>
        </w:rPr>
      </w:pPr>
      <w:r>
        <w:rPr>
          <w:rFonts w:ascii="仿宋" w:eastAsia="仿宋" w:hAnsi="仿宋" w:cs="仿宋_GB2312" w:hint="eastAsia"/>
          <w:color w:val="000000"/>
          <w:sz w:val="32"/>
          <w:szCs w:val="32"/>
        </w:rPr>
        <w:t>（二）在省教师资格工作领导小组的指导下，州教育和体育局</w:t>
      </w:r>
      <w:r>
        <w:rPr>
          <w:rFonts w:ascii="仿宋" w:eastAsia="仿宋" w:hAnsi="仿宋" w:cs="仿宋_GB2312" w:hint="eastAsia"/>
          <w:sz w:val="32"/>
          <w:szCs w:val="32"/>
        </w:rPr>
        <w:t>负责全州中小学教师资格定期注册的组织、实施、管理等基础事务性工作。具体负责以下工作：按国家和省有关要求发布相关政策、通知；对县市教育和体育局提出的初审意见进行复核；对定期注册数据信息进行管理与统计分析；负责全州中小学教师资格定期注册</w:t>
      </w:r>
      <w:r>
        <w:rPr>
          <w:rFonts w:ascii="仿宋" w:eastAsia="仿宋" w:hAnsi="仿宋" w:cs="仿宋_GB2312" w:hint="eastAsia"/>
          <w:sz w:val="32"/>
          <w:szCs w:val="32"/>
        </w:rPr>
        <w:lastRenderedPageBreak/>
        <w:t>工作的政策宣传与咨询服务工作；开展教师资格定期注册工作培训和调研，提出建设性意见和建议，为</w:t>
      </w:r>
      <w:r>
        <w:rPr>
          <w:rFonts w:ascii="仿宋" w:eastAsia="仿宋" w:hAnsi="仿宋" w:cs="仿宋_GB2312" w:hint="eastAsia"/>
          <w:color w:val="000000"/>
          <w:sz w:val="32"/>
          <w:szCs w:val="32"/>
        </w:rPr>
        <w:t>上级</w:t>
      </w:r>
      <w:r>
        <w:rPr>
          <w:rFonts w:ascii="仿宋" w:eastAsia="仿宋" w:hAnsi="仿宋" w:cs="仿宋_GB2312" w:hint="eastAsia"/>
          <w:sz w:val="32"/>
          <w:szCs w:val="32"/>
        </w:rPr>
        <w:t>工作决策提供依据等。</w:t>
      </w:r>
    </w:p>
    <w:p w:rsidR="006F5AA6" w:rsidRDefault="00D457D2" w:rsidP="004B0965">
      <w:pPr>
        <w:spacing w:line="560" w:lineRule="exact"/>
        <w:ind w:firstLineChars="200" w:firstLine="607"/>
        <w:rPr>
          <w:rFonts w:ascii="仿宋" w:eastAsia="仿宋" w:hAnsi="仿宋" w:cs="仿宋_GB2312"/>
          <w:color w:val="FF0000"/>
          <w:sz w:val="32"/>
          <w:szCs w:val="32"/>
        </w:rPr>
      </w:pPr>
      <w:r>
        <w:rPr>
          <w:rFonts w:ascii="仿宋" w:eastAsia="仿宋" w:hAnsi="仿宋" w:cs="仿宋_GB2312" w:hint="eastAsia"/>
          <w:color w:val="000000"/>
          <w:sz w:val="32"/>
          <w:szCs w:val="32"/>
        </w:rPr>
        <w:t>（三）州教育和体育局按照工作职能和人事管理权限，依据工作程序，指导各县市做好组织申请、材料审核、初审等具体实施工作。</w:t>
      </w:r>
    </w:p>
    <w:p w:rsidR="00FE7D47" w:rsidRDefault="00D457D2" w:rsidP="00FE7D47">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（四）成立湘西州教师资格定期注册工作领导小组，具体负责全州教师资格定期注册工作。</w:t>
      </w:r>
      <w:r w:rsidR="00FE7D47">
        <w:rPr>
          <w:rFonts w:ascii="仿宋" w:eastAsia="仿宋" w:hAnsi="仿宋" w:cs="仿宋_GB2312" w:hint="eastAsia"/>
          <w:color w:val="000000"/>
          <w:sz w:val="32"/>
          <w:szCs w:val="32"/>
        </w:rPr>
        <w:t>组  长：余晓红;</w:t>
      </w:r>
      <w:r w:rsidR="00FE7D47" w:rsidRPr="00FE7D47">
        <w:rPr>
          <w:rFonts w:ascii="仿宋" w:eastAsia="仿宋" w:hAnsi="仿宋" w:cs="仿宋_GB2312" w:hint="eastAsia"/>
          <w:color w:val="000000"/>
          <w:sz w:val="32"/>
          <w:szCs w:val="32"/>
        </w:rPr>
        <w:t xml:space="preserve"> </w:t>
      </w:r>
      <w:r w:rsidR="00FE7D47">
        <w:rPr>
          <w:rFonts w:ascii="仿宋" w:eastAsia="仿宋" w:hAnsi="仿宋" w:cs="仿宋_GB2312" w:hint="eastAsia"/>
          <w:color w:val="000000"/>
          <w:sz w:val="32"/>
          <w:szCs w:val="32"/>
        </w:rPr>
        <w:t xml:space="preserve">副组长：向仍淼 </w:t>
      </w:r>
    </w:p>
    <w:p w:rsidR="00FE7D47" w:rsidRDefault="00FE7D47" w:rsidP="00FE7D47">
      <w:pPr>
        <w:shd w:val="solid" w:color="FFFFFF" w:fill="auto"/>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谌涛  邱勇;</w:t>
      </w:r>
      <w:r w:rsidRPr="00FE7D47">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 xml:space="preserve">成  员：卓小波 </w:t>
      </w:r>
      <w:r w:rsidR="00FA5AC9">
        <w:rPr>
          <w:rFonts w:ascii="仿宋" w:eastAsia="仿宋" w:hAnsi="仿宋" w:cs="仿宋_GB2312" w:hint="eastAsia"/>
          <w:color w:val="000000"/>
          <w:sz w:val="32"/>
          <w:szCs w:val="32"/>
        </w:rPr>
        <w:t xml:space="preserve"> 彭廷章</w:t>
      </w:r>
      <w:r>
        <w:rPr>
          <w:rFonts w:ascii="仿宋" w:eastAsia="仿宋" w:hAnsi="仿宋" w:cs="仿宋_GB2312" w:hint="eastAsia"/>
          <w:color w:val="000000"/>
          <w:sz w:val="32"/>
          <w:szCs w:val="32"/>
        </w:rPr>
        <w:t xml:space="preserve"> </w:t>
      </w:r>
      <w:r w:rsidR="00FA5AC9">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 xml:space="preserve">田清寿  李 刚  杨 进 </w:t>
      </w:r>
      <w:r w:rsidR="00FA5AC9">
        <w:rPr>
          <w:rFonts w:ascii="仿宋" w:eastAsia="仿宋" w:hAnsi="仿宋" w:cs="仿宋_GB2312" w:hint="eastAsia"/>
          <w:color w:val="000000"/>
          <w:sz w:val="32"/>
          <w:szCs w:val="32"/>
        </w:rPr>
        <w:t xml:space="preserve"> </w:t>
      </w:r>
      <w:r>
        <w:rPr>
          <w:rFonts w:ascii="仿宋" w:eastAsia="仿宋" w:hAnsi="仿宋" w:cs="仿宋_GB2312" w:hint="eastAsia"/>
          <w:color w:val="000000"/>
          <w:sz w:val="32"/>
          <w:szCs w:val="32"/>
        </w:rPr>
        <w:t xml:space="preserve"> 何文。</w:t>
      </w:r>
    </w:p>
    <w:p w:rsidR="006F5AA6" w:rsidRDefault="00D457D2" w:rsidP="00FE7D47">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工作小组下设办公室，办公室设</w:t>
      </w:r>
      <w:r w:rsidR="00FE7D47">
        <w:rPr>
          <w:rFonts w:ascii="仿宋" w:eastAsia="仿宋" w:hAnsi="仿宋" w:cs="仿宋_GB2312" w:hint="eastAsia"/>
          <w:color w:val="000000"/>
          <w:sz w:val="32"/>
          <w:szCs w:val="32"/>
        </w:rPr>
        <w:t>在</w:t>
      </w:r>
      <w:r>
        <w:rPr>
          <w:rFonts w:ascii="仿宋" w:eastAsia="仿宋" w:hAnsi="仿宋" w:cs="仿宋_GB2312" w:hint="eastAsia"/>
          <w:color w:val="000000"/>
          <w:sz w:val="32"/>
          <w:szCs w:val="32"/>
        </w:rPr>
        <w:t>州教育和体育局教师工作与师范教育科，具体负责此项工作的组织、实施和管理等工作。卓小波同志兼任办公室主任。</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各县市要成立相应的领导机构，做好本县市教师定期注册工作的政策宣传、组织申请、材料审核、集体办理等具体工作。</w:t>
      </w:r>
    </w:p>
    <w:p w:rsidR="006F5AA6" w:rsidRDefault="00D457D2" w:rsidP="004B0965">
      <w:pPr>
        <w:shd w:val="solid" w:color="FFFFFF" w:fill="auto"/>
        <w:spacing w:line="560" w:lineRule="exact"/>
        <w:ind w:firstLineChars="200" w:firstLine="689"/>
        <w:rPr>
          <w:rFonts w:ascii="仿宋" w:eastAsia="仿宋" w:hAnsi="仿宋" w:cs="黑体"/>
          <w:b/>
          <w:color w:val="000000"/>
          <w:kern w:val="0"/>
          <w:sz w:val="36"/>
          <w:szCs w:val="36"/>
        </w:rPr>
      </w:pPr>
      <w:r>
        <w:rPr>
          <w:rFonts w:ascii="仿宋" w:eastAsia="仿宋" w:hAnsi="仿宋" w:cs="黑体" w:hint="eastAsia"/>
          <w:b/>
          <w:color w:val="000000"/>
          <w:kern w:val="0"/>
          <w:sz w:val="36"/>
          <w:szCs w:val="36"/>
        </w:rPr>
        <w:t>三、注册范围</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（一）公办普通中小学、幼儿园、特殊教育学校，中等职业学校尚未注册的在编在岗教师；</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（二）在各级教科研部门、少年宫、电化教育等教育机构中，专门从事教育教学相关工作，已评聘或待评聘中小学（中等职业学校）教师系列职称尚未注册的在编在岗人员；</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（三）受聘于经教育行政部门核准举办的民办普通中小学、中等职业学校和幼儿园且聘期为一年以上的在岗教师；</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（四）以前注册结论为暂缓注册，现符合湘教发〔2015〕39号</w:t>
      </w:r>
      <w:r>
        <w:rPr>
          <w:rFonts w:ascii="仿宋" w:eastAsia="仿宋" w:hAnsi="仿宋" w:cs="仿宋_GB2312" w:hint="eastAsia"/>
          <w:color w:val="000000"/>
          <w:sz w:val="32"/>
          <w:szCs w:val="32"/>
        </w:rPr>
        <w:lastRenderedPageBreak/>
        <w:t>文件消除暂缓注册的条件已达到首次注册合格条件的人员，可再次申请注册；</w:t>
      </w:r>
    </w:p>
    <w:p w:rsidR="006F5AA6" w:rsidRDefault="00D457D2" w:rsidP="004B0965">
      <w:pPr>
        <w:shd w:val="solid" w:color="FFFFFF" w:fill="auto"/>
        <w:spacing w:line="560" w:lineRule="exact"/>
        <w:ind w:firstLineChars="200" w:firstLine="607"/>
        <w:rPr>
          <w:rFonts w:ascii="仿宋" w:eastAsia="仿宋" w:hAnsi="仿宋" w:cs="黑体"/>
          <w:color w:val="000000"/>
          <w:kern w:val="0"/>
          <w:sz w:val="32"/>
          <w:szCs w:val="32"/>
        </w:rPr>
      </w:pPr>
      <w:r>
        <w:rPr>
          <w:rFonts w:ascii="仿宋" w:eastAsia="仿宋" w:hAnsi="仿宋" w:cs="仿宋_GB2312" w:hint="eastAsia"/>
          <w:color w:val="000000"/>
          <w:sz w:val="32"/>
          <w:szCs w:val="32"/>
        </w:rPr>
        <w:t>（五）首次注册期满人员。</w:t>
      </w:r>
    </w:p>
    <w:p w:rsidR="006F5AA6" w:rsidRDefault="00D457D2">
      <w:pPr>
        <w:shd w:val="solid" w:color="FFFFFF" w:fill="auto"/>
        <w:spacing w:line="560" w:lineRule="exact"/>
        <w:ind w:firstLine="1"/>
        <w:rPr>
          <w:rFonts w:ascii="仿宋" w:eastAsia="仿宋" w:hAnsi="仿宋" w:cs="黑体"/>
          <w:b/>
          <w:color w:val="000000"/>
          <w:sz w:val="36"/>
          <w:szCs w:val="36"/>
        </w:rPr>
      </w:pPr>
      <w:r>
        <w:rPr>
          <w:rFonts w:ascii="仿宋" w:eastAsia="仿宋" w:hAnsi="仿宋" w:cs="黑体" w:hint="eastAsia"/>
          <w:b/>
          <w:color w:val="000000"/>
          <w:kern w:val="0"/>
          <w:sz w:val="36"/>
          <w:szCs w:val="36"/>
        </w:rPr>
        <w:t>四、注册条件</w:t>
      </w:r>
    </w:p>
    <w:p w:rsidR="006F5AA6" w:rsidRDefault="00D457D2">
      <w:pPr>
        <w:shd w:val="solid" w:color="FFFFFF" w:fill="auto"/>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（一）首次注册，合格条件：</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1.具有与任教工作岗位相应的教师资格；</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2.聘用为公办中小学、幼儿园、中等职业学校和特殊教育学校在编在岗教师，或聘用为民办普通中小学、幼儿园、中等职业学校和特殊教育学校在职在岗教师且聘期为一年以上（含州教体局管理单位、培训机构）；</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3.身心健康，胜任教育教学工作；</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4.遵守国家法律法规，遵守《中小学教师职业道德规范》，师德表现考核合格；</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5.教师培训学分</w:t>
      </w:r>
      <w:r w:rsidR="0037493C">
        <w:rPr>
          <w:rFonts w:ascii="仿宋" w:eastAsia="仿宋" w:hAnsi="仿宋" w:cs="仿宋_GB2312" w:hint="eastAsia"/>
          <w:color w:val="000000"/>
          <w:sz w:val="32"/>
          <w:szCs w:val="32"/>
        </w:rPr>
        <w:t>每年</w:t>
      </w:r>
      <w:r>
        <w:rPr>
          <w:rFonts w:ascii="仿宋" w:eastAsia="仿宋" w:hAnsi="仿宋" w:cs="仿宋_GB2312" w:hint="eastAsia"/>
          <w:color w:val="000000"/>
          <w:sz w:val="32"/>
          <w:szCs w:val="32"/>
        </w:rPr>
        <w:t>不低于</w:t>
      </w:r>
      <w:r w:rsidR="0037493C">
        <w:rPr>
          <w:rFonts w:ascii="仿宋" w:eastAsia="仿宋" w:hAnsi="仿宋" w:cs="仿宋_GB2312" w:hint="eastAsia"/>
          <w:color w:val="000000"/>
          <w:sz w:val="32"/>
          <w:szCs w:val="32"/>
        </w:rPr>
        <w:t>48学</w:t>
      </w:r>
      <w:r>
        <w:rPr>
          <w:rFonts w:ascii="仿宋" w:eastAsia="仿宋" w:hAnsi="仿宋" w:cs="仿宋_GB2312" w:hint="eastAsia"/>
          <w:color w:val="000000"/>
          <w:sz w:val="32"/>
          <w:szCs w:val="32"/>
        </w:rPr>
        <w:t>分</w:t>
      </w:r>
      <w:r w:rsidR="0037493C">
        <w:rPr>
          <w:rFonts w:ascii="仿宋" w:eastAsia="仿宋" w:hAnsi="仿宋" w:cs="仿宋_GB2312" w:hint="eastAsia"/>
          <w:color w:val="000000"/>
          <w:sz w:val="32"/>
          <w:szCs w:val="32"/>
        </w:rPr>
        <w:t>；</w:t>
      </w:r>
    </w:p>
    <w:p w:rsidR="0037493C" w:rsidRDefault="00D457D2" w:rsidP="0037493C">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6.</w:t>
      </w:r>
      <w:r w:rsidR="0037493C">
        <w:rPr>
          <w:rFonts w:ascii="仿宋" w:eastAsia="仿宋" w:hAnsi="仿宋" w:cs="仿宋_GB2312" w:hint="eastAsia"/>
          <w:color w:val="000000"/>
          <w:sz w:val="32"/>
          <w:szCs w:val="32"/>
        </w:rPr>
        <w:t>年度考核为合格及以上等次；</w:t>
      </w:r>
    </w:p>
    <w:p w:rsidR="0037493C" w:rsidRDefault="0037493C" w:rsidP="0037493C">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7.初次聘用为教师的，须试用期满且考核合格。</w:t>
      </w:r>
    </w:p>
    <w:p w:rsidR="006F5AA6" w:rsidRDefault="00D457D2" w:rsidP="0037493C">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如果以上条件有一项不合格的，应暂缓注册。</w:t>
      </w:r>
    </w:p>
    <w:p w:rsidR="006F5AA6" w:rsidRDefault="00D457D2" w:rsidP="004B0965">
      <w:pPr>
        <w:numPr>
          <w:ilvl w:val="0"/>
          <w:numId w:val="1"/>
        </w:num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暂缓注册人员注册，合格条件：</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暂缓注册人员在暂缓注册的有关情形消除后，可以重新申请首次注册。消除暂缓注册的有关情形，应符合以下条件：</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1. 暂缓注册期内年度考核合格；</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2. 补齐未完成规定的培训学分240分，并完成暂缓注册期内应完成的培训学分72分；</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 xml:space="preserve">3. 暂缓注册期内未发生终止教育教学和教育管理工作一个学期以上的情形（经学校或教育行政部门批准的进修、培训、学术交流、病休、产假等情形除外）。 </w:t>
      </w:r>
    </w:p>
    <w:p w:rsidR="004B0965" w:rsidRDefault="00D457D2" w:rsidP="004B0965">
      <w:pPr>
        <w:shd w:val="solid" w:color="FFFFFF" w:fill="auto"/>
        <w:spacing w:line="560" w:lineRule="exact"/>
        <w:ind w:firstLine="612"/>
        <w:rPr>
          <w:rFonts w:ascii="仿宋" w:eastAsia="仿宋" w:hAnsi="仿宋" w:cs="仿宋_GB2312"/>
          <w:color w:val="000000"/>
          <w:sz w:val="32"/>
          <w:szCs w:val="32"/>
        </w:rPr>
      </w:pPr>
      <w:r>
        <w:rPr>
          <w:rFonts w:ascii="仿宋" w:eastAsia="仿宋" w:hAnsi="仿宋" w:cs="仿宋_GB2312" w:hint="eastAsia"/>
          <w:color w:val="000000"/>
          <w:sz w:val="32"/>
          <w:szCs w:val="32"/>
        </w:rPr>
        <w:t>（三）</w:t>
      </w:r>
      <w:r w:rsidR="004B0965">
        <w:rPr>
          <w:rFonts w:ascii="仿宋" w:eastAsia="仿宋" w:hAnsi="仿宋" w:cs="仿宋_GB2312" w:hint="eastAsia"/>
          <w:color w:val="000000"/>
          <w:sz w:val="32"/>
          <w:szCs w:val="32"/>
        </w:rPr>
        <w:t>首次注册期满人员</w:t>
      </w:r>
      <w:r w:rsidR="0037493C">
        <w:rPr>
          <w:rFonts w:ascii="仿宋" w:eastAsia="仿宋" w:hAnsi="仿宋" w:cs="仿宋_GB2312" w:hint="eastAsia"/>
          <w:color w:val="000000"/>
          <w:sz w:val="32"/>
          <w:szCs w:val="32"/>
        </w:rPr>
        <w:t>注册</w:t>
      </w:r>
      <w:r w:rsidR="004B0965">
        <w:rPr>
          <w:rFonts w:ascii="仿宋" w:eastAsia="仿宋" w:hAnsi="仿宋" w:cs="仿宋_GB2312" w:hint="eastAsia"/>
          <w:color w:val="000000"/>
          <w:sz w:val="32"/>
          <w:szCs w:val="32"/>
        </w:rPr>
        <w:t>，合格条件：</w:t>
      </w:r>
    </w:p>
    <w:p w:rsidR="004B0965" w:rsidRDefault="004B0965"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1. </w:t>
      </w:r>
      <w:r w:rsidR="0037493C">
        <w:rPr>
          <w:rFonts w:ascii="仿宋" w:eastAsia="仿宋" w:hAnsi="仿宋" w:cs="仿宋_GB2312" w:hint="eastAsia"/>
          <w:color w:val="000000"/>
          <w:sz w:val="32"/>
          <w:szCs w:val="32"/>
        </w:rPr>
        <w:t>注册有效期内，教师培训学分不</w:t>
      </w:r>
      <w:r w:rsidR="008D3668">
        <w:rPr>
          <w:rFonts w:ascii="仿宋" w:eastAsia="仿宋" w:hAnsi="仿宋" w:cs="仿宋_GB2312" w:hint="eastAsia"/>
          <w:color w:val="000000"/>
          <w:sz w:val="32"/>
          <w:szCs w:val="32"/>
        </w:rPr>
        <w:t>得</w:t>
      </w:r>
      <w:r w:rsidR="0037493C">
        <w:rPr>
          <w:rFonts w:ascii="仿宋" w:eastAsia="仿宋" w:hAnsi="仿宋" w:cs="仿宋_GB2312" w:hint="eastAsia"/>
          <w:color w:val="000000"/>
          <w:sz w:val="32"/>
          <w:szCs w:val="32"/>
        </w:rPr>
        <w:t>低于360分</w:t>
      </w:r>
      <w:r>
        <w:rPr>
          <w:rFonts w:ascii="仿宋" w:eastAsia="仿宋" w:hAnsi="仿宋" w:cs="仿宋_GB2312" w:hint="eastAsia"/>
          <w:color w:val="000000"/>
          <w:sz w:val="32"/>
          <w:szCs w:val="32"/>
        </w:rPr>
        <w:t>；</w:t>
      </w:r>
    </w:p>
    <w:p w:rsidR="0037493C" w:rsidRDefault="0037493C"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2.现所任学段不得高于所持教师资格证上学段（高中与中职可通用）；</w:t>
      </w:r>
    </w:p>
    <w:p w:rsidR="0037493C" w:rsidRDefault="0037493C" w:rsidP="004B0965">
      <w:pPr>
        <w:shd w:val="solid" w:color="FFFFFF" w:fill="auto"/>
        <w:spacing w:line="560" w:lineRule="exact"/>
        <w:ind w:firstLine="612"/>
        <w:rPr>
          <w:rFonts w:ascii="仿宋" w:eastAsia="仿宋" w:hAnsi="仿宋" w:cs="仿宋_GB2312"/>
          <w:color w:val="000000"/>
          <w:sz w:val="32"/>
          <w:szCs w:val="32"/>
        </w:rPr>
      </w:pPr>
      <w:r>
        <w:rPr>
          <w:rFonts w:ascii="仿宋" w:eastAsia="仿宋" w:hAnsi="仿宋" w:cs="仿宋_GB2312" w:hint="eastAsia"/>
          <w:color w:val="000000"/>
          <w:sz w:val="32"/>
          <w:szCs w:val="32"/>
        </w:rPr>
        <w:t>3.注册有效期内，每年年度考核为合格及以上等次；</w:t>
      </w:r>
    </w:p>
    <w:p w:rsidR="004B0965" w:rsidRDefault="0037493C" w:rsidP="004B0965">
      <w:pPr>
        <w:shd w:val="solid" w:color="FFFFFF" w:fill="auto"/>
        <w:spacing w:line="560" w:lineRule="exact"/>
        <w:ind w:firstLine="612"/>
        <w:rPr>
          <w:rFonts w:ascii="仿宋" w:eastAsia="仿宋" w:hAnsi="仿宋" w:cs="仿宋_GB2312"/>
          <w:color w:val="000000"/>
          <w:sz w:val="32"/>
          <w:szCs w:val="32"/>
        </w:rPr>
      </w:pPr>
      <w:r>
        <w:rPr>
          <w:rFonts w:ascii="仿宋" w:eastAsia="仿宋" w:hAnsi="仿宋" w:cs="仿宋_GB2312" w:hint="eastAsia"/>
          <w:color w:val="000000"/>
          <w:sz w:val="32"/>
          <w:szCs w:val="32"/>
        </w:rPr>
        <w:t>4.其他条件与首次注册条件相同。</w:t>
      </w:r>
    </w:p>
    <w:p w:rsidR="006F5AA6" w:rsidRDefault="004B0965" w:rsidP="004B0965">
      <w:pPr>
        <w:shd w:val="solid" w:color="FFFFFF" w:fill="auto"/>
        <w:spacing w:line="560" w:lineRule="exact"/>
        <w:ind w:firstLine="612"/>
        <w:rPr>
          <w:rFonts w:ascii="仿宋" w:eastAsia="仿宋" w:hAnsi="仿宋" w:cs="仿宋_GB2312"/>
          <w:color w:val="000000"/>
          <w:sz w:val="32"/>
          <w:szCs w:val="32"/>
        </w:rPr>
      </w:pPr>
      <w:r>
        <w:rPr>
          <w:rFonts w:ascii="仿宋" w:eastAsia="仿宋" w:hAnsi="仿宋" w:cs="仿宋_GB2312" w:hint="eastAsia"/>
          <w:color w:val="000000"/>
          <w:sz w:val="32"/>
          <w:szCs w:val="32"/>
        </w:rPr>
        <w:t>(四)</w:t>
      </w:r>
      <w:r w:rsidR="00D457D2">
        <w:rPr>
          <w:rFonts w:ascii="仿宋" w:eastAsia="仿宋" w:hAnsi="仿宋" w:cs="仿宋_GB2312" w:hint="eastAsia"/>
          <w:color w:val="000000"/>
          <w:sz w:val="32"/>
          <w:szCs w:val="32"/>
        </w:rPr>
        <w:t xml:space="preserve">对几种特殊情形人员的注册办法： </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1.对“一人多证”的，即对持有两种及以上教师资格证书、且在岗任教的，由申请人自行选取与现任教岗位最相应的一种教师资格证书进行注册；</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2.对“高段低聘”的，即持有高学段教师资格证书在低学段任教的，视为具有与任教岗位相应的教师资格，可对所持有的教师资格证书进行注册；</w:t>
      </w:r>
    </w:p>
    <w:p w:rsidR="0037493C"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3.对“低段高聘”的，即持有低学段教师资格证书在高学段任教的，首次注册工作启动前已经在编在岗（或民办学校在岗一年以上）教师，在首次注册工作中，可对所持有的教师资格证书进行注册，但原则上需限期取得相应高学段的教师资格方能继续任教，否则原则上需限期调整到与所持教师资格证书相应的学段任教。</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4. 对“科证不一”的，即现任教学科与所持教师资格证书上任教学科不一致的，可对所持有的教师资格证书进行注册；</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lastRenderedPageBreak/>
        <w:t>5.对“中职高中通用”的，即持高中教师资格证书在中等职业学校任教，或持中等职业学校教师资格证书在高中学校任教的，可对所持有的教师资格证书进行注册。</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w:t>
      </w:r>
      <w:r w:rsidR="004B0965">
        <w:rPr>
          <w:rFonts w:ascii="仿宋" w:eastAsia="仿宋" w:hAnsi="仿宋" w:cs="仿宋_GB2312" w:hint="eastAsia"/>
          <w:color w:val="000000"/>
          <w:sz w:val="32"/>
          <w:szCs w:val="32"/>
        </w:rPr>
        <w:t>五</w:t>
      </w:r>
      <w:r>
        <w:rPr>
          <w:rFonts w:ascii="仿宋" w:eastAsia="仿宋" w:hAnsi="仿宋" w:cs="仿宋_GB2312" w:hint="eastAsia"/>
          <w:color w:val="000000"/>
          <w:sz w:val="32"/>
          <w:szCs w:val="32"/>
        </w:rPr>
        <w:t>）有下列情形之一的，注册不合格：</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1.违反《中小学教师职业道德规范》或师德考核评价标准，影响恶劣，师德表现考核不合格的；</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2.注册有效期内连续两年以上（含两年）年度考核不合格的；</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3.依法被撤销或丧失教师资格的。</w:t>
      </w:r>
    </w:p>
    <w:p w:rsidR="006F5AA6" w:rsidRDefault="00D457D2" w:rsidP="004B0965">
      <w:pPr>
        <w:shd w:val="solid" w:color="FFFFFF" w:fill="auto"/>
        <w:spacing w:line="560" w:lineRule="exact"/>
        <w:ind w:firstLineChars="200" w:firstLine="689"/>
        <w:rPr>
          <w:rFonts w:ascii="仿宋" w:eastAsia="仿宋" w:hAnsi="仿宋" w:cs="黑体"/>
          <w:b/>
          <w:color w:val="000000"/>
          <w:sz w:val="36"/>
          <w:szCs w:val="36"/>
        </w:rPr>
      </w:pPr>
      <w:r>
        <w:rPr>
          <w:rFonts w:ascii="仿宋" w:eastAsia="仿宋" w:hAnsi="仿宋" w:cs="黑体" w:hint="eastAsia"/>
          <w:b/>
          <w:color w:val="000000"/>
          <w:kern w:val="0"/>
          <w:sz w:val="36"/>
          <w:szCs w:val="36"/>
        </w:rPr>
        <w:t>五、注册程序</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（一）首次注册个人网上申请</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首次注册本人在规定时间内，登陆中国教师资格网（www.jszg.edu.cn），点击右侧“教师资格定期注册申请人网报入口”进入网上申报系统，遵循网上申报流程（填写相关信息），完成注册申请，下载打印《教师资格定期注册申请表》。</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（二）提交的材料</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1.《教师资格定期注册申请表》（附1）一式2份；</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2.《教师资格证书》原件和复印件；如教师资格证书非学校所在地县级以上教育行政部门教师资格认定机构颁发，且在“中国教师资格网”上无法查询验证的，则应同时提供申请人人事档案中的《教师资格认定申请表》复印件；</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3.所在学校出具的《湖南省中小学教师师德表现考核表》（附2）；</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4.州颁“十二五”继续教育结业证书原件和复印件或者学分登记手册及州级教育行政部门认可的2016年、2017年和2018年培训</w:t>
      </w:r>
      <w:r>
        <w:rPr>
          <w:rFonts w:ascii="仿宋" w:eastAsia="仿宋" w:hAnsi="仿宋" w:cs="仿宋_GB2312" w:hint="eastAsia"/>
          <w:color w:val="000000"/>
          <w:sz w:val="32"/>
          <w:szCs w:val="32"/>
        </w:rPr>
        <w:lastRenderedPageBreak/>
        <w:t>学分证明；</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5.2018年度考核证明。</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初次聘用为教师的，还应提供试用期考核合格证明（民办学校教师还须提供聘用合同、工资发放表等相关证明材料）。</w:t>
      </w:r>
    </w:p>
    <w:p w:rsidR="006F5AA6" w:rsidRDefault="00FE7D47"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（三）确认点确认</w:t>
      </w:r>
    </w:p>
    <w:p w:rsidR="006F5AA6" w:rsidRDefault="00D457D2" w:rsidP="004B0965">
      <w:pPr>
        <w:shd w:val="solid" w:color="FFFFFF" w:fill="auto"/>
        <w:spacing w:line="560" w:lineRule="exact"/>
        <w:ind w:firstLineChars="198" w:firstLine="601"/>
        <w:rPr>
          <w:rFonts w:ascii="仿宋" w:eastAsia="仿宋" w:hAnsi="仿宋" w:cs="仿宋_GB2312"/>
          <w:color w:val="000000"/>
          <w:sz w:val="32"/>
          <w:szCs w:val="32"/>
        </w:rPr>
      </w:pPr>
      <w:r>
        <w:rPr>
          <w:rFonts w:ascii="仿宋" w:eastAsia="仿宋" w:hAnsi="仿宋" w:cs="仿宋_GB2312" w:hint="eastAsia"/>
          <w:color w:val="000000"/>
          <w:sz w:val="32"/>
          <w:szCs w:val="32"/>
        </w:rPr>
        <w:t>申请人按有关材料要求向所在学校（确认点）提交申请材料，所在学校（确认点）对申请人有关材料进行审核（材料中的复印件、证明件均需学校审核并签字、盖章，确认属实），并将申请材料按要求和顺序整理装袋，并登录https:/queren.jszg.edu.cn对各申报对象进行确认。</w:t>
      </w:r>
    </w:p>
    <w:p w:rsidR="006F5AA6" w:rsidRDefault="00D457D2">
      <w:pPr>
        <w:shd w:val="solid" w:color="FFFFFF" w:fill="auto"/>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（四）初审</w:t>
      </w:r>
    </w:p>
    <w:p w:rsidR="006F5AA6" w:rsidRDefault="00D457D2">
      <w:pPr>
        <w:shd w:val="solid" w:color="FFFFFF" w:fill="auto"/>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县市教体局在受理注册申请确认后组织对申请材料进行初审，对提出注册结论的建议进行公示，公示期为7天，公示结果报州教体局。</w:t>
      </w:r>
    </w:p>
    <w:p w:rsidR="006F5AA6" w:rsidRDefault="00D457D2">
      <w:pPr>
        <w:shd w:val="solid" w:color="FFFFFF" w:fill="auto"/>
        <w:spacing w:line="560" w:lineRule="exact"/>
        <w:ind w:firstLine="600"/>
        <w:rPr>
          <w:rFonts w:ascii="仿宋" w:eastAsia="仿宋" w:hAnsi="仿宋" w:cs="仿宋_GB2312"/>
          <w:color w:val="000000"/>
          <w:sz w:val="32"/>
          <w:szCs w:val="32"/>
        </w:rPr>
      </w:pPr>
      <w:r>
        <w:rPr>
          <w:rFonts w:ascii="仿宋" w:eastAsia="仿宋" w:hAnsi="仿宋" w:cs="仿宋_GB2312" w:hint="eastAsia"/>
          <w:color w:val="000000"/>
          <w:sz w:val="32"/>
          <w:szCs w:val="32"/>
        </w:rPr>
        <w:t>（五）复核</w:t>
      </w:r>
    </w:p>
    <w:p w:rsidR="006F5AA6" w:rsidRDefault="00D457D2">
      <w:pPr>
        <w:shd w:val="solid" w:color="FFFFFF" w:fill="auto"/>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州教体局对各县市初审的注册结论建议进行复核，提出复核意见，并报省教育厅。</w:t>
      </w:r>
    </w:p>
    <w:p w:rsidR="006F5AA6" w:rsidRDefault="00D457D2">
      <w:pPr>
        <w:shd w:val="solid" w:color="FFFFFF" w:fill="auto"/>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（六）终审</w:t>
      </w:r>
    </w:p>
    <w:p w:rsidR="006F5AA6" w:rsidRDefault="00D457D2">
      <w:pPr>
        <w:shd w:val="solid" w:color="FFFFFF" w:fill="auto"/>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省教育厅对市州复核意见进行终审，在教师资格管理系统中填报注册结论信息，将注册结论反馈至负责初审的县市教体局。</w:t>
      </w:r>
    </w:p>
    <w:p w:rsidR="006F5AA6" w:rsidRDefault="00D457D2">
      <w:pPr>
        <w:shd w:val="solid" w:color="FFFFFF" w:fill="auto"/>
        <w:spacing w:line="560" w:lineRule="exact"/>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（七）注册办结</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 xml:space="preserve"> 依据省教育厅的终审结论，负责初审的县市教体局在申请人的《教师资格首次注册申请表》上加盖注册结论章和公章，《申请表》</w:t>
      </w:r>
      <w:r>
        <w:rPr>
          <w:rFonts w:ascii="仿宋" w:eastAsia="仿宋" w:hAnsi="仿宋" w:cs="仿宋_GB2312" w:hint="eastAsia"/>
          <w:color w:val="000000"/>
          <w:sz w:val="32"/>
          <w:szCs w:val="32"/>
        </w:rPr>
        <w:lastRenderedPageBreak/>
        <w:t>一份存入申请人人事档案，一份归档保存。同时，打印相应注册结论的“注册贴”，粘贴在申请人教师资格证备注页上，将贴好“注册贴”的教师资格证书按学校统一返还给申请人。</w:t>
      </w:r>
    </w:p>
    <w:p w:rsidR="006F5AA6" w:rsidRDefault="00D457D2" w:rsidP="004B0965">
      <w:pPr>
        <w:shd w:val="solid" w:color="FFFFFF" w:fill="auto"/>
        <w:spacing w:line="560" w:lineRule="exact"/>
        <w:ind w:firstLineChars="200" w:firstLine="689"/>
        <w:rPr>
          <w:rFonts w:ascii="仿宋" w:eastAsia="仿宋" w:hAnsi="仿宋" w:cs="黑体"/>
          <w:b/>
          <w:color w:val="000000"/>
          <w:sz w:val="36"/>
          <w:szCs w:val="36"/>
        </w:rPr>
      </w:pPr>
      <w:r>
        <w:rPr>
          <w:rFonts w:ascii="仿宋" w:eastAsia="仿宋" w:hAnsi="仿宋" w:cs="黑体" w:hint="eastAsia"/>
          <w:b/>
          <w:color w:val="000000"/>
          <w:sz w:val="36"/>
          <w:szCs w:val="36"/>
        </w:rPr>
        <w:t>六、实施工作时间安排</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（一）前期准备及培训  （9月下旬—10上旬）</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（二）个人申报阶段    （10月12日—11月6日）</w:t>
      </w:r>
    </w:p>
    <w:p w:rsidR="006F5AA6" w:rsidRDefault="00D457D2" w:rsidP="004B0965">
      <w:pPr>
        <w:shd w:val="solid" w:color="FFFFFF" w:fill="auto"/>
        <w:spacing w:line="560" w:lineRule="exact"/>
        <w:ind w:leftChars="312" w:left="4549" w:hangingChars="1301" w:hanging="3946"/>
        <w:rPr>
          <w:rFonts w:ascii="仿宋" w:eastAsia="仿宋" w:hAnsi="仿宋" w:cs="仿宋_GB2312"/>
          <w:color w:val="000000"/>
          <w:sz w:val="32"/>
          <w:szCs w:val="32"/>
        </w:rPr>
      </w:pPr>
      <w:r>
        <w:rPr>
          <w:rFonts w:ascii="仿宋" w:eastAsia="仿宋" w:hAnsi="仿宋" w:cs="仿宋_GB2312" w:hint="eastAsia"/>
          <w:color w:val="000000"/>
          <w:sz w:val="32"/>
          <w:szCs w:val="32"/>
        </w:rPr>
        <w:t>（三）确认点确认阶段  （11月1日</w:t>
      </w:r>
      <w:bookmarkStart w:id="0" w:name="OLE_LINK1"/>
      <w:bookmarkStart w:id="1" w:name="OLE_LINK2"/>
      <w:r>
        <w:rPr>
          <w:rFonts w:ascii="仿宋" w:eastAsia="仿宋" w:hAnsi="仿宋" w:cs="仿宋_GB2312" w:hint="eastAsia"/>
          <w:color w:val="000000"/>
          <w:sz w:val="32"/>
          <w:szCs w:val="32"/>
        </w:rPr>
        <w:t>—</w:t>
      </w:r>
      <w:bookmarkEnd w:id="0"/>
      <w:bookmarkEnd w:id="1"/>
      <w:r>
        <w:rPr>
          <w:rFonts w:ascii="仿宋" w:eastAsia="仿宋" w:hAnsi="仿宋" w:cs="仿宋_GB2312" w:hint="eastAsia"/>
          <w:color w:val="000000"/>
          <w:sz w:val="32"/>
          <w:szCs w:val="32"/>
        </w:rPr>
        <w:t>11月16日）</w:t>
      </w:r>
    </w:p>
    <w:p w:rsidR="006F5AA6" w:rsidRDefault="00D457D2" w:rsidP="004B0965">
      <w:pPr>
        <w:shd w:val="solid" w:color="FFFFFF" w:fill="auto"/>
        <w:spacing w:line="560" w:lineRule="exact"/>
        <w:ind w:leftChars="312" w:left="4549" w:hangingChars="1301" w:hanging="3946"/>
        <w:rPr>
          <w:rFonts w:ascii="仿宋" w:eastAsia="仿宋" w:hAnsi="仿宋" w:cs="仿宋_GB2312"/>
          <w:color w:val="000000"/>
          <w:sz w:val="32"/>
          <w:szCs w:val="32"/>
        </w:rPr>
      </w:pPr>
      <w:r>
        <w:rPr>
          <w:rFonts w:ascii="仿宋" w:eastAsia="仿宋" w:hAnsi="仿宋" w:cs="仿宋_GB2312" w:hint="eastAsia"/>
          <w:color w:val="000000"/>
          <w:sz w:val="32"/>
          <w:szCs w:val="32"/>
        </w:rPr>
        <w:t>（四）材料初审阶段    （11月中旬—11月30日）</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（五）复核阶段        （12月1日—12月6日）</w:t>
      </w:r>
    </w:p>
    <w:p w:rsidR="006F5AA6" w:rsidRDefault="00D457D2" w:rsidP="004B0965">
      <w:pPr>
        <w:shd w:val="solid" w:color="FFFFFF" w:fill="auto"/>
        <w:spacing w:line="560" w:lineRule="exact"/>
        <w:ind w:firstLineChars="200" w:firstLine="607"/>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（六）终审阶段　　  　（12月7日</w:t>
      </w:r>
      <w:r>
        <w:rPr>
          <w:rFonts w:ascii="仿宋" w:eastAsia="仿宋" w:hAnsi="仿宋" w:cs="仿宋_GB2312" w:hint="eastAsia"/>
          <w:color w:val="000000"/>
          <w:sz w:val="32"/>
          <w:szCs w:val="32"/>
        </w:rPr>
        <w:t>—</w:t>
      </w:r>
      <w:r>
        <w:rPr>
          <w:rFonts w:ascii="仿宋" w:eastAsia="仿宋" w:hAnsi="仿宋" w:cs="仿宋_GB2312" w:hint="eastAsia"/>
          <w:color w:val="000000"/>
          <w:kern w:val="0"/>
          <w:sz w:val="32"/>
          <w:szCs w:val="32"/>
        </w:rPr>
        <w:t>12月21日）</w:t>
      </w:r>
    </w:p>
    <w:p w:rsidR="006F5AA6" w:rsidRDefault="00D457D2" w:rsidP="004B0965">
      <w:pPr>
        <w:shd w:val="solid" w:color="FFFFFF" w:fill="auto"/>
        <w:spacing w:line="560" w:lineRule="exact"/>
        <w:ind w:firstLineChars="200" w:firstLine="607"/>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（七）发放注册贴阶段　（2020年1月）</w:t>
      </w:r>
    </w:p>
    <w:p w:rsidR="006F5AA6" w:rsidRDefault="00D457D2" w:rsidP="004B0965">
      <w:pPr>
        <w:shd w:val="solid" w:color="FFFFFF" w:fill="auto"/>
        <w:spacing w:line="560" w:lineRule="exact"/>
        <w:ind w:firstLineChars="200" w:firstLine="689"/>
        <w:rPr>
          <w:rFonts w:ascii="仿宋" w:eastAsia="仿宋" w:hAnsi="仿宋" w:cs="黑体"/>
          <w:b/>
          <w:color w:val="000000"/>
          <w:kern w:val="0"/>
          <w:sz w:val="36"/>
          <w:szCs w:val="36"/>
        </w:rPr>
      </w:pPr>
      <w:r>
        <w:rPr>
          <w:rFonts w:ascii="仿宋" w:eastAsia="仿宋" w:hAnsi="仿宋" w:cs="黑体" w:hint="eastAsia"/>
          <w:b/>
          <w:color w:val="000000"/>
          <w:kern w:val="0"/>
          <w:sz w:val="36"/>
          <w:szCs w:val="36"/>
        </w:rPr>
        <w:t>七、注册结果的运用</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一）定期注册合格人员，方可在本级及其以下等级的各类学校和其他教育机构从事教育教学工作，但是持有中等职业学校实习指导教师资格的人员只能在中等专业学校、技工学校、职业高级中学或者初级职业学校担任实习指导教师；注册后的高级中学教师资格与中等职业学校教师资格相互通用。</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（二）暂缓注册者，暂缓期内不得晋级及晋升高一级教师职称（职务），不得参加评优、评先。</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（三）定期注册不合格或逾期不注册人员，不得从事教育教学工作。</w:t>
      </w:r>
    </w:p>
    <w:p w:rsidR="006F5AA6" w:rsidRDefault="00D457D2" w:rsidP="004B0965">
      <w:pPr>
        <w:shd w:val="solid" w:color="FFFFFF" w:fill="auto"/>
        <w:spacing w:line="560" w:lineRule="exact"/>
        <w:ind w:firstLineChars="200" w:firstLine="607"/>
        <w:rPr>
          <w:rFonts w:ascii="仿宋" w:eastAsia="仿宋" w:hAnsi="仿宋" w:cs="黑体"/>
          <w:color w:val="000000"/>
          <w:kern w:val="0"/>
          <w:sz w:val="32"/>
          <w:szCs w:val="32"/>
        </w:rPr>
      </w:pPr>
      <w:r>
        <w:rPr>
          <w:rFonts w:ascii="仿宋" w:eastAsia="仿宋" w:hAnsi="仿宋" w:cs="黑体" w:hint="eastAsia"/>
          <w:color w:val="000000"/>
          <w:kern w:val="0"/>
          <w:sz w:val="32"/>
          <w:szCs w:val="32"/>
        </w:rPr>
        <w:t>八、违规处罚</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（一）申请人应如实填报相关信息，隐瞒有关情况或提供虚假</w:t>
      </w:r>
      <w:r>
        <w:rPr>
          <w:rFonts w:ascii="仿宋" w:eastAsia="仿宋" w:hAnsi="仿宋" w:cs="仿宋_GB2312" w:hint="eastAsia"/>
          <w:color w:val="000000"/>
          <w:sz w:val="32"/>
          <w:szCs w:val="32"/>
        </w:rPr>
        <w:lastRenderedPageBreak/>
        <w:t>材料申请教师资格首次注册的，视情况认定为暂缓注册或注册不合格，并给予相应处罚；已经注册的，应当撤销注册。</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（二）中小学校要依据真实情况为本校申请人提供相应证明材料，对未按期如实提供申请人首次注册证明材料的，上级教育行政部门应当责令改正，对直接负责的主管人员或其他直接责任人员依法给予行政处分。</w:t>
      </w:r>
    </w:p>
    <w:p w:rsidR="006F5AA6" w:rsidRDefault="00D457D2" w:rsidP="004B0965">
      <w:pPr>
        <w:shd w:val="solid" w:color="FFFFFF" w:fill="auto"/>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三）各单位对教师资格定期注册要高度重视，加强领导，如有工作人员徇私舞弊或玩忽职守，对不符合教师首次注册条件者准予首次注册的、对符合教师首次注册条件者不予首次注册的，由上级教育行政部门或者监察机关责令改正，对直接负责的主管人员或其他直接责任人员依法给予行政处分。</w:t>
      </w:r>
    </w:p>
    <w:p w:rsidR="006F5AA6" w:rsidRDefault="00D457D2" w:rsidP="004B0965">
      <w:pPr>
        <w:shd w:val="solid" w:color="FFFFFF" w:fill="auto"/>
        <w:spacing w:line="560" w:lineRule="exact"/>
        <w:ind w:firstLineChars="200" w:firstLine="689"/>
        <w:rPr>
          <w:rFonts w:ascii="仿宋" w:eastAsia="仿宋" w:hAnsi="仿宋" w:cs="仿宋_GB2312"/>
          <w:b/>
          <w:color w:val="000000"/>
          <w:sz w:val="36"/>
          <w:szCs w:val="36"/>
        </w:rPr>
      </w:pPr>
      <w:r>
        <w:rPr>
          <w:rFonts w:ascii="仿宋" w:eastAsia="仿宋" w:hAnsi="仿宋" w:cs="黑体" w:hint="eastAsia"/>
          <w:b/>
          <w:color w:val="000000"/>
          <w:kern w:val="0"/>
          <w:sz w:val="36"/>
          <w:szCs w:val="36"/>
        </w:rPr>
        <w:t>九、工作要求</w:t>
      </w:r>
    </w:p>
    <w:p w:rsidR="006F5AA6" w:rsidRDefault="00D457D2" w:rsidP="004B0965">
      <w:pPr>
        <w:widowControl/>
        <w:spacing w:line="560" w:lineRule="exact"/>
        <w:ind w:firstLineChars="200" w:firstLine="607"/>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一）精心组织，周密部署。各县市、各学校要高度重视，加强领导，要成立中小学定期注册工作领导小组，设立办公室，明确专人负责此项工作。各县市要针对教师资格证持有人从教情况的复杂性，按照有关政策和文件要求，制定具体的实施方案。</w:t>
      </w:r>
    </w:p>
    <w:p w:rsidR="006F5AA6" w:rsidRDefault="00D457D2" w:rsidP="004B0965">
      <w:pPr>
        <w:widowControl/>
        <w:spacing w:line="560" w:lineRule="exact"/>
        <w:ind w:firstLineChars="200" w:firstLine="607"/>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（二）广泛宣传，提高认</w:t>
      </w:r>
      <w:bookmarkStart w:id="2" w:name="_GoBack"/>
      <w:bookmarkEnd w:id="2"/>
      <w:r>
        <w:rPr>
          <w:rFonts w:ascii="仿宋" w:eastAsia="仿宋" w:hAnsi="仿宋" w:cs="仿宋_GB2312" w:hint="eastAsia"/>
          <w:color w:val="000000"/>
          <w:kern w:val="0"/>
          <w:sz w:val="32"/>
          <w:szCs w:val="32"/>
        </w:rPr>
        <w:t>识。各县市、各学校要广泛宣传中小学教师资格定期注册工作的有关文件政策，宣传定期注册制度改革工作的意义、注册对象范围、注册程序等内容。针对广大教师关心的问题和诉求，采取多种切实可行的方式，耐心做好解释工作，使广大教师理解、支持，并自觉参与，积极配合定期注册工作，确保教师注册工作平稳顺利进行。</w:t>
      </w:r>
      <w:r w:rsidR="00FA5AC9">
        <w:rPr>
          <w:rFonts w:ascii="仿宋" w:eastAsia="仿宋" w:hAnsi="仿宋" w:cs="仿宋_GB2312" w:hint="eastAsia"/>
          <w:color w:val="000000"/>
          <w:kern w:val="0"/>
          <w:sz w:val="32"/>
          <w:szCs w:val="32"/>
        </w:rPr>
        <w:t>增强服务意识，减证便民，让教师少跑路，各注册点要为教师服好务，</w:t>
      </w:r>
      <w:r>
        <w:rPr>
          <w:rFonts w:ascii="仿宋" w:eastAsia="仿宋" w:hAnsi="仿宋" w:cs="仿宋_GB2312" w:hint="eastAsia"/>
          <w:color w:val="000000"/>
          <w:kern w:val="0"/>
          <w:sz w:val="32"/>
          <w:szCs w:val="32"/>
        </w:rPr>
        <w:t>要让每位教师</w:t>
      </w:r>
      <w:r w:rsidR="00000630">
        <w:rPr>
          <w:rFonts w:ascii="仿宋" w:eastAsia="仿宋" w:hAnsi="仿宋" w:cs="仿宋_GB2312" w:hint="eastAsia"/>
          <w:color w:val="000000"/>
          <w:kern w:val="0"/>
          <w:sz w:val="32"/>
          <w:szCs w:val="32"/>
        </w:rPr>
        <w:t>形成</w:t>
      </w:r>
      <w:r>
        <w:rPr>
          <w:rFonts w:ascii="仿宋" w:eastAsia="仿宋" w:hAnsi="仿宋" w:cs="仿宋_GB2312" w:hint="eastAsia"/>
          <w:color w:val="000000"/>
          <w:kern w:val="0"/>
          <w:sz w:val="32"/>
          <w:szCs w:val="32"/>
        </w:rPr>
        <w:t>“定期注册是</w:t>
      </w:r>
      <w:r>
        <w:rPr>
          <w:rFonts w:ascii="仿宋" w:eastAsia="仿宋" w:hAnsi="仿宋" w:cs="仿宋_GB2312" w:hint="eastAsia"/>
          <w:color w:val="000000"/>
          <w:kern w:val="0"/>
          <w:sz w:val="32"/>
          <w:szCs w:val="32"/>
        </w:rPr>
        <w:lastRenderedPageBreak/>
        <w:t>对教师入职后从教资格的定期检查”</w:t>
      </w:r>
      <w:r w:rsidR="00000630">
        <w:rPr>
          <w:rFonts w:ascii="仿宋" w:eastAsia="仿宋" w:hAnsi="仿宋" w:cs="仿宋_GB2312" w:hint="eastAsia"/>
          <w:color w:val="000000"/>
          <w:kern w:val="0"/>
          <w:sz w:val="32"/>
          <w:szCs w:val="32"/>
        </w:rPr>
        <w:t>的共识</w:t>
      </w:r>
      <w:r>
        <w:rPr>
          <w:rFonts w:ascii="仿宋" w:eastAsia="仿宋" w:hAnsi="仿宋" w:cs="仿宋_GB2312" w:hint="eastAsia"/>
          <w:color w:val="000000"/>
          <w:kern w:val="0"/>
          <w:sz w:val="32"/>
          <w:szCs w:val="32"/>
        </w:rPr>
        <w:t>，要让“注册不合格或逾期不注册人员不得继续从事教育教学工作”的政策深入人心。</w:t>
      </w:r>
    </w:p>
    <w:p w:rsidR="006F5AA6" w:rsidRDefault="00D457D2" w:rsidP="004B0965">
      <w:pPr>
        <w:widowControl/>
        <w:spacing w:line="560" w:lineRule="exact"/>
        <w:ind w:firstLineChars="200" w:firstLine="607"/>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三）坚持原则，严肃纪律。在中小学教师资格定期注册工作过程中，不得向教师和学校收取任何费用，要认真严格执行政策，坚持条件，坚持原则。要把按政策办事、确保工作规范贯穿到注册工作的全过程。注册工作中申请人及有关单位弄虚作假、无故逾期不予办理等违反教师资格定期注册制度的，将按规定进行处罚，并对当事人或责任人进行处分。</w:t>
      </w:r>
    </w:p>
    <w:p w:rsidR="006F5AA6" w:rsidRDefault="00D457D2" w:rsidP="004B0965">
      <w:pPr>
        <w:snapToGrid w:val="0"/>
        <w:spacing w:line="560" w:lineRule="exact"/>
        <w:ind w:firstLineChars="200" w:firstLine="689"/>
        <w:rPr>
          <w:rFonts w:ascii="仿宋" w:eastAsia="仿宋" w:hAnsi="仿宋" w:cs="仿宋_GB2312"/>
          <w:b/>
          <w:color w:val="000000"/>
          <w:sz w:val="36"/>
          <w:szCs w:val="36"/>
        </w:rPr>
      </w:pPr>
      <w:r>
        <w:rPr>
          <w:rFonts w:ascii="仿宋" w:eastAsia="仿宋" w:hAnsi="仿宋" w:cs="仿宋_GB2312" w:hint="eastAsia"/>
          <w:b/>
          <w:color w:val="000000"/>
          <w:sz w:val="36"/>
          <w:szCs w:val="36"/>
        </w:rPr>
        <w:t>十、联系方式</w:t>
      </w:r>
    </w:p>
    <w:p w:rsidR="006F5AA6" w:rsidRDefault="00D457D2" w:rsidP="004B0965">
      <w:pPr>
        <w:snapToGrid w:val="0"/>
        <w:spacing w:line="560" w:lineRule="exact"/>
        <w:ind w:firstLineChars="200" w:firstLine="607"/>
        <w:rPr>
          <w:rFonts w:ascii="仿宋" w:eastAsia="仿宋" w:hAnsi="仿宋" w:cs="仿宋_GB2312"/>
          <w:color w:val="000000"/>
          <w:sz w:val="32"/>
          <w:szCs w:val="32"/>
        </w:rPr>
      </w:pPr>
      <w:r>
        <w:rPr>
          <w:rFonts w:ascii="仿宋" w:eastAsia="仿宋" w:hAnsi="仿宋" w:cs="仿宋_GB2312" w:hint="eastAsia"/>
          <w:color w:val="000000"/>
          <w:sz w:val="32"/>
          <w:szCs w:val="32"/>
        </w:rPr>
        <w:t>湘西州教育和体育局教师科：0743-8222234</w:t>
      </w:r>
    </w:p>
    <w:p w:rsidR="006F5AA6" w:rsidRDefault="006F5AA6" w:rsidP="00D94E47">
      <w:pPr>
        <w:snapToGrid w:val="0"/>
        <w:spacing w:line="560" w:lineRule="exact"/>
        <w:rPr>
          <w:rFonts w:ascii="仿宋" w:eastAsia="仿宋" w:hAnsi="仿宋" w:cs="仿宋_GB2312"/>
          <w:color w:val="000000"/>
          <w:sz w:val="32"/>
          <w:szCs w:val="32"/>
        </w:rPr>
      </w:pPr>
    </w:p>
    <w:p w:rsidR="006F5AA6" w:rsidRDefault="00D457D2" w:rsidP="00D94E47">
      <w:pPr>
        <w:snapToGrid w:val="0"/>
        <w:spacing w:line="560" w:lineRule="exact"/>
        <w:ind w:firstLineChars="198" w:firstLine="601"/>
        <w:rPr>
          <w:rFonts w:ascii="仿宋" w:eastAsia="仿宋" w:hAnsi="仿宋" w:cs="仿宋_GB2312"/>
          <w:color w:val="000000"/>
          <w:sz w:val="32"/>
          <w:szCs w:val="32"/>
        </w:rPr>
      </w:pPr>
      <w:r>
        <w:rPr>
          <w:rFonts w:ascii="仿宋" w:eastAsia="仿宋" w:hAnsi="仿宋" w:cs="仿宋_GB2312" w:hint="eastAsia"/>
          <w:color w:val="000000"/>
          <w:sz w:val="32"/>
          <w:szCs w:val="32"/>
        </w:rPr>
        <w:t>附件：1．教师资格首次注册申请表</w:t>
      </w:r>
    </w:p>
    <w:p w:rsidR="006F5AA6" w:rsidRDefault="00D94E47" w:rsidP="004B0965">
      <w:pPr>
        <w:widowControl/>
        <w:spacing w:line="560" w:lineRule="exact"/>
        <w:ind w:firstLineChars="200" w:firstLine="607"/>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w:t>
      </w:r>
      <w:r w:rsidR="00D457D2">
        <w:rPr>
          <w:rFonts w:ascii="仿宋" w:eastAsia="仿宋" w:hAnsi="仿宋" w:cs="仿宋_GB2312" w:hint="eastAsia"/>
          <w:color w:val="000000"/>
          <w:kern w:val="0"/>
          <w:sz w:val="32"/>
          <w:szCs w:val="32"/>
        </w:rPr>
        <w:t>2．湖南省中小学教师师德表现考核表</w:t>
      </w:r>
    </w:p>
    <w:p w:rsidR="00D94E47" w:rsidRDefault="00D94E47" w:rsidP="004B0965">
      <w:pPr>
        <w:widowControl/>
        <w:spacing w:line="560" w:lineRule="exact"/>
        <w:ind w:firstLineChars="200" w:firstLine="607"/>
        <w:rPr>
          <w:rFonts w:ascii="仿宋" w:eastAsia="仿宋" w:hAnsi="仿宋" w:cs="仿宋_GB2312"/>
          <w:color w:val="000000"/>
          <w:kern w:val="0"/>
          <w:sz w:val="32"/>
          <w:szCs w:val="32"/>
        </w:rPr>
      </w:pPr>
    </w:p>
    <w:p w:rsidR="00D94E47" w:rsidRDefault="00D94E47" w:rsidP="004B0965">
      <w:pPr>
        <w:widowControl/>
        <w:spacing w:line="560" w:lineRule="exact"/>
        <w:ind w:firstLineChars="200" w:firstLine="607"/>
        <w:rPr>
          <w:rFonts w:ascii="仿宋" w:eastAsia="仿宋" w:hAnsi="仿宋" w:cs="仿宋_GB2312"/>
          <w:color w:val="000000"/>
          <w:kern w:val="0"/>
          <w:sz w:val="32"/>
          <w:szCs w:val="32"/>
        </w:rPr>
      </w:pPr>
    </w:p>
    <w:p w:rsidR="00D94E47" w:rsidRDefault="00D457D2" w:rsidP="00D94E47">
      <w:pPr>
        <w:shd w:val="solid" w:color="FFFFFF" w:fill="auto"/>
        <w:spacing w:line="620" w:lineRule="exact"/>
        <w:ind w:firstLineChars="200" w:firstLine="607"/>
        <w:rPr>
          <w:rFonts w:ascii="仿宋" w:eastAsia="仿宋" w:hAnsi="仿宋" w:cs="仿宋_GB2312"/>
          <w:color w:val="000000"/>
          <w:sz w:val="32"/>
          <w:szCs w:val="32"/>
        </w:rPr>
      </w:pPr>
      <w:r>
        <w:rPr>
          <w:rFonts w:ascii="仿宋" w:eastAsia="仿宋" w:hAnsi="仿宋" w:cs="宋体" w:hint="eastAsia"/>
          <w:color w:val="000000"/>
          <w:kern w:val="0"/>
          <w:sz w:val="32"/>
          <w:szCs w:val="32"/>
        </w:rPr>
        <w:t xml:space="preserve">    </w:t>
      </w:r>
      <w:r w:rsidR="00D94E47">
        <w:rPr>
          <w:rFonts w:ascii="仿宋" w:eastAsia="仿宋" w:hAnsi="仿宋" w:cs="宋体" w:hint="eastAsia"/>
          <w:color w:val="000000"/>
          <w:kern w:val="0"/>
          <w:sz w:val="32"/>
          <w:szCs w:val="32"/>
        </w:rPr>
        <w:t xml:space="preserve">                    </w:t>
      </w:r>
      <w:r w:rsidR="00D94E47">
        <w:rPr>
          <w:rFonts w:ascii="仿宋" w:eastAsia="仿宋" w:hAnsi="仿宋" w:cs="仿宋_GB2312" w:hint="eastAsia"/>
          <w:color w:val="000000"/>
          <w:sz w:val="32"/>
          <w:szCs w:val="32"/>
        </w:rPr>
        <w:t>湘西自治州教育和体育局</w:t>
      </w:r>
    </w:p>
    <w:p w:rsidR="00D94E47" w:rsidRDefault="00D94E47" w:rsidP="00D94E47">
      <w:pPr>
        <w:widowControl/>
        <w:snapToGrid w:val="0"/>
        <w:spacing w:line="620" w:lineRule="exact"/>
        <w:rPr>
          <w:rFonts w:ascii="仿宋" w:eastAsia="仿宋" w:hAnsi="仿宋" w:cs="仿宋_GB2312"/>
          <w:color w:val="000000"/>
          <w:kern w:val="0"/>
          <w:sz w:val="32"/>
          <w:szCs w:val="32"/>
        </w:rPr>
      </w:pPr>
      <w:r>
        <w:rPr>
          <w:rFonts w:ascii="仿宋" w:eastAsia="仿宋" w:hAnsi="仿宋" w:cs="仿宋_GB2312" w:hint="eastAsia"/>
          <w:color w:val="000000"/>
          <w:kern w:val="0"/>
          <w:sz w:val="32"/>
          <w:szCs w:val="32"/>
        </w:rPr>
        <w:t xml:space="preserve">                          　   2019年9月21日</w:t>
      </w:r>
    </w:p>
    <w:p w:rsidR="006F5AA6" w:rsidRDefault="006F5AA6" w:rsidP="004B0965">
      <w:pPr>
        <w:widowControl/>
        <w:spacing w:line="600" w:lineRule="exact"/>
        <w:ind w:firstLineChars="200" w:firstLine="607"/>
        <w:rPr>
          <w:rFonts w:ascii="仿宋" w:eastAsia="仿宋" w:hAnsi="仿宋" w:cs="宋体"/>
          <w:color w:val="000000"/>
          <w:kern w:val="0"/>
          <w:sz w:val="32"/>
          <w:szCs w:val="32"/>
        </w:rPr>
      </w:pPr>
    </w:p>
    <w:p w:rsidR="006F5AA6" w:rsidRDefault="00D457D2" w:rsidP="004B0965">
      <w:pPr>
        <w:widowControl/>
        <w:spacing w:line="600" w:lineRule="exact"/>
        <w:ind w:firstLineChars="200" w:firstLine="607"/>
        <w:rPr>
          <w:rFonts w:ascii="仿宋" w:eastAsia="仿宋" w:hAnsi="仿宋" w:cs="宋体"/>
          <w:color w:val="000000"/>
          <w:kern w:val="0"/>
          <w:sz w:val="32"/>
          <w:szCs w:val="32"/>
        </w:rPr>
      </w:pPr>
      <w:r>
        <w:rPr>
          <w:rFonts w:ascii="仿宋" w:eastAsia="仿宋" w:hAnsi="仿宋" w:cs="宋体" w:hint="eastAsia"/>
          <w:color w:val="000000"/>
          <w:kern w:val="0"/>
          <w:sz w:val="32"/>
          <w:szCs w:val="32"/>
        </w:rPr>
        <w:t xml:space="preserve"> </w:t>
      </w:r>
    </w:p>
    <w:p w:rsidR="006F5AA6" w:rsidRDefault="00D457D2" w:rsidP="004B0965">
      <w:pPr>
        <w:shd w:val="solid" w:color="FFFFFF" w:fill="auto"/>
        <w:snapToGrid w:val="0"/>
        <w:ind w:firstLineChars="200" w:firstLine="607"/>
        <w:rPr>
          <w:rFonts w:ascii="仿宋" w:eastAsia="仿宋" w:hAnsi="仿宋" w:cs="Times New Roman"/>
          <w:color w:val="000000"/>
          <w:sz w:val="32"/>
          <w:szCs w:val="32"/>
        </w:rPr>
      </w:pPr>
      <w:r>
        <w:rPr>
          <w:rFonts w:ascii="仿宋" w:eastAsia="仿宋" w:hAnsi="仿宋" w:cs="Times New Roman" w:hint="eastAsia"/>
          <w:color w:val="000000"/>
          <w:sz w:val="32"/>
          <w:szCs w:val="32"/>
        </w:rPr>
        <w:t xml:space="preserve">    </w:t>
      </w:r>
    </w:p>
    <w:p w:rsidR="00D94E47" w:rsidRDefault="00D94E47" w:rsidP="004B0965">
      <w:pPr>
        <w:shd w:val="solid" w:color="FFFFFF" w:fill="auto"/>
        <w:snapToGrid w:val="0"/>
        <w:ind w:firstLineChars="200" w:firstLine="607"/>
        <w:rPr>
          <w:rFonts w:ascii="仿宋" w:eastAsia="仿宋" w:hAnsi="仿宋" w:cs="Times New Roman"/>
          <w:color w:val="000000"/>
          <w:sz w:val="32"/>
          <w:szCs w:val="32"/>
        </w:rPr>
      </w:pPr>
    </w:p>
    <w:p w:rsidR="00D94E47" w:rsidRDefault="00D94E47" w:rsidP="004B0965">
      <w:pPr>
        <w:shd w:val="solid" w:color="FFFFFF" w:fill="auto"/>
        <w:snapToGrid w:val="0"/>
        <w:ind w:firstLineChars="200" w:firstLine="607"/>
        <w:rPr>
          <w:rFonts w:ascii="仿宋" w:eastAsia="仿宋" w:hAnsi="仿宋" w:cs="Times New Roman"/>
          <w:color w:val="000000"/>
          <w:sz w:val="32"/>
          <w:szCs w:val="32"/>
        </w:rPr>
      </w:pPr>
    </w:p>
    <w:p w:rsidR="006F5AA6" w:rsidRDefault="006F5AA6" w:rsidP="004B0965">
      <w:pPr>
        <w:shd w:val="solid" w:color="FFFFFF" w:fill="auto"/>
        <w:snapToGrid w:val="0"/>
        <w:ind w:firstLineChars="200" w:firstLine="607"/>
        <w:rPr>
          <w:rFonts w:ascii="仿宋" w:eastAsia="仿宋" w:hAnsi="仿宋" w:cs="Times New Roman"/>
          <w:color w:val="000000"/>
          <w:sz w:val="32"/>
          <w:szCs w:val="32"/>
        </w:rPr>
      </w:pPr>
    </w:p>
    <w:p w:rsidR="006F5AA6" w:rsidRDefault="006F5AA6" w:rsidP="004B0965">
      <w:pPr>
        <w:shd w:val="solid" w:color="FFFFFF" w:fill="auto"/>
        <w:snapToGrid w:val="0"/>
        <w:ind w:firstLineChars="200" w:firstLine="607"/>
        <w:rPr>
          <w:rFonts w:ascii="仿宋" w:eastAsia="仿宋" w:hAnsi="仿宋" w:cs="Times New Roman" w:hint="eastAsia"/>
          <w:color w:val="000000"/>
          <w:sz w:val="32"/>
          <w:szCs w:val="32"/>
        </w:rPr>
      </w:pPr>
    </w:p>
    <w:p w:rsidR="00EE722F" w:rsidRDefault="00EE722F" w:rsidP="004B0965">
      <w:pPr>
        <w:shd w:val="solid" w:color="FFFFFF" w:fill="auto"/>
        <w:snapToGrid w:val="0"/>
        <w:ind w:firstLineChars="200" w:firstLine="607"/>
        <w:rPr>
          <w:rFonts w:ascii="仿宋" w:eastAsia="仿宋" w:hAnsi="仿宋" w:cs="Times New Roman"/>
          <w:color w:val="000000"/>
          <w:sz w:val="32"/>
          <w:szCs w:val="32"/>
        </w:rPr>
      </w:pPr>
    </w:p>
    <w:p w:rsidR="006F5AA6" w:rsidRPr="002705F8" w:rsidRDefault="00D457D2">
      <w:pPr>
        <w:shd w:val="solid" w:color="FFFFFF" w:fill="auto"/>
        <w:snapToGrid w:val="0"/>
        <w:rPr>
          <w:rFonts w:ascii="仿宋" w:eastAsia="仿宋" w:hAnsi="仿宋" w:cs="Times New Roman"/>
          <w:color w:val="000000"/>
          <w:kern w:val="0"/>
          <w:sz w:val="32"/>
          <w:szCs w:val="32"/>
        </w:rPr>
      </w:pPr>
      <w:r w:rsidRPr="007F3CFA">
        <w:rPr>
          <w:rFonts w:asciiTheme="minorEastAsia" w:hAnsiTheme="minorEastAsia" w:cs="Times New Roman"/>
          <w:color w:val="000000"/>
          <w:kern w:val="0"/>
          <w:szCs w:val="21"/>
        </w:rPr>
        <w:lastRenderedPageBreak/>
        <w:t>附</w:t>
      </w:r>
      <w:r w:rsidRPr="007F3CFA">
        <w:rPr>
          <w:rFonts w:asciiTheme="minorEastAsia" w:hAnsiTheme="minorEastAsia" w:cs="Times New Roman" w:hint="eastAsia"/>
          <w:color w:val="000000"/>
          <w:kern w:val="0"/>
          <w:szCs w:val="21"/>
        </w:rPr>
        <w:t>件</w:t>
      </w:r>
      <w:r w:rsidRPr="007F3CFA">
        <w:rPr>
          <w:rFonts w:asciiTheme="minorEastAsia" w:hAnsiTheme="minorEastAsia" w:cs="Times New Roman"/>
          <w:color w:val="000000"/>
          <w:kern w:val="0"/>
          <w:szCs w:val="21"/>
        </w:rPr>
        <w:t>1</w:t>
      </w:r>
    </w:p>
    <w:p w:rsidR="006F5AA6" w:rsidRPr="007F3CFA" w:rsidRDefault="00D457D2">
      <w:pPr>
        <w:snapToGrid w:val="0"/>
        <w:ind w:firstLine="677"/>
        <w:jc w:val="center"/>
        <w:rPr>
          <w:rFonts w:asciiTheme="majorEastAsia" w:eastAsiaTheme="majorEastAsia" w:hAnsiTheme="majorEastAsia" w:cs="Times New Roman"/>
          <w:sz w:val="24"/>
          <w:szCs w:val="24"/>
        </w:rPr>
      </w:pPr>
      <w:r w:rsidRPr="007F3CFA">
        <w:rPr>
          <w:rFonts w:asciiTheme="majorEastAsia" w:eastAsiaTheme="majorEastAsia" w:hAnsiTheme="majorEastAsia" w:cs="Times New Roman" w:hint="eastAsia"/>
          <w:sz w:val="24"/>
          <w:szCs w:val="24"/>
        </w:rPr>
        <w:t>教师资格首次注册申请表</w:t>
      </w:r>
    </w:p>
    <w:p w:rsidR="007F3CFA" w:rsidRPr="007F3CFA" w:rsidRDefault="007F3CFA" w:rsidP="007F3CFA">
      <w:pPr>
        <w:snapToGrid w:val="0"/>
        <w:rPr>
          <w:rFonts w:asciiTheme="minorEastAsia" w:hAnsiTheme="minorEastAsia" w:cs="Times New Roman"/>
          <w:szCs w:val="21"/>
        </w:rPr>
      </w:pPr>
    </w:p>
    <w:p w:rsidR="006F5AA6" w:rsidRPr="007F3CFA" w:rsidRDefault="007F3CFA" w:rsidP="007F3CFA">
      <w:pPr>
        <w:snapToGrid w:val="0"/>
        <w:rPr>
          <w:rFonts w:asciiTheme="minorEastAsia" w:hAnsiTheme="minorEastAsia" w:cs="Times New Roman"/>
          <w:szCs w:val="21"/>
        </w:rPr>
      </w:pPr>
      <w:r w:rsidRPr="007F3CFA">
        <w:rPr>
          <w:rFonts w:asciiTheme="minorEastAsia" w:hAnsiTheme="minorEastAsia" w:cs="Times New Roman" w:hint="eastAsia"/>
          <w:szCs w:val="21"/>
        </w:rPr>
        <w:t>所在单位：</w:t>
      </w:r>
      <w:r w:rsidR="00D457D2" w:rsidRPr="007F3CFA">
        <w:rPr>
          <w:rFonts w:asciiTheme="minorEastAsia" w:hAnsiTheme="minorEastAsia" w:cs="Times New Roman" w:hint="eastAsia"/>
          <w:szCs w:val="21"/>
        </w:rPr>
        <w:t xml:space="preserve">                             </w:t>
      </w:r>
      <w:r w:rsidRPr="007F3CFA">
        <w:rPr>
          <w:rFonts w:asciiTheme="minorEastAsia" w:hAnsiTheme="minorEastAsia" w:cs="Times New Roman" w:hint="eastAsia"/>
          <w:szCs w:val="21"/>
        </w:rPr>
        <w:t xml:space="preserve">        报名号：                     </w:t>
      </w:r>
      <w:r w:rsidR="00D457D2" w:rsidRPr="007F3CFA">
        <w:rPr>
          <w:rFonts w:asciiTheme="minorEastAsia" w:hAnsiTheme="minorEastAsia" w:cs="Times New Roman" w:hint="eastAsia"/>
          <w:szCs w:val="21"/>
        </w:rPr>
        <w:t xml:space="preserve">               </w:t>
      </w:r>
    </w:p>
    <w:tbl>
      <w:tblPr>
        <w:tblW w:w="9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1"/>
        <w:gridCol w:w="1533"/>
        <w:gridCol w:w="1415"/>
        <w:gridCol w:w="381"/>
        <w:gridCol w:w="526"/>
        <w:gridCol w:w="908"/>
        <w:gridCol w:w="359"/>
        <w:gridCol w:w="363"/>
        <w:gridCol w:w="185"/>
        <w:gridCol w:w="725"/>
        <w:gridCol w:w="108"/>
        <w:gridCol w:w="1718"/>
      </w:tblGrid>
      <w:tr w:rsidR="006F5AA6" w:rsidRPr="007F3CFA" w:rsidTr="007F3CFA">
        <w:trPr>
          <w:cantSplit/>
          <w:trHeight w:val="476"/>
          <w:jc w:val="center"/>
        </w:trPr>
        <w:tc>
          <w:tcPr>
            <w:tcW w:w="1531"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rsidP="007F3CFA">
            <w:pPr>
              <w:snapToGrid w:val="0"/>
              <w:rPr>
                <w:rFonts w:asciiTheme="minorEastAsia" w:hAnsiTheme="minorEastAsia" w:cs="Times New Roman"/>
                <w:szCs w:val="21"/>
              </w:rPr>
            </w:pPr>
            <w:r w:rsidRPr="007F3CFA">
              <w:rPr>
                <w:rFonts w:asciiTheme="minorEastAsia" w:hAnsiTheme="minorEastAsia" w:cs="Times New Roman" w:hint="eastAsia"/>
                <w:szCs w:val="21"/>
              </w:rPr>
              <w:t>姓</w:t>
            </w:r>
            <w:r w:rsidR="007F3CFA" w:rsidRPr="007F3CFA">
              <w:rPr>
                <w:rFonts w:asciiTheme="minorEastAsia" w:hAnsiTheme="minorEastAsia" w:cs="Times New Roman" w:hint="eastAsia"/>
                <w:szCs w:val="21"/>
              </w:rPr>
              <w:t xml:space="preserve">  </w:t>
            </w:r>
            <w:r w:rsidRPr="007F3CFA">
              <w:rPr>
                <w:rFonts w:asciiTheme="minorEastAsia" w:hAnsiTheme="minorEastAsia" w:cs="Times New Roman" w:hint="eastAsia"/>
                <w:szCs w:val="21"/>
              </w:rPr>
              <w:t>名</w:t>
            </w:r>
          </w:p>
        </w:tc>
        <w:tc>
          <w:tcPr>
            <w:tcW w:w="2948" w:type="dxa"/>
            <w:gridSpan w:val="2"/>
            <w:tcBorders>
              <w:top w:val="single" w:sz="4" w:space="0" w:color="auto"/>
              <w:left w:val="single" w:sz="4" w:space="0" w:color="auto"/>
              <w:right w:val="single" w:sz="4" w:space="0" w:color="auto"/>
            </w:tcBorders>
            <w:vAlign w:val="center"/>
          </w:tcPr>
          <w:p w:rsidR="006F5AA6" w:rsidRPr="007F3CFA" w:rsidRDefault="006F5AA6">
            <w:pPr>
              <w:snapToGrid w:val="0"/>
              <w:jc w:val="center"/>
              <w:rPr>
                <w:rFonts w:asciiTheme="minorEastAsia" w:hAnsiTheme="minorEastAsia" w:cs="Times New Roman"/>
                <w:szCs w:val="21"/>
              </w:rPr>
            </w:pPr>
          </w:p>
        </w:tc>
        <w:tc>
          <w:tcPr>
            <w:tcW w:w="907" w:type="dxa"/>
            <w:gridSpan w:val="2"/>
            <w:tcBorders>
              <w:top w:val="single" w:sz="4" w:space="0" w:color="auto"/>
              <w:left w:val="single" w:sz="4" w:space="0" w:color="auto"/>
              <w:right w:val="single" w:sz="4" w:space="0" w:color="auto"/>
            </w:tcBorders>
            <w:vAlign w:val="center"/>
          </w:tcPr>
          <w:p w:rsidR="006F5AA6" w:rsidRPr="007F3CFA" w:rsidRDefault="00D457D2">
            <w:pPr>
              <w:snapToGrid w:val="0"/>
              <w:jc w:val="center"/>
              <w:rPr>
                <w:rFonts w:asciiTheme="minorEastAsia" w:hAnsiTheme="minorEastAsia" w:cs="Times New Roman"/>
                <w:szCs w:val="21"/>
              </w:rPr>
            </w:pPr>
            <w:r w:rsidRPr="007F3CFA">
              <w:rPr>
                <w:rFonts w:asciiTheme="minorEastAsia" w:hAnsiTheme="minorEastAsia" w:cs="Times New Roman" w:hint="eastAsia"/>
                <w:szCs w:val="21"/>
              </w:rPr>
              <w:t>性别</w:t>
            </w:r>
          </w:p>
        </w:tc>
        <w:tc>
          <w:tcPr>
            <w:tcW w:w="908" w:type="dxa"/>
            <w:tcBorders>
              <w:top w:val="single" w:sz="4" w:space="0" w:color="auto"/>
              <w:left w:val="single" w:sz="4" w:space="0" w:color="auto"/>
              <w:bottom w:val="single" w:sz="4" w:space="0" w:color="auto"/>
              <w:right w:val="single" w:sz="4" w:space="0" w:color="auto"/>
            </w:tcBorders>
            <w:vAlign w:val="center"/>
          </w:tcPr>
          <w:p w:rsidR="006F5AA6" w:rsidRPr="007F3CFA" w:rsidRDefault="006F5AA6">
            <w:pPr>
              <w:snapToGrid w:val="0"/>
              <w:jc w:val="center"/>
              <w:rPr>
                <w:rFonts w:asciiTheme="minorEastAsia" w:hAnsiTheme="minorEastAsia" w:cs="Times New Roman"/>
                <w:szCs w:val="21"/>
              </w:rPr>
            </w:pPr>
          </w:p>
        </w:tc>
        <w:tc>
          <w:tcPr>
            <w:tcW w:w="907" w:type="dxa"/>
            <w:gridSpan w:val="3"/>
            <w:tcBorders>
              <w:top w:val="single" w:sz="4" w:space="0" w:color="auto"/>
              <w:left w:val="single" w:sz="4" w:space="0" w:color="auto"/>
              <w:bottom w:val="single" w:sz="4" w:space="0" w:color="auto"/>
              <w:right w:val="single" w:sz="4" w:space="0" w:color="auto"/>
            </w:tcBorders>
            <w:vAlign w:val="center"/>
          </w:tcPr>
          <w:p w:rsidR="006F5AA6" w:rsidRPr="007F3CFA" w:rsidRDefault="00D457D2">
            <w:pPr>
              <w:snapToGrid w:val="0"/>
              <w:jc w:val="center"/>
              <w:rPr>
                <w:rFonts w:asciiTheme="minorEastAsia" w:hAnsiTheme="minorEastAsia" w:cs="Times New Roman"/>
                <w:szCs w:val="21"/>
              </w:rPr>
            </w:pPr>
            <w:r w:rsidRPr="007F3CFA">
              <w:rPr>
                <w:rFonts w:asciiTheme="minorEastAsia" w:hAnsiTheme="minorEastAsia" w:cs="Times New Roman" w:hint="eastAsia"/>
                <w:szCs w:val="21"/>
              </w:rPr>
              <w:t>民族</w:t>
            </w:r>
          </w:p>
        </w:tc>
        <w:tc>
          <w:tcPr>
            <w:tcW w:w="833" w:type="dxa"/>
            <w:gridSpan w:val="2"/>
            <w:tcBorders>
              <w:top w:val="single" w:sz="4" w:space="0" w:color="auto"/>
              <w:left w:val="single" w:sz="4" w:space="0" w:color="auto"/>
              <w:bottom w:val="single" w:sz="4" w:space="0" w:color="auto"/>
              <w:right w:val="single" w:sz="4" w:space="0" w:color="auto"/>
            </w:tcBorders>
            <w:vAlign w:val="center"/>
          </w:tcPr>
          <w:p w:rsidR="006F5AA6" w:rsidRPr="007F3CFA" w:rsidRDefault="006F5AA6">
            <w:pPr>
              <w:snapToGrid w:val="0"/>
              <w:jc w:val="center"/>
              <w:rPr>
                <w:rFonts w:asciiTheme="minorEastAsia" w:hAnsiTheme="minorEastAsia" w:cs="Times New Roman"/>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pPr>
              <w:snapToGrid w:val="0"/>
              <w:jc w:val="center"/>
              <w:rPr>
                <w:rFonts w:asciiTheme="minorEastAsia" w:hAnsiTheme="minorEastAsia" w:cs="Times New Roman"/>
                <w:szCs w:val="21"/>
              </w:rPr>
            </w:pPr>
            <w:r w:rsidRPr="007F3CFA">
              <w:rPr>
                <w:rFonts w:asciiTheme="minorEastAsia" w:hAnsiTheme="minorEastAsia" w:cs="Times New Roman" w:hint="eastAsia"/>
                <w:szCs w:val="21"/>
              </w:rPr>
              <w:t>照片</w:t>
            </w:r>
          </w:p>
        </w:tc>
      </w:tr>
      <w:tr w:rsidR="006F5AA6" w:rsidRPr="007F3CFA" w:rsidTr="007F3CFA">
        <w:trPr>
          <w:cantSplit/>
          <w:trHeight w:val="596"/>
          <w:jc w:val="center"/>
        </w:trPr>
        <w:tc>
          <w:tcPr>
            <w:tcW w:w="1531"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rsidP="007F3CFA">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有效身份证件类型</w:t>
            </w:r>
          </w:p>
        </w:tc>
        <w:tc>
          <w:tcPr>
            <w:tcW w:w="1533" w:type="dxa"/>
            <w:tcBorders>
              <w:left w:val="single" w:sz="4" w:space="0" w:color="auto"/>
              <w:bottom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有效身份</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证件号码</w:t>
            </w:r>
          </w:p>
        </w:tc>
        <w:tc>
          <w:tcPr>
            <w:tcW w:w="3555" w:type="dxa"/>
            <w:gridSpan w:val="8"/>
            <w:tcBorders>
              <w:top w:val="single" w:sz="4" w:space="0" w:color="auto"/>
              <w:left w:val="single" w:sz="4" w:space="0" w:color="auto"/>
              <w:bottom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718" w:type="dxa"/>
            <w:vMerge w:val="restart"/>
            <w:tcBorders>
              <w:top w:val="nil"/>
              <w:left w:val="single" w:sz="4" w:space="0" w:color="auto"/>
              <w:right w:val="single" w:sz="4" w:space="0" w:color="auto"/>
            </w:tcBorders>
            <w:vAlign w:val="center"/>
          </w:tcPr>
          <w:p w:rsidR="006F5AA6" w:rsidRPr="007F3CFA" w:rsidRDefault="006F5AA6">
            <w:pPr>
              <w:widowControl/>
              <w:spacing w:line="300" w:lineRule="exact"/>
              <w:jc w:val="center"/>
              <w:rPr>
                <w:rFonts w:asciiTheme="minorEastAsia" w:hAnsiTheme="minorEastAsia" w:cs="Times New Roman"/>
                <w:szCs w:val="21"/>
              </w:rPr>
            </w:pPr>
          </w:p>
        </w:tc>
      </w:tr>
      <w:tr w:rsidR="006F5AA6" w:rsidRPr="007F3CFA" w:rsidTr="007F3CFA">
        <w:trPr>
          <w:cantSplit/>
          <w:trHeight w:val="578"/>
          <w:jc w:val="center"/>
        </w:trPr>
        <w:tc>
          <w:tcPr>
            <w:tcW w:w="1531"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出生日期</w:t>
            </w:r>
          </w:p>
        </w:tc>
        <w:tc>
          <w:tcPr>
            <w:tcW w:w="1533" w:type="dxa"/>
            <w:tcBorders>
              <w:top w:val="single" w:sz="4" w:space="0" w:color="auto"/>
              <w:left w:val="single" w:sz="4" w:space="0" w:color="auto"/>
              <w:bottom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415"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教师资格</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证书号码</w:t>
            </w:r>
          </w:p>
        </w:tc>
        <w:tc>
          <w:tcPr>
            <w:tcW w:w="3555" w:type="dxa"/>
            <w:gridSpan w:val="8"/>
            <w:tcBorders>
              <w:top w:val="single" w:sz="4" w:space="0" w:color="auto"/>
              <w:left w:val="single" w:sz="4" w:space="0" w:color="auto"/>
              <w:bottom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718" w:type="dxa"/>
            <w:vMerge/>
            <w:tcBorders>
              <w:left w:val="single" w:sz="4" w:space="0" w:color="auto"/>
              <w:right w:val="single" w:sz="4" w:space="0" w:color="auto"/>
            </w:tcBorders>
            <w:vAlign w:val="center"/>
          </w:tcPr>
          <w:p w:rsidR="006F5AA6" w:rsidRPr="007F3CFA" w:rsidRDefault="006F5AA6">
            <w:pPr>
              <w:widowControl/>
              <w:spacing w:line="300" w:lineRule="exact"/>
              <w:jc w:val="center"/>
              <w:rPr>
                <w:rFonts w:asciiTheme="minorEastAsia" w:hAnsiTheme="minorEastAsia" w:cs="Times New Roman"/>
                <w:szCs w:val="21"/>
              </w:rPr>
            </w:pPr>
          </w:p>
        </w:tc>
      </w:tr>
      <w:tr w:rsidR="006F5AA6" w:rsidRPr="007F3CFA" w:rsidTr="007F3CFA">
        <w:trPr>
          <w:trHeight w:val="599"/>
          <w:jc w:val="center"/>
        </w:trPr>
        <w:tc>
          <w:tcPr>
            <w:tcW w:w="1531"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教师资格</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种　　类</w:t>
            </w:r>
          </w:p>
        </w:tc>
        <w:tc>
          <w:tcPr>
            <w:tcW w:w="1533" w:type="dxa"/>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415"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教师资格证书任教学科</w:t>
            </w:r>
          </w:p>
        </w:tc>
        <w:tc>
          <w:tcPr>
            <w:tcW w:w="3555" w:type="dxa"/>
            <w:gridSpan w:val="8"/>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718" w:type="dxa"/>
            <w:vMerge/>
            <w:tcBorders>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r>
      <w:tr w:rsidR="006F5AA6" w:rsidRPr="007F3CFA" w:rsidTr="007F3CFA">
        <w:trPr>
          <w:trHeight w:val="353"/>
          <w:jc w:val="center"/>
        </w:trPr>
        <w:tc>
          <w:tcPr>
            <w:tcW w:w="1531"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发证机关</w:t>
            </w:r>
          </w:p>
        </w:tc>
        <w:tc>
          <w:tcPr>
            <w:tcW w:w="6503" w:type="dxa"/>
            <w:gridSpan w:val="10"/>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718" w:type="dxa"/>
            <w:vMerge/>
            <w:tcBorders>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r>
      <w:tr w:rsidR="006F5AA6" w:rsidRPr="007F3CFA" w:rsidTr="007F3CFA">
        <w:trPr>
          <w:trHeight w:val="533"/>
          <w:jc w:val="center"/>
        </w:trPr>
        <w:tc>
          <w:tcPr>
            <w:tcW w:w="1531"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参加工作</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时　　间</w:t>
            </w:r>
          </w:p>
        </w:tc>
        <w:tc>
          <w:tcPr>
            <w:tcW w:w="1533" w:type="dxa"/>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415"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教师职务</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（职称）</w:t>
            </w:r>
          </w:p>
        </w:tc>
        <w:tc>
          <w:tcPr>
            <w:tcW w:w="5273" w:type="dxa"/>
            <w:gridSpan w:val="9"/>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r>
      <w:tr w:rsidR="006F5AA6" w:rsidRPr="007F3CFA" w:rsidTr="007F3CFA">
        <w:trPr>
          <w:trHeight w:val="533"/>
          <w:jc w:val="center"/>
        </w:trPr>
        <w:tc>
          <w:tcPr>
            <w:tcW w:w="1531" w:type="dxa"/>
            <w:tcBorders>
              <w:top w:val="single" w:sz="4" w:space="0" w:color="auto"/>
              <w:left w:val="single" w:sz="4" w:space="0" w:color="auto"/>
              <w:right w:val="single" w:sz="4" w:space="0" w:color="auto"/>
            </w:tcBorders>
            <w:vAlign w:val="center"/>
          </w:tcPr>
          <w:p w:rsidR="006F5AA6" w:rsidRPr="007F3CFA" w:rsidRDefault="00D457D2" w:rsidP="007F3CFA">
            <w:pPr>
              <w:spacing w:line="300" w:lineRule="exact"/>
              <w:ind w:left="97" w:hangingChars="50" w:hanging="97"/>
              <w:jc w:val="center"/>
              <w:rPr>
                <w:rFonts w:asciiTheme="minorEastAsia" w:hAnsiTheme="minorEastAsia" w:cs="Times New Roman"/>
                <w:szCs w:val="21"/>
              </w:rPr>
            </w:pPr>
            <w:r w:rsidRPr="007F3CFA">
              <w:rPr>
                <w:rFonts w:asciiTheme="minorEastAsia" w:hAnsiTheme="minorEastAsia" w:cs="Times New Roman" w:hint="eastAsia"/>
                <w:szCs w:val="21"/>
              </w:rPr>
              <w:t>本单位聘用起始日期</w:t>
            </w:r>
          </w:p>
        </w:tc>
        <w:tc>
          <w:tcPr>
            <w:tcW w:w="1533" w:type="dxa"/>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415"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pacing w:val="-2"/>
                <w:szCs w:val="21"/>
              </w:rPr>
            </w:pPr>
            <w:r w:rsidRPr="007F3CFA">
              <w:rPr>
                <w:rFonts w:asciiTheme="minorEastAsia" w:hAnsiTheme="minorEastAsia" w:cs="Times New Roman" w:hint="eastAsia"/>
                <w:szCs w:val="21"/>
              </w:rPr>
              <w:t>现任教学段</w:t>
            </w:r>
          </w:p>
        </w:tc>
        <w:tc>
          <w:tcPr>
            <w:tcW w:w="2174" w:type="dxa"/>
            <w:gridSpan w:val="4"/>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273" w:type="dxa"/>
            <w:gridSpan w:val="3"/>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现任教学科</w:t>
            </w:r>
          </w:p>
        </w:tc>
        <w:tc>
          <w:tcPr>
            <w:tcW w:w="1826" w:type="dxa"/>
            <w:gridSpan w:val="2"/>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r>
      <w:tr w:rsidR="006F5AA6" w:rsidRPr="007F3CFA" w:rsidTr="007F3CFA">
        <w:trPr>
          <w:trHeight w:val="533"/>
          <w:jc w:val="center"/>
        </w:trPr>
        <w:tc>
          <w:tcPr>
            <w:tcW w:w="1531" w:type="dxa"/>
            <w:tcBorders>
              <w:top w:val="single" w:sz="4" w:space="0" w:color="auto"/>
              <w:left w:val="single" w:sz="4" w:space="0" w:color="auto"/>
              <w:right w:val="single" w:sz="4" w:space="0" w:color="auto"/>
            </w:tcBorders>
            <w:vAlign w:val="center"/>
          </w:tcPr>
          <w:p w:rsidR="006F5AA6" w:rsidRPr="007F3CFA" w:rsidRDefault="00D457D2" w:rsidP="007F3CFA">
            <w:pPr>
              <w:spacing w:line="300" w:lineRule="exact"/>
              <w:ind w:left="97" w:hangingChars="50" w:hanging="97"/>
              <w:jc w:val="center"/>
              <w:rPr>
                <w:rFonts w:asciiTheme="minorEastAsia" w:hAnsiTheme="minorEastAsia" w:cs="Times New Roman"/>
                <w:szCs w:val="21"/>
              </w:rPr>
            </w:pPr>
            <w:r w:rsidRPr="007F3CFA">
              <w:rPr>
                <w:rFonts w:asciiTheme="minorEastAsia" w:hAnsiTheme="minorEastAsia" w:cs="Times New Roman" w:hint="eastAsia"/>
                <w:szCs w:val="21"/>
              </w:rPr>
              <w:t>注册类型</w:t>
            </w:r>
          </w:p>
        </w:tc>
        <w:tc>
          <w:tcPr>
            <w:tcW w:w="1533" w:type="dxa"/>
            <w:tcBorders>
              <w:top w:val="single" w:sz="4" w:space="0" w:color="auto"/>
              <w:left w:val="single" w:sz="4" w:space="0" w:color="auto"/>
              <w:right w:val="single" w:sz="4" w:space="0" w:color="auto"/>
            </w:tcBorders>
            <w:vAlign w:val="center"/>
          </w:tcPr>
          <w:p w:rsidR="006F5AA6" w:rsidRPr="007F3CFA" w:rsidRDefault="00D457D2" w:rsidP="007F3CFA">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第     次注册</w:t>
            </w:r>
          </w:p>
        </w:tc>
        <w:tc>
          <w:tcPr>
            <w:tcW w:w="1415"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手机号码</w:t>
            </w:r>
          </w:p>
        </w:tc>
        <w:tc>
          <w:tcPr>
            <w:tcW w:w="2174" w:type="dxa"/>
            <w:gridSpan w:val="4"/>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273" w:type="dxa"/>
            <w:gridSpan w:val="3"/>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电子信箱</w:t>
            </w:r>
          </w:p>
        </w:tc>
        <w:tc>
          <w:tcPr>
            <w:tcW w:w="1826" w:type="dxa"/>
            <w:gridSpan w:val="2"/>
            <w:tcBorders>
              <w:top w:val="single" w:sz="4" w:space="0" w:color="auto"/>
              <w:left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r>
      <w:tr w:rsidR="006F5AA6" w:rsidRPr="007F3CFA" w:rsidTr="007F3CFA">
        <w:trPr>
          <w:trHeight w:val="484"/>
          <w:jc w:val="center"/>
        </w:trPr>
        <w:tc>
          <w:tcPr>
            <w:tcW w:w="1531"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通讯地址</w:t>
            </w:r>
          </w:p>
        </w:tc>
        <w:tc>
          <w:tcPr>
            <w:tcW w:w="5122" w:type="dxa"/>
            <w:gridSpan w:val="6"/>
            <w:tcBorders>
              <w:top w:val="single" w:sz="4" w:space="0" w:color="auto"/>
              <w:left w:val="single" w:sz="4" w:space="0" w:color="auto"/>
              <w:bottom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c>
          <w:tcPr>
            <w:tcW w:w="1273" w:type="dxa"/>
            <w:gridSpan w:val="3"/>
            <w:tcBorders>
              <w:top w:val="single" w:sz="4" w:space="0" w:color="auto"/>
              <w:left w:val="single" w:sz="4" w:space="0" w:color="auto"/>
              <w:bottom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邮政编码</w:t>
            </w:r>
          </w:p>
        </w:tc>
        <w:tc>
          <w:tcPr>
            <w:tcW w:w="1826" w:type="dxa"/>
            <w:gridSpan w:val="2"/>
            <w:tcBorders>
              <w:top w:val="single" w:sz="4" w:space="0" w:color="auto"/>
              <w:left w:val="single" w:sz="4" w:space="0" w:color="auto"/>
              <w:bottom w:val="single" w:sz="4" w:space="0" w:color="auto"/>
              <w:right w:val="single" w:sz="4" w:space="0" w:color="auto"/>
            </w:tcBorders>
            <w:vAlign w:val="center"/>
          </w:tcPr>
          <w:p w:rsidR="006F5AA6" w:rsidRPr="007F3CFA" w:rsidRDefault="006F5AA6">
            <w:pPr>
              <w:spacing w:line="300" w:lineRule="exact"/>
              <w:jc w:val="center"/>
              <w:rPr>
                <w:rFonts w:asciiTheme="minorEastAsia" w:hAnsiTheme="minorEastAsia" w:cs="Times New Roman"/>
                <w:szCs w:val="21"/>
              </w:rPr>
            </w:pPr>
          </w:p>
        </w:tc>
      </w:tr>
      <w:tr w:rsidR="006F5AA6" w:rsidRPr="007F3CFA">
        <w:trPr>
          <w:trHeight w:val="533"/>
          <w:jc w:val="center"/>
        </w:trPr>
        <w:tc>
          <w:tcPr>
            <w:tcW w:w="9752" w:type="dxa"/>
            <w:gridSpan w:val="12"/>
            <w:tcBorders>
              <w:top w:val="single" w:sz="4" w:space="0" w:color="auto"/>
              <w:left w:val="single" w:sz="4" w:space="0" w:color="auto"/>
              <w:bottom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承诺：本人所填写信息及提交的注册材料真实可靠。若存在弄虚作假行为，本人将承担一切法律后果。</w:t>
            </w:r>
          </w:p>
          <w:p w:rsidR="006F5AA6" w:rsidRPr="007F3CFA" w:rsidRDefault="006F5AA6">
            <w:pPr>
              <w:spacing w:line="300" w:lineRule="exact"/>
              <w:jc w:val="center"/>
              <w:rPr>
                <w:rFonts w:asciiTheme="minorEastAsia" w:hAnsiTheme="minorEastAsia" w:cs="Times New Roman"/>
                <w:szCs w:val="21"/>
              </w:rPr>
            </w:pPr>
          </w:p>
          <w:p w:rsidR="006F5AA6" w:rsidRPr="007F3CFA" w:rsidRDefault="00D457D2">
            <w:pPr>
              <w:spacing w:line="300" w:lineRule="exact"/>
              <w:jc w:val="center"/>
              <w:rPr>
                <w:rFonts w:asciiTheme="minorEastAsia" w:hAnsiTheme="minorEastAsia" w:cs="Times New Roman"/>
                <w:color w:val="FF0000"/>
                <w:szCs w:val="21"/>
              </w:rPr>
            </w:pPr>
            <w:r w:rsidRPr="007F3CFA">
              <w:rPr>
                <w:rFonts w:asciiTheme="minorEastAsia" w:hAnsiTheme="minorEastAsia" w:cs="Times New Roman" w:hint="eastAsia"/>
                <w:szCs w:val="21"/>
              </w:rPr>
              <w:t>本人签字：                             年    月    日</w:t>
            </w:r>
          </w:p>
        </w:tc>
      </w:tr>
      <w:tr w:rsidR="006F5AA6" w:rsidRPr="007F3CFA" w:rsidTr="007F3CFA">
        <w:trPr>
          <w:trHeight w:val="1128"/>
          <w:jc w:val="center"/>
        </w:trPr>
        <w:tc>
          <w:tcPr>
            <w:tcW w:w="1531" w:type="dxa"/>
            <w:tcBorders>
              <w:top w:val="single" w:sz="4" w:space="0" w:color="auto"/>
              <w:left w:val="single" w:sz="4" w:space="0" w:color="auto"/>
              <w:bottom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所在学校</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（单位）</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意　　见</w:t>
            </w:r>
          </w:p>
        </w:tc>
        <w:tc>
          <w:tcPr>
            <w:tcW w:w="8221" w:type="dxa"/>
            <w:gridSpan w:val="11"/>
            <w:tcBorders>
              <w:top w:val="single" w:sz="4" w:space="0" w:color="auto"/>
              <w:left w:val="single" w:sz="4" w:space="0" w:color="auto"/>
              <w:right w:val="single" w:sz="4" w:space="0" w:color="auto"/>
            </w:tcBorders>
            <w:vAlign w:val="center"/>
          </w:tcPr>
          <w:p w:rsidR="006F5AA6" w:rsidRPr="007F3CFA" w:rsidRDefault="00D457D2">
            <w:pPr>
              <w:spacing w:line="300" w:lineRule="exact"/>
              <w:jc w:val="left"/>
              <w:rPr>
                <w:rFonts w:asciiTheme="minorEastAsia" w:hAnsiTheme="minorEastAsia" w:cs="Times New Roman"/>
                <w:szCs w:val="21"/>
              </w:rPr>
            </w:pPr>
            <w:r w:rsidRPr="007F3CFA">
              <w:rPr>
                <w:rFonts w:asciiTheme="minorEastAsia" w:hAnsiTheme="minorEastAsia" w:cs="Times New Roman" w:hint="eastAsia"/>
                <w:szCs w:val="21"/>
              </w:rPr>
              <w:t>注册申请人情况及提交的材料属实。若存在弄虚作假情况，本单位将承担一切法律后果。</w:t>
            </w:r>
          </w:p>
          <w:p w:rsidR="006F5AA6" w:rsidRPr="007F3CFA" w:rsidRDefault="006F5AA6">
            <w:pPr>
              <w:spacing w:line="300" w:lineRule="exact"/>
              <w:ind w:firstLine="187"/>
              <w:rPr>
                <w:rFonts w:asciiTheme="minorEastAsia" w:hAnsiTheme="minorEastAsia" w:cs="Times New Roman"/>
                <w:szCs w:val="21"/>
              </w:rPr>
            </w:pPr>
          </w:p>
          <w:p w:rsidR="006F5AA6" w:rsidRPr="007F3CFA" w:rsidRDefault="00D457D2" w:rsidP="007F3CFA">
            <w:pPr>
              <w:spacing w:line="300" w:lineRule="exact"/>
              <w:ind w:firstLineChars="100" w:firstLine="193"/>
              <w:jc w:val="left"/>
              <w:rPr>
                <w:rFonts w:asciiTheme="minorEastAsia" w:hAnsiTheme="minorEastAsia" w:cs="Times New Roman"/>
                <w:szCs w:val="21"/>
              </w:rPr>
            </w:pPr>
            <w:r w:rsidRPr="007F3CFA">
              <w:rPr>
                <w:rFonts w:asciiTheme="minorEastAsia" w:hAnsiTheme="minorEastAsia" w:cs="Times New Roman" w:hint="eastAsia"/>
                <w:szCs w:val="21"/>
              </w:rPr>
              <w:t>学校负责人签字：                    公章               年    月    日</w:t>
            </w:r>
          </w:p>
        </w:tc>
      </w:tr>
      <w:tr w:rsidR="006F5AA6" w:rsidRPr="007F3CFA">
        <w:trPr>
          <w:trHeight w:val="318"/>
          <w:jc w:val="center"/>
        </w:trPr>
        <w:tc>
          <w:tcPr>
            <w:tcW w:w="9752" w:type="dxa"/>
            <w:gridSpan w:val="12"/>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b/>
                <w:szCs w:val="21"/>
              </w:rPr>
            </w:pPr>
            <w:r w:rsidRPr="007F3CFA">
              <w:rPr>
                <w:rFonts w:asciiTheme="minorEastAsia" w:hAnsiTheme="minorEastAsia" w:cs="Times New Roman" w:hint="eastAsia"/>
                <w:b/>
                <w:szCs w:val="21"/>
              </w:rPr>
              <w:t>首次注册条件具备情况（由注册机构填写。对不具备的条件需简要注明原因）</w:t>
            </w:r>
          </w:p>
        </w:tc>
      </w:tr>
      <w:tr w:rsidR="006F5AA6" w:rsidRPr="007F3CFA">
        <w:trPr>
          <w:trHeight w:val="229"/>
          <w:jc w:val="center"/>
        </w:trPr>
        <w:tc>
          <w:tcPr>
            <w:tcW w:w="4860"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b/>
                <w:szCs w:val="21"/>
              </w:rPr>
            </w:pPr>
            <w:r w:rsidRPr="007F3CFA">
              <w:rPr>
                <w:rFonts w:asciiTheme="minorEastAsia" w:hAnsiTheme="minorEastAsia" w:cs="Times New Roman" w:hint="eastAsia"/>
                <w:szCs w:val="21"/>
              </w:rPr>
              <w:t>1. 与任教岗位相应的教师资格</w:t>
            </w:r>
          </w:p>
        </w:tc>
        <w:tc>
          <w:tcPr>
            <w:tcW w:w="2156"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b/>
                <w:szCs w:val="21"/>
              </w:rPr>
            </w:pPr>
            <w:r w:rsidRPr="007F3CFA">
              <w:rPr>
                <w:rFonts w:asciiTheme="minorEastAsia" w:hAnsiTheme="minorEastAsia" w:cs="Times New Roman" w:hint="eastAsia"/>
                <w:szCs w:val="21"/>
              </w:rPr>
              <w:t>口具备  口不具备</w:t>
            </w:r>
          </w:p>
        </w:tc>
        <w:tc>
          <w:tcPr>
            <w:tcW w:w="2736" w:type="dxa"/>
            <w:gridSpan w:val="4"/>
            <w:tcBorders>
              <w:top w:val="single" w:sz="4" w:space="0" w:color="auto"/>
              <w:left w:val="single" w:sz="4" w:space="0" w:color="auto"/>
              <w:right w:val="single" w:sz="4" w:space="0" w:color="auto"/>
            </w:tcBorders>
            <w:vAlign w:val="center"/>
          </w:tcPr>
          <w:p w:rsidR="006F5AA6" w:rsidRPr="007F3CFA" w:rsidRDefault="006F5AA6" w:rsidP="007F3CFA">
            <w:pPr>
              <w:spacing w:line="300" w:lineRule="exact"/>
              <w:ind w:firstLineChars="49" w:firstLine="95"/>
              <w:jc w:val="left"/>
              <w:rPr>
                <w:rFonts w:asciiTheme="minorEastAsia" w:hAnsiTheme="minorEastAsia" w:cs="Times New Roman"/>
                <w:b/>
                <w:szCs w:val="21"/>
              </w:rPr>
            </w:pPr>
          </w:p>
        </w:tc>
      </w:tr>
      <w:tr w:rsidR="006F5AA6" w:rsidRPr="007F3CFA">
        <w:trPr>
          <w:trHeight w:val="206"/>
          <w:jc w:val="center"/>
        </w:trPr>
        <w:tc>
          <w:tcPr>
            <w:tcW w:w="4860"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2. 聘用合同或录用通知</w:t>
            </w:r>
          </w:p>
        </w:tc>
        <w:tc>
          <w:tcPr>
            <w:tcW w:w="2156"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口具备  口不具备</w:t>
            </w:r>
          </w:p>
        </w:tc>
        <w:tc>
          <w:tcPr>
            <w:tcW w:w="2736" w:type="dxa"/>
            <w:gridSpan w:val="4"/>
            <w:tcBorders>
              <w:top w:val="single" w:sz="4" w:space="0" w:color="auto"/>
              <w:left w:val="single" w:sz="4" w:space="0" w:color="auto"/>
              <w:right w:val="single" w:sz="4" w:space="0" w:color="auto"/>
            </w:tcBorders>
          </w:tcPr>
          <w:p w:rsidR="006F5AA6" w:rsidRPr="007F3CFA" w:rsidRDefault="006F5AA6">
            <w:pPr>
              <w:spacing w:line="300" w:lineRule="exact"/>
              <w:rPr>
                <w:rFonts w:asciiTheme="minorEastAsia" w:hAnsiTheme="minorEastAsia" w:cs="Times New Roman"/>
                <w:szCs w:val="21"/>
              </w:rPr>
            </w:pPr>
          </w:p>
        </w:tc>
      </w:tr>
      <w:tr w:rsidR="006F5AA6" w:rsidRPr="007F3CFA">
        <w:trPr>
          <w:trHeight w:val="209"/>
          <w:jc w:val="center"/>
        </w:trPr>
        <w:tc>
          <w:tcPr>
            <w:tcW w:w="4860"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3. 遵纪守法，师德良好</w:t>
            </w:r>
          </w:p>
        </w:tc>
        <w:tc>
          <w:tcPr>
            <w:tcW w:w="2156"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口具备  口不具备</w:t>
            </w:r>
          </w:p>
        </w:tc>
        <w:tc>
          <w:tcPr>
            <w:tcW w:w="2736" w:type="dxa"/>
            <w:gridSpan w:val="4"/>
            <w:tcBorders>
              <w:top w:val="single" w:sz="4" w:space="0" w:color="auto"/>
              <w:left w:val="single" w:sz="4" w:space="0" w:color="auto"/>
              <w:right w:val="single" w:sz="4" w:space="0" w:color="auto"/>
            </w:tcBorders>
          </w:tcPr>
          <w:p w:rsidR="006F5AA6" w:rsidRPr="007F3CFA" w:rsidRDefault="006F5AA6">
            <w:pPr>
              <w:spacing w:line="300" w:lineRule="exact"/>
              <w:rPr>
                <w:rFonts w:asciiTheme="minorEastAsia" w:hAnsiTheme="minorEastAsia" w:cs="Times New Roman"/>
                <w:szCs w:val="21"/>
              </w:rPr>
            </w:pPr>
          </w:p>
        </w:tc>
      </w:tr>
      <w:tr w:rsidR="006F5AA6" w:rsidRPr="007F3CFA">
        <w:trPr>
          <w:trHeight w:val="187"/>
          <w:jc w:val="center"/>
        </w:trPr>
        <w:tc>
          <w:tcPr>
            <w:tcW w:w="4860"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4. 试用期满考核或每年年度考核合格及以上等次</w:t>
            </w:r>
          </w:p>
        </w:tc>
        <w:tc>
          <w:tcPr>
            <w:tcW w:w="2156"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口具备  口不具备</w:t>
            </w:r>
          </w:p>
        </w:tc>
        <w:tc>
          <w:tcPr>
            <w:tcW w:w="2736" w:type="dxa"/>
            <w:gridSpan w:val="4"/>
            <w:tcBorders>
              <w:top w:val="single" w:sz="4" w:space="0" w:color="auto"/>
              <w:left w:val="single" w:sz="4" w:space="0" w:color="auto"/>
              <w:right w:val="single" w:sz="4" w:space="0" w:color="auto"/>
            </w:tcBorders>
          </w:tcPr>
          <w:p w:rsidR="006F5AA6" w:rsidRPr="007F3CFA" w:rsidRDefault="006F5AA6">
            <w:pPr>
              <w:spacing w:line="300" w:lineRule="exact"/>
              <w:rPr>
                <w:rFonts w:asciiTheme="minorEastAsia" w:hAnsiTheme="minorEastAsia" w:cs="Times New Roman"/>
                <w:szCs w:val="21"/>
              </w:rPr>
            </w:pPr>
          </w:p>
        </w:tc>
      </w:tr>
      <w:tr w:rsidR="006F5AA6" w:rsidRPr="007F3CFA">
        <w:trPr>
          <w:trHeight w:val="190"/>
          <w:jc w:val="center"/>
        </w:trPr>
        <w:tc>
          <w:tcPr>
            <w:tcW w:w="4860"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5. 完成国家规定的教师培训学时</w:t>
            </w:r>
          </w:p>
        </w:tc>
        <w:tc>
          <w:tcPr>
            <w:tcW w:w="2156"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口具备  口不具备</w:t>
            </w:r>
          </w:p>
        </w:tc>
        <w:tc>
          <w:tcPr>
            <w:tcW w:w="2736" w:type="dxa"/>
            <w:gridSpan w:val="4"/>
            <w:tcBorders>
              <w:top w:val="single" w:sz="4" w:space="0" w:color="auto"/>
              <w:left w:val="single" w:sz="4" w:space="0" w:color="auto"/>
              <w:right w:val="single" w:sz="4" w:space="0" w:color="auto"/>
            </w:tcBorders>
          </w:tcPr>
          <w:p w:rsidR="006F5AA6" w:rsidRPr="007F3CFA" w:rsidRDefault="006F5AA6">
            <w:pPr>
              <w:spacing w:line="300" w:lineRule="exact"/>
              <w:rPr>
                <w:rFonts w:asciiTheme="minorEastAsia" w:hAnsiTheme="minorEastAsia" w:cs="Times New Roman"/>
                <w:szCs w:val="21"/>
              </w:rPr>
            </w:pPr>
          </w:p>
        </w:tc>
      </w:tr>
      <w:tr w:rsidR="006F5AA6" w:rsidRPr="007F3CFA">
        <w:trPr>
          <w:trHeight w:val="391"/>
          <w:jc w:val="center"/>
        </w:trPr>
        <w:tc>
          <w:tcPr>
            <w:tcW w:w="4860"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6. 未中止教育教学和教育管理工作</w:t>
            </w:r>
          </w:p>
        </w:tc>
        <w:tc>
          <w:tcPr>
            <w:tcW w:w="2156"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口具备  口不具备</w:t>
            </w:r>
          </w:p>
        </w:tc>
        <w:tc>
          <w:tcPr>
            <w:tcW w:w="2736" w:type="dxa"/>
            <w:gridSpan w:val="4"/>
            <w:tcBorders>
              <w:top w:val="single" w:sz="4" w:space="0" w:color="auto"/>
              <w:left w:val="single" w:sz="4" w:space="0" w:color="auto"/>
              <w:right w:val="single" w:sz="4" w:space="0" w:color="auto"/>
            </w:tcBorders>
          </w:tcPr>
          <w:p w:rsidR="006F5AA6" w:rsidRPr="007F3CFA" w:rsidRDefault="006F5AA6">
            <w:pPr>
              <w:spacing w:line="300" w:lineRule="exact"/>
              <w:rPr>
                <w:rFonts w:asciiTheme="minorEastAsia" w:hAnsiTheme="minorEastAsia" w:cs="Times New Roman"/>
                <w:color w:val="FF0000"/>
                <w:szCs w:val="21"/>
              </w:rPr>
            </w:pPr>
          </w:p>
        </w:tc>
      </w:tr>
      <w:tr w:rsidR="006F5AA6" w:rsidRPr="007F3CFA">
        <w:trPr>
          <w:trHeight w:val="391"/>
          <w:jc w:val="center"/>
        </w:trPr>
        <w:tc>
          <w:tcPr>
            <w:tcW w:w="4860"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pacing w:val="-6"/>
                <w:szCs w:val="21"/>
              </w:rPr>
              <w:t>7. 省级教育行政部门规定的其他条件</w:t>
            </w:r>
          </w:p>
        </w:tc>
        <w:tc>
          <w:tcPr>
            <w:tcW w:w="2156" w:type="dxa"/>
            <w:gridSpan w:val="4"/>
            <w:tcBorders>
              <w:top w:val="single" w:sz="4" w:space="0" w:color="auto"/>
              <w:left w:val="single" w:sz="4" w:space="0" w:color="auto"/>
              <w:right w:val="single" w:sz="4" w:space="0" w:color="auto"/>
            </w:tcBorders>
            <w:vAlign w:val="center"/>
          </w:tcPr>
          <w:p w:rsidR="006F5AA6" w:rsidRPr="007F3CFA" w:rsidRDefault="00D457D2">
            <w:pPr>
              <w:spacing w:line="300" w:lineRule="exact"/>
              <w:rPr>
                <w:rFonts w:asciiTheme="minorEastAsia" w:hAnsiTheme="minorEastAsia" w:cs="Times New Roman"/>
                <w:szCs w:val="21"/>
              </w:rPr>
            </w:pPr>
            <w:r w:rsidRPr="007F3CFA">
              <w:rPr>
                <w:rFonts w:asciiTheme="minorEastAsia" w:hAnsiTheme="minorEastAsia" w:cs="Times New Roman" w:hint="eastAsia"/>
                <w:szCs w:val="21"/>
              </w:rPr>
              <w:t>口具备  口不具备</w:t>
            </w:r>
          </w:p>
        </w:tc>
        <w:tc>
          <w:tcPr>
            <w:tcW w:w="2736" w:type="dxa"/>
            <w:gridSpan w:val="4"/>
            <w:tcBorders>
              <w:top w:val="single" w:sz="4" w:space="0" w:color="auto"/>
              <w:left w:val="single" w:sz="4" w:space="0" w:color="auto"/>
              <w:right w:val="single" w:sz="4" w:space="0" w:color="auto"/>
            </w:tcBorders>
          </w:tcPr>
          <w:p w:rsidR="006F5AA6" w:rsidRPr="007F3CFA" w:rsidRDefault="006F5AA6">
            <w:pPr>
              <w:spacing w:line="300" w:lineRule="exact"/>
              <w:rPr>
                <w:rFonts w:asciiTheme="minorEastAsia" w:hAnsiTheme="minorEastAsia" w:cs="Times New Roman"/>
                <w:color w:val="FF0000"/>
                <w:szCs w:val="21"/>
              </w:rPr>
            </w:pPr>
          </w:p>
        </w:tc>
      </w:tr>
      <w:tr w:rsidR="006F5AA6" w:rsidRPr="007F3CFA" w:rsidTr="007F3CFA">
        <w:trPr>
          <w:trHeight w:val="1029"/>
          <w:jc w:val="center"/>
        </w:trPr>
        <w:tc>
          <w:tcPr>
            <w:tcW w:w="1531" w:type="dxa"/>
            <w:tcBorders>
              <w:top w:val="single" w:sz="4" w:space="0" w:color="auto"/>
              <w:left w:val="single" w:sz="4" w:space="0" w:color="auto"/>
              <w:right w:val="single" w:sz="4" w:space="0" w:color="auto"/>
            </w:tcBorders>
            <w:vAlign w:val="center"/>
          </w:tcPr>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注册机构</w:t>
            </w:r>
          </w:p>
          <w:p w:rsidR="006F5AA6" w:rsidRPr="007F3CFA" w:rsidRDefault="00D457D2">
            <w:pPr>
              <w:spacing w:line="300" w:lineRule="exact"/>
              <w:jc w:val="center"/>
              <w:rPr>
                <w:rFonts w:asciiTheme="minorEastAsia" w:hAnsiTheme="minorEastAsia" w:cs="Times New Roman"/>
                <w:szCs w:val="21"/>
              </w:rPr>
            </w:pPr>
            <w:r w:rsidRPr="007F3CFA">
              <w:rPr>
                <w:rFonts w:asciiTheme="minorEastAsia" w:hAnsiTheme="minorEastAsia" w:cs="Times New Roman" w:hint="eastAsia"/>
                <w:szCs w:val="21"/>
              </w:rPr>
              <w:t>意　　见</w:t>
            </w:r>
          </w:p>
        </w:tc>
        <w:tc>
          <w:tcPr>
            <w:tcW w:w="8221" w:type="dxa"/>
            <w:gridSpan w:val="11"/>
            <w:tcBorders>
              <w:top w:val="single" w:sz="4" w:space="0" w:color="auto"/>
              <w:left w:val="single" w:sz="4" w:space="0" w:color="auto"/>
              <w:right w:val="single" w:sz="4" w:space="0" w:color="auto"/>
            </w:tcBorders>
            <w:vAlign w:val="center"/>
          </w:tcPr>
          <w:p w:rsidR="006F5AA6" w:rsidRPr="007F3CFA" w:rsidRDefault="006F5AA6">
            <w:pPr>
              <w:spacing w:line="300" w:lineRule="exact"/>
              <w:ind w:firstLine="187"/>
              <w:rPr>
                <w:rFonts w:asciiTheme="minorEastAsia" w:hAnsiTheme="minorEastAsia" w:cs="Times New Roman"/>
                <w:szCs w:val="21"/>
              </w:rPr>
            </w:pPr>
          </w:p>
          <w:p w:rsidR="006F5AA6" w:rsidRPr="007F3CFA" w:rsidRDefault="00D457D2" w:rsidP="007F3CFA">
            <w:pPr>
              <w:spacing w:line="300" w:lineRule="exact"/>
              <w:ind w:firstLineChars="2000" w:firstLine="3866"/>
              <w:rPr>
                <w:rFonts w:asciiTheme="minorEastAsia" w:hAnsiTheme="minorEastAsia" w:cs="Times New Roman"/>
                <w:szCs w:val="21"/>
              </w:rPr>
            </w:pPr>
            <w:r w:rsidRPr="007F3CFA">
              <w:rPr>
                <w:rFonts w:asciiTheme="minorEastAsia" w:hAnsiTheme="minorEastAsia" w:cs="Times New Roman" w:hint="eastAsia"/>
                <w:szCs w:val="21"/>
              </w:rPr>
              <w:t xml:space="preserve">年    月    日             公章 </w:t>
            </w:r>
          </w:p>
        </w:tc>
      </w:tr>
    </w:tbl>
    <w:p w:rsidR="006F5AA6" w:rsidRPr="007F3CFA" w:rsidRDefault="00D457D2">
      <w:pPr>
        <w:rPr>
          <w:rFonts w:asciiTheme="majorEastAsia" w:eastAsiaTheme="majorEastAsia" w:hAnsiTheme="majorEastAsia" w:cs="Times New Roman"/>
          <w:sz w:val="28"/>
          <w:szCs w:val="28"/>
        </w:rPr>
      </w:pPr>
      <w:r w:rsidRPr="007F3CFA">
        <w:rPr>
          <w:rFonts w:asciiTheme="minorEastAsia" w:hAnsiTheme="minorEastAsia" w:cs="Times New Roman" w:hint="eastAsia"/>
          <w:szCs w:val="21"/>
        </w:rPr>
        <w:t>注： 本表一式两份。一份存入申请人人事档案，一份由注册机构归档保存。</w:t>
      </w:r>
      <w:r w:rsidRPr="007F3CFA">
        <w:rPr>
          <w:rFonts w:asciiTheme="minorEastAsia" w:hAnsiTheme="minorEastAsia" w:cs="Times New Roman"/>
          <w:color w:val="000000"/>
          <w:kern w:val="0"/>
          <w:szCs w:val="21"/>
        </w:rPr>
        <w:br w:type="page"/>
      </w:r>
      <w:r w:rsidRPr="007F3CFA">
        <w:rPr>
          <w:rFonts w:asciiTheme="minorEastAsia" w:hAnsiTheme="minorEastAsia" w:cs="Times New Roman"/>
          <w:color w:val="000000"/>
          <w:kern w:val="0"/>
          <w:szCs w:val="21"/>
        </w:rPr>
        <w:lastRenderedPageBreak/>
        <w:t>附</w:t>
      </w:r>
      <w:r w:rsidRPr="007F3CFA">
        <w:rPr>
          <w:rFonts w:asciiTheme="minorEastAsia" w:hAnsiTheme="minorEastAsia" w:cs="Times New Roman" w:hint="eastAsia"/>
          <w:color w:val="000000"/>
          <w:kern w:val="0"/>
          <w:szCs w:val="21"/>
        </w:rPr>
        <w:t>件2</w:t>
      </w:r>
    </w:p>
    <w:p w:rsidR="006F5AA6" w:rsidRPr="007F3CFA" w:rsidRDefault="00D457D2">
      <w:pPr>
        <w:snapToGrid w:val="0"/>
        <w:jc w:val="center"/>
        <w:rPr>
          <w:rFonts w:asciiTheme="majorEastAsia" w:eastAsiaTheme="majorEastAsia" w:hAnsiTheme="majorEastAsia" w:cs="Times New Roman"/>
          <w:sz w:val="28"/>
          <w:szCs w:val="28"/>
        </w:rPr>
      </w:pPr>
      <w:r w:rsidRPr="007F3CFA">
        <w:rPr>
          <w:rFonts w:asciiTheme="majorEastAsia" w:eastAsiaTheme="majorEastAsia" w:hAnsiTheme="majorEastAsia" w:cs="Times New Roman"/>
          <w:sz w:val="28"/>
          <w:szCs w:val="28"/>
        </w:rPr>
        <w:t>湖南省中小学教师师德表现考核表</w:t>
      </w:r>
    </w:p>
    <w:p w:rsidR="006F5AA6" w:rsidRPr="007F3CFA" w:rsidRDefault="006F5AA6">
      <w:pPr>
        <w:snapToGrid w:val="0"/>
        <w:jc w:val="center"/>
        <w:rPr>
          <w:rFonts w:asciiTheme="minorEastAsia" w:hAnsiTheme="minorEastAsia" w:cs="Times New Roman"/>
          <w:color w:val="000000"/>
          <w:szCs w:val="21"/>
        </w:rPr>
      </w:pPr>
    </w:p>
    <w:tbl>
      <w:tblPr>
        <w:tblW w:w="85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370"/>
        <w:gridCol w:w="1600"/>
        <w:gridCol w:w="1407"/>
        <w:gridCol w:w="3516"/>
      </w:tblGrid>
      <w:tr w:rsidR="006F5AA6" w:rsidRPr="007F3CFA">
        <w:trPr>
          <w:trHeight w:val="620"/>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1</w:t>
            </w:r>
          </w:p>
        </w:tc>
        <w:tc>
          <w:tcPr>
            <w:tcW w:w="2970" w:type="dxa"/>
            <w:gridSpan w:val="2"/>
            <w:vAlign w:val="center"/>
          </w:tcPr>
          <w:p w:rsidR="006F5AA6" w:rsidRPr="007F3CFA" w:rsidRDefault="00D457D2">
            <w:pPr>
              <w:snapToGrid w:val="0"/>
              <w:rPr>
                <w:rFonts w:asciiTheme="minorEastAsia" w:hAnsiTheme="minorEastAsia" w:cs="Times New Roman"/>
                <w:color w:val="000000"/>
                <w:szCs w:val="21"/>
              </w:rPr>
            </w:pPr>
            <w:r w:rsidRPr="007F3CFA">
              <w:rPr>
                <w:rFonts w:asciiTheme="minorEastAsia" w:hAnsiTheme="minorEastAsia" w:cs="Times New Roman"/>
                <w:color w:val="000000"/>
                <w:szCs w:val="21"/>
              </w:rPr>
              <w:t>申请人姓名：</w:t>
            </w:r>
          </w:p>
        </w:tc>
        <w:tc>
          <w:tcPr>
            <w:tcW w:w="1407" w:type="dxa"/>
            <w:vAlign w:val="center"/>
          </w:tcPr>
          <w:p w:rsidR="006F5AA6" w:rsidRPr="007F3CFA" w:rsidRDefault="00D457D2">
            <w:pPr>
              <w:snapToGrid w:val="0"/>
              <w:rPr>
                <w:rFonts w:asciiTheme="minorEastAsia" w:hAnsiTheme="minorEastAsia" w:cs="Times New Roman"/>
                <w:color w:val="000000"/>
                <w:szCs w:val="21"/>
              </w:rPr>
            </w:pPr>
            <w:r w:rsidRPr="007F3CFA">
              <w:rPr>
                <w:rFonts w:asciiTheme="minorEastAsia" w:hAnsiTheme="minorEastAsia" w:cs="Times New Roman"/>
                <w:color w:val="000000"/>
                <w:szCs w:val="21"/>
              </w:rPr>
              <w:t>性别：</w:t>
            </w:r>
          </w:p>
        </w:tc>
        <w:tc>
          <w:tcPr>
            <w:tcW w:w="3516" w:type="dxa"/>
            <w:vAlign w:val="center"/>
          </w:tcPr>
          <w:p w:rsidR="006F5AA6" w:rsidRPr="007F3CFA" w:rsidRDefault="00D457D2">
            <w:pPr>
              <w:snapToGrid w:val="0"/>
              <w:rPr>
                <w:rFonts w:asciiTheme="minorEastAsia" w:hAnsiTheme="minorEastAsia" w:cs="Times New Roman"/>
                <w:color w:val="000000"/>
                <w:szCs w:val="21"/>
              </w:rPr>
            </w:pPr>
            <w:r w:rsidRPr="007F3CFA">
              <w:rPr>
                <w:rFonts w:asciiTheme="minorEastAsia" w:hAnsiTheme="minorEastAsia" w:cs="Times New Roman"/>
                <w:color w:val="000000"/>
                <w:szCs w:val="21"/>
              </w:rPr>
              <w:t>身份证号码：</w:t>
            </w:r>
          </w:p>
        </w:tc>
      </w:tr>
      <w:tr w:rsidR="006F5AA6" w:rsidRPr="007F3CFA">
        <w:trPr>
          <w:trHeight w:val="620"/>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2</w:t>
            </w:r>
          </w:p>
        </w:tc>
        <w:tc>
          <w:tcPr>
            <w:tcW w:w="7893" w:type="dxa"/>
            <w:gridSpan w:val="4"/>
            <w:vAlign w:val="center"/>
          </w:tcPr>
          <w:p w:rsidR="006F5AA6" w:rsidRPr="007F3CFA" w:rsidRDefault="00D457D2">
            <w:pPr>
              <w:snapToGrid w:val="0"/>
              <w:rPr>
                <w:rFonts w:asciiTheme="minorEastAsia" w:hAnsiTheme="minorEastAsia" w:cs="Times New Roman"/>
                <w:color w:val="000000"/>
                <w:szCs w:val="21"/>
              </w:rPr>
            </w:pPr>
            <w:r w:rsidRPr="007F3CFA">
              <w:rPr>
                <w:rFonts w:asciiTheme="minorEastAsia" w:hAnsiTheme="minorEastAsia" w:cs="Times New Roman"/>
                <w:color w:val="000000"/>
                <w:szCs w:val="21"/>
              </w:rPr>
              <w:t>工作单位：</w:t>
            </w:r>
          </w:p>
        </w:tc>
      </w:tr>
      <w:tr w:rsidR="006F5AA6" w:rsidRPr="007F3CFA">
        <w:trPr>
          <w:trHeight w:val="1160"/>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3</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工作、政治</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思想表现</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1160"/>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4</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热心社会</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公</w:t>
            </w:r>
            <w:r w:rsidRPr="007F3CFA">
              <w:rPr>
                <w:rFonts w:asciiTheme="minorEastAsia" w:hAnsiTheme="minorEastAsia" w:cs="Times New Roman" w:hint="eastAsia"/>
                <w:color w:val="000000"/>
                <w:szCs w:val="21"/>
              </w:rPr>
              <w:t xml:space="preserve">　　</w:t>
            </w:r>
            <w:r w:rsidRPr="007F3CFA">
              <w:rPr>
                <w:rFonts w:asciiTheme="minorEastAsia" w:hAnsiTheme="minorEastAsia" w:cs="Times New Roman"/>
                <w:color w:val="000000"/>
                <w:szCs w:val="21"/>
              </w:rPr>
              <w:t>益</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事业情况</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1160"/>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5</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遵守社会</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公德情况</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1160"/>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6</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有无行政</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处分记录</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1160"/>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7</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有无犯罪</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记　　录</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765"/>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8</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其他需要</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说明的情况</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882"/>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9</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考核结论</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471"/>
          <w:jc w:val="center"/>
        </w:trPr>
        <w:tc>
          <w:tcPr>
            <w:tcW w:w="702"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10</w:t>
            </w:r>
          </w:p>
        </w:tc>
        <w:tc>
          <w:tcPr>
            <w:tcW w:w="1370" w:type="dxa"/>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考核单位</w:t>
            </w: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（全　称）</w:t>
            </w:r>
          </w:p>
        </w:tc>
        <w:tc>
          <w:tcPr>
            <w:tcW w:w="6523" w:type="dxa"/>
            <w:gridSpan w:val="3"/>
            <w:vAlign w:val="center"/>
          </w:tcPr>
          <w:p w:rsidR="006F5AA6" w:rsidRPr="007F3CFA" w:rsidRDefault="006F5AA6">
            <w:pPr>
              <w:snapToGrid w:val="0"/>
              <w:jc w:val="center"/>
              <w:rPr>
                <w:rFonts w:asciiTheme="minorEastAsia" w:hAnsiTheme="minorEastAsia" w:cs="Times New Roman"/>
                <w:color w:val="000000"/>
                <w:szCs w:val="21"/>
              </w:rPr>
            </w:pPr>
          </w:p>
        </w:tc>
      </w:tr>
      <w:tr w:rsidR="006F5AA6" w:rsidRPr="007F3CFA">
        <w:trPr>
          <w:trHeight w:val="1568"/>
          <w:jc w:val="center"/>
        </w:trPr>
        <w:tc>
          <w:tcPr>
            <w:tcW w:w="8595" w:type="dxa"/>
            <w:gridSpan w:val="5"/>
            <w:vAlign w:val="center"/>
          </w:tcPr>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（单位）填写人（签名）：　　　　　　　填写日期：　　　年　　月　　日</w:t>
            </w:r>
          </w:p>
          <w:p w:rsidR="006F5AA6" w:rsidRPr="007F3CFA" w:rsidRDefault="006F5AA6">
            <w:pPr>
              <w:snapToGrid w:val="0"/>
              <w:jc w:val="center"/>
              <w:rPr>
                <w:rFonts w:asciiTheme="minorEastAsia" w:hAnsiTheme="minorEastAsia" w:cs="Times New Roman"/>
                <w:color w:val="000000"/>
                <w:szCs w:val="21"/>
              </w:rPr>
            </w:pPr>
          </w:p>
          <w:p w:rsidR="006F5AA6" w:rsidRPr="007F3CFA" w:rsidRDefault="006F5AA6">
            <w:pPr>
              <w:snapToGrid w:val="0"/>
              <w:jc w:val="center"/>
              <w:rPr>
                <w:rFonts w:asciiTheme="minorEastAsia" w:hAnsiTheme="minorEastAsia" w:cs="Times New Roman"/>
                <w:color w:val="000000"/>
                <w:szCs w:val="21"/>
              </w:rPr>
            </w:pPr>
          </w:p>
          <w:p w:rsidR="006F5AA6" w:rsidRPr="007F3CFA" w:rsidRDefault="00D457D2">
            <w:pPr>
              <w:snapToGrid w:val="0"/>
              <w:jc w:val="center"/>
              <w:rPr>
                <w:rFonts w:asciiTheme="minorEastAsia" w:hAnsiTheme="minorEastAsia" w:cs="Times New Roman"/>
                <w:color w:val="000000"/>
                <w:szCs w:val="21"/>
              </w:rPr>
            </w:pPr>
            <w:r w:rsidRPr="007F3CFA">
              <w:rPr>
                <w:rFonts w:asciiTheme="minorEastAsia" w:hAnsiTheme="minorEastAsia" w:cs="Times New Roman"/>
                <w:color w:val="000000"/>
                <w:szCs w:val="21"/>
              </w:rPr>
              <w:t>（加盖单位组织人事部门公章）</w:t>
            </w:r>
          </w:p>
        </w:tc>
      </w:tr>
    </w:tbl>
    <w:p w:rsidR="006F5AA6" w:rsidRPr="007F3CFA" w:rsidRDefault="00D457D2" w:rsidP="007F3CFA">
      <w:pPr>
        <w:snapToGrid w:val="0"/>
        <w:ind w:left="758" w:hangingChars="392" w:hanging="758"/>
        <w:rPr>
          <w:rFonts w:asciiTheme="minorEastAsia" w:hAnsiTheme="minorEastAsia" w:cs="Times New Roman"/>
          <w:color w:val="000000"/>
          <w:szCs w:val="21"/>
        </w:rPr>
      </w:pPr>
      <w:r w:rsidRPr="007F3CFA">
        <w:rPr>
          <w:rFonts w:asciiTheme="minorEastAsia" w:hAnsiTheme="minorEastAsia" w:cs="Times New Roman"/>
          <w:color w:val="000000"/>
          <w:szCs w:val="21"/>
        </w:rPr>
        <w:t>说明：1.表中第1－2栏由申请人填写；第3—10栏由申请人所在工作单位填写（其中第</w:t>
      </w:r>
      <w:r w:rsidRPr="007F3CFA">
        <w:rPr>
          <w:rFonts w:asciiTheme="minorEastAsia" w:hAnsiTheme="minorEastAsia" w:cs="Times New Roman" w:hint="eastAsia"/>
          <w:color w:val="000000"/>
          <w:szCs w:val="21"/>
        </w:rPr>
        <w:t>7</w:t>
      </w:r>
      <w:r w:rsidRPr="007F3CFA">
        <w:rPr>
          <w:rFonts w:asciiTheme="minorEastAsia" w:hAnsiTheme="minorEastAsia" w:cs="Times New Roman"/>
          <w:color w:val="000000"/>
          <w:szCs w:val="21"/>
        </w:rPr>
        <w:t>栏也可以由公安派出所或警署填写）。</w:t>
      </w:r>
    </w:p>
    <w:p w:rsidR="006F5AA6" w:rsidRPr="007F3CFA" w:rsidRDefault="00D457D2">
      <w:pPr>
        <w:snapToGrid w:val="0"/>
        <w:rPr>
          <w:rFonts w:asciiTheme="minorEastAsia" w:hAnsiTheme="minorEastAsia"/>
          <w:szCs w:val="21"/>
        </w:rPr>
      </w:pPr>
      <w:r w:rsidRPr="007F3CFA">
        <w:rPr>
          <w:rFonts w:asciiTheme="minorEastAsia" w:hAnsiTheme="minorEastAsia" w:cs="Times New Roman"/>
          <w:color w:val="000000"/>
          <w:szCs w:val="21"/>
        </w:rPr>
        <w:t xml:space="preserve">　　　2.本表必须据实填写，填写字迹应当端正、规范。</w:t>
      </w:r>
    </w:p>
    <w:sectPr w:rsidR="006F5AA6" w:rsidRPr="007F3CFA" w:rsidSect="006F5AA6">
      <w:headerReference w:type="default" r:id="rId9"/>
      <w:footerReference w:type="even" r:id="rId10"/>
      <w:footerReference w:type="default" r:id="rId11"/>
      <w:pgSz w:w="11906" w:h="16838"/>
      <w:pgMar w:top="1797" w:right="1474" w:bottom="1440" w:left="1474" w:header="851" w:footer="1418" w:gutter="0"/>
      <w:cols w:space="720"/>
      <w:docGrid w:type="linesAndChars" w:linePitch="631" w:charSpace="-34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F4B" w:rsidRDefault="00284F4B" w:rsidP="006F5AA6">
      <w:pPr>
        <w:rPr>
          <w:rFonts w:hint="eastAsia"/>
        </w:rPr>
      </w:pPr>
      <w:r>
        <w:separator/>
      </w:r>
    </w:p>
  </w:endnote>
  <w:endnote w:type="continuationSeparator" w:id="0">
    <w:p w:rsidR="00284F4B" w:rsidRDefault="00284F4B" w:rsidP="006F5AA6">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Calibri">
    <w:altName w:val="MV Boli"/>
    <w:panose1 w:val="020F0502020204030204"/>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panose1 w:val="02010601030101010101"/>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altName w:val="Mangal"/>
    <w:panose1 w:val="0204050305040603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A6" w:rsidRDefault="00FD1531">
    <w:pPr>
      <w:pStyle w:val="a4"/>
      <w:framePr w:wrap="around" w:vAnchor="text" w:hAnchor="margin" w:xAlign="outside" w:y="1"/>
      <w:rPr>
        <w:rStyle w:val="a6"/>
      </w:rPr>
    </w:pPr>
    <w:r>
      <w:fldChar w:fldCharType="begin"/>
    </w:r>
    <w:r w:rsidR="00D457D2">
      <w:rPr>
        <w:rStyle w:val="a6"/>
      </w:rPr>
      <w:instrText xml:space="preserve">PAGE  </w:instrText>
    </w:r>
    <w:r>
      <w:fldChar w:fldCharType="end"/>
    </w:r>
  </w:p>
  <w:p w:rsidR="006F5AA6" w:rsidRDefault="006F5AA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A6" w:rsidRDefault="00D457D2">
    <w:pPr>
      <w:pStyle w:val="a4"/>
      <w:framePr w:w="1078" w:wrap="around" w:vAnchor="text" w:hAnchor="margin" w:xAlign="outside" w:y="2"/>
      <w:rPr>
        <w:rStyle w:val="a6"/>
        <w:rFonts w:ascii="宋体" w:eastAsia="宋体" w:hAnsi="宋体"/>
        <w:sz w:val="28"/>
        <w:szCs w:val="28"/>
      </w:rPr>
    </w:pPr>
    <w:r>
      <w:rPr>
        <w:rStyle w:val="a6"/>
        <w:rFonts w:ascii="宋体" w:eastAsia="宋体" w:hAnsi="宋体" w:hint="eastAsia"/>
        <w:sz w:val="28"/>
        <w:szCs w:val="28"/>
      </w:rPr>
      <w:t>—</w:t>
    </w:r>
    <w:r w:rsidR="00FD1531">
      <w:rPr>
        <w:rFonts w:ascii="宋体" w:eastAsia="宋体" w:hAnsi="宋体"/>
        <w:sz w:val="28"/>
        <w:szCs w:val="28"/>
      </w:rPr>
      <w:fldChar w:fldCharType="begin"/>
    </w:r>
    <w:r>
      <w:rPr>
        <w:rStyle w:val="a6"/>
        <w:rFonts w:ascii="宋体" w:eastAsia="宋体" w:hAnsi="宋体"/>
        <w:sz w:val="28"/>
        <w:szCs w:val="28"/>
      </w:rPr>
      <w:instrText xml:space="preserve">PAGE  </w:instrText>
    </w:r>
    <w:r w:rsidR="00FD1531">
      <w:rPr>
        <w:rFonts w:ascii="宋体" w:eastAsia="宋体" w:hAnsi="宋体"/>
        <w:sz w:val="28"/>
        <w:szCs w:val="28"/>
      </w:rPr>
      <w:fldChar w:fldCharType="separate"/>
    </w:r>
    <w:r w:rsidR="00EE722F">
      <w:rPr>
        <w:rStyle w:val="a6"/>
        <w:rFonts w:ascii="宋体" w:eastAsia="宋体" w:hAnsi="宋体"/>
        <w:noProof/>
        <w:sz w:val="28"/>
        <w:szCs w:val="28"/>
      </w:rPr>
      <w:t>10</w:t>
    </w:r>
    <w:r w:rsidR="00FD1531">
      <w:rPr>
        <w:rFonts w:ascii="宋体" w:eastAsia="宋体" w:hAnsi="宋体"/>
        <w:sz w:val="28"/>
        <w:szCs w:val="28"/>
      </w:rPr>
      <w:fldChar w:fldCharType="end"/>
    </w:r>
    <w:r>
      <w:rPr>
        <w:rStyle w:val="a6"/>
        <w:rFonts w:ascii="宋体" w:eastAsia="宋体" w:hAnsi="宋体" w:hint="eastAsia"/>
        <w:sz w:val="28"/>
        <w:szCs w:val="28"/>
      </w:rPr>
      <w:t>—</w:t>
    </w:r>
  </w:p>
  <w:p w:rsidR="006F5AA6" w:rsidRDefault="006F5AA6">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F4B" w:rsidRDefault="00284F4B" w:rsidP="006F5AA6">
      <w:pPr>
        <w:rPr>
          <w:rFonts w:hint="eastAsia"/>
        </w:rPr>
      </w:pPr>
      <w:r>
        <w:separator/>
      </w:r>
    </w:p>
  </w:footnote>
  <w:footnote w:type="continuationSeparator" w:id="0">
    <w:p w:rsidR="00284F4B" w:rsidRDefault="00284F4B" w:rsidP="006F5AA6">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AA6" w:rsidRDefault="006F5AA6">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CB4E77"/>
    <w:multiLevelType w:val="singleLevel"/>
    <w:tmpl w:val="59CB4E77"/>
    <w:lvl w:ilvl="0">
      <w:start w:val="2"/>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ocumentProtection w:edit="readOnly"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2557"/>
    <w:rsid w:val="00000630"/>
    <w:rsid w:val="000044F2"/>
    <w:rsid w:val="00005DBA"/>
    <w:rsid w:val="000816BD"/>
    <w:rsid w:val="00090352"/>
    <w:rsid w:val="00096465"/>
    <w:rsid w:val="000C1AA7"/>
    <w:rsid w:val="000C4AC5"/>
    <w:rsid w:val="000D176B"/>
    <w:rsid w:val="000E3661"/>
    <w:rsid w:val="00110830"/>
    <w:rsid w:val="001308D2"/>
    <w:rsid w:val="00135A25"/>
    <w:rsid w:val="00142ECD"/>
    <w:rsid w:val="00143424"/>
    <w:rsid w:val="001536B9"/>
    <w:rsid w:val="001C35CD"/>
    <w:rsid w:val="00215E98"/>
    <w:rsid w:val="00220AFB"/>
    <w:rsid w:val="002307F7"/>
    <w:rsid w:val="00231ECC"/>
    <w:rsid w:val="00267D4F"/>
    <w:rsid w:val="002705F8"/>
    <w:rsid w:val="00284F4B"/>
    <w:rsid w:val="002A0FD4"/>
    <w:rsid w:val="002C279F"/>
    <w:rsid w:val="002C44A0"/>
    <w:rsid w:val="002E0632"/>
    <w:rsid w:val="00304643"/>
    <w:rsid w:val="003133B5"/>
    <w:rsid w:val="003214A4"/>
    <w:rsid w:val="003479A7"/>
    <w:rsid w:val="00370F7F"/>
    <w:rsid w:val="003725A6"/>
    <w:rsid w:val="0037493C"/>
    <w:rsid w:val="003F0AFD"/>
    <w:rsid w:val="003F189E"/>
    <w:rsid w:val="00432521"/>
    <w:rsid w:val="0047077B"/>
    <w:rsid w:val="004753F1"/>
    <w:rsid w:val="0047644B"/>
    <w:rsid w:val="004A6499"/>
    <w:rsid w:val="004B0965"/>
    <w:rsid w:val="004D4A6A"/>
    <w:rsid w:val="00504CF0"/>
    <w:rsid w:val="00554744"/>
    <w:rsid w:val="00562012"/>
    <w:rsid w:val="00597B29"/>
    <w:rsid w:val="006004FF"/>
    <w:rsid w:val="00600AB1"/>
    <w:rsid w:val="00611EE7"/>
    <w:rsid w:val="00615306"/>
    <w:rsid w:val="00622B2D"/>
    <w:rsid w:val="006253C7"/>
    <w:rsid w:val="00642514"/>
    <w:rsid w:val="0064511C"/>
    <w:rsid w:val="00653331"/>
    <w:rsid w:val="0066280C"/>
    <w:rsid w:val="00683837"/>
    <w:rsid w:val="00686D28"/>
    <w:rsid w:val="006B328F"/>
    <w:rsid w:val="006C7678"/>
    <w:rsid w:val="006D5716"/>
    <w:rsid w:val="006F5AA6"/>
    <w:rsid w:val="007069A1"/>
    <w:rsid w:val="00710BAB"/>
    <w:rsid w:val="007110C1"/>
    <w:rsid w:val="0071622B"/>
    <w:rsid w:val="00734CC5"/>
    <w:rsid w:val="007548FC"/>
    <w:rsid w:val="00756171"/>
    <w:rsid w:val="00756EE4"/>
    <w:rsid w:val="007A2DED"/>
    <w:rsid w:val="007C673D"/>
    <w:rsid w:val="007C6AF8"/>
    <w:rsid w:val="007D4BF1"/>
    <w:rsid w:val="007E07CF"/>
    <w:rsid w:val="007E293C"/>
    <w:rsid w:val="007F274E"/>
    <w:rsid w:val="007F3CFA"/>
    <w:rsid w:val="0080551E"/>
    <w:rsid w:val="00811362"/>
    <w:rsid w:val="00813198"/>
    <w:rsid w:val="00826551"/>
    <w:rsid w:val="00857790"/>
    <w:rsid w:val="0089757B"/>
    <w:rsid w:val="008A21C8"/>
    <w:rsid w:val="008C19E9"/>
    <w:rsid w:val="008C3768"/>
    <w:rsid w:val="008D3668"/>
    <w:rsid w:val="008D5A19"/>
    <w:rsid w:val="0091146C"/>
    <w:rsid w:val="0092492D"/>
    <w:rsid w:val="009405F3"/>
    <w:rsid w:val="00974319"/>
    <w:rsid w:val="00986B27"/>
    <w:rsid w:val="00987E36"/>
    <w:rsid w:val="009E2085"/>
    <w:rsid w:val="009F58E9"/>
    <w:rsid w:val="00A15F40"/>
    <w:rsid w:val="00A16941"/>
    <w:rsid w:val="00A3404E"/>
    <w:rsid w:val="00A41A63"/>
    <w:rsid w:val="00A41B29"/>
    <w:rsid w:val="00A452E2"/>
    <w:rsid w:val="00A577AD"/>
    <w:rsid w:val="00A8775E"/>
    <w:rsid w:val="00AE4522"/>
    <w:rsid w:val="00B16120"/>
    <w:rsid w:val="00B31F3A"/>
    <w:rsid w:val="00B67068"/>
    <w:rsid w:val="00B9415F"/>
    <w:rsid w:val="00B97854"/>
    <w:rsid w:val="00BB3144"/>
    <w:rsid w:val="00BB42B0"/>
    <w:rsid w:val="00BC401C"/>
    <w:rsid w:val="00BD766C"/>
    <w:rsid w:val="00BE014D"/>
    <w:rsid w:val="00BE15E5"/>
    <w:rsid w:val="00C05A4D"/>
    <w:rsid w:val="00C14792"/>
    <w:rsid w:val="00C51EDC"/>
    <w:rsid w:val="00C576C9"/>
    <w:rsid w:val="00C66925"/>
    <w:rsid w:val="00CA2EE8"/>
    <w:rsid w:val="00CB2D42"/>
    <w:rsid w:val="00CD6BF6"/>
    <w:rsid w:val="00CF17D7"/>
    <w:rsid w:val="00D21CFF"/>
    <w:rsid w:val="00D32588"/>
    <w:rsid w:val="00D457D2"/>
    <w:rsid w:val="00D61D70"/>
    <w:rsid w:val="00D73D64"/>
    <w:rsid w:val="00D87B89"/>
    <w:rsid w:val="00D94E47"/>
    <w:rsid w:val="00DC0585"/>
    <w:rsid w:val="00DC6BE6"/>
    <w:rsid w:val="00DD6FA0"/>
    <w:rsid w:val="00DE2BEA"/>
    <w:rsid w:val="00E06EC3"/>
    <w:rsid w:val="00E10F7B"/>
    <w:rsid w:val="00E13F4A"/>
    <w:rsid w:val="00E2096E"/>
    <w:rsid w:val="00EA3D01"/>
    <w:rsid w:val="00EC208B"/>
    <w:rsid w:val="00EC5D7B"/>
    <w:rsid w:val="00EE722F"/>
    <w:rsid w:val="00F176BE"/>
    <w:rsid w:val="00F203B8"/>
    <w:rsid w:val="00F30D35"/>
    <w:rsid w:val="00F54D61"/>
    <w:rsid w:val="00F7464F"/>
    <w:rsid w:val="00F76A7E"/>
    <w:rsid w:val="00FA5AC9"/>
    <w:rsid w:val="00FB22CA"/>
    <w:rsid w:val="00FB2557"/>
    <w:rsid w:val="00FD1531"/>
    <w:rsid w:val="00FE7D47"/>
    <w:rsid w:val="00FF57E8"/>
    <w:rsid w:val="042F7E4E"/>
    <w:rsid w:val="124253C5"/>
    <w:rsid w:val="19940C6C"/>
    <w:rsid w:val="254F6211"/>
    <w:rsid w:val="26430641"/>
    <w:rsid w:val="37CB63D7"/>
    <w:rsid w:val="38DD143C"/>
    <w:rsid w:val="3F363381"/>
    <w:rsid w:val="430833D4"/>
    <w:rsid w:val="49302C4E"/>
    <w:rsid w:val="4E055DE7"/>
    <w:rsid w:val="50B208CB"/>
    <w:rsid w:val="55487975"/>
    <w:rsid w:val="582A7815"/>
    <w:rsid w:val="64865482"/>
    <w:rsid w:val="72D57F4F"/>
    <w:rsid w:val="77DB67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5AA6"/>
    <w:pPr>
      <w:widowControl w:val="0"/>
      <w:jc w:val="both"/>
    </w:pPr>
    <w:rPr>
      <w:kern w:val="2"/>
      <w:sz w:val="21"/>
      <w:szCs w:val="22"/>
    </w:rPr>
  </w:style>
  <w:style w:type="paragraph" w:styleId="1">
    <w:name w:val="heading 1"/>
    <w:basedOn w:val="a"/>
    <w:next w:val="a"/>
    <w:link w:val="1Char"/>
    <w:uiPriority w:val="9"/>
    <w:qFormat/>
    <w:rsid w:val="006F5AA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6F5AA6"/>
    <w:rPr>
      <w:sz w:val="18"/>
      <w:szCs w:val="18"/>
    </w:rPr>
  </w:style>
  <w:style w:type="paragraph" w:styleId="a4">
    <w:name w:val="footer"/>
    <w:basedOn w:val="a"/>
    <w:link w:val="Char0"/>
    <w:qFormat/>
    <w:rsid w:val="006F5AA6"/>
    <w:pPr>
      <w:tabs>
        <w:tab w:val="center" w:pos="4153"/>
        <w:tab w:val="right" w:pos="8306"/>
      </w:tabs>
      <w:snapToGrid w:val="0"/>
      <w:jc w:val="left"/>
    </w:pPr>
    <w:rPr>
      <w:rFonts w:ascii="Times New Roman" w:eastAsia="仿宋_GB2312" w:hAnsi="Times New Roman" w:cs="Times New Roman"/>
      <w:sz w:val="18"/>
      <w:szCs w:val="18"/>
    </w:rPr>
  </w:style>
  <w:style w:type="paragraph" w:styleId="a5">
    <w:name w:val="header"/>
    <w:basedOn w:val="a"/>
    <w:link w:val="Char1"/>
    <w:qFormat/>
    <w:rsid w:val="006F5AA6"/>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styleId="a6">
    <w:name w:val="page number"/>
    <w:basedOn w:val="a0"/>
    <w:qFormat/>
    <w:rsid w:val="006F5AA6"/>
  </w:style>
  <w:style w:type="character" w:customStyle="1" w:styleId="Char1">
    <w:name w:val="页眉 Char"/>
    <w:basedOn w:val="a0"/>
    <w:link w:val="a5"/>
    <w:qFormat/>
    <w:rsid w:val="006F5AA6"/>
    <w:rPr>
      <w:rFonts w:ascii="Times New Roman" w:eastAsia="宋体" w:hAnsi="Times New Roman" w:cs="Times New Roman"/>
      <w:sz w:val="18"/>
      <w:szCs w:val="18"/>
    </w:rPr>
  </w:style>
  <w:style w:type="character" w:customStyle="1" w:styleId="Char0">
    <w:name w:val="页脚 Char"/>
    <w:basedOn w:val="a0"/>
    <w:link w:val="a4"/>
    <w:qFormat/>
    <w:rsid w:val="006F5AA6"/>
    <w:rPr>
      <w:rFonts w:ascii="Times New Roman" w:eastAsia="仿宋_GB2312" w:hAnsi="Times New Roman" w:cs="Times New Roman"/>
      <w:sz w:val="18"/>
      <w:szCs w:val="18"/>
    </w:rPr>
  </w:style>
  <w:style w:type="character" w:customStyle="1" w:styleId="1Char">
    <w:name w:val="标题 1 Char"/>
    <w:basedOn w:val="a0"/>
    <w:link w:val="1"/>
    <w:uiPriority w:val="9"/>
    <w:qFormat/>
    <w:rsid w:val="006F5AA6"/>
    <w:rPr>
      <w:b/>
      <w:bCs/>
      <w:kern w:val="44"/>
      <w:sz w:val="44"/>
      <w:szCs w:val="44"/>
    </w:rPr>
  </w:style>
  <w:style w:type="character" w:customStyle="1" w:styleId="Char">
    <w:name w:val="批注框文本 Char"/>
    <w:basedOn w:val="a0"/>
    <w:link w:val="a3"/>
    <w:uiPriority w:val="99"/>
    <w:semiHidden/>
    <w:qFormat/>
    <w:rsid w:val="006F5AA6"/>
    <w:rPr>
      <w:sz w:val="18"/>
      <w:szCs w:val="18"/>
    </w:rPr>
  </w:style>
</w:styles>
</file>

<file path=word/webSettings.xml><?xml version="1.0" encoding="utf-8"?>
<w:webSettings xmlns:r="http://schemas.openxmlformats.org/officeDocument/2006/relationships" xmlns:w="http://schemas.openxmlformats.org/wordprocessingml/2006/main">
  <w:divs>
    <w:div w:id="1806967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C93B34-BE37-4284-A1F2-BC938E7EE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757</TotalTime>
  <Pages>11</Pages>
  <Words>851</Words>
  <Characters>4852</Characters>
  <Application>Microsoft Office Word</Application>
  <DocSecurity>0</DocSecurity>
  <Lines>40</Lines>
  <Paragraphs>11</Paragraphs>
  <ScaleCrop>false</ScaleCrop>
  <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96</cp:revision>
  <cp:lastPrinted>2019-09-25T00:21:00Z</cp:lastPrinted>
  <dcterms:created xsi:type="dcterms:W3CDTF">2017-09-12T02:19:00Z</dcterms:created>
  <dcterms:modified xsi:type="dcterms:W3CDTF">2019-09-26T03:49:00Z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