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ascii="宋体" w:hAnsi="宋体" w:cs="Tahoma"/>
          <w:b/>
          <w:color w:val="313131"/>
          <w:kern w:val="0"/>
          <w:sz w:val="28"/>
          <w:szCs w:val="28"/>
        </w:rPr>
      </w:pPr>
      <w:r>
        <w:rPr>
          <w:rFonts w:hint="eastAsia" w:ascii="宋体" w:hAnsi="宋体" w:cs="Tahoma"/>
          <w:b/>
          <w:color w:val="313131"/>
          <w:kern w:val="0"/>
          <w:sz w:val="28"/>
          <w:szCs w:val="28"/>
        </w:rPr>
        <w:t>北京市</w:t>
      </w:r>
      <w:r>
        <w:rPr>
          <w:rFonts w:ascii="宋体" w:hAnsi="宋体" w:cs="Tahoma"/>
          <w:b/>
          <w:color w:val="313131"/>
          <w:kern w:val="0"/>
          <w:sz w:val="28"/>
          <w:szCs w:val="28"/>
        </w:rPr>
        <w:t>燃气集团有限责任公司</w:t>
      </w:r>
      <w:r>
        <w:rPr>
          <w:rFonts w:hint="eastAsia" w:ascii="宋体" w:hAnsi="宋体" w:cs="Tahoma"/>
          <w:b/>
          <w:color w:val="313131"/>
          <w:kern w:val="0"/>
          <w:sz w:val="28"/>
          <w:szCs w:val="28"/>
        </w:rPr>
        <w:t>2020年校园</w:t>
      </w:r>
      <w:r>
        <w:rPr>
          <w:rFonts w:ascii="宋体" w:hAnsi="宋体" w:cs="Tahoma"/>
          <w:b/>
          <w:color w:val="313131"/>
          <w:kern w:val="0"/>
          <w:sz w:val="28"/>
          <w:szCs w:val="28"/>
        </w:rPr>
        <w:t>招聘公告</w:t>
      </w:r>
    </w:p>
    <w:p>
      <w:pPr>
        <w:widowControl/>
        <w:spacing w:line="360" w:lineRule="atLeast"/>
        <w:jc w:val="center"/>
        <w:rPr>
          <w:rFonts w:hint="eastAsia" w:ascii="宋体" w:hAnsi="宋体" w:cs="Tahoma"/>
          <w:b/>
          <w:color w:val="313131"/>
          <w:kern w:val="0"/>
          <w:sz w:val="28"/>
          <w:szCs w:val="28"/>
        </w:rPr>
      </w:pPr>
    </w:p>
    <w:p>
      <w:pPr>
        <w:pStyle w:val="16"/>
        <w:widowControl/>
        <w:numPr>
          <w:ilvl w:val="0"/>
          <w:numId w:val="1"/>
        </w:numPr>
        <w:spacing w:line="360" w:lineRule="atLeast"/>
        <w:ind w:firstLineChars="0"/>
        <w:rPr>
          <w:rFonts w:hint="eastAsia" w:ascii="宋体" w:hAnsi="宋体"/>
          <w:b/>
          <w:color w:val="333333"/>
          <w:sz w:val="30"/>
          <w:szCs w:val="30"/>
        </w:rPr>
      </w:pPr>
      <w:r>
        <w:rPr>
          <w:rFonts w:hint="eastAsia" w:ascii="宋体" w:hAnsi="宋体"/>
          <w:b/>
          <w:color w:val="333333"/>
          <w:sz w:val="30"/>
          <w:szCs w:val="30"/>
        </w:rPr>
        <w:t>企业简介</w:t>
      </w:r>
    </w:p>
    <w:p>
      <w:pPr>
        <w:widowControl/>
        <w:spacing w:line="360" w:lineRule="atLeast"/>
        <w:rPr>
          <w:rFonts w:ascii="宋体" w:hAnsi="宋体" w:cs="Tahoma"/>
          <w:b/>
          <w:color w:val="313131"/>
          <w:kern w:val="0"/>
          <w:sz w:val="28"/>
          <w:szCs w:val="28"/>
        </w:rPr>
      </w:pPr>
      <w:r>
        <w:rPr>
          <w:rFonts w:hint="eastAsia" w:ascii="宋体" w:hAnsi="宋体"/>
          <w:b/>
          <w:color w:val="333333"/>
          <w:sz w:val="24"/>
          <w:szCs w:val="24"/>
        </w:rPr>
        <w:t>（一）我们的业务</w:t>
      </w:r>
    </w:p>
    <w:p>
      <w:pPr>
        <w:widowControl/>
        <w:spacing w:line="500" w:lineRule="exact"/>
        <w:ind w:firstLine="480" w:firstLineChars="200"/>
        <w:rPr>
          <w:rFonts w:ascii="宋体" w:hAnsi="宋体"/>
          <w:color w:val="333333"/>
          <w:sz w:val="24"/>
          <w:szCs w:val="24"/>
        </w:rPr>
      </w:pPr>
      <w:r>
        <w:rPr>
          <w:rFonts w:hint="eastAsia" w:ascii="宋体" w:hAnsi="宋体"/>
          <w:color w:val="333333"/>
          <w:sz w:val="24"/>
          <w:szCs w:val="24"/>
        </w:rPr>
        <w:t>北京市燃气集团有限责任公司（以下简称“北京燃气集团”）的发展战略是“立足北京、内外并举；专注燃气、上下延伸”，在“人才、创新、金融、数字化”新四轮的驱动下，实现了企业的高质量发展。</w:t>
      </w:r>
    </w:p>
    <w:p>
      <w:pPr>
        <w:widowControl/>
        <w:spacing w:line="500" w:lineRule="exact"/>
        <w:ind w:firstLine="480" w:firstLineChars="200"/>
        <w:rPr>
          <w:rFonts w:ascii="宋体" w:hAnsi="宋体"/>
          <w:color w:val="333333"/>
          <w:sz w:val="24"/>
          <w:szCs w:val="24"/>
        </w:rPr>
      </w:pPr>
      <w:r>
        <w:rPr>
          <w:rFonts w:hint="eastAsia" w:ascii="宋体" w:hAnsi="宋体"/>
          <w:color w:val="333333"/>
          <w:sz w:val="24"/>
          <w:szCs w:val="24"/>
        </w:rPr>
        <w:t>北京燃气集团业务涵盖上游资源开发、长输管线及储气库建设运营，下游三联供、车用气、民用终端等业务，实现了“气田有我、电力有我、热力有我、生活有我”的产业功能布局、是覆盖天然气全产业链的清洁能源企业。</w:t>
      </w:r>
    </w:p>
    <w:p>
      <w:pPr>
        <w:widowControl/>
        <w:spacing w:line="500" w:lineRule="exact"/>
        <w:ind w:firstLine="480" w:firstLineChars="200"/>
        <w:rPr>
          <w:rFonts w:ascii="宋体" w:hAnsi="宋体"/>
          <w:color w:val="333333"/>
          <w:sz w:val="24"/>
          <w:szCs w:val="24"/>
        </w:rPr>
      </w:pPr>
      <w:r>
        <w:rPr>
          <w:rFonts w:hint="eastAsia" w:ascii="宋体" w:hAnsi="宋体"/>
          <w:color w:val="333333"/>
          <w:sz w:val="24"/>
          <w:szCs w:val="24"/>
        </w:rPr>
        <w:t>北京燃气集团负责北京市行政区域管道天然气项目的投资、建设、运营、服务，是北京市重要的基础设施类国有企业，为“蔚蓝北京”做出了重要贡献。目前，北京市天然气年用气量在全球各大城市中位居第二。</w:t>
      </w:r>
    </w:p>
    <w:p>
      <w:pPr>
        <w:widowControl/>
        <w:spacing w:line="500" w:lineRule="exact"/>
        <w:rPr>
          <w:rFonts w:ascii="宋体" w:hAnsi="宋体"/>
          <w:color w:val="333333"/>
          <w:sz w:val="24"/>
          <w:szCs w:val="24"/>
        </w:rPr>
      </w:pPr>
      <w:r>
        <w:rPr>
          <w:rFonts w:hint="eastAsia" w:ascii="宋体" w:hAnsi="宋体"/>
          <w:b/>
          <w:bCs/>
          <w:color w:val="333333"/>
          <w:sz w:val="24"/>
          <w:szCs w:val="24"/>
        </w:rPr>
        <w:t>（二）我们</w:t>
      </w:r>
      <w:r>
        <w:rPr>
          <w:rFonts w:ascii="宋体" w:hAnsi="宋体"/>
          <w:b/>
          <w:bCs/>
          <w:color w:val="333333"/>
          <w:sz w:val="24"/>
          <w:szCs w:val="24"/>
        </w:rPr>
        <w:t>的</w:t>
      </w:r>
      <w:r>
        <w:rPr>
          <w:rFonts w:hint="eastAsia" w:ascii="宋体" w:hAnsi="宋体"/>
          <w:b/>
          <w:bCs/>
          <w:color w:val="333333"/>
          <w:sz w:val="24"/>
          <w:szCs w:val="24"/>
        </w:rPr>
        <w:t>队伍</w:t>
      </w:r>
    </w:p>
    <w:p>
      <w:pPr>
        <w:widowControl/>
        <w:spacing w:line="500" w:lineRule="exact"/>
        <w:ind w:firstLine="480" w:firstLineChars="200"/>
        <w:rPr>
          <w:rFonts w:ascii="宋体" w:hAnsi="宋体"/>
          <w:color w:val="333333"/>
          <w:sz w:val="24"/>
          <w:szCs w:val="24"/>
        </w:rPr>
      </w:pPr>
      <w:r>
        <w:rPr>
          <w:rFonts w:hint="eastAsia" w:ascii="宋体" w:hAnsi="宋体"/>
          <w:color w:val="333333"/>
          <w:sz w:val="24"/>
          <w:szCs w:val="24"/>
        </w:rPr>
        <w:t>我们的员工队伍来自五湖四海，包括北京大学、清华大学、中国人民大学、北京师范大学、北京航空航天大学、北京理工大学、北京科技大学、北京化工大学、北京建筑大学、中国石油大学、中国地质大学、北京交通大学、复旦大学、同济大学、武汉大学、华中科技大学、哈尔滨工业大学、西安交通大学、天津大学、重庆大学等众多知名高校毕业生。我们的员工队伍既有高学历人才，也有高技能人才，有博士研究生、硕士研究生，也有“大国工匠”和各类技师。我们既拥有博士后流动站，也具备国家级技师大师创新工作室。</w:t>
      </w:r>
    </w:p>
    <w:p>
      <w:pPr>
        <w:widowControl/>
        <w:spacing w:line="500" w:lineRule="exact"/>
        <w:rPr>
          <w:rFonts w:ascii="宋体" w:hAnsi="宋体"/>
          <w:color w:val="333333"/>
          <w:sz w:val="24"/>
          <w:szCs w:val="24"/>
        </w:rPr>
      </w:pPr>
      <w:r>
        <w:rPr>
          <w:rFonts w:hint="eastAsia" w:ascii="宋体" w:hAnsi="宋体"/>
          <w:b/>
          <w:bCs/>
          <w:color w:val="333333"/>
          <w:sz w:val="24"/>
          <w:szCs w:val="24"/>
        </w:rPr>
        <w:t>（三）我们</w:t>
      </w:r>
      <w:r>
        <w:rPr>
          <w:rFonts w:ascii="宋体" w:hAnsi="宋体"/>
          <w:b/>
          <w:bCs/>
          <w:color w:val="333333"/>
          <w:sz w:val="24"/>
          <w:szCs w:val="24"/>
        </w:rPr>
        <w:t>的</w:t>
      </w:r>
      <w:r>
        <w:rPr>
          <w:rFonts w:hint="eastAsia" w:ascii="宋体" w:hAnsi="宋体"/>
          <w:b/>
          <w:bCs/>
          <w:color w:val="333333"/>
          <w:sz w:val="24"/>
          <w:szCs w:val="24"/>
        </w:rPr>
        <w:t>成绩</w:t>
      </w:r>
    </w:p>
    <w:p>
      <w:pPr>
        <w:spacing w:line="500" w:lineRule="exact"/>
        <w:ind w:firstLine="482" w:firstLineChars="200"/>
        <w:rPr>
          <w:rFonts w:ascii="宋体" w:hAnsi="宋体"/>
          <w:color w:val="333333"/>
          <w:sz w:val="24"/>
          <w:szCs w:val="24"/>
        </w:rPr>
      </w:pPr>
      <w:r>
        <w:rPr>
          <w:rFonts w:hint="eastAsia" w:ascii="宋体" w:hAnsi="宋体"/>
          <w:b/>
          <w:color w:val="333333"/>
          <w:sz w:val="24"/>
          <w:szCs w:val="24"/>
        </w:rPr>
        <w:t>国内影响力：</w:t>
      </w:r>
      <w:r>
        <w:rPr>
          <w:rFonts w:hint="eastAsia" w:ascii="宋体" w:hAnsi="宋体"/>
          <w:color w:val="333333"/>
          <w:sz w:val="24"/>
          <w:szCs w:val="24"/>
        </w:rPr>
        <w:t xml:space="preserve"> 2012年</w:t>
      </w:r>
      <w:r>
        <w:rPr>
          <w:rFonts w:ascii="宋体" w:hAnsi="宋体"/>
          <w:color w:val="333333"/>
          <w:sz w:val="24"/>
          <w:szCs w:val="24"/>
        </w:rPr>
        <w:t>，</w:t>
      </w:r>
      <w:r>
        <w:rPr>
          <w:rFonts w:hint="eastAsia" w:ascii="宋体" w:hAnsi="宋体"/>
          <w:color w:val="333333"/>
          <w:sz w:val="24"/>
          <w:szCs w:val="24"/>
        </w:rPr>
        <w:t>北京燃气集团成为中国燃气行业内第一家、也是唯一一家集团级高新技术企业；2015年，北京燃气集团组织实施的《北京市天然气利用系统工程》荣获第十三届中国土木工程詹天佑奖；2</w:t>
      </w:r>
      <w:r>
        <w:rPr>
          <w:rFonts w:ascii="宋体" w:hAnsi="宋体"/>
          <w:color w:val="333333"/>
          <w:sz w:val="24"/>
          <w:szCs w:val="24"/>
        </w:rPr>
        <w:t>017年</w:t>
      </w:r>
      <w:r>
        <w:rPr>
          <w:rFonts w:hint="eastAsia" w:ascii="宋体" w:hAnsi="宋体"/>
          <w:color w:val="333333"/>
          <w:sz w:val="24"/>
          <w:szCs w:val="24"/>
        </w:rPr>
        <w:t>，北京燃气集团董事长当选中国城市燃气协会第八届理事会执行理事长；2019年，荣获“2019中国清洁能源成就报告发布会暨辉煌70年清洁能源创新发展盛典”最具品牌影响力奖”。此外，北京燃气集团曾获得“中国企业500强”、“北京十大影响百姓生活企业”、“全国五一劳动奖状”、“首都平安示范单位”、“首都文明单位”、“北京市和谐劳动关系先进单位”、“百家重诚信单位”等殊荣。</w:t>
      </w:r>
    </w:p>
    <w:p>
      <w:pPr>
        <w:widowControl/>
        <w:spacing w:line="500" w:lineRule="exact"/>
        <w:ind w:firstLine="482" w:firstLineChars="200"/>
        <w:rPr>
          <w:rFonts w:ascii="宋体" w:hAnsi="宋体"/>
          <w:color w:val="333333"/>
          <w:sz w:val="24"/>
          <w:szCs w:val="24"/>
        </w:rPr>
      </w:pPr>
      <w:r>
        <w:rPr>
          <w:rFonts w:hint="eastAsia" w:ascii="宋体" w:hAnsi="宋体"/>
          <w:b/>
          <w:color w:val="333333"/>
          <w:sz w:val="24"/>
          <w:szCs w:val="24"/>
        </w:rPr>
        <w:t>国际影响力：</w:t>
      </w:r>
      <w:r>
        <w:rPr>
          <w:rFonts w:hint="eastAsia" w:ascii="宋体" w:hAnsi="宋体"/>
          <w:color w:val="333333"/>
          <w:sz w:val="24"/>
          <w:szCs w:val="24"/>
        </w:rPr>
        <w:t>2016年，承办</w:t>
      </w:r>
      <w:r>
        <w:rPr>
          <w:rFonts w:ascii="宋体" w:hAnsi="宋体"/>
          <w:color w:val="333333"/>
          <w:sz w:val="24"/>
          <w:szCs w:val="24"/>
        </w:rPr>
        <w:t>G20天然气日活动</w:t>
      </w:r>
      <w:r>
        <w:rPr>
          <w:rFonts w:hint="eastAsia" w:ascii="宋体" w:hAnsi="宋体"/>
          <w:color w:val="333333"/>
          <w:sz w:val="24"/>
          <w:szCs w:val="24"/>
        </w:rPr>
        <w:t>、亚洲及西太平洋地区燃气信息交流大会暨展览会（GASEX）；2017年，北京燃气董事长当选国际燃气联盟（IGU）2</w:t>
      </w:r>
      <w:r>
        <w:rPr>
          <w:rFonts w:ascii="宋体" w:hAnsi="宋体"/>
          <w:color w:val="333333"/>
          <w:sz w:val="24"/>
          <w:szCs w:val="24"/>
        </w:rPr>
        <w:t>021</w:t>
      </w:r>
      <w:r>
        <w:rPr>
          <w:rFonts w:hint="eastAsia" w:ascii="宋体" w:hAnsi="宋体"/>
          <w:color w:val="333333"/>
          <w:sz w:val="24"/>
          <w:szCs w:val="24"/>
        </w:rPr>
        <w:t>-</w:t>
      </w:r>
      <w:r>
        <w:rPr>
          <w:rFonts w:ascii="宋体" w:hAnsi="宋体"/>
          <w:color w:val="333333"/>
          <w:sz w:val="24"/>
          <w:szCs w:val="24"/>
        </w:rPr>
        <w:t>202</w:t>
      </w:r>
      <w:r>
        <w:rPr>
          <w:rFonts w:hint="eastAsia" w:ascii="宋体" w:hAnsi="宋体"/>
          <w:color w:val="333333"/>
          <w:sz w:val="24"/>
          <w:szCs w:val="24"/>
        </w:rPr>
        <w:t>4</w:t>
      </w:r>
      <w:r>
        <w:rPr>
          <w:rFonts w:ascii="宋体" w:hAnsi="宋体"/>
          <w:color w:val="333333"/>
          <w:sz w:val="24"/>
          <w:szCs w:val="24"/>
        </w:rPr>
        <w:t>任期</w:t>
      </w:r>
      <w:r>
        <w:rPr>
          <w:rFonts w:hint="eastAsia" w:ascii="宋体" w:hAnsi="宋体"/>
          <w:color w:val="333333"/>
          <w:sz w:val="24"/>
          <w:szCs w:val="24"/>
        </w:rPr>
        <w:t>主席；2018年</w:t>
      </w:r>
      <w:r>
        <w:rPr>
          <w:rFonts w:ascii="宋体" w:hAnsi="宋体"/>
          <w:color w:val="333333"/>
          <w:sz w:val="24"/>
          <w:szCs w:val="24"/>
        </w:rPr>
        <w:t>，</w:t>
      </w:r>
      <w:r>
        <w:rPr>
          <w:rFonts w:hint="eastAsia" w:ascii="宋体" w:hAnsi="宋体"/>
          <w:color w:val="333333"/>
          <w:sz w:val="24"/>
          <w:szCs w:val="24"/>
        </w:rPr>
        <w:t>亚投行在华首笔投资正式落地北京“煤改气”项目。北京燃气集团已经成为中国燃气行业最著名的“国际名片”。</w:t>
      </w:r>
    </w:p>
    <w:p>
      <w:pPr>
        <w:widowControl/>
        <w:spacing w:line="500" w:lineRule="exact"/>
        <w:rPr>
          <w:rFonts w:ascii="宋体" w:hAnsi="宋体"/>
          <w:color w:val="333333"/>
          <w:sz w:val="28"/>
          <w:szCs w:val="28"/>
        </w:rPr>
      </w:pPr>
      <w:r>
        <w:rPr>
          <w:rFonts w:hint="eastAsia" w:ascii="宋体" w:hAnsi="宋体"/>
          <w:b/>
          <w:bCs/>
          <w:color w:val="333333"/>
          <w:sz w:val="28"/>
          <w:szCs w:val="28"/>
        </w:rPr>
        <w:t>二、招聘岗位</w:t>
      </w:r>
    </w:p>
    <w:p>
      <w:pPr>
        <w:widowControl/>
        <w:spacing w:line="500" w:lineRule="exact"/>
        <w:ind w:firstLine="482" w:firstLineChars="200"/>
        <w:rPr>
          <w:rFonts w:ascii="宋体" w:hAnsi="宋体"/>
          <w:b/>
          <w:bCs/>
          <w:color w:val="333333"/>
          <w:sz w:val="24"/>
          <w:szCs w:val="24"/>
        </w:rPr>
      </w:pPr>
      <w:r>
        <w:rPr>
          <w:rFonts w:hint="eastAsia" w:ascii="宋体" w:hAnsi="宋体"/>
          <w:b/>
          <w:bCs/>
          <w:color w:val="333333"/>
          <w:sz w:val="24"/>
          <w:szCs w:val="24"/>
        </w:rPr>
        <w:t>1、岗位分类：</w:t>
      </w:r>
    </w:p>
    <w:p>
      <w:pPr>
        <w:widowControl/>
        <w:spacing w:line="500" w:lineRule="exact"/>
        <w:ind w:firstLine="480" w:firstLineChars="200"/>
        <w:rPr>
          <w:rFonts w:ascii="宋体" w:hAnsi="宋体"/>
          <w:color w:val="333333"/>
          <w:sz w:val="24"/>
          <w:szCs w:val="24"/>
        </w:rPr>
      </w:pPr>
      <w:r>
        <w:rPr>
          <w:rFonts w:hint="eastAsia" w:ascii="宋体" w:hAnsi="宋体"/>
          <w:color w:val="333333"/>
          <w:sz w:val="24"/>
          <w:szCs w:val="24"/>
        </w:rPr>
        <w:t>管理类、财务类、科研类（含博士进站）、市场发展类、工程技术类、用户服务类、计量技术类、信息管理类、生产运营类、设备管理类、党群类、宣传类等。</w:t>
      </w:r>
    </w:p>
    <w:p>
      <w:pPr>
        <w:widowControl/>
        <w:spacing w:line="500" w:lineRule="exact"/>
        <w:ind w:firstLine="480" w:firstLineChars="200"/>
        <w:rPr>
          <w:rFonts w:ascii="宋体" w:hAnsi="宋体"/>
          <w:color w:val="333333"/>
          <w:sz w:val="24"/>
          <w:szCs w:val="24"/>
        </w:rPr>
      </w:pPr>
      <w:r>
        <w:rPr>
          <w:rFonts w:hint="eastAsia" w:ascii="宋体" w:hAnsi="宋体"/>
          <w:color w:val="333333"/>
          <w:sz w:val="24"/>
          <w:szCs w:val="24"/>
        </w:rPr>
        <w:t>根据“通才”培养思路，新录用的应届毕业生（博士研究生、硕士研究生、本科毕业生）根据学历不同将有为期9个月--2年的见习期（锻炼期），锻炼期结束后，根据工作需要、工作表现和专业所长确定具体岗位。</w:t>
      </w:r>
    </w:p>
    <w:p>
      <w:pPr>
        <w:widowControl/>
        <w:numPr>
          <w:ilvl w:val="0"/>
          <w:numId w:val="2"/>
        </w:numPr>
        <w:spacing w:line="500" w:lineRule="exact"/>
        <w:ind w:firstLine="482" w:firstLineChars="200"/>
        <w:rPr>
          <w:rFonts w:ascii="宋体" w:hAnsi="宋体"/>
          <w:b/>
          <w:bCs/>
          <w:color w:val="333333"/>
          <w:sz w:val="24"/>
          <w:szCs w:val="24"/>
        </w:rPr>
      </w:pPr>
      <w:r>
        <w:rPr>
          <w:rFonts w:hint="eastAsia" w:ascii="宋体" w:hAnsi="宋体"/>
          <w:b/>
          <w:bCs/>
          <w:color w:val="333333"/>
          <w:sz w:val="24"/>
          <w:szCs w:val="24"/>
        </w:rPr>
        <w:t>岗位地域：</w:t>
      </w:r>
    </w:p>
    <w:p>
      <w:pPr>
        <w:widowControl/>
        <w:spacing w:line="500" w:lineRule="exact"/>
        <w:ind w:firstLine="480" w:firstLineChars="200"/>
        <w:rPr>
          <w:rFonts w:ascii="宋体" w:hAnsi="宋体"/>
          <w:color w:val="333333"/>
          <w:sz w:val="24"/>
          <w:szCs w:val="24"/>
        </w:rPr>
      </w:pPr>
      <w:r>
        <w:rPr>
          <w:rFonts w:hint="eastAsia" w:ascii="宋体" w:hAnsi="宋体"/>
          <w:color w:val="333333"/>
          <w:sz w:val="24"/>
          <w:szCs w:val="24"/>
        </w:rPr>
        <w:t>北京市行政区域。</w:t>
      </w:r>
    </w:p>
    <w:p>
      <w:pPr>
        <w:widowControl/>
        <w:numPr>
          <w:ilvl w:val="0"/>
          <w:numId w:val="2"/>
        </w:numPr>
        <w:spacing w:line="500" w:lineRule="exact"/>
        <w:ind w:firstLine="482" w:firstLineChars="200"/>
        <w:rPr>
          <w:rFonts w:ascii="宋体" w:hAnsi="宋体"/>
          <w:b/>
          <w:bCs/>
          <w:color w:val="333333"/>
          <w:sz w:val="24"/>
          <w:szCs w:val="24"/>
        </w:rPr>
      </w:pPr>
      <w:r>
        <w:rPr>
          <w:rFonts w:hint="eastAsia" w:ascii="宋体" w:hAnsi="宋体"/>
          <w:b/>
          <w:bCs/>
          <w:color w:val="333333"/>
          <w:sz w:val="24"/>
          <w:szCs w:val="24"/>
        </w:rPr>
        <w:t>学科范围：</w:t>
      </w:r>
    </w:p>
    <w:p>
      <w:pPr>
        <w:widowControl/>
        <w:spacing w:line="500" w:lineRule="exact"/>
        <w:ind w:firstLine="480" w:firstLineChars="200"/>
        <w:rPr>
          <w:rFonts w:ascii="宋体" w:hAnsi="宋体"/>
          <w:color w:val="333333"/>
          <w:sz w:val="24"/>
          <w:szCs w:val="24"/>
        </w:rPr>
      </w:pPr>
      <w:r>
        <w:rPr>
          <w:rFonts w:hint="eastAsia" w:ascii="宋体" w:hAnsi="宋体"/>
          <w:color w:val="333333"/>
          <w:sz w:val="24"/>
          <w:szCs w:val="24"/>
        </w:rPr>
        <w:t>理学、工学、管理学、经济学、法学、文学等。</w:t>
      </w:r>
    </w:p>
    <w:p>
      <w:pPr>
        <w:widowControl/>
        <w:spacing w:line="500" w:lineRule="exact"/>
        <w:ind w:firstLine="482" w:firstLineChars="200"/>
        <w:rPr>
          <w:rFonts w:ascii="宋体" w:hAnsi="宋体"/>
          <w:b/>
          <w:bCs/>
          <w:color w:val="333333"/>
          <w:sz w:val="24"/>
          <w:szCs w:val="24"/>
        </w:rPr>
      </w:pPr>
      <w:r>
        <w:rPr>
          <w:rFonts w:hint="eastAsia" w:ascii="宋体" w:hAnsi="宋体"/>
          <w:b/>
          <w:bCs/>
          <w:color w:val="333333"/>
          <w:sz w:val="24"/>
          <w:szCs w:val="24"/>
        </w:rPr>
        <w:t>4、专业类别：</w:t>
      </w:r>
    </w:p>
    <w:p>
      <w:pPr>
        <w:widowControl/>
        <w:spacing w:line="500" w:lineRule="exact"/>
        <w:ind w:firstLine="480" w:firstLineChars="200"/>
        <w:rPr>
          <w:rFonts w:ascii="宋体" w:hAnsi="宋体"/>
          <w:color w:val="333333"/>
          <w:sz w:val="24"/>
          <w:szCs w:val="24"/>
        </w:rPr>
      </w:pPr>
      <w:r>
        <w:rPr>
          <w:rFonts w:hint="eastAsia" w:ascii="宋体" w:hAnsi="宋体"/>
          <w:color w:val="333333"/>
          <w:sz w:val="24"/>
          <w:szCs w:val="24"/>
        </w:rPr>
        <w:t>供热、供燃气、通风及空调工程、建筑环境与设备工程、油气储运工程、石油与天然气工程、材料化学、安全工程、机械自动化、电气工程及其自动化、热能与动力工程、能源工程、计算机科学与技术、测试计量技术及仪器、测绘工程、土木工程、应用数学、应用物理、工程管理、统计学</w:t>
      </w:r>
      <w:r>
        <w:rPr>
          <w:rFonts w:hint="eastAsia" w:ascii="宋体" w:hAnsi="宋体"/>
          <w:b/>
          <w:bCs/>
          <w:color w:val="333333"/>
          <w:sz w:val="24"/>
          <w:szCs w:val="24"/>
        </w:rPr>
        <w:t>等</w:t>
      </w:r>
      <w:r>
        <w:rPr>
          <w:rFonts w:hint="eastAsia" w:ascii="宋体" w:hAnsi="宋体"/>
          <w:color w:val="333333"/>
          <w:sz w:val="24"/>
          <w:szCs w:val="24"/>
        </w:rPr>
        <w:t>以及与燃气相关的理工科专业。</w:t>
      </w:r>
    </w:p>
    <w:p>
      <w:pPr>
        <w:widowControl/>
        <w:spacing w:line="500" w:lineRule="exact"/>
        <w:ind w:firstLine="480" w:firstLineChars="200"/>
        <w:rPr>
          <w:rFonts w:ascii="宋体" w:hAnsi="宋体"/>
          <w:color w:val="333333"/>
          <w:sz w:val="24"/>
          <w:szCs w:val="24"/>
        </w:rPr>
      </w:pPr>
      <w:r>
        <w:rPr>
          <w:rFonts w:hint="eastAsia" w:ascii="宋体" w:hAnsi="宋体"/>
          <w:color w:val="333333"/>
          <w:sz w:val="24"/>
          <w:szCs w:val="24"/>
        </w:rPr>
        <w:t>人力资源管理、企业管理、工商管理、行政管理、思想政治教育、新闻学、汉语言文学、财务管理、会计学、市场营销、应用经济学、能源经济学</w:t>
      </w:r>
      <w:r>
        <w:rPr>
          <w:rFonts w:hint="eastAsia" w:ascii="宋体" w:hAnsi="宋体"/>
          <w:b/>
          <w:bCs/>
          <w:color w:val="333333"/>
          <w:sz w:val="24"/>
          <w:szCs w:val="24"/>
        </w:rPr>
        <w:t>等</w:t>
      </w:r>
      <w:r>
        <w:rPr>
          <w:rFonts w:hint="eastAsia" w:ascii="宋体" w:hAnsi="宋体"/>
          <w:color w:val="333333"/>
          <w:sz w:val="24"/>
          <w:szCs w:val="24"/>
        </w:rPr>
        <w:t>经济管理类相关专业。</w:t>
      </w:r>
    </w:p>
    <w:p>
      <w:pPr>
        <w:widowControl/>
        <w:spacing w:line="500" w:lineRule="exact"/>
        <w:ind w:firstLine="480" w:firstLineChars="200"/>
        <w:rPr>
          <w:rFonts w:ascii="宋体" w:hAnsi="宋体"/>
          <w:color w:val="333333"/>
          <w:sz w:val="24"/>
          <w:szCs w:val="24"/>
        </w:rPr>
      </w:pPr>
      <w:r>
        <w:rPr>
          <w:rFonts w:hint="eastAsia" w:ascii="宋体" w:hAnsi="宋体"/>
          <w:color w:val="333333"/>
          <w:sz w:val="24"/>
          <w:szCs w:val="24"/>
        </w:rPr>
        <w:t>（每个专业招聘3名左右）</w:t>
      </w:r>
    </w:p>
    <w:p>
      <w:pPr>
        <w:widowControl/>
        <w:spacing w:line="360" w:lineRule="atLeast"/>
        <w:rPr>
          <w:rFonts w:ascii="宋体" w:hAnsi="宋体" w:cs="Tahoma"/>
          <w:b/>
          <w:color w:val="313131"/>
          <w:kern w:val="0"/>
          <w:sz w:val="28"/>
          <w:szCs w:val="28"/>
        </w:rPr>
      </w:pPr>
      <w:r>
        <w:rPr>
          <w:rFonts w:hint="eastAsia" w:ascii="宋体" w:hAnsi="宋体" w:cs="Tahoma"/>
          <w:b/>
          <w:color w:val="313131"/>
          <w:kern w:val="0"/>
          <w:sz w:val="28"/>
          <w:szCs w:val="28"/>
        </w:rPr>
        <w:t>三</w:t>
      </w:r>
      <w:r>
        <w:rPr>
          <w:rFonts w:ascii="宋体" w:hAnsi="宋体" w:cs="Tahoma"/>
          <w:b/>
          <w:color w:val="313131"/>
          <w:kern w:val="0"/>
          <w:sz w:val="28"/>
          <w:szCs w:val="28"/>
        </w:rPr>
        <w:t>、</w:t>
      </w:r>
      <w:r>
        <w:rPr>
          <w:rFonts w:hint="eastAsia" w:ascii="宋体" w:hAnsi="宋体" w:cs="Tahoma"/>
          <w:b/>
          <w:color w:val="313131"/>
          <w:kern w:val="0"/>
          <w:sz w:val="28"/>
          <w:szCs w:val="28"/>
        </w:rPr>
        <w:t>招聘流程</w:t>
      </w:r>
    </w:p>
    <w:p>
      <w:pPr>
        <w:widowControl/>
        <w:spacing w:line="500" w:lineRule="exact"/>
        <w:rPr>
          <w:rFonts w:ascii="宋体" w:hAnsi="宋体" w:cs="Tahoma"/>
          <w:color w:val="313131"/>
          <w:kern w:val="0"/>
          <w:sz w:val="24"/>
          <w:szCs w:val="24"/>
        </w:rPr>
      </w:pPr>
      <w:r>
        <w:rPr>
          <w:rFonts w:ascii="宋体" w:hAnsi="宋体" w:cs="Tahoma"/>
          <w:color w:val="313131"/>
          <w:kern w:val="0"/>
          <w:sz w:val="24"/>
          <w:szCs w:val="24"/>
        </w:rPr>
        <w:t>　</w:t>
      </w:r>
      <w:r>
        <w:rPr>
          <w:rFonts w:hint="eastAsia" w:ascii="宋体" w:hAnsi="宋体" w:cs="Tahoma"/>
          <w:color w:val="313131"/>
          <w:kern w:val="0"/>
          <w:sz w:val="24"/>
          <w:szCs w:val="24"/>
        </w:rPr>
        <w:t xml:space="preserve"> </w:t>
      </w:r>
      <w:bookmarkStart w:id="0" w:name="_GoBack"/>
      <w:bookmarkEnd w:id="0"/>
      <w:r>
        <w:rPr>
          <w:rFonts w:hint="eastAsia" w:ascii="宋体" w:hAnsi="宋体" w:cs="Tahoma"/>
          <w:color w:val="313131"/>
          <w:kern w:val="0"/>
          <w:sz w:val="24"/>
          <w:szCs w:val="24"/>
        </w:rPr>
        <w:t xml:space="preserve"> </w:t>
      </w:r>
      <w:r>
        <w:rPr>
          <w:rFonts w:ascii="宋体" w:hAnsi="宋体" w:cs="Tahoma"/>
          <w:color w:val="313131"/>
          <w:kern w:val="0"/>
          <w:sz w:val="24"/>
          <w:szCs w:val="24"/>
        </w:rPr>
        <w:t>1</w:t>
      </w:r>
      <w:r>
        <w:rPr>
          <w:rFonts w:hint="eastAsia" w:ascii="宋体" w:hAnsi="宋体" w:cs="Tahoma"/>
          <w:color w:val="313131"/>
          <w:kern w:val="0"/>
          <w:sz w:val="24"/>
          <w:szCs w:val="24"/>
        </w:rPr>
        <w:t>、网申</w:t>
      </w:r>
      <w:r>
        <w:rPr>
          <w:rFonts w:ascii="宋体" w:hAnsi="宋体" w:cs="Tahoma"/>
          <w:color w:val="313131"/>
          <w:kern w:val="0"/>
          <w:sz w:val="24"/>
          <w:szCs w:val="24"/>
        </w:rPr>
        <w:t>报名。</w:t>
      </w:r>
      <w:r>
        <w:rPr>
          <w:rFonts w:hint="eastAsia" w:ascii="宋体" w:hAnsi="宋体" w:cs="Tahoma"/>
          <w:color w:val="313131"/>
          <w:kern w:val="0"/>
          <w:sz w:val="24"/>
          <w:szCs w:val="24"/>
        </w:rPr>
        <w:t>报名</w:t>
      </w:r>
      <w:r>
        <w:rPr>
          <w:rFonts w:ascii="宋体" w:hAnsi="宋体" w:cs="Tahoma"/>
          <w:color w:val="313131"/>
          <w:kern w:val="0"/>
          <w:sz w:val="24"/>
          <w:szCs w:val="24"/>
        </w:rPr>
        <w:t>时间</w:t>
      </w:r>
      <w:r>
        <w:rPr>
          <w:rFonts w:hint="eastAsia" w:ascii="宋体" w:hAnsi="宋体" w:cs="Tahoma"/>
          <w:color w:val="313131"/>
          <w:kern w:val="0"/>
          <w:sz w:val="24"/>
          <w:szCs w:val="24"/>
        </w:rPr>
        <w:t>：</w:t>
      </w:r>
      <w:r>
        <w:rPr>
          <w:rFonts w:ascii="宋体" w:hAnsi="宋体" w:cs="Tahoma"/>
          <w:color w:val="313131"/>
          <w:kern w:val="0"/>
          <w:sz w:val="24"/>
          <w:szCs w:val="24"/>
        </w:rPr>
        <w:t>201</w:t>
      </w:r>
      <w:r>
        <w:rPr>
          <w:rFonts w:hint="eastAsia" w:ascii="宋体" w:hAnsi="宋体" w:cs="Tahoma"/>
          <w:color w:val="313131"/>
          <w:kern w:val="0"/>
          <w:sz w:val="24"/>
          <w:szCs w:val="24"/>
        </w:rPr>
        <w:t>9</w:t>
      </w:r>
      <w:r>
        <w:rPr>
          <w:rFonts w:ascii="宋体" w:hAnsi="宋体" w:cs="Tahoma"/>
          <w:color w:val="313131"/>
          <w:kern w:val="0"/>
          <w:sz w:val="24"/>
          <w:szCs w:val="24"/>
        </w:rPr>
        <w:t>年9月</w:t>
      </w:r>
      <w:r>
        <w:rPr>
          <w:rFonts w:hint="eastAsia" w:ascii="宋体" w:hAnsi="宋体" w:cs="Tahoma"/>
          <w:color w:val="313131"/>
          <w:kern w:val="0"/>
          <w:sz w:val="24"/>
          <w:szCs w:val="24"/>
        </w:rPr>
        <w:t>28</w:t>
      </w:r>
      <w:r>
        <w:rPr>
          <w:rFonts w:ascii="宋体" w:hAnsi="宋体" w:cs="Tahoma"/>
          <w:color w:val="313131"/>
          <w:kern w:val="0"/>
          <w:sz w:val="24"/>
          <w:szCs w:val="24"/>
        </w:rPr>
        <w:t>日9：00至11月</w:t>
      </w:r>
      <w:r>
        <w:rPr>
          <w:rFonts w:hint="eastAsia" w:ascii="宋体" w:hAnsi="宋体" w:cs="Tahoma"/>
          <w:color w:val="313131"/>
          <w:kern w:val="0"/>
          <w:sz w:val="24"/>
          <w:szCs w:val="24"/>
        </w:rPr>
        <w:t>15</w:t>
      </w:r>
      <w:r>
        <w:rPr>
          <w:rFonts w:ascii="宋体" w:hAnsi="宋体" w:cs="Tahoma"/>
          <w:color w:val="313131"/>
          <w:kern w:val="0"/>
          <w:sz w:val="24"/>
          <w:szCs w:val="24"/>
        </w:rPr>
        <w:t>日24：00。报名</w:t>
      </w:r>
      <w:r>
        <w:rPr>
          <w:rFonts w:hint="eastAsia" w:ascii="宋体" w:hAnsi="宋体" w:cs="Tahoma"/>
          <w:color w:val="313131"/>
          <w:kern w:val="0"/>
          <w:sz w:val="24"/>
          <w:szCs w:val="24"/>
        </w:rPr>
        <w:t>渠道可通过网申地址</w:t>
      </w:r>
      <w:r>
        <w:rPr>
          <w:rFonts w:ascii="宋体" w:hAnsi="宋体" w:cs="Tahoma"/>
          <w:color w:val="313131"/>
          <w:kern w:val="0"/>
          <w:sz w:val="24"/>
          <w:szCs w:val="24"/>
        </w:rPr>
        <w:t>（http://</w:t>
      </w:r>
      <w:r>
        <w:rPr>
          <w:rFonts w:hint="eastAsia" w:ascii="宋体" w:hAnsi="宋体" w:cs="Tahoma"/>
          <w:color w:val="313131"/>
          <w:kern w:val="0"/>
          <w:sz w:val="24"/>
          <w:szCs w:val="24"/>
        </w:rPr>
        <w:t>bjgas.zhiye.com</w:t>
      </w:r>
      <w:r>
        <w:rPr>
          <w:rFonts w:ascii="宋体" w:hAnsi="宋体" w:cs="Tahoma"/>
          <w:color w:val="313131"/>
          <w:kern w:val="0"/>
          <w:sz w:val="24"/>
          <w:szCs w:val="24"/>
        </w:rPr>
        <w:t>）</w:t>
      </w:r>
      <w:r>
        <w:rPr>
          <w:rFonts w:hint="eastAsia" w:ascii="宋体" w:hAnsi="宋体" w:cs="Tahoma"/>
          <w:color w:val="313131"/>
          <w:kern w:val="0"/>
          <w:sz w:val="24"/>
          <w:szCs w:val="24"/>
        </w:rPr>
        <w:t>或搜索微信公众号“北京燃气校招e平台”</w:t>
      </w:r>
      <w:r>
        <w:rPr>
          <w:rFonts w:ascii="宋体" w:hAnsi="宋体" w:cs="Tahoma"/>
          <w:color w:val="313131"/>
          <w:kern w:val="0"/>
          <w:sz w:val="24"/>
          <w:szCs w:val="24"/>
        </w:rPr>
        <w:t>进行统一报名</w:t>
      </w:r>
      <w:r>
        <w:rPr>
          <w:rFonts w:hint="eastAsia" w:ascii="宋体" w:hAnsi="宋体" w:cs="Tahoma"/>
          <w:color w:val="313131"/>
          <w:kern w:val="0"/>
          <w:sz w:val="24"/>
          <w:szCs w:val="24"/>
        </w:rPr>
        <w:t>。</w:t>
      </w:r>
    </w:p>
    <w:p>
      <w:pPr>
        <w:widowControl/>
        <w:spacing w:line="500" w:lineRule="exact"/>
        <w:ind w:firstLine="480"/>
        <w:rPr>
          <w:rFonts w:ascii="宋体" w:hAnsi="宋体" w:cs="Tahoma"/>
          <w:color w:val="313131"/>
          <w:kern w:val="0"/>
          <w:sz w:val="24"/>
          <w:szCs w:val="24"/>
        </w:rPr>
      </w:pPr>
      <w:r>
        <w:rPr>
          <w:rFonts w:ascii="宋体" w:hAnsi="宋体" w:cs="Tahoma"/>
          <w:color w:val="313131"/>
          <w:kern w:val="0"/>
          <w:sz w:val="24"/>
          <w:szCs w:val="24"/>
        </w:rPr>
        <w:t>2</w:t>
      </w:r>
      <w:r>
        <w:rPr>
          <w:rFonts w:hint="eastAsia" w:ascii="宋体" w:hAnsi="宋体" w:cs="Tahoma"/>
          <w:color w:val="313131"/>
          <w:kern w:val="0"/>
          <w:sz w:val="24"/>
          <w:szCs w:val="24"/>
        </w:rPr>
        <w:t>、校园宣讲。10</w:t>
      </w:r>
      <w:r>
        <w:rPr>
          <w:rFonts w:ascii="宋体" w:hAnsi="宋体" w:cs="Tahoma"/>
          <w:color w:val="313131"/>
          <w:kern w:val="0"/>
          <w:sz w:val="24"/>
          <w:szCs w:val="24"/>
        </w:rPr>
        <w:t>-11月：清华大学</w:t>
      </w:r>
      <w:r>
        <w:rPr>
          <w:rFonts w:hint="eastAsia" w:ascii="宋体" w:hAnsi="宋体" w:cs="Tahoma"/>
          <w:color w:val="313131"/>
          <w:kern w:val="0"/>
          <w:sz w:val="24"/>
          <w:szCs w:val="24"/>
        </w:rPr>
        <w:t>、中国人民大学、</w:t>
      </w:r>
      <w:r>
        <w:rPr>
          <w:rFonts w:ascii="宋体" w:hAnsi="宋体" w:cs="Tahoma"/>
          <w:color w:val="313131"/>
          <w:kern w:val="0"/>
          <w:sz w:val="24"/>
          <w:szCs w:val="24"/>
        </w:rPr>
        <w:t>中国石油大学</w:t>
      </w:r>
      <w:r>
        <w:rPr>
          <w:rFonts w:hint="eastAsia" w:ascii="宋体" w:hAnsi="宋体" w:cs="Tahoma"/>
          <w:color w:val="313131"/>
          <w:kern w:val="0"/>
          <w:sz w:val="24"/>
          <w:szCs w:val="24"/>
        </w:rPr>
        <w:t>（北京）</w:t>
      </w:r>
      <w:r>
        <w:rPr>
          <w:rFonts w:ascii="宋体" w:hAnsi="宋体" w:cs="Tahoma"/>
          <w:color w:val="313131"/>
          <w:kern w:val="0"/>
          <w:sz w:val="24"/>
          <w:szCs w:val="24"/>
        </w:rPr>
        <w:t>、北京科技大学、北京工业大学、北京建筑大学</w:t>
      </w:r>
      <w:r>
        <w:rPr>
          <w:rFonts w:hint="eastAsia" w:ascii="宋体" w:hAnsi="宋体" w:cs="Tahoma"/>
          <w:color w:val="313131"/>
          <w:kern w:val="0"/>
          <w:sz w:val="24"/>
          <w:szCs w:val="24"/>
        </w:rPr>
        <w:t>、天津</w:t>
      </w:r>
      <w:r>
        <w:rPr>
          <w:rFonts w:ascii="宋体" w:hAnsi="宋体" w:cs="Tahoma"/>
          <w:color w:val="313131"/>
          <w:kern w:val="0"/>
          <w:sz w:val="24"/>
          <w:szCs w:val="24"/>
        </w:rPr>
        <w:t>大学</w:t>
      </w:r>
      <w:r>
        <w:rPr>
          <w:rFonts w:hint="eastAsia" w:ascii="宋体" w:hAnsi="宋体" w:cs="Tahoma"/>
          <w:color w:val="313131"/>
          <w:kern w:val="0"/>
          <w:sz w:val="24"/>
          <w:szCs w:val="24"/>
        </w:rPr>
        <w:t>、哈尔滨工业大学、重庆大学</w:t>
      </w:r>
      <w:r>
        <w:rPr>
          <w:rFonts w:ascii="宋体" w:hAnsi="宋体" w:cs="Tahoma"/>
          <w:color w:val="313131"/>
          <w:kern w:val="0"/>
          <w:sz w:val="24"/>
          <w:szCs w:val="24"/>
        </w:rPr>
        <w:t>、</w:t>
      </w:r>
      <w:r>
        <w:rPr>
          <w:rFonts w:hint="eastAsia" w:ascii="宋体" w:hAnsi="宋体" w:cs="Tahoma"/>
          <w:color w:val="313131"/>
          <w:kern w:val="0"/>
          <w:sz w:val="24"/>
          <w:szCs w:val="24"/>
        </w:rPr>
        <w:t>同济大学</w:t>
      </w:r>
      <w:r>
        <w:rPr>
          <w:rFonts w:ascii="宋体" w:hAnsi="宋体" w:cs="Tahoma"/>
          <w:color w:val="313131"/>
          <w:kern w:val="0"/>
          <w:sz w:val="24"/>
          <w:szCs w:val="24"/>
        </w:rPr>
        <w:t>等</w:t>
      </w:r>
      <w:r>
        <w:rPr>
          <w:rFonts w:hint="eastAsia" w:ascii="宋体" w:hAnsi="宋体" w:cs="Tahoma"/>
          <w:color w:val="313131"/>
          <w:kern w:val="0"/>
          <w:sz w:val="24"/>
          <w:szCs w:val="24"/>
        </w:rPr>
        <w:t>高校。(</w:t>
      </w:r>
      <w:r>
        <w:rPr>
          <w:rFonts w:ascii="宋体" w:hAnsi="宋体" w:cs="Tahoma"/>
          <w:color w:val="313131"/>
          <w:kern w:val="0"/>
          <w:sz w:val="24"/>
          <w:szCs w:val="24"/>
        </w:rPr>
        <w:t>具体时间请关注各高校</w:t>
      </w:r>
      <w:r>
        <w:rPr>
          <w:rFonts w:hint="eastAsia" w:ascii="宋体" w:hAnsi="宋体" w:cs="Tahoma"/>
          <w:color w:val="313131"/>
          <w:kern w:val="0"/>
          <w:sz w:val="24"/>
          <w:szCs w:val="24"/>
        </w:rPr>
        <w:t>官网及微信公众号</w:t>
      </w:r>
      <w:r>
        <w:rPr>
          <w:rFonts w:ascii="宋体" w:hAnsi="宋体" w:cs="Tahoma"/>
          <w:color w:val="313131"/>
          <w:kern w:val="0"/>
          <w:sz w:val="24"/>
          <w:szCs w:val="24"/>
        </w:rPr>
        <w:t>通知</w:t>
      </w:r>
      <w:r>
        <w:rPr>
          <w:rFonts w:hint="eastAsia" w:ascii="宋体" w:hAnsi="宋体" w:cs="Tahoma"/>
          <w:color w:val="313131"/>
          <w:kern w:val="0"/>
          <w:sz w:val="24"/>
          <w:szCs w:val="24"/>
        </w:rPr>
        <w:t>)</w:t>
      </w:r>
    </w:p>
    <w:p>
      <w:pPr>
        <w:widowControl/>
        <w:spacing w:line="500" w:lineRule="exact"/>
        <w:ind w:firstLine="465"/>
        <w:rPr>
          <w:rFonts w:ascii="宋体" w:hAnsi="宋体" w:cs="Tahoma"/>
          <w:color w:val="313131"/>
          <w:kern w:val="0"/>
          <w:sz w:val="24"/>
          <w:szCs w:val="24"/>
        </w:rPr>
      </w:pPr>
      <w:r>
        <w:rPr>
          <w:rFonts w:ascii="宋体" w:hAnsi="宋体" w:cs="Tahoma"/>
          <w:color w:val="313131"/>
          <w:kern w:val="0"/>
          <w:sz w:val="24"/>
          <w:szCs w:val="24"/>
        </w:rPr>
        <w:t>3</w:t>
      </w:r>
      <w:r>
        <w:rPr>
          <w:rFonts w:hint="eastAsia" w:ascii="宋体" w:hAnsi="宋体" w:cs="Tahoma"/>
          <w:color w:val="313131"/>
          <w:kern w:val="0"/>
          <w:sz w:val="24"/>
          <w:szCs w:val="24"/>
        </w:rPr>
        <w:t>、</w:t>
      </w:r>
      <w:r>
        <w:rPr>
          <w:rFonts w:ascii="宋体" w:hAnsi="宋体" w:cs="Tahoma"/>
          <w:color w:val="313131"/>
          <w:kern w:val="0"/>
          <w:sz w:val="24"/>
          <w:szCs w:val="24"/>
        </w:rPr>
        <w:t>笔试。</w:t>
      </w:r>
      <w:r>
        <w:rPr>
          <w:rFonts w:hint="eastAsia" w:ascii="宋体" w:hAnsi="宋体" w:cs="Tahoma"/>
          <w:color w:val="313131"/>
          <w:kern w:val="0"/>
          <w:sz w:val="24"/>
          <w:szCs w:val="24"/>
        </w:rPr>
        <w:t>11</w:t>
      </w:r>
      <w:r>
        <w:rPr>
          <w:rFonts w:ascii="宋体" w:hAnsi="宋体" w:cs="Tahoma"/>
          <w:color w:val="313131"/>
          <w:kern w:val="0"/>
          <w:sz w:val="24"/>
          <w:szCs w:val="24"/>
        </w:rPr>
        <w:t>-1</w:t>
      </w:r>
      <w:r>
        <w:rPr>
          <w:rFonts w:hint="eastAsia" w:ascii="宋体" w:hAnsi="宋体" w:cs="Tahoma"/>
          <w:color w:val="313131"/>
          <w:kern w:val="0"/>
          <w:sz w:val="24"/>
          <w:szCs w:val="24"/>
        </w:rPr>
        <w:t>2</w:t>
      </w:r>
      <w:r>
        <w:rPr>
          <w:rFonts w:ascii="宋体" w:hAnsi="宋体" w:cs="Tahoma"/>
          <w:color w:val="313131"/>
          <w:kern w:val="0"/>
          <w:sz w:val="24"/>
          <w:szCs w:val="24"/>
        </w:rPr>
        <w:t>月。笔试采取"在线测试"形式</w:t>
      </w:r>
      <w:r>
        <w:rPr>
          <w:rFonts w:hint="eastAsia" w:ascii="宋体" w:hAnsi="宋体" w:cs="Tahoma"/>
          <w:color w:val="313131"/>
          <w:kern w:val="0"/>
          <w:sz w:val="24"/>
          <w:szCs w:val="24"/>
        </w:rPr>
        <w:t>，</w:t>
      </w:r>
      <w:r>
        <w:rPr>
          <w:rFonts w:ascii="宋体" w:hAnsi="宋体" w:cs="Tahoma"/>
          <w:color w:val="313131"/>
          <w:kern w:val="0"/>
          <w:sz w:val="24"/>
          <w:szCs w:val="24"/>
        </w:rPr>
        <w:t>笔试结束后发布进入面试的考</w:t>
      </w:r>
      <w:r>
        <w:rPr>
          <w:rFonts w:hint="eastAsia" w:ascii="宋体" w:hAnsi="宋体" w:cs="Tahoma"/>
          <w:color w:val="313131"/>
          <w:kern w:val="0"/>
          <w:sz w:val="24"/>
          <w:szCs w:val="24"/>
        </w:rPr>
        <w:t>人员名单</w:t>
      </w:r>
      <w:r>
        <w:rPr>
          <w:rFonts w:ascii="宋体" w:hAnsi="宋体" w:cs="Tahoma"/>
          <w:color w:val="313131"/>
          <w:kern w:val="0"/>
          <w:sz w:val="24"/>
          <w:szCs w:val="24"/>
        </w:rPr>
        <w:t>及面试通知。</w:t>
      </w:r>
    </w:p>
    <w:p>
      <w:pPr>
        <w:widowControl/>
        <w:spacing w:line="500" w:lineRule="exact"/>
        <w:ind w:firstLine="480"/>
        <w:rPr>
          <w:rFonts w:ascii="宋体" w:hAnsi="宋体" w:cs="Tahoma"/>
          <w:color w:val="313131"/>
          <w:kern w:val="0"/>
          <w:sz w:val="24"/>
          <w:szCs w:val="24"/>
        </w:rPr>
      </w:pPr>
      <w:r>
        <w:rPr>
          <w:rFonts w:ascii="宋体" w:hAnsi="宋体" w:cs="Tahoma"/>
          <w:color w:val="313131"/>
          <w:kern w:val="0"/>
          <w:sz w:val="24"/>
          <w:szCs w:val="24"/>
        </w:rPr>
        <w:t>4</w:t>
      </w:r>
      <w:r>
        <w:rPr>
          <w:rFonts w:hint="eastAsia" w:ascii="宋体" w:hAnsi="宋体" w:cs="Tahoma"/>
          <w:color w:val="313131"/>
          <w:kern w:val="0"/>
          <w:sz w:val="24"/>
          <w:szCs w:val="24"/>
        </w:rPr>
        <w:t>、</w:t>
      </w:r>
      <w:r>
        <w:rPr>
          <w:rFonts w:ascii="宋体" w:hAnsi="宋体" w:cs="Tahoma"/>
          <w:color w:val="313131"/>
          <w:kern w:val="0"/>
          <w:sz w:val="24"/>
          <w:szCs w:val="24"/>
        </w:rPr>
        <w:t>面试。</w:t>
      </w:r>
      <w:r>
        <w:rPr>
          <w:rFonts w:hint="eastAsia" w:ascii="宋体" w:hAnsi="宋体" w:cs="Tahoma"/>
          <w:color w:val="313131"/>
          <w:kern w:val="0"/>
          <w:sz w:val="24"/>
          <w:szCs w:val="24"/>
        </w:rPr>
        <w:t>11</w:t>
      </w:r>
      <w:r>
        <w:rPr>
          <w:rFonts w:ascii="宋体" w:hAnsi="宋体" w:cs="Tahoma"/>
          <w:color w:val="313131"/>
          <w:kern w:val="0"/>
          <w:sz w:val="24"/>
          <w:szCs w:val="24"/>
        </w:rPr>
        <w:t>-1</w:t>
      </w:r>
      <w:r>
        <w:rPr>
          <w:rFonts w:hint="eastAsia" w:ascii="宋体" w:hAnsi="宋体" w:cs="Tahoma"/>
          <w:color w:val="313131"/>
          <w:kern w:val="0"/>
          <w:sz w:val="24"/>
          <w:szCs w:val="24"/>
        </w:rPr>
        <w:t>2</w:t>
      </w:r>
      <w:r>
        <w:rPr>
          <w:rFonts w:ascii="宋体" w:hAnsi="宋体" w:cs="Tahoma"/>
          <w:color w:val="313131"/>
          <w:kern w:val="0"/>
          <w:sz w:val="24"/>
          <w:szCs w:val="24"/>
        </w:rPr>
        <w:t>月。在</w:t>
      </w:r>
      <w:r>
        <w:rPr>
          <w:rFonts w:hint="eastAsia" w:ascii="宋体" w:hAnsi="宋体" w:cs="Tahoma"/>
          <w:color w:val="313131"/>
          <w:kern w:val="0"/>
          <w:sz w:val="24"/>
          <w:szCs w:val="24"/>
        </w:rPr>
        <w:t>北京</w:t>
      </w:r>
      <w:r>
        <w:rPr>
          <w:rFonts w:ascii="宋体" w:hAnsi="宋体" w:cs="Tahoma"/>
          <w:color w:val="313131"/>
          <w:kern w:val="0"/>
          <w:sz w:val="24"/>
          <w:szCs w:val="24"/>
        </w:rPr>
        <w:t>燃气集团官网统一发布面试通知。</w:t>
      </w:r>
    </w:p>
    <w:p>
      <w:pPr>
        <w:widowControl/>
        <w:spacing w:line="500" w:lineRule="exact"/>
        <w:ind w:firstLine="480"/>
        <w:rPr>
          <w:rFonts w:ascii="宋体" w:hAnsi="宋体" w:cs="Tahoma"/>
          <w:color w:val="313131"/>
          <w:kern w:val="0"/>
          <w:sz w:val="24"/>
          <w:szCs w:val="24"/>
        </w:rPr>
      </w:pPr>
      <w:r>
        <w:rPr>
          <w:rFonts w:hint="eastAsia" w:ascii="宋体" w:hAnsi="宋体" w:cs="Tahoma"/>
          <w:color w:val="313131"/>
          <w:kern w:val="0"/>
          <w:sz w:val="24"/>
          <w:szCs w:val="24"/>
        </w:rPr>
        <w:t>5、体检：到三级甲等医院进行体检。</w:t>
      </w:r>
    </w:p>
    <w:p>
      <w:pPr>
        <w:widowControl/>
        <w:spacing w:line="500" w:lineRule="exact"/>
        <w:ind w:firstLine="480"/>
        <w:rPr>
          <w:rFonts w:ascii="宋体" w:hAnsi="宋体" w:cs="Tahoma"/>
          <w:color w:val="313131"/>
          <w:kern w:val="0"/>
          <w:sz w:val="24"/>
          <w:szCs w:val="24"/>
        </w:rPr>
      </w:pPr>
      <w:r>
        <w:rPr>
          <w:rFonts w:hint="eastAsia" w:ascii="宋体" w:hAnsi="宋体" w:cs="Tahoma"/>
          <w:color w:val="313131"/>
          <w:kern w:val="0"/>
          <w:sz w:val="24"/>
          <w:szCs w:val="24"/>
        </w:rPr>
        <w:t>6、</w:t>
      </w:r>
      <w:r>
        <w:rPr>
          <w:rFonts w:ascii="宋体" w:hAnsi="宋体" w:cs="Tahoma"/>
          <w:color w:val="313131"/>
          <w:kern w:val="0"/>
          <w:sz w:val="24"/>
          <w:szCs w:val="24"/>
        </w:rPr>
        <w:t>录用。</w:t>
      </w:r>
      <w:r>
        <w:rPr>
          <w:rFonts w:hint="eastAsia" w:ascii="宋体" w:hAnsi="宋体" w:cs="Tahoma"/>
          <w:color w:val="313131"/>
          <w:kern w:val="0"/>
          <w:sz w:val="24"/>
          <w:szCs w:val="24"/>
        </w:rPr>
        <w:t>根据</w:t>
      </w:r>
      <w:r>
        <w:rPr>
          <w:rFonts w:ascii="宋体" w:hAnsi="宋体" w:cs="Tahoma"/>
          <w:color w:val="313131"/>
          <w:kern w:val="0"/>
          <w:sz w:val="24"/>
          <w:szCs w:val="24"/>
        </w:rPr>
        <w:t>笔试</w:t>
      </w:r>
      <w:r>
        <w:rPr>
          <w:rFonts w:hint="eastAsia" w:ascii="宋体" w:hAnsi="宋体" w:cs="Tahoma"/>
          <w:color w:val="313131"/>
          <w:kern w:val="0"/>
          <w:sz w:val="24"/>
          <w:szCs w:val="24"/>
        </w:rPr>
        <w:t>、</w:t>
      </w:r>
      <w:r>
        <w:rPr>
          <w:rFonts w:ascii="宋体" w:hAnsi="宋体" w:cs="Tahoma"/>
          <w:color w:val="313131"/>
          <w:kern w:val="0"/>
          <w:sz w:val="24"/>
          <w:szCs w:val="24"/>
        </w:rPr>
        <w:t>面试成绩</w:t>
      </w:r>
      <w:r>
        <w:rPr>
          <w:rFonts w:hint="eastAsia" w:ascii="宋体" w:hAnsi="宋体" w:cs="Tahoma"/>
          <w:color w:val="313131"/>
          <w:kern w:val="0"/>
          <w:sz w:val="24"/>
          <w:szCs w:val="24"/>
        </w:rPr>
        <w:t>和体检结果确定录用人员名单</w:t>
      </w:r>
      <w:r>
        <w:rPr>
          <w:rFonts w:ascii="宋体" w:hAnsi="宋体" w:cs="Tahoma"/>
          <w:color w:val="313131"/>
          <w:kern w:val="0"/>
          <w:sz w:val="24"/>
          <w:szCs w:val="24"/>
        </w:rPr>
        <w:t>。 </w:t>
      </w:r>
    </w:p>
    <w:p>
      <w:pPr>
        <w:widowControl/>
        <w:spacing w:line="500" w:lineRule="exact"/>
        <w:ind w:left="718" w:leftChars="7" w:hanging="703" w:hangingChars="250"/>
        <w:rPr>
          <w:rFonts w:ascii="宋体" w:hAnsi="宋体" w:cs="Tahoma"/>
          <w:b/>
          <w:color w:val="313131"/>
          <w:kern w:val="0"/>
          <w:sz w:val="28"/>
          <w:szCs w:val="28"/>
        </w:rPr>
      </w:pPr>
      <w:r>
        <w:rPr>
          <w:rFonts w:hint="eastAsia" w:ascii="宋体" w:hAnsi="宋体" w:cs="Tahoma"/>
          <w:b/>
          <w:color w:val="313131"/>
          <w:kern w:val="0"/>
          <w:sz w:val="28"/>
          <w:szCs w:val="28"/>
        </w:rPr>
        <w:t>四</w:t>
      </w:r>
      <w:r>
        <w:rPr>
          <w:rFonts w:ascii="宋体" w:hAnsi="宋体" w:cs="Tahoma"/>
          <w:b/>
          <w:color w:val="313131"/>
          <w:kern w:val="0"/>
          <w:sz w:val="28"/>
          <w:szCs w:val="28"/>
        </w:rPr>
        <w:t>、福利薪酬</w:t>
      </w:r>
    </w:p>
    <w:p>
      <w:pPr>
        <w:widowControl/>
        <w:spacing w:line="500" w:lineRule="exact"/>
        <w:ind w:firstLine="480" w:firstLineChars="200"/>
        <w:rPr>
          <w:rFonts w:ascii="宋体" w:hAnsi="宋体" w:cs="Tahoma"/>
          <w:color w:val="313131"/>
          <w:kern w:val="0"/>
          <w:sz w:val="24"/>
          <w:szCs w:val="24"/>
        </w:rPr>
      </w:pPr>
      <w:r>
        <w:rPr>
          <w:rFonts w:hint="eastAsia" w:ascii="宋体" w:hAnsi="宋体" w:cs="Tahoma"/>
          <w:color w:val="313131"/>
          <w:kern w:val="0"/>
          <w:sz w:val="24"/>
          <w:szCs w:val="24"/>
        </w:rPr>
        <w:t>1、北京户口。</w:t>
      </w:r>
    </w:p>
    <w:p>
      <w:pPr>
        <w:widowControl/>
        <w:spacing w:line="500" w:lineRule="exact"/>
        <w:ind w:firstLine="480" w:firstLineChars="200"/>
        <w:rPr>
          <w:rFonts w:ascii="宋体" w:hAnsi="宋体" w:cs="Tahoma"/>
          <w:color w:val="313131"/>
          <w:kern w:val="0"/>
          <w:sz w:val="24"/>
          <w:szCs w:val="24"/>
        </w:rPr>
      </w:pPr>
      <w:r>
        <w:rPr>
          <w:rFonts w:hint="eastAsia" w:ascii="宋体" w:hAnsi="宋体" w:cs="Tahoma"/>
          <w:color w:val="313131"/>
          <w:kern w:val="0"/>
          <w:sz w:val="24"/>
          <w:szCs w:val="24"/>
        </w:rPr>
        <w:t>2、六险两金。</w:t>
      </w:r>
    </w:p>
    <w:p>
      <w:pPr>
        <w:widowControl/>
        <w:spacing w:line="500" w:lineRule="exact"/>
        <w:ind w:firstLine="480" w:firstLineChars="200"/>
        <w:rPr>
          <w:rFonts w:ascii="宋体" w:hAnsi="宋体" w:cs="Tahoma"/>
          <w:color w:val="313131"/>
          <w:kern w:val="0"/>
          <w:sz w:val="24"/>
          <w:szCs w:val="24"/>
        </w:rPr>
      </w:pPr>
      <w:r>
        <w:rPr>
          <w:rFonts w:hint="eastAsia" w:ascii="宋体" w:hAnsi="宋体" w:cs="Tahoma"/>
          <w:color w:val="313131"/>
          <w:kern w:val="0"/>
          <w:sz w:val="24"/>
          <w:szCs w:val="24"/>
        </w:rPr>
        <w:t>3、职业化</w:t>
      </w:r>
      <w:r>
        <w:rPr>
          <w:rFonts w:ascii="宋体" w:hAnsi="宋体" w:cs="Tahoma"/>
          <w:color w:val="313131"/>
          <w:kern w:val="0"/>
          <w:sz w:val="24"/>
          <w:szCs w:val="24"/>
        </w:rPr>
        <w:t>培训</w:t>
      </w:r>
      <w:r>
        <w:rPr>
          <w:rFonts w:hint="eastAsia" w:ascii="宋体" w:hAnsi="宋体" w:cs="Tahoma"/>
          <w:color w:val="313131"/>
          <w:kern w:val="0"/>
          <w:sz w:val="24"/>
          <w:szCs w:val="24"/>
        </w:rPr>
        <w:t>。</w:t>
      </w:r>
    </w:p>
    <w:p>
      <w:pPr>
        <w:widowControl/>
        <w:spacing w:line="500" w:lineRule="exact"/>
        <w:ind w:firstLine="480" w:firstLineChars="200"/>
        <w:rPr>
          <w:rFonts w:ascii="宋体" w:hAnsi="宋体" w:cs="Tahoma"/>
          <w:color w:val="313131"/>
          <w:kern w:val="0"/>
          <w:sz w:val="24"/>
          <w:szCs w:val="24"/>
        </w:rPr>
      </w:pPr>
      <w:r>
        <w:rPr>
          <w:rFonts w:hint="eastAsia" w:ascii="宋体" w:hAnsi="宋体" w:cs="Tahoma"/>
          <w:color w:val="313131"/>
          <w:kern w:val="0"/>
          <w:sz w:val="24"/>
          <w:szCs w:val="24"/>
        </w:rPr>
        <w:t>4、工作</w:t>
      </w:r>
      <w:r>
        <w:rPr>
          <w:rFonts w:ascii="宋体" w:hAnsi="宋体" w:cs="Tahoma"/>
          <w:color w:val="313131"/>
          <w:kern w:val="0"/>
          <w:sz w:val="24"/>
          <w:szCs w:val="24"/>
        </w:rPr>
        <w:t>餐补</w:t>
      </w:r>
      <w:r>
        <w:rPr>
          <w:rFonts w:hint="eastAsia" w:ascii="宋体" w:hAnsi="宋体" w:cs="Tahoma"/>
          <w:color w:val="313131"/>
          <w:kern w:val="0"/>
          <w:sz w:val="24"/>
          <w:szCs w:val="24"/>
        </w:rPr>
        <w:t>。</w:t>
      </w:r>
    </w:p>
    <w:p>
      <w:pPr>
        <w:widowControl/>
        <w:spacing w:line="500" w:lineRule="exact"/>
        <w:ind w:firstLine="480" w:firstLineChars="200"/>
        <w:rPr>
          <w:rFonts w:ascii="宋体" w:hAnsi="宋体" w:cs="Tahoma"/>
          <w:color w:val="313131"/>
          <w:kern w:val="0"/>
          <w:sz w:val="24"/>
          <w:szCs w:val="24"/>
        </w:rPr>
      </w:pPr>
      <w:r>
        <w:rPr>
          <w:rFonts w:hint="eastAsia" w:ascii="宋体" w:hAnsi="宋体" w:cs="Tahoma"/>
          <w:color w:val="313131"/>
          <w:kern w:val="0"/>
          <w:sz w:val="24"/>
          <w:szCs w:val="24"/>
        </w:rPr>
        <w:t>5、交通</w:t>
      </w:r>
      <w:r>
        <w:rPr>
          <w:rFonts w:ascii="宋体" w:hAnsi="宋体" w:cs="Tahoma"/>
          <w:color w:val="313131"/>
          <w:kern w:val="0"/>
          <w:sz w:val="24"/>
          <w:szCs w:val="24"/>
        </w:rPr>
        <w:t>补贴</w:t>
      </w:r>
      <w:r>
        <w:rPr>
          <w:rFonts w:hint="eastAsia" w:ascii="宋体" w:hAnsi="宋体" w:cs="Tahoma"/>
          <w:color w:val="313131"/>
          <w:kern w:val="0"/>
          <w:sz w:val="24"/>
          <w:szCs w:val="24"/>
        </w:rPr>
        <w:t>。</w:t>
      </w:r>
    </w:p>
    <w:p>
      <w:pPr>
        <w:widowControl/>
        <w:spacing w:line="500" w:lineRule="exact"/>
        <w:ind w:firstLine="480" w:firstLineChars="200"/>
        <w:rPr>
          <w:rFonts w:ascii="宋体" w:hAnsi="宋体" w:cs="Tahoma"/>
          <w:color w:val="313131"/>
          <w:kern w:val="0"/>
          <w:sz w:val="24"/>
          <w:szCs w:val="24"/>
        </w:rPr>
      </w:pPr>
      <w:r>
        <w:rPr>
          <w:rFonts w:hint="eastAsia" w:ascii="宋体" w:hAnsi="宋体" w:cs="Tahoma"/>
          <w:color w:val="313131"/>
          <w:kern w:val="0"/>
          <w:sz w:val="24"/>
          <w:szCs w:val="24"/>
        </w:rPr>
        <w:t>6、年度</w:t>
      </w:r>
      <w:r>
        <w:rPr>
          <w:rFonts w:ascii="宋体" w:hAnsi="宋体" w:cs="Tahoma"/>
          <w:color w:val="313131"/>
          <w:kern w:val="0"/>
          <w:sz w:val="24"/>
          <w:szCs w:val="24"/>
        </w:rPr>
        <w:t>体检</w:t>
      </w:r>
      <w:r>
        <w:rPr>
          <w:rFonts w:hint="eastAsia" w:ascii="宋体" w:hAnsi="宋体" w:cs="Tahoma"/>
          <w:color w:val="313131"/>
          <w:kern w:val="0"/>
          <w:sz w:val="24"/>
          <w:szCs w:val="24"/>
        </w:rPr>
        <w:t>。</w:t>
      </w:r>
    </w:p>
    <w:p>
      <w:pPr>
        <w:widowControl/>
        <w:spacing w:line="500" w:lineRule="exact"/>
        <w:ind w:firstLine="480" w:firstLineChars="200"/>
        <w:rPr>
          <w:rFonts w:ascii="宋体" w:hAnsi="宋体" w:cs="Tahoma"/>
          <w:color w:val="313131"/>
          <w:kern w:val="0"/>
          <w:sz w:val="24"/>
          <w:szCs w:val="24"/>
        </w:rPr>
      </w:pPr>
      <w:r>
        <w:rPr>
          <w:rFonts w:hint="eastAsia" w:ascii="宋体" w:hAnsi="宋体" w:cs="Tahoma"/>
          <w:color w:val="313131"/>
          <w:kern w:val="0"/>
          <w:sz w:val="24"/>
          <w:szCs w:val="24"/>
        </w:rPr>
        <w:t>7、工会互助。</w:t>
      </w:r>
    </w:p>
    <w:p>
      <w:pPr>
        <w:widowControl/>
        <w:spacing w:line="500" w:lineRule="exact"/>
        <w:ind w:firstLine="480" w:firstLineChars="200"/>
        <w:rPr>
          <w:rFonts w:ascii="宋体" w:hAnsi="宋体" w:cs="Tahoma"/>
          <w:color w:val="313131"/>
          <w:kern w:val="0"/>
          <w:sz w:val="24"/>
          <w:szCs w:val="24"/>
        </w:rPr>
      </w:pPr>
      <w:r>
        <w:rPr>
          <w:rFonts w:hint="eastAsia" w:ascii="宋体" w:hAnsi="宋体" w:cs="Tahoma"/>
          <w:color w:val="313131"/>
          <w:kern w:val="0"/>
          <w:sz w:val="24"/>
          <w:szCs w:val="24"/>
        </w:rPr>
        <w:t>8、带薪</w:t>
      </w:r>
      <w:r>
        <w:rPr>
          <w:rFonts w:ascii="宋体" w:hAnsi="宋体" w:cs="Tahoma"/>
          <w:color w:val="313131"/>
          <w:kern w:val="0"/>
          <w:sz w:val="24"/>
          <w:szCs w:val="24"/>
        </w:rPr>
        <w:t>休假</w:t>
      </w:r>
      <w:r>
        <w:rPr>
          <w:rFonts w:hint="eastAsia" w:ascii="宋体" w:hAnsi="宋体" w:cs="Tahoma"/>
          <w:color w:val="313131"/>
          <w:kern w:val="0"/>
          <w:sz w:val="24"/>
          <w:szCs w:val="24"/>
        </w:rPr>
        <w:t>。</w:t>
      </w:r>
    </w:p>
    <w:p>
      <w:pPr>
        <w:widowControl/>
        <w:spacing w:line="500" w:lineRule="exact"/>
        <w:ind w:firstLine="480" w:firstLineChars="200"/>
        <w:rPr>
          <w:rFonts w:ascii="宋体" w:hAnsi="宋体" w:cs="Tahoma"/>
          <w:color w:val="313131"/>
          <w:kern w:val="0"/>
          <w:sz w:val="24"/>
          <w:szCs w:val="24"/>
        </w:rPr>
      </w:pPr>
      <w:r>
        <w:rPr>
          <w:rFonts w:hint="eastAsia" w:ascii="宋体" w:hAnsi="宋体" w:cs="Tahoma"/>
          <w:color w:val="313131"/>
          <w:kern w:val="0"/>
          <w:sz w:val="24"/>
          <w:szCs w:val="24"/>
        </w:rPr>
        <w:t>9、文体活动。</w:t>
      </w:r>
    </w:p>
    <w:p>
      <w:pPr>
        <w:widowControl/>
        <w:spacing w:line="500" w:lineRule="exact"/>
        <w:ind w:firstLine="480" w:firstLineChars="200"/>
        <w:rPr>
          <w:rFonts w:ascii="宋体" w:hAnsi="宋体" w:cs="Tahoma"/>
          <w:color w:val="313131"/>
          <w:kern w:val="0"/>
          <w:sz w:val="24"/>
          <w:szCs w:val="24"/>
        </w:rPr>
      </w:pPr>
      <w:r>
        <w:rPr>
          <w:rFonts w:hint="eastAsia" w:ascii="宋体" w:hAnsi="宋体" w:cs="Tahoma"/>
          <w:color w:val="313131"/>
          <w:kern w:val="0"/>
          <w:sz w:val="24"/>
          <w:szCs w:val="24"/>
        </w:rPr>
        <w:t>10、定期疗养。</w:t>
      </w:r>
    </w:p>
    <w:p>
      <w:pPr>
        <w:widowControl/>
        <w:spacing w:line="500" w:lineRule="exact"/>
        <w:ind w:firstLine="480" w:firstLineChars="200"/>
        <w:rPr>
          <w:rFonts w:ascii="宋体" w:hAnsi="宋体" w:cs="Tahoma"/>
          <w:color w:val="313131"/>
          <w:kern w:val="0"/>
          <w:sz w:val="24"/>
          <w:szCs w:val="24"/>
        </w:rPr>
      </w:pPr>
      <w:r>
        <w:rPr>
          <w:rFonts w:hint="eastAsia" w:ascii="宋体" w:hAnsi="宋体" w:cs="Tahoma"/>
          <w:color w:val="313131"/>
          <w:kern w:val="0"/>
          <w:sz w:val="24"/>
          <w:szCs w:val="24"/>
        </w:rPr>
        <w:t>.....</w:t>
      </w:r>
    </w:p>
    <w:p>
      <w:pPr>
        <w:widowControl/>
        <w:spacing w:line="500" w:lineRule="exact"/>
        <w:rPr>
          <w:rFonts w:ascii="宋体" w:hAnsi="宋体" w:cs="Tahoma"/>
          <w:color w:val="313131"/>
          <w:kern w:val="0"/>
          <w:sz w:val="24"/>
          <w:szCs w:val="24"/>
        </w:rPr>
      </w:pPr>
      <w:r>
        <w:rPr>
          <w:rFonts w:hint="eastAsia" w:ascii="宋体" w:hAnsi="宋体" w:cs="Tahoma"/>
          <w:b/>
          <w:color w:val="313131"/>
          <w:kern w:val="0"/>
          <w:sz w:val="28"/>
          <w:szCs w:val="28"/>
        </w:rPr>
        <w:t>五</w:t>
      </w:r>
      <w:r>
        <w:rPr>
          <w:rFonts w:ascii="宋体" w:hAnsi="宋体" w:cs="Tahoma"/>
          <w:b/>
          <w:color w:val="313131"/>
          <w:kern w:val="0"/>
          <w:sz w:val="28"/>
          <w:szCs w:val="28"/>
        </w:rPr>
        <w:t>、</w:t>
      </w:r>
      <w:r>
        <w:rPr>
          <w:rFonts w:hint="eastAsia" w:ascii="宋体" w:hAnsi="宋体" w:cs="Tahoma"/>
          <w:b/>
          <w:color w:val="313131"/>
          <w:kern w:val="0"/>
          <w:sz w:val="28"/>
          <w:szCs w:val="28"/>
        </w:rPr>
        <w:t>网申方式</w:t>
      </w:r>
    </w:p>
    <w:p>
      <w:pPr>
        <w:spacing w:line="500" w:lineRule="exact"/>
        <w:ind w:left="525" w:leftChars="250" w:firstLine="120" w:firstLineChars="50"/>
        <w:rPr>
          <w:rFonts w:ascii="宋体" w:hAnsi="宋体" w:cs="Tahoma"/>
          <w:color w:val="313131"/>
          <w:kern w:val="0"/>
          <w:sz w:val="24"/>
          <w:szCs w:val="24"/>
        </w:rPr>
      </w:pPr>
      <w:r>
        <w:rPr>
          <w:rFonts w:hint="eastAsia" w:ascii="宋体" w:hAnsi="宋体" w:cs="Tahoma"/>
          <w:color w:val="313131"/>
          <w:kern w:val="0"/>
          <w:sz w:val="24"/>
          <w:szCs w:val="24"/>
        </w:rPr>
        <w:t>1、 官网投递：登陆官网</w:t>
      </w:r>
      <w:r>
        <w:rPr>
          <w:rFonts w:ascii="宋体" w:hAnsi="宋体" w:cs="Tahoma"/>
          <w:color w:val="313131"/>
          <w:kern w:val="0"/>
          <w:sz w:val="24"/>
          <w:szCs w:val="24"/>
        </w:rPr>
        <w:t>http://</w:t>
      </w:r>
      <w:r>
        <w:rPr>
          <w:rFonts w:hint="eastAsia" w:ascii="宋体" w:hAnsi="宋体" w:cs="Tahoma"/>
          <w:color w:val="313131"/>
          <w:kern w:val="0"/>
          <w:sz w:val="24"/>
          <w:szCs w:val="24"/>
        </w:rPr>
        <w:t>bjgas.zhiye.com点击“北京燃气2020</w:t>
      </w:r>
    </w:p>
    <w:p>
      <w:pPr>
        <w:spacing w:line="500" w:lineRule="exact"/>
        <w:rPr>
          <w:rFonts w:ascii="宋体" w:hAnsi="宋体" w:cs="Tahoma"/>
          <w:color w:val="313131"/>
          <w:kern w:val="0"/>
          <w:sz w:val="24"/>
          <w:szCs w:val="24"/>
        </w:rPr>
      </w:pPr>
      <w:r>
        <w:rPr>
          <w:rFonts w:hint="eastAsia" w:ascii="宋体" w:hAnsi="宋体" w:cs="Tahoma"/>
          <w:color w:val="313131"/>
          <w:kern w:val="0"/>
          <w:sz w:val="24"/>
          <w:szCs w:val="24"/>
        </w:rPr>
        <w:t>校园招聘”进行</w:t>
      </w:r>
      <w:r>
        <w:rPr>
          <w:rFonts w:ascii="宋体" w:hAnsi="宋体" w:cs="Tahoma"/>
          <w:color w:val="313131"/>
          <w:kern w:val="0"/>
          <w:sz w:val="24"/>
          <w:szCs w:val="24"/>
        </w:rPr>
        <w:t>简历投递</w:t>
      </w:r>
      <w:r>
        <w:rPr>
          <w:rFonts w:hint="eastAsia" w:ascii="宋体" w:hAnsi="宋体" w:cs="Tahoma"/>
          <w:color w:val="313131"/>
          <w:kern w:val="0"/>
          <w:sz w:val="24"/>
          <w:szCs w:val="24"/>
        </w:rPr>
        <w:t>。</w:t>
      </w:r>
    </w:p>
    <w:p>
      <w:pPr>
        <w:spacing w:line="500" w:lineRule="exact"/>
        <w:ind w:left="525" w:leftChars="250" w:firstLine="120" w:firstLineChars="50"/>
        <w:rPr>
          <w:rFonts w:ascii="宋体" w:hAnsi="宋体" w:cs="Tahoma"/>
          <w:color w:val="313131"/>
          <w:kern w:val="0"/>
          <w:sz w:val="24"/>
          <w:szCs w:val="24"/>
        </w:rPr>
      </w:pPr>
      <w:r>
        <w:rPr>
          <w:rFonts w:ascii="宋体" w:hAnsi="宋体" w:cs="Tahoma"/>
          <w:color w:val="313131"/>
          <w:kern w:val="0"/>
          <w:sz w:val="24"/>
          <w:szCs w:val="24"/>
        </w:rPr>
        <w:t>2</w:t>
      </w:r>
      <w:r>
        <w:rPr>
          <w:rFonts w:hint="eastAsia" w:ascii="宋体" w:hAnsi="宋体" w:cs="Tahoma"/>
          <w:color w:val="313131"/>
          <w:kern w:val="0"/>
          <w:sz w:val="24"/>
          <w:szCs w:val="24"/>
        </w:rPr>
        <w:t>、微信投递：关注“北京燃气校招e平台”进行</w:t>
      </w:r>
      <w:r>
        <w:rPr>
          <w:rFonts w:ascii="宋体" w:hAnsi="宋体" w:cs="Tahoma"/>
          <w:color w:val="313131"/>
          <w:kern w:val="0"/>
          <w:sz w:val="24"/>
          <w:szCs w:val="24"/>
        </w:rPr>
        <w:t>简历投递</w:t>
      </w:r>
      <w:r>
        <w:rPr>
          <w:rFonts w:hint="eastAsia" w:ascii="宋体" w:hAnsi="宋体" w:cs="Tahoma"/>
          <w:color w:val="313131"/>
          <w:kern w:val="0"/>
          <w:sz w:val="24"/>
          <w:szCs w:val="24"/>
        </w:rPr>
        <w:t>。</w:t>
      </w:r>
    </w:p>
    <w:p>
      <w:pPr>
        <w:widowControl/>
        <w:spacing w:line="500" w:lineRule="exact"/>
        <w:rPr>
          <w:rFonts w:ascii="宋体" w:hAnsi="宋体" w:cs="Tahoma"/>
          <w:b/>
          <w:color w:val="313131"/>
          <w:kern w:val="0"/>
          <w:sz w:val="28"/>
          <w:szCs w:val="28"/>
        </w:rPr>
      </w:pPr>
      <w:r>
        <w:rPr>
          <w:rFonts w:hint="eastAsia" w:ascii="宋体" w:hAnsi="宋体" w:cs="Tahoma"/>
          <w:b/>
          <w:color w:val="313131"/>
          <w:kern w:val="0"/>
          <w:sz w:val="28"/>
          <w:szCs w:val="28"/>
        </w:rPr>
        <w:t>六、重点提示</w:t>
      </w:r>
    </w:p>
    <w:p>
      <w:pPr>
        <w:spacing w:line="500" w:lineRule="exact"/>
        <w:ind w:left="525" w:leftChars="250" w:firstLine="120" w:firstLineChars="50"/>
        <w:rPr>
          <w:rFonts w:ascii="宋体" w:hAnsi="宋体" w:cs="Tahoma"/>
          <w:color w:val="313131"/>
          <w:kern w:val="0"/>
          <w:sz w:val="24"/>
          <w:szCs w:val="24"/>
        </w:rPr>
      </w:pPr>
      <w:r>
        <w:rPr>
          <w:rFonts w:hint="eastAsia" w:ascii="宋体" w:hAnsi="宋体" w:cs="Tahoma"/>
          <w:color w:val="313131"/>
          <w:kern w:val="0"/>
          <w:sz w:val="24"/>
          <w:szCs w:val="24"/>
        </w:rPr>
        <w:t>1、报名咨询电话：010-68771238</w:t>
      </w:r>
    </w:p>
    <w:p>
      <w:pPr>
        <w:spacing w:line="500" w:lineRule="exact"/>
        <w:ind w:left="525" w:leftChars="250" w:firstLine="120" w:firstLineChars="50"/>
        <w:rPr>
          <w:rFonts w:ascii="宋体" w:hAnsi="宋体" w:cs="Tahoma"/>
          <w:color w:val="313131"/>
          <w:kern w:val="0"/>
          <w:sz w:val="24"/>
          <w:szCs w:val="24"/>
        </w:rPr>
      </w:pPr>
      <w:r>
        <w:rPr>
          <w:rFonts w:hint="eastAsia" w:ascii="宋体" w:hAnsi="宋体" w:cs="Tahoma"/>
          <w:color w:val="313131"/>
          <w:kern w:val="0"/>
          <w:sz w:val="24"/>
          <w:szCs w:val="24"/>
        </w:rPr>
        <w:t>2、简历以网申投递为准。</w:t>
      </w:r>
      <w:r>
        <w:rPr>
          <w:rFonts w:hint="eastAsia" w:ascii="宋体" w:hAnsi="宋体" w:cs="Tahoma"/>
          <w:color w:val="313131"/>
          <w:kern w:val="0"/>
          <w:sz w:val="24"/>
          <w:szCs w:val="24"/>
        </w:rPr>
        <w:br w:type="textWrapping"/>
      </w:r>
      <w:r>
        <w:rPr>
          <w:rFonts w:ascii="宋体" w:hAnsi="宋体" w:cs="Tahoma"/>
          <w:color w:val="313131"/>
          <w:kern w:val="0"/>
          <w:sz w:val="24"/>
          <w:szCs w:val="24"/>
        </w:rPr>
        <w:t>　</w:t>
      </w:r>
      <w:r>
        <w:rPr>
          <w:rFonts w:hint="eastAsia" w:ascii="宋体" w:hAnsi="宋体" w:cs="Tahoma"/>
          <w:color w:val="313131"/>
          <w:kern w:val="0"/>
          <w:sz w:val="24"/>
          <w:szCs w:val="24"/>
        </w:rPr>
        <w:t xml:space="preserve">                    </w:t>
      </w:r>
      <w:r>
        <w:rPr>
          <w:rFonts w:ascii="宋体" w:hAnsi="宋体" w:cs="Tahoma"/>
          <w:color w:val="313131"/>
          <w:kern w:val="0"/>
          <w:sz w:val="24"/>
          <w:szCs w:val="24"/>
        </w:rPr>
        <w:t xml:space="preserve">                </w:t>
      </w:r>
      <w:r>
        <w:rPr>
          <w:rFonts w:hint="eastAsia" w:ascii="宋体" w:hAnsi="宋体" w:cs="Tahoma"/>
          <w:color w:val="313131"/>
          <w:kern w:val="0"/>
          <w:sz w:val="24"/>
          <w:szCs w:val="24"/>
        </w:rPr>
        <w:t>北京</w:t>
      </w:r>
      <w:r>
        <w:rPr>
          <w:rFonts w:ascii="宋体" w:hAnsi="宋体" w:cs="Tahoma"/>
          <w:color w:val="313131"/>
          <w:kern w:val="0"/>
          <w:sz w:val="24"/>
          <w:szCs w:val="24"/>
        </w:rPr>
        <w:t>市燃气集团</w:t>
      </w:r>
      <w:r>
        <w:rPr>
          <w:rFonts w:hint="eastAsia" w:ascii="宋体" w:hAnsi="宋体" w:cs="Tahoma"/>
          <w:color w:val="313131"/>
          <w:kern w:val="0"/>
          <w:sz w:val="24"/>
          <w:szCs w:val="24"/>
        </w:rPr>
        <w:t>有限责任</w:t>
      </w:r>
      <w:r>
        <w:rPr>
          <w:rFonts w:ascii="宋体" w:hAnsi="宋体" w:cs="Tahoma"/>
          <w:color w:val="313131"/>
          <w:kern w:val="0"/>
          <w:sz w:val="24"/>
          <w:szCs w:val="24"/>
        </w:rPr>
        <w:t>公司</w:t>
      </w:r>
    </w:p>
    <w:p>
      <w:pPr>
        <w:widowControl/>
        <w:spacing w:line="500" w:lineRule="exact"/>
        <w:ind w:left="525" w:leftChars="250" w:firstLine="120" w:firstLineChars="50"/>
        <w:rPr>
          <w:rFonts w:ascii="宋体" w:hAnsi="宋体"/>
          <w:sz w:val="24"/>
          <w:szCs w:val="24"/>
        </w:rPr>
      </w:pPr>
      <w:r>
        <w:rPr>
          <w:rFonts w:hint="eastAsia" w:ascii="宋体" w:hAnsi="宋体" w:cs="Tahoma"/>
          <w:color w:val="313131"/>
          <w:kern w:val="0"/>
          <w:sz w:val="24"/>
          <w:szCs w:val="24"/>
        </w:rPr>
        <w:t xml:space="preserve">                           </w:t>
      </w:r>
      <w:r>
        <w:rPr>
          <w:rFonts w:ascii="宋体" w:hAnsi="宋体" w:cs="Tahoma"/>
          <w:color w:val="313131"/>
          <w:kern w:val="0"/>
          <w:sz w:val="24"/>
          <w:szCs w:val="24"/>
        </w:rPr>
        <w:t xml:space="preserve">   </w:t>
      </w:r>
      <w:r>
        <w:rPr>
          <w:rFonts w:hint="eastAsia" w:ascii="宋体" w:hAnsi="宋体" w:cs="Tahoma"/>
          <w:color w:val="313131"/>
          <w:kern w:val="0"/>
          <w:sz w:val="24"/>
          <w:szCs w:val="24"/>
        </w:rPr>
        <w:t xml:space="preserve"> </w:t>
      </w:r>
      <w:r>
        <w:rPr>
          <w:rFonts w:ascii="宋体" w:hAnsi="宋体" w:cs="Tahoma"/>
          <w:color w:val="313131"/>
          <w:kern w:val="0"/>
          <w:sz w:val="24"/>
          <w:szCs w:val="24"/>
        </w:rPr>
        <w:t xml:space="preserve">           </w:t>
      </w:r>
      <w:r>
        <w:rPr>
          <w:rFonts w:hint="eastAsia" w:ascii="宋体" w:hAnsi="宋体" w:cs="Tahoma"/>
          <w:color w:val="313131"/>
          <w:kern w:val="0"/>
          <w:sz w:val="24"/>
          <w:szCs w:val="24"/>
        </w:rPr>
        <w:t>2019年9月2</w:t>
      </w:r>
      <w:r>
        <w:rPr>
          <w:rFonts w:ascii="宋体" w:hAnsi="宋体" w:cs="Tahoma"/>
          <w:color w:val="313131"/>
          <w:kern w:val="0"/>
          <w:sz w:val="24"/>
          <w:szCs w:val="24"/>
        </w:rPr>
        <w:t>6</w:t>
      </w:r>
      <w:r>
        <w:rPr>
          <w:rFonts w:hint="eastAsia" w:ascii="宋体" w:hAnsi="宋体" w:cs="Tahoma"/>
          <w:color w:val="313131"/>
          <w:kern w:val="0"/>
          <w:sz w:val="24"/>
          <w:szCs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58907"/>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F1D5D7"/>
    <w:multiLevelType w:val="singleLevel"/>
    <w:tmpl w:val="F0F1D5D7"/>
    <w:lvl w:ilvl="0" w:tentative="0">
      <w:start w:val="2"/>
      <w:numFmt w:val="decimal"/>
      <w:suff w:val="nothing"/>
      <w:lvlText w:val="%1、"/>
      <w:lvlJc w:val="left"/>
    </w:lvl>
  </w:abstractNum>
  <w:abstractNum w:abstractNumId="1">
    <w:nsid w:val="1B595CBF"/>
    <w:multiLevelType w:val="multilevel"/>
    <w:tmpl w:val="1B595CB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59"/>
    <w:rsid w:val="00000449"/>
    <w:rsid w:val="00013C94"/>
    <w:rsid w:val="00014D1F"/>
    <w:rsid w:val="000162D5"/>
    <w:rsid w:val="00021DEF"/>
    <w:rsid w:val="00023DCA"/>
    <w:rsid w:val="00025524"/>
    <w:rsid w:val="0002774E"/>
    <w:rsid w:val="00031B55"/>
    <w:rsid w:val="00035A58"/>
    <w:rsid w:val="000400CF"/>
    <w:rsid w:val="00043A38"/>
    <w:rsid w:val="00062956"/>
    <w:rsid w:val="000724C9"/>
    <w:rsid w:val="0007472E"/>
    <w:rsid w:val="000756C5"/>
    <w:rsid w:val="000818FE"/>
    <w:rsid w:val="00087300"/>
    <w:rsid w:val="00092158"/>
    <w:rsid w:val="00092420"/>
    <w:rsid w:val="000948EA"/>
    <w:rsid w:val="00096A09"/>
    <w:rsid w:val="000A0057"/>
    <w:rsid w:val="000A2701"/>
    <w:rsid w:val="000A2920"/>
    <w:rsid w:val="000A7011"/>
    <w:rsid w:val="000B40B9"/>
    <w:rsid w:val="000B5B9E"/>
    <w:rsid w:val="000C4751"/>
    <w:rsid w:val="000D0821"/>
    <w:rsid w:val="000D31C1"/>
    <w:rsid w:val="000D60EC"/>
    <w:rsid w:val="000D6D00"/>
    <w:rsid w:val="000E62D0"/>
    <w:rsid w:val="000E7B40"/>
    <w:rsid w:val="000F0A19"/>
    <w:rsid w:val="000F0AA3"/>
    <w:rsid w:val="000F0B66"/>
    <w:rsid w:val="000F5127"/>
    <w:rsid w:val="000F6AB1"/>
    <w:rsid w:val="001029CC"/>
    <w:rsid w:val="0010383E"/>
    <w:rsid w:val="00105B5E"/>
    <w:rsid w:val="00106E97"/>
    <w:rsid w:val="00113AB2"/>
    <w:rsid w:val="001221E8"/>
    <w:rsid w:val="00132A3D"/>
    <w:rsid w:val="001359CB"/>
    <w:rsid w:val="00140E75"/>
    <w:rsid w:val="0014349D"/>
    <w:rsid w:val="00145D92"/>
    <w:rsid w:val="00150212"/>
    <w:rsid w:val="00165B86"/>
    <w:rsid w:val="00172DD3"/>
    <w:rsid w:val="00175762"/>
    <w:rsid w:val="001779EB"/>
    <w:rsid w:val="00183BD8"/>
    <w:rsid w:val="001A16DD"/>
    <w:rsid w:val="001A17CD"/>
    <w:rsid w:val="001A3271"/>
    <w:rsid w:val="001A336E"/>
    <w:rsid w:val="001A4C1D"/>
    <w:rsid w:val="001B0690"/>
    <w:rsid w:val="001B06F0"/>
    <w:rsid w:val="001B146D"/>
    <w:rsid w:val="001B66B2"/>
    <w:rsid w:val="001C344F"/>
    <w:rsid w:val="001C775F"/>
    <w:rsid w:val="001C7AE8"/>
    <w:rsid w:val="001D24C7"/>
    <w:rsid w:val="001D5C3C"/>
    <w:rsid w:val="001E1D9D"/>
    <w:rsid w:val="001E56E1"/>
    <w:rsid w:val="001F090D"/>
    <w:rsid w:val="001F14AC"/>
    <w:rsid w:val="00201A5A"/>
    <w:rsid w:val="00207AC2"/>
    <w:rsid w:val="0021318B"/>
    <w:rsid w:val="00214EAE"/>
    <w:rsid w:val="00237362"/>
    <w:rsid w:val="00240590"/>
    <w:rsid w:val="002426A5"/>
    <w:rsid w:val="0024301D"/>
    <w:rsid w:val="00256497"/>
    <w:rsid w:val="0026623E"/>
    <w:rsid w:val="002701B5"/>
    <w:rsid w:val="00283CF4"/>
    <w:rsid w:val="0028466E"/>
    <w:rsid w:val="00284FA3"/>
    <w:rsid w:val="0029644F"/>
    <w:rsid w:val="002B55BC"/>
    <w:rsid w:val="002C0D2E"/>
    <w:rsid w:val="002C3713"/>
    <w:rsid w:val="002C4F93"/>
    <w:rsid w:val="002D6D00"/>
    <w:rsid w:val="002E1170"/>
    <w:rsid w:val="002E134E"/>
    <w:rsid w:val="002E5614"/>
    <w:rsid w:val="002F209E"/>
    <w:rsid w:val="002F344E"/>
    <w:rsid w:val="00307781"/>
    <w:rsid w:val="00310094"/>
    <w:rsid w:val="00310D9C"/>
    <w:rsid w:val="00311A9F"/>
    <w:rsid w:val="00312B56"/>
    <w:rsid w:val="00316111"/>
    <w:rsid w:val="00321AB7"/>
    <w:rsid w:val="00326E77"/>
    <w:rsid w:val="00342C86"/>
    <w:rsid w:val="003459E9"/>
    <w:rsid w:val="00373413"/>
    <w:rsid w:val="00387368"/>
    <w:rsid w:val="00393880"/>
    <w:rsid w:val="003A3D45"/>
    <w:rsid w:val="003B01B2"/>
    <w:rsid w:val="003B5146"/>
    <w:rsid w:val="003B666C"/>
    <w:rsid w:val="003B71B0"/>
    <w:rsid w:val="003C1966"/>
    <w:rsid w:val="003C2DA4"/>
    <w:rsid w:val="003C36DC"/>
    <w:rsid w:val="003D1C6F"/>
    <w:rsid w:val="003D45D3"/>
    <w:rsid w:val="003E140D"/>
    <w:rsid w:val="003E1A1C"/>
    <w:rsid w:val="003E3871"/>
    <w:rsid w:val="003E48DE"/>
    <w:rsid w:val="003E4949"/>
    <w:rsid w:val="003F2314"/>
    <w:rsid w:val="00402260"/>
    <w:rsid w:val="00423012"/>
    <w:rsid w:val="004238E9"/>
    <w:rsid w:val="0042509A"/>
    <w:rsid w:val="004258AC"/>
    <w:rsid w:val="00430087"/>
    <w:rsid w:val="00433BEE"/>
    <w:rsid w:val="0043447F"/>
    <w:rsid w:val="00440092"/>
    <w:rsid w:val="00441AF8"/>
    <w:rsid w:val="00443852"/>
    <w:rsid w:val="00444FDC"/>
    <w:rsid w:val="0046226A"/>
    <w:rsid w:val="004633A6"/>
    <w:rsid w:val="004735C0"/>
    <w:rsid w:val="00475D05"/>
    <w:rsid w:val="004853E1"/>
    <w:rsid w:val="00485EB6"/>
    <w:rsid w:val="00495267"/>
    <w:rsid w:val="00495548"/>
    <w:rsid w:val="004B7206"/>
    <w:rsid w:val="004C423B"/>
    <w:rsid w:val="004C553F"/>
    <w:rsid w:val="004D0085"/>
    <w:rsid w:val="004D4FF0"/>
    <w:rsid w:val="004E4150"/>
    <w:rsid w:val="004E54E3"/>
    <w:rsid w:val="00510EEC"/>
    <w:rsid w:val="005168C2"/>
    <w:rsid w:val="00516B0E"/>
    <w:rsid w:val="00517E85"/>
    <w:rsid w:val="00525760"/>
    <w:rsid w:val="00530310"/>
    <w:rsid w:val="005318BB"/>
    <w:rsid w:val="00532AF8"/>
    <w:rsid w:val="00533FFD"/>
    <w:rsid w:val="00544669"/>
    <w:rsid w:val="00546C38"/>
    <w:rsid w:val="00546D40"/>
    <w:rsid w:val="00554EB4"/>
    <w:rsid w:val="00565708"/>
    <w:rsid w:val="005664AD"/>
    <w:rsid w:val="005700A3"/>
    <w:rsid w:val="005A284B"/>
    <w:rsid w:val="005B0128"/>
    <w:rsid w:val="005B033C"/>
    <w:rsid w:val="005B095B"/>
    <w:rsid w:val="005B66CB"/>
    <w:rsid w:val="005C0304"/>
    <w:rsid w:val="005C6911"/>
    <w:rsid w:val="005D07D5"/>
    <w:rsid w:val="005D2C60"/>
    <w:rsid w:val="005E1313"/>
    <w:rsid w:val="005F0375"/>
    <w:rsid w:val="005F742B"/>
    <w:rsid w:val="00604A03"/>
    <w:rsid w:val="00607417"/>
    <w:rsid w:val="00612EDC"/>
    <w:rsid w:val="006243AC"/>
    <w:rsid w:val="006467B1"/>
    <w:rsid w:val="006670F0"/>
    <w:rsid w:val="00671D4A"/>
    <w:rsid w:val="00674044"/>
    <w:rsid w:val="00677649"/>
    <w:rsid w:val="00694776"/>
    <w:rsid w:val="006A0DB3"/>
    <w:rsid w:val="006A73AF"/>
    <w:rsid w:val="006A7565"/>
    <w:rsid w:val="006B2D30"/>
    <w:rsid w:val="006B7C26"/>
    <w:rsid w:val="006C652B"/>
    <w:rsid w:val="006D7CB6"/>
    <w:rsid w:val="006E495D"/>
    <w:rsid w:val="006E5F1B"/>
    <w:rsid w:val="006F59B6"/>
    <w:rsid w:val="00704029"/>
    <w:rsid w:val="00706374"/>
    <w:rsid w:val="007065A2"/>
    <w:rsid w:val="00707FE7"/>
    <w:rsid w:val="00723E98"/>
    <w:rsid w:val="0072447D"/>
    <w:rsid w:val="007248DA"/>
    <w:rsid w:val="0072690F"/>
    <w:rsid w:val="00731DA2"/>
    <w:rsid w:val="00732846"/>
    <w:rsid w:val="00735061"/>
    <w:rsid w:val="00741D61"/>
    <w:rsid w:val="00772BB3"/>
    <w:rsid w:val="007756D1"/>
    <w:rsid w:val="00783C35"/>
    <w:rsid w:val="00785B17"/>
    <w:rsid w:val="00797EF1"/>
    <w:rsid w:val="007A66FD"/>
    <w:rsid w:val="007B35C2"/>
    <w:rsid w:val="007C2574"/>
    <w:rsid w:val="007C6674"/>
    <w:rsid w:val="007D077D"/>
    <w:rsid w:val="007D28DE"/>
    <w:rsid w:val="007D40FF"/>
    <w:rsid w:val="007E019D"/>
    <w:rsid w:val="007E3495"/>
    <w:rsid w:val="007E4C43"/>
    <w:rsid w:val="007F56D8"/>
    <w:rsid w:val="008030A0"/>
    <w:rsid w:val="008043C0"/>
    <w:rsid w:val="008059F4"/>
    <w:rsid w:val="0082145C"/>
    <w:rsid w:val="0082322D"/>
    <w:rsid w:val="00823A80"/>
    <w:rsid w:val="0082446A"/>
    <w:rsid w:val="00834978"/>
    <w:rsid w:val="00837147"/>
    <w:rsid w:val="008418DA"/>
    <w:rsid w:val="0084264E"/>
    <w:rsid w:val="008446DB"/>
    <w:rsid w:val="00862CC0"/>
    <w:rsid w:val="00866F50"/>
    <w:rsid w:val="00871E2A"/>
    <w:rsid w:val="00882391"/>
    <w:rsid w:val="00883459"/>
    <w:rsid w:val="0088437F"/>
    <w:rsid w:val="00884EDA"/>
    <w:rsid w:val="0088566C"/>
    <w:rsid w:val="00887F77"/>
    <w:rsid w:val="00896143"/>
    <w:rsid w:val="008A7AA6"/>
    <w:rsid w:val="008B131F"/>
    <w:rsid w:val="008B4B75"/>
    <w:rsid w:val="008B70BE"/>
    <w:rsid w:val="008C3EB0"/>
    <w:rsid w:val="008C772C"/>
    <w:rsid w:val="008D325F"/>
    <w:rsid w:val="008E222A"/>
    <w:rsid w:val="008E51F8"/>
    <w:rsid w:val="008F35C7"/>
    <w:rsid w:val="00900F1E"/>
    <w:rsid w:val="009037B6"/>
    <w:rsid w:val="00903F0B"/>
    <w:rsid w:val="009042F8"/>
    <w:rsid w:val="009062CC"/>
    <w:rsid w:val="00907098"/>
    <w:rsid w:val="00914FFC"/>
    <w:rsid w:val="00931EBC"/>
    <w:rsid w:val="00936305"/>
    <w:rsid w:val="00971471"/>
    <w:rsid w:val="00971ACF"/>
    <w:rsid w:val="00977E1E"/>
    <w:rsid w:val="00982958"/>
    <w:rsid w:val="00996D3E"/>
    <w:rsid w:val="00996E15"/>
    <w:rsid w:val="00997D19"/>
    <w:rsid w:val="009A2B34"/>
    <w:rsid w:val="009A5C07"/>
    <w:rsid w:val="009A5C53"/>
    <w:rsid w:val="009A68C1"/>
    <w:rsid w:val="009A7FAA"/>
    <w:rsid w:val="009C077D"/>
    <w:rsid w:val="009C1BE3"/>
    <w:rsid w:val="009C41DF"/>
    <w:rsid w:val="009C5E92"/>
    <w:rsid w:val="009D2BD4"/>
    <w:rsid w:val="009D55CD"/>
    <w:rsid w:val="009E5611"/>
    <w:rsid w:val="009E6D8F"/>
    <w:rsid w:val="00A07770"/>
    <w:rsid w:val="00A120E3"/>
    <w:rsid w:val="00A12E0B"/>
    <w:rsid w:val="00A426B6"/>
    <w:rsid w:val="00A442FA"/>
    <w:rsid w:val="00A46647"/>
    <w:rsid w:val="00A46C66"/>
    <w:rsid w:val="00A51B19"/>
    <w:rsid w:val="00A648D5"/>
    <w:rsid w:val="00A72AC4"/>
    <w:rsid w:val="00A80D8D"/>
    <w:rsid w:val="00A83BA9"/>
    <w:rsid w:val="00A83DE2"/>
    <w:rsid w:val="00A852AC"/>
    <w:rsid w:val="00A943BE"/>
    <w:rsid w:val="00A94DFA"/>
    <w:rsid w:val="00A96F39"/>
    <w:rsid w:val="00AA4AA4"/>
    <w:rsid w:val="00AA6359"/>
    <w:rsid w:val="00AB577C"/>
    <w:rsid w:val="00AB5A5F"/>
    <w:rsid w:val="00AC3936"/>
    <w:rsid w:val="00AC6996"/>
    <w:rsid w:val="00AD25E3"/>
    <w:rsid w:val="00AD409B"/>
    <w:rsid w:val="00AD73F3"/>
    <w:rsid w:val="00AE1A47"/>
    <w:rsid w:val="00AE2E90"/>
    <w:rsid w:val="00AF0B2B"/>
    <w:rsid w:val="00B01DC8"/>
    <w:rsid w:val="00B10A55"/>
    <w:rsid w:val="00B10E77"/>
    <w:rsid w:val="00B20893"/>
    <w:rsid w:val="00B23E96"/>
    <w:rsid w:val="00B27DF1"/>
    <w:rsid w:val="00B477CE"/>
    <w:rsid w:val="00B50320"/>
    <w:rsid w:val="00B5205F"/>
    <w:rsid w:val="00B6100F"/>
    <w:rsid w:val="00B66E7F"/>
    <w:rsid w:val="00B723B6"/>
    <w:rsid w:val="00B772FC"/>
    <w:rsid w:val="00B8096A"/>
    <w:rsid w:val="00B87AAF"/>
    <w:rsid w:val="00B96EDB"/>
    <w:rsid w:val="00BA08DF"/>
    <w:rsid w:val="00BA3831"/>
    <w:rsid w:val="00BA6649"/>
    <w:rsid w:val="00BB26F1"/>
    <w:rsid w:val="00BB3F15"/>
    <w:rsid w:val="00BD10DC"/>
    <w:rsid w:val="00BD267A"/>
    <w:rsid w:val="00BD2A58"/>
    <w:rsid w:val="00BD606C"/>
    <w:rsid w:val="00BE05E3"/>
    <w:rsid w:val="00BE517E"/>
    <w:rsid w:val="00BF30E1"/>
    <w:rsid w:val="00C01636"/>
    <w:rsid w:val="00C01CA4"/>
    <w:rsid w:val="00C056D5"/>
    <w:rsid w:val="00C1014F"/>
    <w:rsid w:val="00C17008"/>
    <w:rsid w:val="00C250A5"/>
    <w:rsid w:val="00C25241"/>
    <w:rsid w:val="00C34FCA"/>
    <w:rsid w:val="00C4243B"/>
    <w:rsid w:val="00C456C3"/>
    <w:rsid w:val="00C67E38"/>
    <w:rsid w:val="00C701BD"/>
    <w:rsid w:val="00C767A3"/>
    <w:rsid w:val="00C851C7"/>
    <w:rsid w:val="00C926E0"/>
    <w:rsid w:val="00CA011C"/>
    <w:rsid w:val="00CA1E66"/>
    <w:rsid w:val="00CA3D65"/>
    <w:rsid w:val="00CA4233"/>
    <w:rsid w:val="00CB2853"/>
    <w:rsid w:val="00CC172F"/>
    <w:rsid w:val="00CC5C24"/>
    <w:rsid w:val="00CD06CC"/>
    <w:rsid w:val="00CD083D"/>
    <w:rsid w:val="00CE1E1A"/>
    <w:rsid w:val="00CE4971"/>
    <w:rsid w:val="00CE5895"/>
    <w:rsid w:val="00CE5ABD"/>
    <w:rsid w:val="00CE7A89"/>
    <w:rsid w:val="00CE7FC8"/>
    <w:rsid w:val="00CF1382"/>
    <w:rsid w:val="00D06094"/>
    <w:rsid w:val="00D07F28"/>
    <w:rsid w:val="00D1441C"/>
    <w:rsid w:val="00D154CD"/>
    <w:rsid w:val="00D17F8A"/>
    <w:rsid w:val="00D22503"/>
    <w:rsid w:val="00D2563B"/>
    <w:rsid w:val="00D26CBA"/>
    <w:rsid w:val="00D318A8"/>
    <w:rsid w:val="00D441D4"/>
    <w:rsid w:val="00D510C1"/>
    <w:rsid w:val="00D55059"/>
    <w:rsid w:val="00D55A0A"/>
    <w:rsid w:val="00D604B5"/>
    <w:rsid w:val="00D6176E"/>
    <w:rsid w:val="00D754F6"/>
    <w:rsid w:val="00D80449"/>
    <w:rsid w:val="00D81B61"/>
    <w:rsid w:val="00D83C8A"/>
    <w:rsid w:val="00D93970"/>
    <w:rsid w:val="00D96C0C"/>
    <w:rsid w:val="00D96EB8"/>
    <w:rsid w:val="00D97710"/>
    <w:rsid w:val="00DA0905"/>
    <w:rsid w:val="00DA5043"/>
    <w:rsid w:val="00DB0BD3"/>
    <w:rsid w:val="00DB0E87"/>
    <w:rsid w:val="00DB4A78"/>
    <w:rsid w:val="00DB5DDD"/>
    <w:rsid w:val="00DB7488"/>
    <w:rsid w:val="00DC16F5"/>
    <w:rsid w:val="00DD0B74"/>
    <w:rsid w:val="00DD4A73"/>
    <w:rsid w:val="00DE0721"/>
    <w:rsid w:val="00DE1A04"/>
    <w:rsid w:val="00DE22BF"/>
    <w:rsid w:val="00DE60FF"/>
    <w:rsid w:val="00DF0544"/>
    <w:rsid w:val="00DF45A7"/>
    <w:rsid w:val="00E001D2"/>
    <w:rsid w:val="00E36C6F"/>
    <w:rsid w:val="00E418CC"/>
    <w:rsid w:val="00E52314"/>
    <w:rsid w:val="00E55C68"/>
    <w:rsid w:val="00E57762"/>
    <w:rsid w:val="00E63EB8"/>
    <w:rsid w:val="00E71221"/>
    <w:rsid w:val="00E71BBD"/>
    <w:rsid w:val="00E75791"/>
    <w:rsid w:val="00E75B89"/>
    <w:rsid w:val="00E82551"/>
    <w:rsid w:val="00E837C8"/>
    <w:rsid w:val="00E876FB"/>
    <w:rsid w:val="00E87D18"/>
    <w:rsid w:val="00E973DB"/>
    <w:rsid w:val="00E976C2"/>
    <w:rsid w:val="00EA1033"/>
    <w:rsid w:val="00EA254C"/>
    <w:rsid w:val="00EA292B"/>
    <w:rsid w:val="00EB11EB"/>
    <w:rsid w:val="00EB5DA2"/>
    <w:rsid w:val="00ED438B"/>
    <w:rsid w:val="00ED5E5F"/>
    <w:rsid w:val="00ED715B"/>
    <w:rsid w:val="00EE2FB3"/>
    <w:rsid w:val="00EE5C60"/>
    <w:rsid w:val="00EF07BF"/>
    <w:rsid w:val="00EF0EC6"/>
    <w:rsid w:val="00EF13CA"/>
    <w:rsid w:val="00EF3B43"/>
    <w:rsid w:val="00F002CC"/>
    <w:rsid w:val="00F03468"/>
    <w:rsid w:val="00F06929"/>
    <w:rsid w:val="00F12107"/>
    <w:rsid w:val="00F21B59"/>
    <w:rsid w:val="00F30264"/>
    <w:rsid w:val="00F30382"/>
    <w:rsid w:val="00F37D76"/>
    <w:rsid w:val="00F5406E"/>
    <w:rsid w:val="00F739E6"/>
    <w:rsid w:val="00F7752B"/>
    <w:rsid w:val="00F90C43"/>
    <w:rsid w:val="00FA553F"/>
    <w:rsid w:val="00FA6A80"/>
    <w:rsid w:val="00FB3383"/>
    <w:rsid w:val="00FB5EE3"/>
    <w:rsid w:val="00FB700F"/>
    <w:rsid w:val="00FC4E3D"/>
    <w:rsid w:val="00FC6366"/>
    <w:rsid w:val="00FC65BD"/>
    <w:rsid w:val="00FF2D7A"/>
    <w:rsid w:val="05F616FA"/>
    <w:rsid w:val="07BA510C"/>
    <w:rsid w:val="07EC7DEC"/>
    <w:rsid w:val="0DF94AE3"/>
    <w:rsid w:val="13244574"/>
    <w:rsid w:val="13992F22"/>
    <w:rsid w:val="13EB4AF8"/>
    <w:rsid w:val="16C05A1C"/>
    <w:rsid w:val="17945C5D"/>
    <w:rsid w:val="1A232122"/>
    <w:rsid w:val="1E712DA4"/>
    <w:rsid w:val="21994DE6"/>
    <w:rsid w:val="240A12CE"/>
    <w:rsid w:val="293123D4"/>
    <w:rsid w:val="2B5F7375"/>
    <w:rsid w:val="2EC07436"/>
    <w:rsid w:val="306C6361"/>
    <w:rsid w:val="35836423"/>
    <w:rsid w:val="35D85944"/>
    <w:rsid w:val="3D0A6B22"/>
    <w:rsid w:val="3FF63111"/>
    <w:rsid w:val="40D6423F"/>
    <w:rsid w:val="40E36034"/>
    <w:rsid w:val="4196614F"/>
    <w:rsid w:val="44E3705A"/>
    <w:rsid w:val="45195929"/>
    <w:rsid w:val="46571953"/>
    <w:rsid w:val="54FF1D94"/>
    <w:rsid w:val="55344B50"/>
    <w:rsid w:val="55762D20"/>
    <w:rsid w:val="55AE35DA"/>
    <w:rsid w:val="593039BA"/>
    <w:rsid w:val="59961E31"/>
    <w:rsid w:val="5C0D29DB"/>
    <w:rsid w:val="5D6E1DE4"/>
    <w:rsid w:val="5FCD5936"/>
    <w:rsid w:val="6A88405C"/>
    <w:rsid w:val="6C54194D"/>
    <w:rsid w:val="6D9671C7"/>
    <w:rsid w:val="6E4D3B0D"/>
    <w:rsid w:val="6EFB70C1"/>
    <w:rsid w:val="6F9E2A5E"/>
    <w:rsid w:val="736F490A"/>
    <w:rsid w:val="755A2347"/>
    <w:rsid w:val="77162B0C"/>
    <w:rsid w:val="7A0B5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4"/>
    <w:semiHidden/>
    <w:unhideWhenUsed/>
    <w:qFormat/>
    <w:uiPriority w:val="0"/>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标题 1 Char"/>
    <w:basedOn w:val="8"/>
    <w:link w:val="2"/>
    <w:qFormat/>
    <w:uiPriority w:val="9"/>
    <w:rPr>
      <w:rFonts w:ascii="宋体" w:hAnsi="宋体" w:eastAsia="宋体" w:cs="宋体"/>
      <w:b/>
      <w:bCs/>
      <w:kern w:val="36"/>
      <w:sz w:val="48"/>
      <w:szCs w:val="48"/>
    </w:rPr>
  </w:style>
  <w:style w:type="character" w:customStyle="1" w:styleId="12">
    <w:name w:val="apple-converted-space"/>
    <w:basedOn w:val="8"/>
    <w:qFormat/>
    <w:uiPriority w:val="0"/>
  </w:style>
  <w:style w:type="character" w:customStyle="1" w:styleId="13">
    <w:name w:val="页脚 Char"/>
    <w:basedOn w:val="8"/>
    <w:link w:val="4"/>
    <w:qFormat/>
    <w:uiPriority w:val="99"/>
    <w:rPr>
      <w:rFonts w:ascii="Calibri" w:hAnsi="Calibri"/>
      <w:kern w:val="2"/>
      <w:sz w:val="18"/>
      <w:szCs w:val="18"/>
    </w:rPr>
  </w:style>
  <w:style w:type="character" w:customStyle="1" w:styleId="14">
    <w:name w:val="批注框文本 Char"/>
    <w:basedOn w:val="8"/>
    <w:link w:val="3"/>
    <w:semiHidden/>
    <w:qFormat/>
    <w:uiPriority w:val="0"/>
    <w:rPr>
      <w:rFonts w:ascii="Calibri" w:hAnsi="Calibri"/>
      <w:kern w:val="2"/>
      <w:sz w:val="18"/>
      <w:szCs w:val="18"/>
    </w:rPr>
  </w:style>
  <w:style w:type="character" w:customStyle="1" w:styleId="15">
    <w:name w:val="span23"/>
    <w:basedOn w:val="8"/>
    <w:qFormat/>
    <w:uiPriority w:val="0"/>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DDDA2-B3CA-4E22-B31A-A0D86D7C340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322</Words>
  <Characters>1836</Characters>
  <Lines>15</Lines>
  <Paragraphs>4</Paragraphs>
  <TotalTime>84</TotalTime>
  <ScaleCrop>false</ScaleCrop>
  <LinksUpToDate>false</LinksUpToDate>
  <CharactersWithSpaces>2154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2018-09-18T13:09:00Z</dcterms:created>
  <dc:creator>xff</dc:creator>
  <cp:lastModifiedBy>海阔由心</cp:lastModifiedBy>
  <cp:lastPrinted>2019-09-24T00:49:00Z</cp:lastPrinted>
  <dcterms:modified xsi:type="dcterms:W3CDTF">2019-09-27T08:06:04Z</dcterms:modified>
  <dc:title>[北京]北京市燃气集团2014校园招聘</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