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3"/>
        <w:tblW w:w="14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570"/>
        <w:gridCol w:w="1835"/>
        <w:gridCol w:w="2101"/>
        <w:gridCol w:w="1835"/>
        <w:gridCol w:w="1835"/>
        <w:gridCol w:w="1946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24"/>
                <w:szCs w:val="24"/>
              </w:rPr>
              <w:t>招聘县市</w:t>
            </w:r>
          </w:p>
        </w:tc>
        <w:tc>
          <w:tcPr>
            <w:tcW w:w="21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24"/>
                <w:szCs w:val="24"/>
              </w:rPr>
              <w:t>体检结果</w:t>
            </w: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24"/>
                <w:szCs w:val="24"/>
              </w:rPr>
              <w:t>考察情况</w:t>
            </w:r>
          </w:p>
        </w:tc>
        <w:tc>
          <w:tcPr>
            <w:tcW w:w="1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19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default" w:ascii="方正黑体简体" w:hAnsi="方正黑体简体" w:eastAsia="方正黑体简体" w:cs="方正黑体简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鲁跃付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王红梅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陈晓玲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张启凡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龚晓芸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李丽美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李晓琼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钟泽芹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杨天保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张太有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鲁标艳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李加鹏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徐晓倩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李鲜平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李成军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陈绍英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陈荣珍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钱玉勇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周培龙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阳金美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丁成玉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山宗燕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罗正美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王嘉华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李有昌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何振宏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 芮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递补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李华兰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楚雄市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递补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29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王贵鹤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双柏县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自正燕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双柏县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杨定前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双柏县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李明会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双柏县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李建萍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双柏县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 燕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双柏县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黎晓波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双柏县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尹 静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南华县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37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邱宏凤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南华县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38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李晶晶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南华县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39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冯丽丽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姚安县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王庆永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大姚县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阿应文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大姚县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中医学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何晓红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大姚县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中医学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43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赵 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大姚县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中医学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44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李建刚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元谋县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临床医学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F0716"/>
    <w:rsid w:val="3A4D195B"/>
    <w:rsid w:val="780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2019-09-30T02:25:00Z</dcterms:created>
  <dc:creator>Yan</dc:creator>
  <cp:lastModifiedBy>xuran</cp:lastModifiedBy>
  <dcterms:modified xsi:type="dcterms:W3CDTF">2019-09-30T05:58:45Z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