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附件2</w:t>
      </w:r>
      <w:bookmarkStart w:id="0" w:name="_GoBack"/>
      <w:bookmarkEnd w:id="0"/>
      <w:r>
        <w:rPr>
          <w:rFonts w:hint="eastAsia" w:ascii="方正小标宋简体" w:hAnsi="仿宋_GB2312" w:eastAsia="方正小标宋简体" w:cs="仿宋_GB2312"/>
          <w:sz w:val="44"/>
          <w:szCs w:val="44"/>
          <w:lang w:val="en-US" w:eastAsia="zh-CN"/>
        </w:rPr>
        <w:t>：</w:t>
      </w:r>
    </w:p>
    <w:p>
      <w:pPr>
        <w:ind w:firstLine="880" w:firstLineChars="200"/>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教师资格证书异常情况归类释疑</w:t>
      </w:r>
    </w:p>
    <w:p>
      <w:pPr>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2017年</w:t>
      </w:r>
      <w:r>
        <w:rPr>
          <w:rFonts w:hint="eastAsia" w:ascii="黑体" w:hAnsi="黑体" w:eastAsia="黑体" w:cs="仿宋_GB2312"/>
          <w:sz w:val="32"/>
          <w:szCs w:val="32"/>
          <w:lang w:val="en-US" w:eastAsia="zh-CN"/>
        </w:rPr>
        <w:t>10</w:t>
      </w:r>
      <w:r>
        <w:rPr>
          <w:rFonts w:hint="eastAsia" w:ascii="黑体" w:hAnsi="黑体" w:eastAsia="黑体" w:cs="仿宋_GB2312"/>
          <w:sz w:val="32"/>
          <w:szCs w:val="32"/>
        </w:rPr>
        <w:t>月</w:t>
      </w:r>
    </w:p>
    <w:p>
      <w:pPr>
        <w:spacing w:line="520" w:lineRule="exact"/>
        <w:ind w:firstLine="560" w:firstLineChars="200"/>
        <w:jc w:val="left"/>
        <w:rPr>
          <w:rFonts w:ascii="黑体" w:hAnsi="黑体" w:eastAsia="黑体" w:cs="仿宋_GB2312"/>
          <w:sz w:val="28"/>
          <w:szCs w:val="28"/>
        </w:rPr>
      </w:pPr>
      <w:r>
        <w:rPr>
          <w:rFonts w:hint="eastAsia" w:ascii="黑体" w:hAnsi="黑体" w:eastAsia="黑体" w:cs="仿宋_GB2312"/>
          <w:sz w:val="28"/>
          <w:szCs w:val="28"/>
        </w:rPr>
        <w:t>一、工作提示</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1．教师资格证上的信息不能有任何涂改，否则证书作废。</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 教师资格证遗失、擅自涂改或损毁严重的，属于“证书异常”。</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教师资格证书上的个人信息（姓名、性别、民族、出生年月、身份证号）与本人实际情况不符的，属于“证书异常”。特别说明：若证书上身份证号为一代15位，持证人现有身份证自然升级为2代18位，且只增加年份代码“19”和尾号的情况，不属于“证书异常”；除此之外有号码变动的属于“证书异常”。证书上身份证号码中英文字母大小写不一致的，不属于“证书异常”情况，无需处理证书。</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4.证书上的“任教学科”，与当年申请认定时不一致的，为“证书异常”；只是与现任教学科不一致，不属于“证书异常”。</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5.1996-2002年所发证书上没有“任教学科”信息项的；有</w:t>
      </w:r>
      <w:r>
        <w:rPr>
          <w:rFonts w:hint="eastAsia" w:eastAsia="仿宋_GB2312" w:cs="仿宋_GB2312"/>
          <w:sz w:val="28"/>
          <w:szCs w:val="28"/>
        </w:rPr>
        <w:t>“</w:t>
      </w:r>
      <w:r>
        <w:rPr>
          <w:rFonts w:hint="eastAsia" w:ascii="仿宋_GB2312" w:hAnsi="仿宋_GB2312" w:eastAsia="仿宋_GB2312" w:cs="仿宋_GB2312"/>
          <w:sz w:val="28"/>
          <w:szCs w:val="28"/>
        </w:rPr>
        <w:t>任教学科</w:t>
      </w:r>
      <w:r>
        <w:rPr>
          <w:rFonts w:hint="eastAsia" w:eastAsia="仿宋_GB2312" w:cs="仿宋_GB2312"/>
          <w:sz w:val="28"/>
          <w:szCs w:val="28"/>
        </w:rPr>
        <w:t>”</w:t>
      </w:r>
      <w:r>
        <w:rPr>
          <w:rFonts w:hint="eastAsia" w:ascii="仿宋_GB2312" w:hAnsi="仿宋_GB2312" w:eastAsia="仿宋_GB2312" w:cs="仿宋_GB2312"/>
          <w:sz w:val="28"/>
          <w:szCs w:val="28"/>
        </w:rPr>
        <w:t>信息项，但是内容为空白的；有“任教学科”信息项，内容显示为汉字“无”的；以上这三种情况，都不属于“证书异常”情况，无需处理证书。（且申请人网报的时候，网报“教师资格证上任教学科”都填“无”）。资格证书“任教学科”信息项的内容为“其他”二字的，不属于“证书异常”情况，无需处理证书。</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宋体" w:eastAsia="仿宋_GB2312"/>
          <w:szCs w:val="21"/>
        </w:rPr>
        <w:t xml:space="preserve"> </w:t>
      </w:r>
      <w:r>
        <w:rPr>
          <w:rFonts w:hint="eastAsia" w:ascii="仿宋_GB2312" w:hAnsi="仿宋_GB2312" w:eastAsia="仿宋_GB2312" w:cs="仿宋_GB2312"/>
          <w:sz w:val="28"/>
          <w:szCs w:val="28"/>
        </w:rPr>
        <w:t>证书上的“资格种类”，与当年申请认定时不一致的，为“证书异常”；只是与现任教学段不一致，不属于“证书异常”。</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7.1996-2002年所发证书，证书上“任教学科”的内容为代码、“资格种类”的内容为代码，只要代码没有错误，则证书不属于“证书异常”情况，无需处理证书。（代码指代含义见附件2）。</w:t>
      </w:r>
    </w:p>
    <w:p>
      <w:pPr>
        <w:spacing w:line="52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sz w:val="28"/>
          <w:szCs w:val="28"/>
        </w:rPr>
        <w:t>8.《不同时期教师资格证书号码的编号方法和含义》（附件1），文件中显示：过渡时期（1996-1997年）和试点时期（1998年）的资格证书号码编号有两种方式。持证人的证书号码与两种编号方式都不符合的，为“证书异常”。</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10.涉及长沙地区的认定机构代码见附件3。</w:t>
      </w: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20" w:lineRule="exact"/>
        <w:ind w:firstLine="560" w:firstLineChars="200"/>
        <w:jc w:val="left"/>
        <w:rPr>
          <w:rFonts w:hint="eastAsia" w:ascii="仿宋_GB2312" w:hAnsi="仿宋_GB2312" w:eastAsia="仿宋_GB2312" w:cs="仿宋_GB2312"/>
          <w:sz w:val="28"/>
          <w:szCs w:val="28"/>
        </w:rPr>
      </w:pPr>
    </w:p>
    <w:p>
      <w:pPr>
        <w:spacing w:line="520" w:lineRule="exact"/>
        <w:ind w:firstLine="560" w:firstLineChars="200"/>
        <w:jc w:val="left"/>
        <w:rPr>
          <w:rFonts w:ascii="仿宋_GB2312" w:hAnsi="仿宋_GB2312" w:eastAsia="仿宋_GB2312" w:cs="仿宋_GB2312"/>
          <w:sz w:val="28"/>
          <w:szCs w:val="28"/>
        </w:rPr>
      </w:pPr>
    </w:p>
    <w:p>
      <w:pPr>
        <w:spacing w:line="560" w:lineRule="exact"/>
        <w:jc w:val="left"/>
        <w:outlineLvl w:val="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附件1</w:t>
      </w:r>
    </w:p>
    <w:p>
      <w:pPr>
        <w:spacing w:line="560" w:lineRule="exact"/>
        <w:jc w:val="center"/>
        <w:outlineLvl w:val="0"/>
        <w:rPr>
          <w:rFonts w:ascii="黑体" w:hAnsi="黑体" w:eastAsia="黑体" w:cs="黑体"/>
          <w:bCs/>
          <w:sz w:val="36"/>
          <w:szCs w:val="36"/>
        </w:rPr>
      </w:pPr>
      <w:r>
        <w:rPr>
          <w:rFonts w:hint="eastAsia" w:ascii="黑体" w:hAnsi="黑体" w:eastAsia="黑体" w:cs="黑体"/>
          <w:bCs/>
          <w:sz w:val="36"/>
          <w:szCs w:val="36"/>
        </w:rPr>
        <w:t>不同时期教师资格证书号码的编号方法和含义</w:t>
      </w:r>
    </w:p>
    <w:p>
      <w:pPr>
        <w:spacing w:line="560" w:lineRule="exact"/>
        <w:ind w:firstLine="562" w:firstLineChars="200"/>
        <w:rPr>
          <w:rFonts w:ascii="仿宋_GB2312" w:hAnsi="宋体" w:eastAsia="仿宋_GB2312"/>
          <w:b/>
          <w:sz w:val="28"/>
          <w:szCs w:val="28"/>
        </w:rPr>
      </w:pPr>
    </w:p>
    <w:p>
      <w:pPr>
        <w:spacing w:line="56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一、“过渡时期”及“试点时期”教师资格证书号码的编号方法和含义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根据教育部下发的文件，这两个时期存在两种不同的编号方法和含义，证书编号都为15位，具体情况如下。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（一）根据《关于教师资格过渡工作有关问题的通知》（教人司〔1996〕9号），证书编号格式和含义为：</w:t>
      </w:r>
    </w:p>
    <w:p>
      <w:pPr>
        <w:widowControl/>
        <w:spacing w:beforeLines="50" w:line="560" w:lineRule="exact"/>
        <w:ind w:left="840" w:leftChars="400"/>
        <w:rPr>
          <w:rFonts w:ascii="仿宋_GB2312" w:hAnsi="宋体" w:eastAsia="仿宋_GB2312"/>
          <w:sz w:val="28"/>
          <w:szCs w:val="28"/>
        </w:rPr>
      </w:pPr>
      <w:r>
        <w:rPr>
          <w:rFonts w:hint="eastAsia" w:ascii="仿宋_GB2312" w:hAnsi="宋体" w:eastAsia="仿宋_GB2312"/>
          <w:sz w:val="28"/>
          <w:szCs w:val="28"/>
        </w:rPr>
        <w:t>□□   □□  □□  □□     □     □     □□□□□</w:t>
      </w:r>
    </w:p>
    <w:p>
      <w:pPr>
        <w:widowControl/>
        <w:spacing w:afterLines="50" w:line="560" w:lineRule="exact"/>
        <w:ind w:left="840" w:leftChars="400"/>
        <w:rPr>
          <w:rFonts w:ascii="仿宋_GB2312" w:hAnsi="宋体" w:eastAsia="仿宋_GB2312"/>
          <w:sz w:val="28"/>
          <w:szCs w:val="28"/>
        </w:rPr>
      </w:pPr>
      <w:r>
        <w:rPr>
          <w:rFonts w:hint="eastAsia" w:ascii="仿宋_GB2312" w:hAnsi="宋体" w:eastAsia="仿宋_GB2312"/>
          <w:sz w:val="28"/>
          <w:szCs w:val="28"/>
        </w:rPr>
        <w:t>年度     省    地    县     类型   性别       序号</w:t>
      </w:r>
    </w:p>
    <w:p>
      <w:pPr>
        <w:numPr>
          <w:ilvl w:val="0"/>
          <w:numId w:val="1"/>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年度代码：是指认定教师资格年度编号，采用该年度的后两位。如1996年，年度代码为“96”。</w:t>
      </w:r>
    </w:p>
    <w:p>
      <w:pPr>
        <w:widowControl/>
        <w:numPr>
          <w:ilvl w:val="0"/>
          <w:numId w:val="1"/>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省、地、县代码：是指持证人户籍所在地代码，采用持证人身份证编号的前六位号码。</w:t>
      </w:r>
    </w:p>
    <w:p>
      <w:pPr>
        <w:widowControl/>
        <w:numPr>
          <w:ilvl w:val="0"/>
          <w:numId w:val="1"/>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类型代码：是指教师资格种类编号：</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“1”代表幼儿园教师资格</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“2”代表小学教师资格</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“3”代表初级中学教师资格</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“4”代表高级中学教师资格</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“5”代表中等职业学校教师资格</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“6”代表中等职业学校实习指导教师资格</w:t>
      </w:r>
    </w:p>
    <w:p>
      <w:pPr>
        <w:widowControl/>
        <w:spacing w:line="560" w:lineRule="exact"/>
        <w:ind w:left="420" w:firstLine="560" w:firstLineChars="200"/>
        <w:rPr>
          <w:rFonts w:ascii="仿宋_GB2312" w:hAnsi="宋体" w:eastAsia="仿宋_GB2312"/>
          <w:sz w:val="28"/>
          <w:szCs w:val="28"/>
        </w:rPr>
      </w:pPr>
      <w:r>
        <w:rPr>
          <w:rFonts w:hint="eastAsia" w:ascii="仿宋_GB2312" w:hAnsi="宋体" w:eastAsia="仿宋_GB2312"/>
          <w:sz w:val="28"/>
          <w:szCs w:val="28"/>
        </w:rPr>
        <w:t>“7”代表高等学校教师资格</w:t>
      </w:r>
    </w:p>
    <w:p>
      <w:pPr>
        <w:widowControl/>
        <w:numPr>
          <w:ilvl w:val="0"/>
          <w:numId w:val="2"/>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性别代码：是指持证人的性别代码：</w:t>
      </w:r>
    </w:p>
    <w:p>
      <w:pPr>
        <w:widowControl/>
        <w:spacing w:line="560" w:lineRule="exact"/>
        <w:ind w:left="315" w:leftChars="150" w:firstLine="700" w:firstLineChars="250"/>
        <w:rPr>
          <w:rFonts w:ascii="仿宋_GB2312" w:hAnsi="宋体" w:eastAsia="仿宋_GB2312"/>
          <w:sz w:val="28"/>
          <w:szCs w:val="28"/>
        </w:rPr>
      </w:pPr>
      <w:r>
        <w:rPr>
          <w:rFonts w:hint="eastAsia" w:ascii="仿宋_GB2312" w:hAnsi="宋体" w:eastAsia="仿宋_GB2312"/>
          <w:sz w:val="28"/>
          <w:szCs w:val="28"/>
        </w:rPr>
        <w:t>“0”代表男</w:t>
      </w:r>
    </w:p>
    <w:p>
      <w:pPr>
        <w:widowControl/>
        <w:spacing w:line="560" w:lineRule="exact"/>
        <w:ind w:left="315" w:leftChars="150" w:firstLine="700" w:firstLineChars="250"/>
        <w:rPr>
          <w:rFonts w:ascii="仿宋_GB2312" w:hAnsi="宋体" w:eastAsia="仿宋_GB2312"/>
          <w:sz w:val="28"/>
          <w:szCs w:val="28"/>
        </w:rPr>
      </w:pPr>
      <w:r>
        <w:rPr>
          <w:rFonts w:hint="eastAsia" w:ascii="仿宋_GB2312" w:hAnsi="宋体" w:eastAsia="仿宋_GB2312"/>
          <w:sz w:val="28"/>
          <w:szCs w:val="28"/>
        </w:rPr>
        <w:t>“1”代表女</w:t>
      </w:r>
    </w:p>
    <w:p>
      <w:pPr>
        <w:numPr>
          <w:ilvl w:val="0"/>
          <w:numId w:val="2"/>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序号代码：是指认定机构对教师资格证书的顺序编号。其编号方法是：由教师资格认定机构对本年度内发放的所有教师资格证书按办理的时间顺序不间断递增统一编号，认定年度发生变化后，应重新开始编号。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（二）根据《关于调整教师资格证书编号的通知》（教人司〔1996〕42号），证书编号格式和含义为：</w:t>
      </w:r>
    </w:p>
    <w:p>
      <w:pPr>
        <w:widowControl/>
        <w:spacing w:beforeLines="50" w:line="560" w:lineRule="exact"/>
        <w:ind w:firstLine="140" w:firstLineChars="50"/>
        <w:rPr>
          <w:rFonts w:ascii="仿宋_GB2312" w:hAnsi="宋体" w:eastAsia="仿宋_GB2312"/>
          <w:sz w:val="28"/>
          <w:szCs w:val="28"/>
        </w:rPr>
      </w:pPr>
      <w:r>
        <w:rPr>
          <w:rFonts w:hint="eastAsia" w:ascii="仿宋_GB2312" w:hAnsi="宋体" w:eastAsia="仿宋_GB2312"/>
          <w:sz w:val="28"/>
          <w:szCs w:val="28"/>
        </w:rPr>
        <w:t>□□   □□      □□□     □     □       □□□□□□</w:t>
      </w:r>
    </w:p>
    <w:p>
      <w:pPr>
        <w:widowControl/>
        <w:spacing w:afterLines="50" w:line="560" w:lineRule="exact"/>
        <w:ind w:firstLine="140" w:firstLineChars="50"/>
        <w:rPr>
          <w:rFonts w:ascii="仿宋_GB2312" w:hAnsi="宋体" w:eastAsia="仿宋_GB2312"/>
          <w:sz w:val="28"/>
          <w:szCs w:val="28"/>
        </w:rPr>
      </w:pPr>
      <w:r>
        <w:rPr>
          <w:rFonts w:hint="eastAsia" w:ascii="仿宋_GB2312" w:hAnsi="宋体" w:eastAsia="仿宋_GB2312"/>
          <w:sz w:val="28"/>
          <w:szCs w:val="28"/>
        </w:rPr>
        <w:t>年度   省级     认定单位   类型   性别          序号</w:t>
      </w:r>
    </w:p>
    <w:p>
      <w:pPr>
        <w:widowControl/>
        <w:numPr>
          <w:ilvl w:val="0"/>
          <w:numId w:val="2"/>
        </w:numPr>
        <w:spacing w:line="560" w:lineRule="exact"/>
        <w:ind w:left="0" w:firstLine="420"/>
        <w:rPr>
          <w:rFonts w:ascii="仿宋_GB2312" w:hAnsi="宋体" w:eastAsia="仿宋_GB2312"/>
          <w:spacing w:val="-6"/>
          <w:sz w:val="28"/>
          <w:szCs w:val="28"/>
        </w:rPr>
      </w:pPr>
      <w:r>
        <w:rPr>
          <w:rFonts w:hint="eastAsia" w:ascii="仿宋_GB2312" w:hAnsi="宋体" w:eastAsia="仿宋_GB2312"/>
          <w:spacing w:val="-6"/>
          <w:sz w:val="28"/>
          <w:szCs w:val="28"/>
        </w:rPr>
        <w:t>原年度代码、类型代码、性别代码的位数、含义和编号方法不变。</w:t>
      </w:r>
    </w:p>
    <w:p>
      <w:pPr>
        <w:widowControl/>
        <w:numPr>
          <w:ilvl w:val="0"/>
          <w:numId w:val="2"/>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序号代码从原来的5位增加为6位，其含义和编号方法不变。</w:t>
      </w:r>
    </w:p>
    <w:p>
      <w:pPr>
        <w:widowControl/>
        <w:numPr>
          <w:ilvl w:val="0"/>
          <w:numId w:val="2"/>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原省、地、县代码调整为省级代码和认定单位代码，其含义和编号方法如下：</w:t>
      </w:r>
    </w:p>
    <w:p>
      <w:pPr>
        <w:widowControl/>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省级代码：是指教师资格认定单位所在省、自治区、直辖市编号，采用国家颁布的《中华人民共和国行政区划代码》中的省、自治区、直辖市代码标准。</w:t>
      </w:r>
    </w:p>
    <w:p>
      <w:pPr>
        <w:widowControl/>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认定单位代码：是指本省、自治区、直辖市中具有教师资格认定权的单位（包括省、地、县级教育行政部门和受委托的具有教师资格认定权的高等学校）的编号，由省级教育行政部门统一、不间断、递增编号。</w:t>
      </w:r>
    </w:p>
    <w:p>
      <w:pPr>
        <w:spacing w:line="56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二、全面实施教师资格制度时期教师资格证书号码编号方法和含义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根据教育部文件和2000年全面实施教师资格制度之后所使用的教师资格认定管理信息系统的不同，也存在两种不同的编号含义，证书编号都为17位，具体情况如下。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根据《教育部关于印发〈教师资格证书管理规定〉的通知》（教人〔2001〕6号），使用原北方交通大学开发的单机版教师资格认定管理信息系统开展认定工作的时期（2001—2007年，部分机构沿用至2008年春季认定），证书编号含义为：</w:t>
      </w:r>
    </w:p>
    <w:p>
      <w:pPr>
        <w:widowControl/>
        <w:spacing w:beforeLines="50" w:line="560" w:lineRule="exact"/>
        <w:rPr>
          <w:rFonts w:ascii="仿宋_GB2312" w:hAnsi="宋体" w:eastAsia="仿宋_GB2312"/>
          <w:sz w:val="28"/>
          <w:szCs w:val="28"/>
        </w:rPr>
      </w:pPr>
      <w:r>
        <w:rPr>
          <w:rFonts w:hint="eastAsia" w:ascii="仿宋_GB2312" w:hAnsi="宋体" w:eastAsia="仿宋_GB2312"/>
          <w:sz w:val="28"/>
          <w:szCs w:val="28"/>
        </w:rPr>
        <w:t>□□□□     □□      □□□    □    □     □□□□□□</w:t>
      </w:r>
    </w:p>
    <w:p>
      <w:pPr>
        <w:widowControl/>
        <w:spacing w:line="560" w:lineRule="exact"/>
        <w:ind w:firstLine="280" w:firstLineChars="100"/>
        <w:rPr>
          <w:rFonts w:ascii="仿宋_GB2312" w:hAnsi="宋体" w:eastAsia="仿宋_GB2312"/>
          <w:sz w:val="28"/>
          <w:szCs w:val="28"/>
        </w:rPr>
      </w:pPr>
      <w:r>
        <w:rPr>
          <w:rFonts w:hint="eastAsia" w:ascii="仿宋_GB2312" w:hAnsi="宋体" w:eastAsia="仿宋_GB2312"/>
          <w:sz w:val="28"/>
          <w:szCs w:val="28"/>
        </w:rPr>
        <w:t>年度   省级行政区划  认定机构  类型  性别        序号</w:t>
      </w:r>
    </w:p>
    <w:p>
      <w:pPr>
        <w:numPr>
          <w:ilvl w:val="0"/>
          <w:numId w:val="3"/>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年度代码：是指认定教师资格年度编号，采用该年度的四位。</w:t>
      </w:r>
    </w:p>
    <w:p>
      <w:pPr>
        <w:widowControl/>
        <w:numPr>
          <w:ilvl w:val="0"/>
          <w:numId w:val="3"/>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省级行政区代码：是指发证机关所在省（自治区、直辖市）编号，采用国家颁布的《中华人民共和国行政区划代码》中的“省、自治区、直辖市代码”标准。</w:t>
      </w:r>
    </w:p>
    <w:p>
      <w:pPr>
        <w:widowControl/>
        <w:numPr>
          <w:ilvl w:val="0"/>
          <w:numId w:val="3"/>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认定机构代码：是指由各省级教育行政部门统一规定的代码。</w:t>
      </w:r>
    </w:p>
    <w:p>
      <w:pPr>
        <w:widowControl/>
        <w:numPr>
          <w:ilvl w:val="0"/>
          <w:numId w:val="3"/>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类型代码：是指教师资格种类编号：</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“1”代表幼儿园教师资格</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“2”代表小学教师资格</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“3”代表初级中学教师资格</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“4”代表高级中学教师资格</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“5”代表中等职业学校教师资格</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“6”代表中等职业学校实习指导教师资格</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“7”代表高等学校教师资格</w:t>
      </w:r>
    </w:p>
    <w:p>
      <w:pPr>
        <w:widowControl/>
        <w:numPr>
          <w:ilvl w:val="0"/>
          <w:numId w:val="4"/>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性别代码：是指持证人的性别代码：</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“0”代表男性</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“1”代表女性</w:t>
      </w:r>
    </w:p>
    <w:p>
      <w:pPr>
        <w:numPr>
          <w:ilvl w:val="0"/>
          <w:numId w:val="4"/>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序号代码：是指认定机构对教师资格证书的顺序编号。其编号方法是：由教师资格认定机构对本年度内发放的所有教师资格证书按办理的时间顺序不间断递增统一编号，认定年度发生变化后，应重新开始编号。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根据《教育部关于印发〈教师资格证书管理规定〉的通知》（教人〔2001〕6号）、《教育部关于发布实施〈教育管理信息化标准〉（第一部分：学校管理信息标准）的通知》（教发〔2002〕27号）、《教育部办公厅关于印发“〈教育管理信息化标准〉实施办法（试行）”和“〈教育管理信息化标准〉应用示范区建设实施办法（试行）”的通知》（教发厅〔2002〕22号），使用教育部教师资格认定指导中心研发的“教师资格管理信息系统”开展认定工作的时期（2008年至今），证书编号含义为：</w:t>
      </w:r>
    </w:p>
    <w:p>
      <w:pPr>
        <w:widowControl/>
        <w:spacing w:beforeLines="50" w:line="560" w:lineRule="exact"/>
        <w:rPr>
          <w:rFonts w:ascii="仿宋_GB2312" w:hAnsi="宋体" w:eastAsia="仿宋_GB2312"/>
          <w:sz w:val="28"/>
          <w:szCs w:val="28"/>
        </w:rPr>
      </w:pPr>
      <w:r>
        <w:rPr>
          <w:rFonts w:hint="eastAsia" w:ascii="仿宋_GB2312" w:hAnsi="宋体" w:eastAsia="仿宋_GB2312"/>
          <w:sz w:val="28"/>
          <w:szCs w:val="28"/>
        </w:rPr>
        <w:t>□□□□    □□     □□□      □     □    □□□□□□</w:t>
      </w:r>
    </w:p>
    <w:p>
      <w:pPr>
        <w:widowControl/>
        <w:spacing w:afterLines="50" w:line="560" w:lineRule="exact"/>
        <w:ind w:firstLine="280" w:firstLineChars="100"/>
        <w:rPr>
          <w:rFonts w:ascii="仿宋_GB2312" w:hAnsi="宋体" w:eastAsia="仿宋_GB2312"/>
          <w:sz w:val="28"/>
          <w:szCs w:val="28"/>
        </w:rPr>
      </w:pPr>
      <w:r>
        <w:rPr>
          <w:rFonts w:hint="eastAsia" w:ascii="仿宋_GB2312" w:hAnsi="宋体" w:eastAsia="仿宋_GB2312"/>
          <w:sz w:val="28"/>
          <w:szCs w:val="28"/>
        </w:rPr>
        <w:t>年度      省级    认定机构    类型   性别       序号</w:t>
      </w:r>
    </w:p>
    <w:p>
      <w:pPr>
        <w:numPr>
          <w:ilvl w:val="0"/>
          <w:numId w:val="3"/>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编号的总位数不变，仍然为17位。</w:t>
      </w:r>
    </w:p>
    <w:p>
      <w:pPr>
        <w:widowControl/>
        <w:numPr>
          <w:ilvl w:val="0"/>
          <w:numId w:val="3"/>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原年度代码、省级行政区代码、认定机构代码、类型代码、序号代码的位数、含义和编号方法不变。</w:t>
      </w:r>
    </w:p>
    <w:p>
      <w:pPr>
        <w:widowControl/>
        <w:numPr>
          <w:ilvl w:val="0"/>
          <w:numId w:val="4"/>
        </w:numPr>
        <w:spacing w:line="560" w:lineRule="exact"/>
        <w:ind w:left="0" w:firstLine="420"/>
        <w:rPr>
          <w:rFonts w:ascii="仿宋_GB2312" w:hAnsi="宋体" w:eastAsia="仿宋_GB2312"/>
          <w:sz w:val="28"/>
          <w:szCs w:val="28"/>
        </w:rPr>
      </w:pPr>
      <w:r>
        <w:rPr>
          <w:rFonts w:hint="eastAsia" w:ascii="仿宋_GB2312" w:hAnsi="宋体" w:eastAsia="仿宋_GB2312"/>
          <w:sz w:val="28"/>
          <w:szCs w:val="28"/>
        </w:rPr>
        <w:t>性别代码：是指持证人的性别代码，根据教育管理信息化标准进行了调整：</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“1”代表男性</w:t>
      </w:r>
    </w:p>
    <w:p>
      <w:pPr>
        <w:widowControl/>
        <w:spacing w:line="560" w:lineRule="exact"/>
        <w:ind w:left="315" w:firstLine="560" w:firstLineChars="200"/>
        <w:rPr>
          <w:rFonts w:ascii="仿宋_GB2312" w:hAnsi="宋体" w:eastAsia="仿宋_GB2312"/>
          <w:sz w:val="28"/>
          <w:szCs w:val="28"/>
        </w:rPr>
      </w:pPr>
      <w:r>
        <w:rPr>
          <w:rFonts w:hint="eastAsia" w:ascii="仿宋_GB2312" w:hAnsi="宋体" w:eastAsia="仿宋_GB2312"/>
          <w:sz w:val="28"/>
          <w:szCs w:val="28"/>
        </w:rPr>
        <w:t>“2”代表女性</w:t>
      </w:r>
    </w:p>
    <w:p>
      <w:pPr>
        <w:spacing w:line="560" w:lineRule="exact"/>
        <w:ind w:firstLine="420" w:firstLineChars="200"/>
      </w:pPr>
    </w:p>
    <w:p>
      <w:pPr>
        <w:rPr>
          <w:rFonts w:ascii="仿宋_GB2312" w:hAnsi="黑体" w:eastAsia="仿宋_GB2312" w:cs="黑体"/>
          <w:bCs/>
          <w:sz w:val="32"/>
          <w:szCs w:val="32"/>
        </w:rPr>
      </w:pPr>
    </w:p>
    <w:p>
      <w:pPr>
        <w:rPr>
          <w:rFonts w:ascii="仿宋_GB2312" w:hAnsi="黑体" w:eastAsia="仿宋_GB2312" w:cs="黑体"/>
          <w:bCs/>
          <w:sz w:val="32"/>
          <w:szCs w:val="32"/>
        </w:rPr>
      </w:pPr>
    </w:p>
    <w:p>
      <w:pPr>
        <w:rPr>
          <w:rFonts w:ascii="仿宋_GB2312" w:hAnsi="黑体" w:eastAsia="仿宋_GB2312" w:cs="黑体"/>
          <w:bCs/>
          <w:sz w:val="32"/>
          <w:szCs w:val="32"/>
        </w:rPr>
      </w:pPr>
    </w:p>
    <w:p>
      <w:pPr>
        <w:rPr>
          <w:rFonts w:ascii="仿宋_GB2312" w:hAnsi="黑体" w:eastAsia="仿宋_GB2312" w:cs="黑体"/>
          <w:bCs/>
          <w:sz w:val="32"/>
          <w:szCs w:val="32"/>
        </w:rPr>
      </w:pPr>
    </w:p>
    <w:p>
      <w:pPr>
        <w:rPr>
          <w:rFonts w:ascii="仿宋_GB2312" w:hAnsi="黑体" w:eastAsia="仿宋_GB2312" w:cs="黑体"/>
          <w:bCs/>
          <w:sz w:val="32"/>
          <w:szCs w:val="32"/>
        </w:rPr>
      </w:pPr>
      <w:r>
        <w:rPr>
          <w:rFonts w:hint="eastAsia" w:ascii="仿宋_GB2312" w:hAnsi="黑体" w:eastAsia="仿宋_GB2312" w:cs="黑体"/>
          <w:bCs/>
          <w:sz w:val="32"/>
          <w:szCs w:val="32"/>
        </w:rPr>
        <w:t>附件2：</w:t>
      </w:r>
    </w:p>
    <w:p>
      <w:pPr>
        <w:tabs>
          <w:tab w:val="left" w:pos="-2700"/>
          <w:tab w:val="left" w:pos="720"/>
        </w:tabs>
        <w:spacing w:line="280" w:lineRule="exact"/>
        <w:ind w:left="162" w:leftChars="77"/>
        <w:rPr>
          <w:rFonts w:ascii="宋体" w:hAnsi="宋体"/>
          <w:b/>
          <w:bCs/>
          <w:spacing w:val="40"/>
          <w:sz w:val="28"/>
        </w:rPr>
      </w:pPr>
      <w:r>
        <w:rPr>
          <w:rFonts w:hint="eastAsia" w:ascii="宋体" w:hAnsi="宋体"/>
          <w:sz w:val="28"/>
          <w:szCs w:val="18"/>
        </w:rPr>
        <w:t>教师资格种类和任教学科对照表</w:t>
      </w:r>
      <w:r>
        <w:rPr>
          <w:rFonts w:hint="eastAsia" w:ascii="宋体" w:hAnsi="宋体"/>
          <w:b/>
          <w:bCs/>
          <w:spacing w:val="40"/>
          <w:sz w:val="28"/>
        </w:rPr>
        <w:t>：</w:t>
      </w:r>
    </w:p>
    <w:p>
      <w:pPr>
        <w:tabs>
          <w:tab w:val="left" w:pos="-2700"/>
          <w:tab w:val="left" w:pos="720"/>
        </w:tabs>
        <w:spacing w:line="280" w:lineRule="exact"/>
        <w:ind w:left="162" w:leftChars="77"/>
        <w:rPr>
          <w:rFonts w:ascii="宋体" w:hAnsi="宋体"/>
          <w:b/>
          <w:bCs/>
          <w:spacing w:val="40"/>
          <w:sz w:val="24"/>
        </w:rPr>
      </w:pPr>
    </w:p>
    <w:p>
      <w:pPr>
        <w:tabs>
          <w:tab w:val="left" w:pos="-2700"/>
          <w:tab w:val="left" w:pos="720"/>
        </w:tabs>
        <w:spacing w:line="280" w:lineRule="exact"/>
        <w:ind w:left="162" w:leftChars="77"/>
        <w:jc w:val="center"/>
        <w:rPr>
          <w:rFonts w:ascii="宋体" w:hAnsi="宋体"/>
          <w:b/>
          <w:bCs/>
          <w:spacing w:val="40"/>
          <w:sz w:val="24"/>
        </w:rPr>
      </w:pPr>
      <w:r>
        <w:rPr>
          <w:rFonts w:hint="eastAsia" w:ascii="宋体" w:hAnsi="宋体"/>
          <w:b/>
          <w:bCs/>
          <w:spacing w:val="40"/>
          <w:sz w:val="24"/>
        </w:rPr>
        <w:t>任  教  学  科</w:t>
      </w:r>
    </w:p>
    <w:p>
      <w:pPr>
        <w:tabs>
          <w:tab w:val="left" w:pos="-2700"/>
          <w:tab w:val="left" w:pos="720"/>
        </w:tabs>
        <w:spacing w:line="200" w:lineRule="exact"/>
        <w:ind w:left="162" w:leftChars="77"/>
        <w:jc w:val="center"/>
        <w:rPr>
          <w:rFonts w:ascii="方正大标宋简体" w:hAnsi="宋体" w:eastAsia="方正大标宋简体"/>
          <w:spacing w:val="100"/>
          <w:w w:val="150"/>
          <w:sz w:val="24"/>
        </w:rPr>
      </w:pPr>
    </w:p>
    <w:p>
      <w:pPr>
        <w:spacing w:line="400" w:lineRule="exact"/>
        <w:rPr>
          <w:rFonts w:ascii="黑体" w:eastAsia="黑体"/>
          <w:b/>
          <w:u w:val="single"/>
        </w:rPr>
      </w:pPr>
      <w:r>
        <w:rPr>
          <w:rFonts w:hint="eastAsia" w:ascii="黑体" w:eastAsia="黑体"/>
          <w:b/>
          <w:u w:val="single"/>
        </w:rPr>
        <w:t xml:space="preserve">申请 </w:t>
      </w:r>
      <w:r>
        <w:rPr>
          <w:rFonts w:hint="eastAsia" w:ascii="宋体"/>
          <w:bCs/>
          <w:sz w:val="24"/>
          <w:u w:val="single"/>
        </w:rPr>
        <w:t>初 中 及 小 学</w:t>
      </w:r>
      <w:r>
        <w:rPr>
          <w:rFonts w:hint="eastAsia" w:ascii="黑体" w:eastAsia="黑体"/>
          <w:b/>
          <w:u w:val="single"/>
        </w:rPr>
        <w:t xml:space="preserve"> 教师资格</w:t>
      </w:r>
    </w:p>
    <w:p>
      <w:pPr>
        <w:spacing w:line="400" w:lineRule="exact"/>
        <w:rPr>
          <w:rFonts w:ascii="黑体" w:eastAsia="黑体"/>
          <w:b/>
          <w:u w:val="single"/>
        </w:rPr>
        <w:sectPr>
          <w:pgSz w:w="10433" w:h="14742"/>
          <w:pgMar w:top="1418" w:right="1134" w:bottom="1440" w:left="1134" w:header="0" w:footer="851" w:gutter="0"/>
          <w:cols w:space="720" w:num="1"/>
          <w:docGrid w:type="lines" w:linePitch="312" w:charSpace="0"/>
        </w:sectPr>
      </w:pPr>
    </w:p>
    <w:p>
      <w:pPr>
        <w:spacing w:line="300" w:lineRule="exact"/>
        <w:ind w:firstLine="113" w:firstLineChars="63"/>
        <w:rPr>
          <w:rFonts w:ascii="楷体_GB2312" w:eastAsia="楷体_GB2312"/>
          <w:bCs/>
          <w:sz w:val="18"/>
        </w:rPr>
      </w:pPr>
      <w:r>
        <w:rPr>
          <w:rFonts w:hint="eastAsia" w:ascii="楷体_GB2312" w:eastAsia="楷体_GB2312"/>
          <w:bCs/>
          <w:sz w:val="18"/>
        </w:rPr>
        <w:t>思想品德</w:t>
      </w:r>
      <w:r>
        <w:rPr>
          <w:rFonts w:hint="eastAsia" w:ascii="楷体_GB2312" w:eastAsia="楷体_GB2312"/>
          <w:bCs/>
          <w:sz w:val="18"/>
        </w:rPr>
        <w:tab/>
      </w:r>
      <w:r>
        <w:rPr>
          <w:rFonts w:hint="eastAsia" w:ascii="楷体_GB2312" w:eastAsia="楷体_GB2312"/>
          <w:bCs/>
          <w:sz w:val="18"/>
        </w:rPr>
        <w:t>—C01</w:t>
      </w:r>
    </w:p>
    <w:p>
      <w:pPr>
        <w:spacing w:line="300" w:lineRule="exact"/>
        <w:ind w:firstLine="113" w:firstLineChars="63"/>
        <w:rPr>
          <w:rFonts w:ascii="楷体_GB2312" w:eastAsia="楷体_GB2312"/>
          <w:bCs/>
          <w:sz w:val="18"/>
        </w:rPr>
      </w:pPr>
      <w:r>
        <w:rPr>
          <w:rFonts w:hint="eastAsia" w:ascii="楷体_GB2312" w:eastAsia="楷体_GB2312"/>
          <w:bCs/>
          <w:sz w:val="18"/>
        </w:rPr>
        <w:t>思想政治</w:t>
      </w:r>
      <w:r>
        <w:rPr>
          <w:rFonts w:hint="eastAsia" w:ascii="楷体_GB2312" w:eastAsia="楷体_GB2312"/>
          <w:bCs/>
          <w:sz w:val="18"/>
        </w:rPr>
        <w:tab/>
      </w:r>
      <w:r>
        <w:rPr>
          <w:rFonts w:hint="eastAsia" w:ascii="楷体_GB2312" w:eastAsia="楷体_GB2312"/>
          <w:bCs/>
          <w:sz w:val="18"/>
        </w:rPr>
        <w:t>—C02</w:t>
      </w:r>
    </w:p>
    <w:p>
      <w:pPr>
        <w:spacing w:line="300" w:lineRule="exact"/>
        <w:ind w:firstLine="113" w:firstLineChars="63"/>
        <w:rPr>
          <w:rFonts w:ascii="楷体_GB2312" w:eastAsia="楷体_GB2312"/>
          <w:bCs/>
          <w:sz w:val="18"/>
        </w:rPr>
      </w:pPr>
      <w:r>
        <w:rPr>
          <w:rFonts w:hint="eastAsia" w:ascii="楷体_GB2312" w:eastAsia="楷体_GB2312"/>
          <w:bCs/>
          <w:sz w:val="18"/>
        </w:rPr>
        <w:t>语文</w:t>
      </w:r>
      <w:r>
        <w:rPr>
          <w:rFonts w:hint="eastAsia" w:ascii="楷体_GB2312" w:eastAsia="楷体_GB2312"/>
          <w:bCs/>
          <w:sz w:val="18"/>
        </w:rPr>
        <w:tab/>
      </w:r>
      <w:r>
        <w:rPr>
          <w:rFonts w:hint="eastAsia" w:ascii="楷体_GB2312" w:eastAsia="楷体_GB2312"/>
          <w:bCs/>
          <w:sz w:val="18"/>
        </w:rPr>
        <w:t>—C03</w:t>
      </w:r>
    </w:p>
    <w:p>
      <w:pPr>
        <w:spacing w:line="300" w:lineRule="exact"/>
        <w:ind w:firstLine="113" w:firstLineChars="63"/>
        <w:rPr>
          <w:rFonts w:ascii="楷体_GB2312" w:eastAsia="楷体_GB2312"/>
          <w:bCs/>
          <w:sz w:val="18"/>
        </w:rPr>
      </w:pPr>
      <w:r>
        <w:rPr>
          <w:rFonts w:hint="eastAsia" w:ascii="楷体_GB2312" w:eastAsia="楷体_GB2312"/>
          <w:bCs/>
          <w:sz w:val="18"/>
        </w:rPr>
        <w:t>数学    —C04</w:t>
      </w:r>
    </w:p>
    <w:p>
      <w:pPr>
        <w:spacing w:line="300" w:lineRule="exact"/>
        <w:ind w:firstLine="180" w:firstLineChars="100"/>
        <w:rPr>
          <w:rFonts w:ascii="楷体_GB2312" w:eastAsia="楷体_GB2312"/>
          <w:bCs/>
          <w:sz w:val="18"/>
        </w:rPr>
      </w:pPr>
      <w:r>
        <w:rPr>
          <w:rFonts w:hint="eastAsia" w:ascii="楷体_GB2312" w:eastAsia="楷体_GB2312"/>
          <w:bCs/>
          <w:sz w:val="18"/>
        </w:rPr>
        <w:t>外语 —C05</w:t>
      </w:r>
    </w:p>
    <w:p>
      <w:pPr>
        <w:spacing w:line="300" w:lineRule="exact"/>
        <w:ind w:firstLine="180" w:firstLineChars="100"/>
        <w:rPr>
          <w:rFonts w:ascii="楷体_GB2312" w:eastAsia="楷体_GB2312"/>
          <w:bCs/>
          <w:sz w:val="18"/>
        </w:rPr>
      </w:pPr>
      <w:r>
        <w:rPr>
          <w:rFonts w:hint="eastAsia" w:ascii="楷体_GB2312" w:eastAsia="楷体_GB2312"/>
          <w:bCs/>
          <w:sz w:val="18"/>
        </w:rPr>
        <w:t>社会 —C06</w:t>
      </w:r>
    </w:p>
    <w:p>
      <w:pPr>
        <w:spacing w:line="300" w:lineRule="exact"/>
        <w:ind w:firstLine="180" w:firstLineChars="100"/>
        <w:rPr>
          <w:rFonts w:ascii="楷体_GB2312" w:eastAsia="楷体_GB2312"/>
          <w:bCs/>
          <w:sz w:val="18"/>
        </w:rPr>
      </w:pPr>
      <w:r>
        <w:rPr>
          <w:rFonts w:hint="eastAsia" w:ascii="楷体_GB2312" w:eastAsia="楷体_GB2312"/>
          <w:bCs/>
          <w:sz w:val="18"/>
        </w:rPr>
        <w:t>历史 —C07</w:t>
      </w:r>
    </w:p>
    <w:p>
      <w:pPr>
        <w:spacing w:line="300" w:lineRule="exact"/>
        <w:ind w:firstLine="180" w:firstLineChars="100"/>
        <w:rPr>
          <w:rFonts w:ascii="楷体_GB2312" w:eastAsia="楷体_GB2312"/>
          <w:bCs/>
          <w:sz w:val="18"/>
        </w:rPr>
      </w:pPr>
      <w:r>
        <w:rPr>
          <w:rFonts w:hint="eastAsia" w:ascii="楷体_GB2312" w:eastAsia="楷体_GB2312"/>
          <w:bCs/>
          <w:sz w:val="18"/>
        </w:rPr>
        <w:t>地理 —C08</w:t>
      </w:r>
    </w:p>
    <w:p>
      <w:pPr>
        <w:spacing w:line="300" w:lineRule="exact"/>
        <w:ind w:firstLine="115" w:firstLineChars="64"/>
        <w:rPr>
          <w:rFonts w:ascii="楷体_GB2312" w:eastAsia="楷体_GB2312"/>
          <w:bCs/>
          <w:sz w:val="18"/>
        </w:rPr>
      </w:pPr>
      <w:r>
        <w:rPr>
          <w:rFonts w:hint="eastAsia" w:ascii="楷体_GB2312" w:eastAsia="楷体_GB2312"/>
          <w:bCs/>
          <w:sz w:val="18"/>
        </w:rPr>
        <w:t>自然 —C09</w:t>
      </w:r>
    </w:p>
    <w:p>
      <w:pPr>
        <w:spacing w:line="300" w:lineRule="exact"/>
        <w:ind w:firstLine="115" w:firstLineChars="64"/>
        <w:rPr>
          <w:rFonts w:ascii="楷体_GB2312" w:eastAsia="楷体_GB2312"/>
          <w:bCs/>
          <w:sz w:val="18"/>
        </w:rPr>
      </w:pPr>
      <w:r>
        <w:rPr>
          <w:rFonts w:hint="eastAsia" w:ascii="楷体_GB2312" w:eastAsia="楷体_GB2312"/>
          <w:bCs/>
          <w:sz w:val="18"/>
        </w:rPr>
        <w:t>物理 —C10</w:t>
      </w:r>
    </w:p>
    <w:p>
      <w:pPr>
        <w:spacing w:line="300" w:lineRule="exact"/>
        <w:ind w:firstLine="115" w:firstLineChars="64"/>
        <w:rPr>
          <w:rFonts w:ascii="楷体_GB2312" w:eastAsia="楷体_GB2312"/>
          <w:bCs/>
          <w:sz w:val="18"/>
        </w:rPr>
      </w:pPr>
      <w:r>
        <w:rPr>
          <w:rFonts w:hint="eastAsia" w:ascii="楷体_GB2312" w:eastAsia="楷体_GB2312"/>
          <w:bCs/>
          <w:sz w:val="18"/>
        </w:rPr>
        <w:t>化学 —C11</w:t>
      </w:r>
    </w:p>
    <w:p>
      <w:pPr>
        <w:spacing w:line="300" w:lineRule="exact"/>
        <w:ind w:firstLine="115" w:firstLineChars="64"/>
        <w:rPr>
          <w:rFonts w:ascii="楷体_GB2312" w:eastAsia="楷体_GB2312"/>
          <w:bCs/>
          <w:sz w:val="18"/>
        </w:rPr>
      </w:pPr>
      <w:r>
        <w:rPr>
          <w:rFonts w:hint="eastAsia" w:ascii="楷体_GB2312" w:eastAsia="楷体_GB2312"/>
          <w:bCs/>
          <w:sz w:val="18"/>
        </w:rPr>
        <w:t>生物 —C12</w:t>
      </w:r>
    </w:p>
    <w:p>
      <w:pPr>
        <w:spacing w:line="300" w:lineRule="exact"/>
        <w:ind w:firstLine="115" w:firstLineChars="64"/>
        <w:rPr>
          <w:rFonts w:ascii="楷体_GB2312" w:eastAsia="楷体_GB2312"/>
          <w:bCs/>
          <w:sz w:val="18"/>
        </w:rPr>
      </w:pPr>
      <w:r>
        <w:rPr>
          <w:rFonts w:hint="eastAsia" w:ascii="楷体_GB2312" w:eastAsia="楷体_GB2312"/>
          <w:bCs/>
          <w:sz w:val="18"/>
        </w:rPr>
        <w:t>体育 —C13</w:t>
      </w:r>
    </w:p>
    <w:p>
      <w:pPr>
        <w:spacing w:line="300" w:lineRule="exact"/>
        <w:ind w:firstLine="115" w:firstLineChars="64"/>
        <w:rPr>
          <w:rFonts w:ascii="楷体_GB2312" w:eastAsia="楷体_GB2312"/>
          <w:bCs/>
          <w:sz w:val="18"/>
        </w:rPr>
      </w:pPr>
      <w:r>
        <w:rPr>
          <w:rFonts w:hint="eastAsia" w:ascii="楷体_GB2312" w:eastAsia="楷体_GB2312"/>
          <w:bCs/>
          <w:sz w:val="18"/>
        </w:rPr>
        <w:t>音乐 —C14</w:t>
      </w:r>
    </w:p>
    <w:p>
      <w:pPr>
        <w:spacing w:line="300" w:lineRule="exact"/>
        <w:ind w:firstLine="115" w:firstLineChars="64"/>
        <w:rPr>
          <w:rFonts w:ascii="楷体_GB2312" w:eastAsia="楷体_GB2312"/>
          <w:bCs/>
          <w:sz w:val="18"/>
        </w:rPr>
      </w:pPr>
      <w:r>
        <w:rPr>
          <w:rFonts w:hint="eastAsia" w:ascii="楷体_GB2312" w:eastAsia="楷体_GB2312"/>
          <w:bCs/>
          <w:sz w:val="18"/>
        </w:rPr>
        <w:t>美术 —C15</w:t>
      </w:r>
    </w:p>
    <w:p>
      <w:pPr>
        <w:spacing w:line="300" w:lineRule="exact"/>
        <w:ind w:firstLine="115" w:firstLineChars="64"/>
        <w:rPr>
          <w:rFonts w:ascii="楷体_GB2312" w:eastAsia="楷体_GB2312"/>
          <w:bCs/>
          <w:sz w:val="18"/>
        </w:rPr>
      </w:pPr>
      <w:r>
        <w:rPr>
          <w:rFonts w:hint="eastAsia" w:ascii="楷体_GB2312" w:eastAsia="楷体_GB2312"/>
          <w:bCs/>
          <w:sz w:val="18"/>
        </w:rPr>
        <w:t>劳动 —C16</w:t>
      </w:r>
    </w:p>
    <w:p>
      <w:pPr>
        <w:spacing w:line="300" w:lineRule="exact"/>
        <w:ind w:right="-336" w:rightChars="-160"/>
        <w:rPr>
          <w:rFonts w:ascii="楷体_GB2312" w:eastAsia="楷体_GB2312"/>
          <w:bCs/>
          <w:sz w:val="18"/>
        </w:rPr>
      </w:pPr>
      <w:r>
        <w:rPr>
          <w:rFonts w:hint="eastAsia" w:ascii="楷体_GB2312" w:eastAsia="楷体_GB2312"/>
          <w:bCs/>
          <w:sz w:val="18"/>
        </w:rPr>
        <w:t>劳动技术</w:t>
      </w:r>
      <w:r>
        <w:rPr>
          <w:rFonts w:hint="eastAsia" w:ascii="楷体_GB2312" w:eastAsia="楷体_GB2312"/>
          <w:bCs/>
          <w:sz w:val="18"/>
        </w:rPr>
        <w:tab/>
      </w:r>
      <w:r>
        <w:rPr>
          <w:rFonts w:hint="eastAsia" w:ascii="楷体_GB2312" w:eastAsia="楷体_GB2312"/>
          <w:bCs/>
          <w:sz w:val="18"/>
        </w:rPr>
        <w:t xml:space="preserve">      —C17</w:t>
      </w:r>
    </w:p>
    <w:p>
      <w:pPr>
        <w:spacing w:line="300" w:lineRule="exact"/>
        <w:ind w:right="-336" w:rightChars="-160"/>
        <w:rPr>
          <w:rFonts w:ascii="楷体_GB2312" w:eastAsia="楷体_GB2312"/>
          <w:bCs/>
          <w:sz w:val="18"/>
        </w:rPr>
        <w:sectPr>
          <w:type w:val="continuous"/>
          <w:pgSz w:w="10433" w:h="14742"/>
          <w:pgMar w:top="1021" w:right="1021" w:bottom="1021" w:left="1021" w:header="0" w:footer="851" w:gutter="0"/>
          <w:cols w:space="42" w:num="5"/>
          <w:docGrid w:type="lines" w:linePitch="312" w:charSpace="0"/>
        </w:sectPr>
      </w:pPr>
      <w:r>
        <w:rPr>
          <w:rFonts w:hint="eastAsia" w:ascii="楷体_GB2312" w:eastAsia="楷体_GB2312"/>
          <w:bCs/>
          <w:sz w:val="18"/>
        </w:rPr>
        <w:t>其他（</w:t>
      </w:r>
      <w:r>
        <w:rPr>
          <w:rFonts w:hint="eastAsia" w:ascii="楷体_GB2312" w:eastAsia="楷体_GB2312"/>
          <w:bCs/>
          <w:spacing w:val="-10"/>
          <w:sz w:val="18"/>
        </w:rPr>
        <w:t>注明具体学科</w:t>
      </w:r>
      <w:r>
        <w:rPr>
          <w:rFonts w:hint="eastAsia" w:ascii="楷体_GB2312" w:eastAsia="楷体_GB2312"/>
          <w:bCs/>
          <w:sz w:val="18"/>
        </w:rPr>
        <w:t>）—C18</w:t>
      </w:r>
    </w:p>
    <w:p>
      <w:pPr>
        <w:spacing w:line="400" w:lineRule="exact"/>
        <w:rPr>
          <w:rFonts w:ascii="黑体" w:eastAsia="黑体"/>
          <w:b/>
          <w:u w:val="single"/>
        </w:rPr>
      </w:pPr>
      <w:r>
        <w:rPr>
          <w:rFonts w:hint="eastAsia" w:ascii="黑体" w:eastAsia="黑体"/>
          <w:b/>
          <w:u w:val="single"/>
        </w:rPr>
        <w:t xml:space="preserve">申请 </w:t>
      </w:r>
      <w:r>
        <w:rPr>
          <w:rFonts w:hint="eastAsia" w:ascii="宋体"/>
          <w:bCs/>
          <w:sz w:val="24"/>
          <w:u w:val="single"/>
        </w:rPr>
        <w:t>高 级 中 学</w:t>
      </w:r>
      <w:r>
        <w:rPr>
          <w:rFonts w:hint="eastAsia" w:ascii="黑体" w:eastAsia="黑体"/>
          <w:b/>
          <w:u w:val="single"/>
        </w:rPr>
        <w:t xml:space="preserve"> 教师资格</w:t>
      </w:r>
    </w:p>
    <w:p>
      <w:pPr>
        <w:spacing w:line="400" w:lineRule="exact"/>
        <w:rPr>
          <w:rFonts w:ascii="黑体" w:eastAsia="黑体"/>
          <w:b/>
          <w:u w:val="single"/>
        </w:rPr>
        <w:sectPr>
          <w:type w:val="continuous"/>
          <w:pgSz w:w="10433" w:h="14742"/>
          <w:pgMar w:top="1021" w:right="1021" w:bottom="1021" w:left="1021" w:header="0" w:footer="851" w:gutter="0"/>
          <w:cols w:space="720" w:num="1"/>
          <w:docGrid w:type="lines" w:linePitch="312" w:charSpace="0"/>
        </w:sectPr>
      </w:pPr>
    </w:p>
    <w:p>
      <w:pPr>
        <w:spacing w:line="300" w:lineRule="exact"/>
        <w:ind w:firstLine="180" w:firstLineChars="100"/>
        <w:rPr>
          <w:rFonts w:ascii="楷体_GB2312" w:eastAsia="楷体_GB2312"/>
          <w:bCs/>
          <w:sz w:val="18"/>
        </w:rPr>
      </w:pPr>
      <w:r>
        <w:rPr>
          <w:rFonts w:hint="eastAsia" w:ascii="楷体_GB2312" w:eastAsia="楷体_GB2312"/>
          <w:bCs/>
          <w:sz w:val="18"/>
        </w:rPr>
        <w:t>思想政治－B01</w:t>
      </w:r>
    </w:p>
    <w:p>
      <w:pPr>
        <w:spacing w:line="300" w:lineRule="exact"/>
        <w:ind w:firstLine="180" w:firstLineChars="100"/>
        <w:rPr>
          <w:rFonts w:ascii="楷体_GB2312" w:eastAsia="楷体_GB2312"/>
          <w:bCs/>
          <w:sz w:val="18"/>
        </w:rPr>
      </w:pPr>
      <w:r>
        <w:rPr>
          <w:rFonts w:hint="eastAsia" w:ascii="楷体_GB2312" w:eastAsia="楷体_GB2312"/>
          <w:bCs/>
          <w:sz w:val="18"/>
        </w:rPr>
        <w:t>语文    －B02</w:t>
      </w:r>
    </w:p>
    <w:p>
      <w:pPr>
        <w:spacing w:line="300" w:lineRule="exact"/>
        <w:ind w:firstLine="180" w:firstLineChars="100"/>
        <w:rPr>
          <w:rFonts w:ascii="楷体_GB2312" w:eastAsia="楷体_GB2312"/>
          <w:bCs/>
          <w:sz w:val="18"/>
        </w:rPr>
      </w:pPr>
      <w:r>
        <w:rPr>
          <w:rFonts w:hint="eastAsia" w:ascii="楷体_GB2312" w:eastAsia="楷体_GB2312"/>
          <w:bCs/>
          <w:sz w:val="18"/>
        </w:rPr>
        <w:t>外语    －B03</w:t>
      </w:r>
    </w:p>
    <w:p>
      <w:pPr>
        <w:spacing w:line="300" w:lineRule="exact"/>
        <w:ind w:firstLine="180" w:firstLineChars="100"/>
        <w:rPr>
          <w:rFonts w:ascii="楷体_GB2312" w:eastAsia="楷体_GB2312"/>
          <w:bCs/>
          <w:sz w:val="18"/>
        </w:rPr>
      </w:pPr>
      <w:r>
        <w:rPr>
          <w:rFonts w:hint="eastAsia" w:ascii="楷体_GB2312" w:eastAsia="楷体_GB2312"/>
          <w:bCs/>
          <w:sz w:val="18"/>
        </w:rPr>
        <w:t>数学    －B04</w:t>
      </w:r>
    </w:p>
    <w:p>
      <w:pPr>
        <w:spacing w:line="300" w:lineRule="exact"/>
        <w:ind w:firstLine="180" w:firstLineChars="100"/>
        <w:rPr>
          <w:rFonts w:ascii="楷体_GB2312" w:eastAsia="楷体_GB2312"/>
          <w:bCs/>
          <w:sz w:val="18"/>
        </w:rPr>
      </w:pPr>
      <w:r>
        <w:rPr>
          <w:rFonts w:hint="eastAsia" w:ascii="楷体_GB2312" w:eastAsia="楷体_GB2312"/>
          <w:bCs/>
          <w:sz w:val="18"/>
        </w:rPr>
        <w:t>信息技术－B05</w:t>
      </w:r>
    </w:p>
    <w:p>
      <w:pPr>
        <w:spacing w:line="300" w:lineRule="exact"/>
        <w:ind w:firstLine="180" w:firstLineChars="100"/>
        <w:rPr>
          <w:rFonts w:ascii="楷体_GB2312" w:eastAsia="楷体_GB2312"/>
          <w:bCs/>
          <w:sz w:val="18"/>
        </w:rPr>
      </w:pPr>
      <w:r>
        <w:rPr>
          <w:rFonts w:hint="eastAsia" w:ascii="楷体_GB2312" w:eastAsia="楷体_GB2312"/>
          <w:bCs/>
          <w:sz w:val="18"/>
        </w:rPr>
        <w:t>物理    －B06</w:t>
      </w:r>
    </w:p>
    <w:p>
      <w:pPr>
        <w:spacing w:line="300" w:lineRule="exact"/>
        <w:ind w:firstLine="180" w:firstLineChars="100"/>
        <w:rPr>
          <w:rFonts w:ascii="楷体_GB2312" w:eastAsia="楷体_GB2312"/>
          <w:bCs/>
          <w:sz w:val="18"/>
        </w:rPr>
      </w:pPr>
      <w:r>
        <w:rPr>
          <w:rFonts w:hint="eastAsia" w:ascii="楷体_GB2312" w:eastAsia="楷体_GB2312"/>
          <w:bCs/>
          <w:sz w:val="18"/>
        </w:rPr>
        <w:t>化学  －B07</w:t>
      </w:r>
    </w:p>
    <w:p>
      <w:pPr>
        <w:spacing w:line="300" w:lineRule="exact"/>
        <w:ind w:firstLine="180" w:firstLineChars="100"/>
        <w:rPr>
          <w:rFonts w:ascii="楷体_GB2312" w:eastAsia="楷体_GB2312"/>
          <w:bCs/>
          <w:sz w:val="18"/>
        </w:rPr>
      </w:pPr>
      <w:r>
        <w:rPr>
          <w:rFonts w:hint="eastAsia" w:ascii="楷体_GB2312" w:eastAsia="楷体_GB2312"/>
          <w:bCs/>
          <w:sz w:val="18"/>
        </w:rPr>
        <w:t>生物  －B08</w:t>
      </w:r>
    </w:p>
    <w:p>
      <w:pPr>
        <w:spacing w:line="300" w:lineRule="exact"/>
        <w:ind w:firstLine="180" w:firstLineChars="100"/>
        <w:rPr>
          <w:rFonts w:ascii="楷体_GB2312" w:eastAsia="楷体_GB2312"/>
          <w:bCs/>
          <w:sz w:val="18"/>
        </w:rPr>
      </w:pPr>
      <w:r>
        <w:rPr>
          <w:rFonts w:hint="eastAsia" w:ascii="楷体_GB2312" w:eastAsia="楷体_GB2312"/>
          <w:bCs/>
          <w:sz w:val="18"/>
        </w:rPr>
        <w:t>历史  －B09</w:t>
      </w:r>
    </w:p>
    <w:p>
      <w:pPr>
        <w:spacing w:line="300" w:lineRule="exact"/>
        <w:rPr>
          <w:rFonts w:ascii="楷体_GB2312" w:eastAsia="楷体_GB2312"/>
          <w:bCs/>
          <w:sz w:val="18"/>
        </w:rPr>
      </w:pPr>
      <w:r>
        <w:rPr>
          <w:rFonts w:hint="eastAsia" w:ascii="楷体_GB2312" w:eastAsia="楷体_GB2312"/>
          <w:bCs/>
          <w:sz w:val="18"/>
        </w:rPr>
        <w:t>地理            －B10</w:t>
      </w:r>
    </w:p>
    <w:p>
      <w:pPr>
        <w:spacing w:line="300" w:lineRule="exact"/>
        <w:rPr>
          <w:rFonts w:ascii="楷体_GB2312" w:eastAsia="楷体_GB2312"/>
          <w:bCs/>
          <w:sz w:val="18"/>
        </w:rPr>
      </w:pPr>
      <w:r>
        <w:rPr>
          <w:rFonts w:hint="eastAsia" w:ascii="楷体_GB2312" w:eastAsia="楷体_GB2312"/>
          <w:bCs/>
          <w:spacing w:val="-12"/>
          <w:sz w:val="18"/>
        </w:rPr>
        <w:t xml:space="preserve">体育与健康          </w:t>
      </w:r>
      <w:r>
        <w:rPr>
          <w:rFonts w:hint="eastAsia" w:ascii="楷体_GB2312" w:eastAsia="楷体_GB2312"/>
          <w:bCs/>
          <w:sz w:val="18"/>
        </w:rPr>
        <w:t>－B11</w:t>
      </w:r>
    </w:p>
    <w:p>
      <w:pPr>
        <w:spacing w:line="300" w:lineRule="exact"/>
        <w:rPr>
          <w:rFonts w:ascii="楷体_GB2312" w:eastAsia="楷体_GB2312"/>
          <w:bCs/>
          <w:sz w:val="18"/>
        </w:rPr>
        <w:sectPr>
          <w:type w:val="continuous"/>
          <w:pgSz w:w="10433" w:h="14742"/>
          <w:pgMar w:top="1021" w:right="1021" w:bottom="1021" w:left="1021" w:header="0" w:footer="851" w:gutter="0"/>
          <w:cols w:space="41" w:num="4"/>
          <w:docGrid w:type="lines" w:linePitch="312" w:charSpace="0"/>
        </w:sectPr>
      </w:pPr>
      <w:r>
        <w:rPr>
          <w:rFonts w:hint="eastAsia" w:ascii="楷体_GB2312" w:eastAsia="楷体_GB2312"/>
          <w:bCs/>
          <w:sz w:val="18"/>
        </w:rPr>
        <w:t>其他（</w:t>
      </w:r>
      <w:r>
        <w:rPr>
          <w:rFonts w:hint="eastAsia" w:ascii="楷体_GB2312" w:eastAsia="楷体_GB2312"/>
          <w:bCs/>
          <w:spacing w:val="-10"/>
          <w:sz w:val="18"/>
        </w:rPr>
        <w:t>注明具体学科</w:t>
      </w:r>
      <w:r>
        <w:rPr>
          <w:rFonts w:hint="eastAsia" w:ascii="楷体_GB2312" w:eastAsia="楷体_GB2312"/>
          <w:bCs/>
          <w:sz w:val="18"/>
        </w:rPr>
        <w:t>）－B12</w:t>
      </w:r>
    </w:p>
    <w:p>
      <w:pPr>
        <w:spacing w:line="400" w:lineRule="exact"/>
        <w:rPr>
          <w:rFonts w:ascii="黑体" w:eastAsia="黑体"/>
          <w:b/>
          <w:u w:val="single"/>
        </w:rPr>
      </w:pPr>
      <w:r>
        <w:rPr>
          <w:rFonts w:hint="eastAsia" w:ascii="黑体" w:eastAsia="黑体"/>
          <w:b/>
          <w:u w:val="single"/>
        </w:rPr>
        <w:t xml:space="preserve">申请 </w:t>
      </w:r>
      <w:r>
        <w:rPr>
          <w:rFonts w:hint="eastAsia" w:ascii="宋体"/>
          <w:bCs/>
          <w:sz w:val="24"/>
          <w:u w:val="single"/>
        </w:rPr>
        <w:t>高等学校、中等职业学校、中等职业学校实习指导</w:t>
      </w:r>
      <w:r>
        <w:rPr>
          <w:rFonts w:hint="eastAsia" w:ascii="宋体"/>
          <w:bCs/>
          <w:u w:val="single"/>
        </w:rPr>
        <w:t xml:space="preserve"> </w:t>
      </w:r>
      <w:r>
        <w:rPr>
          <w:rFonts w:hint="eastAsia" w:ascii="黑体" w:eastAsia="黑体"/>
          <w:b/>
          <w:u w:val="single"/>
        </w:rPr>
        <w:t>教师资格</w:t>
      </w:r>
    </w:p>
    <w:p>
      <w:pPr>
        <w:spacing w:line="400" w:lineRule="exact"/>
        <w:rPr>
          <w:rFonts w:ascii="黑体" w:eastAsia="黑体"/>
          <w:b/>
          <w:u w:val="single"/>
        </w:rPr>
        <w:sectPr>
          <w:type w:val="continuous"/>
          <w:pgSz w:w="10433" w:h="14742"/>
          <w:pgMar w:top="1021" w:right="1021" w:bottom="1021" w:left="1021" w:header="0" w:footer="851" w:gutter="0"/>
          <w:cols w:space="720" w:num="1"/>
          <w:docGrid w:type="lines" w:linePitch="312" w:charSpace="0"/>
        </w:sectPr>
      </w:pPr>
    </w:p>
    <w:p>
      <w:pPr>
        <w:spacing w:line="300" w:lineRule="exact"/>
        <w:ind w:firstLine="115" w:firstLineChars="64"/>
        <w:rPr>
          <w:rFonts w:ascii="楷体_GB2312" w:eastAsia="楷体_GB2312"/>
          <w:bCs/>
          <w:sz w:val="18"/>
        </w:rPr>
      </w:pPr>
      <w:r>
        <w:rPr>
          <w:rFonts w:hint="eastAsia" w:ascii="楷体_GB2312" w:eastAsia="楷体_GB2312"/>
          <w:bCs/>
          <w:sz w:val="18"/>
        </w:rPr>
        <w:t>数学          —</w:t>
      </w:r>
      <w:r>
        <w:rPr>
          <w:rFonts w:ascii="楷体_GB2312" w:eastAsia="楷体_GB2312"/>
          <w:bCs/>
          <w:sz w:val="18"/>
        </w:rPr>
        <w:t>A110</w:t>
      </w:r>
    </w:p>
    <w:p>
      <w:pPr>
        <w:spacing w:line="300" w:lineRule="exact"/>
        <w:ind w:left="1411" w:leftChars="55" w:hanging="1296" w:hangingChars="900"/>
        <w:rPr>
          <w:rFonts w:ascii="楷体_GB2312" w:eastAsia="楷体_GB2312"/>
          <w:bCs/>
          <w:spacing w:val="-18"/>
          <w:sz w:val="18"/>
        </w:rPr>
      </w:pPr>
      <w:r>
        <w:rPr>
          <w:rFonts w:hint="eastAsia" w:ascii="楷体_GB2312" w:eastAsia="楷体_GB2312"/>
          <w:bCs/>
          <w:spacing w:val="-18"/>
          <w:sz w:val="18"/>
        </w:rPr>
        <w:t>信息科学与系统科学－</w:t>
      </w:r>
      <w:r>
        <w:rPr>
          <w:rFonts w:ascii="楷体_GB2312" w:eastAsia="楷体_GB2312"/>
          <w:bCs/>
          <w:spacing w:val="-18"/>
          <w:sz w:val="18"/>
        </w:rPr>
        <w:t>A120</w:t>
      </w:r>
    </w:p>
    <w:p>
      <w:pPr>
        <w:spacing w:line="300" w:lineRule="exact"/>
        <w:ind w:firstLine="115" w:firstLineChars="64"/>
        <w:rPr>
          <w:rFonts w:ascii="楷体_GB2312" w:eastAsia="楷体_GB2312"/>
          <w:bCs/>
          <w:sz w:val="18"/>
        </w:rPr>
      </w:pPr>
      <w:r>
        <w:rPr>
          <w:rFonts w:hint="eastAsia" w:ascii="楷体_GB2312" w:eastAsia="楷体_GB2312"/>
          <w:bCs/>
          <w:sz w:val="18"/>
        </w:rPr>
        <w:t>力学          —A130</w:t>
      </w:r>
    </w:p>
    <w:p>
      <w:pPr>
        <w:spacing w:line="300" w:lineRule="exact"/>
        <w:ind w:firstLine="115" w:firstLineChars="64"/>
        <w:rPr>
          <w:rFonts w:ascii="楷体_GB2312" w:eastAsia="楷体_GB2312"/>
          <w:bCs/>
          <w:sz w:val="18"/>
        </w:rPr>
      </w:pPr>
      <w:r>
        <w:rPr>
          <w:rFonts w:hint="eastAsia" w:ascii="楷体_GB2312" w:eastAsia="楷体_GB2312"/>
          <w:bCs/>
          <w:sz w:val="18"/>
        </w:rPr>
        <w:t>物理学        —A140</w:t>
      </w:r>
    </w:p>
    <w:p>
      <w:pPr>
        <w:spacing w:line="300" w:lineRule="exact"/>
        <w:ind w:firstLine="115" w:firstLineChars="64"/>
        <w:rPr>
          <w:rFonts w:ascii="楷体_GB2312" w:eastAsia="楷体_GB2312"/>
          <w:bCs/>
          <w:sz w:val="18"/>
        </w:rPr>
      </w:pPr>
      <w:r>
        <w:rPr>
          <w:rFonts w:hint="eastAsia" w:ascii="楷体_GB2312" w:eastAsia="楷体_GB2312"/>
          <w:bCs/>
          <w:sz w:val="18"/>
        </w:rPr>
        <w:t>化学          —A150</w:t>
      </w:r>
    </w:p>
    <w:p>
      <w:pPr>
        <w:spacing w:line="300" w:lineRule="exact"/>
        <w:ind w:firstLine="115" w:firstLineChars="64"/>
        <w:rPr>
          <w:rFonts w:ascii="楷体_GB2312" w:eastAsia="楷体_GB2312"/>
          <w:bCs/>
          <w:sz w:val="18"/>
        </w:rPr>
      </w:pPr>
      <w:r>
        <w:rPr>
          <w:rFonts w:hint="eastAsia" w:ascii="楷体_GB2312" w:eastAsia="楷体_GB2312"/>
          <w:bCs/>
          <w:sz w:val="18"/>
        </w:rPr>
        <w:t>天文学        —A160</w:t>
      </w:r>
    </w:p>
    <w:p>
      <w:pPr>
        <w:spacing w:line="300" w:lineRule="exact"/>
        <w:ind w:firstLine="115" w:firstLineChars="64"/>
        <w:rPr>
          <w:rFonts w:ascii="楷体_GB2312" w:eastAsia="楷体_GB2312"/>
          <w:bCs/>
          <w:sz w:val="18"/>
        </w:rPr>
      </w:pPr>
      <w:r>
        <w:rPr>
          <w:rFonts w:hint="eastAsia" w:ascii="楷体_GB2312" w:eastAsia="楷体_GB2312"/>
          <w:bCs/>
          <w:sz w:val="18"/>
        </w:rPr>
        <w:t>地球科学</w:t>
      </w:r>
      <w:r>
        <w:rPr>
          <w:rFonts w:hint="eastAsia" w:ascii="楷体_GB2312" w:eastAsia="楷体_GB2312"/>
          <w:bCs/>
          <w:sz w:val="18"/>
        </w:rPr>
        <w:tab/>
      </w:r>
      <w:r>
        <w:rPr>
          <w:rFonts w:hint="eastAsia" w:ascii="楷体_GB2312" w:eastAsia="楷体_GB2312"/>
          <w:bCs/>
          <w:sz w:val="18"/>
        </w:rPr>
        <w:t xml:space="preserve">      —A170</w:t>
      </w:r>
    </w:p>
    <w:p>
      <w:pPr>
        <w:spacing w:line="300" w:lineRule="exact"/>
        <w:ind w:firstLine="115" w:firstLineChars="64"/>
        <w:rPr>
          <w:rFonts w:ascii="楷体_GB2312" w:eastAsia="楷体_GB2312"/>
          <w:bCs/>
          <w:sz w:val="18"/>
        </w:rPr>
      </w:pPr>
      <w:r>
        <w:rPr>
          <w:rFonts w:hint="eastAsia" w:ascii="楷体_GB2312" w:eastAsia="楷体_GB2312"/>
          <w:bCs/>
          <w:sz w:val="18"/>
        </w:rPr>
        <w:t>生物学        —A180</w:t>
      </w:r>
    </w:p>
    <w:p>
      <w:pPr>
        <w:spacing w:line="300" w:lineRule="exact"/>
        <w:ind w:firstLine="115" w:firstLineChars="64"/>
        <w:rPr>
          <w:rFonts w:ascii="楷体_GB2312" w:eastAsia="楷体_GB2312"/>
          <w:bCs/>
          <w:sz w:val="18"/>
        </w:rPr>
      </w:pPr>
      <w:r>
        <w:rPr>
          <w:rFonts w:hint="eastAsia" w:ascii="楷体_GB2312" w:eastAsia="楷体_GB2312"/>
          <w:bCs/>
          <w:sz w:val="18"/>
        </w:rPr>
        <w:t>农学          —A210</w:t>
      </w:r>
    </w:p>
    <w:p>
      <w:pPr>
        <w:spacing w:line="300" w:lineRule="exact"/>
        <w:ind w:firstLine="115" w:firstLineChars="64"/>
        <w:rPr>
          <w:rFonts w:ascii="楷体_GB2312" w:eastAsia="楷体_GB2312"/>
          <w:bCs/>
          <w:sz w:val="18"/>
        </w:rPr>
      </w:pPr>
      <w:r>
        <w:rPr>
          <w:rFonts w:hint="eastAsia" w:ascii="楷体_GB2312" w:eastAsia="楷体_GB2312"/>
          <w:bCs/>
          <w:sz w:val="18"/>
        </w:rPr>
        <w:t>林学          —A220</w:t>
      </w:r>
    </w:p>
    <w:p>
      <w:pPr>
        <w:spacing w:line="300" w:lineRule="exact"/>
        <w:ind w:firstLine="115" w:firstLineChars="64"/>
        <w:rPr>
          <w:rFonts w:ascii="楷体_GB2312" w:eastAsia="楷体_GB2312"/>
          <w:bCs/>
          <w:sz w:val="18"/>
        </w:rPr>
      </w:pPr>
      <w:r>
        <w:rPr>
          <w:rFonts w:hint="eastAsia" w:ascii="楷体_GB2312" w:eastAsia="楷体_GB2312"/>
          <w:bCs/>
          <w:sz w:val="18"/>
        </w:rPr>
        <w:t>畜牧、兽医科学—A230</w:t>
      </w:r>
    </w:p>
    <w:p>
      <w:pPr>
        <w:spacing w:line="300" w:lineRule="exact"/>
        <w:ind w:firstLine="115" w:firstLineChars="64"/>
        <w:rPr>
          <w:rFonts w:ascii="楷体_GB2312" w:eastAsia="楷体_GB2312"/>
          <w:bCs/>
          <w:sz w:val="18"/>
        </w:rPr>
      </w:pPr>
      <w:r>
        <w:rPr>
          <w:rFonts w:hint="eastAsia" w:ascii="楷体_GB2312" w:eastAsia="楷体_GB2312"/>
          <w:bCs/>
          <w:sz w:val="18"/>
        </w:rPr>
        <w:t>水产学        —A240</w:t>
      </w:r>
    </w:p>
    <w:p>
      <w:pPr>
        <w:spacing w:line="300" w:lineRule="exact"/>
        <w:ind w:firstLine="115" w:firstLineChars="64"/>
        <w:rPr>
          <w:rFonts w:ascii="楷体_GB2312" w:eastAsia="楷体_GB2312"/>
          <w:bCs/>
          <w:sz w:val="18"/>
        </w:rPr>
      </w:pPr>
      <w:r>
        <w:rPr>
          <w:rFonts w:hint="eastAsia" w:ascii="楷体_GB2312" w:eastAsia="楷体_GB2312"/>
          <w:bCs/>
          <w:sz w:val="18"/>
        </w:rPr>
        <w:t>基础医学</w:t>
      </w:r>
      <w:r>
        <w:rPr>
          <w:rFonts w:hint="eastAsia" w:ascii="楷体_GB2312" w:eastAsia="楷体_GB2312"/>
          <w:bCs/>
          <w:sz w:val="18"/>
        </w:rPr>
        <w:tab/>
      </w:r>
      <w:r>
        <w:rPr>
          <w:rFonts w:hint="eastAsia" w:ascii="楷体_GB2312" w:eastAsia="楷体_GB2312"/>
          <w:bCs/>
          <w:sz w:val="18"/>
        </w:rPr>
        <w:t xml:space="preserve">      —A310</w:t>
      </w:r>
    </w:p>
    <w:p>
      <w:pPr>
        <w:spacing w:line="300" w:lineRule="exact"/>
        <w:ind w:firstLine="115" w:firstLineChars="64"/>
        <w:rPr>
          <w:rFonts w:ascii="楷体_GB2312" w:eastAsia="楷体_GB2312"/>
          <w:bCs/>
          <w:sz w:val="18"/>
        </w:rPr>
      </w:pPr>
      <w:r>
        <w:rPr>
          <w:rFonts w:hint="eastAsia" w:ascii="楷体_GB2312" w:eastAsia="楷体_GB2312"/>
          <w:bCs/>
          <w:sz w:val="18"/>
        </w:rPr>
        <w:t>临床医学</w:t>
      </w:r>
      <w:r>
        <w:rPr>
          <w:rFonts w:hint="eastAsia" w:ascii="楷体_GB2312" w:eastAsia="楷体_GB2312"/>
          <w:bCs/>
          <w:sz w:val="18"/>
        </w:rPr>
        <w:tab/>
      </w:r>
      <w:r>
        <w:rPr>
          <w:rFonts w:hint="eastAsia" w:ascii="楷体_GB2312" w:eastAsia="楷体_GB2312"/>
          <w:bCs/>
          <w:sz w:val="18"/>
        </w:rPr>
        <w:t xml:space="preserve">      —A320</w:t>
      </w:r>
    </w:p>
    <w:p>
      <w:pPr>
        <w:spacing w:line="300" w:lineRule="exact"/>
        <w:ind w:firstLine="115" w:firstLineChars="64"/>
        <w:rPr>
          <w:rFonts w:ascii="楷体_GB2312" w:eastAsia="楷体_GB2312"/>
          <w:bCs/>
          <w:sz w:val="18"/>
        </w:rPr>
      </w:pPr>
      <w:r>
        <w:rPr>
          <w:rFonts w:hint="eastAsia" w:ascii="楷体_GB2312" w:eastAsia="楷体_GB2312"/>
          <w:bCs/>
          <w:sz w:val="18"/>
        </w:rPr>
        <w:t>预防医学与卫生学A330</w:t>
      </w:r>
    </w:p>
    <w:p>
      <w:pPr>
        <w:spacing w:line="300" w:lineRule="exact"/>
        <w:ind w:left="1555" w:leftChars="55" w:hanging="1440" w:hangingChars="800"/>
        <w:rPr>
          <w:rFonts w:ascii="楷体_GB2312" w:eastAsia="楷体_GB2312"/>
          <w:bCs/>
          <w:sz w:val="18"/>
        </w:rPr>
      </w:pPr>
      <w:r>
        <w:rPr>
          <w:rFonts w:hint="eastAsia" w:ascii="楷体_GB2312" w:eastAsia="楷体_GB2312"/>
          <w:bCs/>
          <w:sz w:val="18"/>
        </w:rPr>
        <w:t>军事医学与特种医学－A340</w:t>
      </w:r>
    </w:p>
    <w:p>
      <w:pPr>
        <w:spacing w:line="300" w:lineRule="exact"/>
        <w:ind w:firstLine="115" w:firstLineChars="64"/>
        <w:rPr>
          <w:rFonts w:ascii="楷体_GB2312" w:eastAsia="楷体_GB2312"/>
          <w:bCs/>
          <w:sz w:val="18"/>
        </w:rPr>
      </w:pPr>
      <w:r>
        <w:rPr>
          <w:rFonts w:hint="eastAsia" w:ascii="楷体_GB2312" w:eastAsia="楷体_GB2312"/>
          <w:bCs/>
          <w:sz w:val="18"/>
        </w:rPr>
        <w:t>药学          —A350</w:t>
      </w:r>
    </w:p>
    <w:p>
      <w:pPr>
        <w:spacing w:line="300" w:lineRule="exact"/>
        <w:ind w:firstLine="115" w:firstLineChars="64"/>
        <w:rPr>
          <w:rFonts w:ascii="楷体_GB2312" w:eastAsia="楷体_GB2312"/>
          <w:bCs/>
          <w:sz w:val="18"/>
        </w:rPr>
      </w:pPr>
      <w:r>
        <w:rPr>
          <w:rFonts w:hint="eastAsia" w:ascii="楷体_GB2312" w:eastAsia="楷体_GB2312"/>
          <w:bCs/>
          <w:sz w:val="18"/>
        </w:rPr>
        <w:t>中医学与中药学—A360</w:t>
      </w:r>
    </w:p>
    <w:p>
      <w:pPr>
        <w:spacing w:line="300" w:lineRule="exact"/>
        <w:ind w:left="115" w:leftChars="55"/>
        <w:rPr>
          <w:rFonts w:ascii="楷体_GB2312" w:eastAsia="楷体_GB2312"/>
          <w:bCs/>
          <w:sz w:val="18"/>
        </w:rPr>
      </w:pPr>
      <w:r>
        <w:rPr>
          <w:rFonts w:hint="eastAsia" w:ascii="楷体_GB2312" w:eastAsia="楷体_GB2312"/>
          <w:bCs/>
          <w:sz w:val="18"/>
        </w:rPr>
        <w:t>工程与技术科学基础学科            —A410</w:t>
      </w:r>
    </w:p>
    <w:p>
      <w:pPr>
        <w:spacing w:line="300" w:lineRule="exact"/>
        <w:ind w:firstLine="115" w:firstLineChars="64"/>
        <w:rPr>
          <w:rFonts w:ascii="楷体_GB2312" w:eastAsia="楷体_GB2312"/>
          <w:bCs/>
          <w:sz w:val="18"/>
        </w:rPr>
      </w:pPr>
      <w:r>
        <w:rPr>
          <w:rFonts w:hint="eastAsia" w:ascii="楷体_GB2312" w:eastAsia="楷体_GB2312"/>
          <w:bCs/>
          <w:sz w:val="18"/>
        </w:rPr>
        <w:t>测绘科学技术</w:t>
      </w:r>
      <w:r>
        <w:rPr>
          <w:rFonts w:hint="eastAsia" w:ascii="楷体_GB2312" w:eastAsia="楷体_GB2312"/>
          <w:bCs/>
          <w:sz w:val="18"/>
        </w:rPr>
        <w:tab/>
      </w:r>
      <w:r>
        <w:rPr>
          <w:rFonts w:hint="eastAsia" w:ascii="楷体_GB2312" w:eastAsia="楷体_GB2312"/>
          <w:bCs/>
          <w:sz w:val="18"/>
        </w:rPr>
        <w:t xml:space="preserve"> —A420</w:t>
      </w:r>
    </w:p>
    <w:p>
      <w:pPr>
        <w:spacing w:line="300" w:lineRule="exact"/>
        <w:ind w:firstLine="115" w:firstLineChars="64"/>
        <w:rPr>
          <w:rFonts w:ascii="楷体_GB2312" w:eastAsia="楷体_GB2312"/>
          <w:bCs/>
          <w:sz w:val="18"/>
        </w:rPr>
      </w:pPr>
      <w:r>
        <w:rPr>
          <w:rFonts w:hint="eastAsia" w:ascii="楷体_GB2312" w:eastAsia="楷体_GB2312"/>
          <w:bCs/>
          <w:sz w:val="18"/>
        </w:rPr>
        <w:t>材料科学</w:t>
      </w:r>
      <w:r>
        <w:rPr>
          <w:rFonts w:hint="eastAsia" w:ascii="楷体_GB2312" w:eastAsia="楷体_GB2312"/>
          <w:bCs/>
          <w:sz w:val="18"/>
        </w:rPr>
        <w:tab/>
      </w:r>
      <w:r>
        <w:rPr>
          <w:rFonts w:hint="eastAsia" w:ascii="楷体_GB2312" w:eastAsia="楷体_GB2312"/>
          <w:bCs/>
          <w:sz w:val="18"/>
        </w:rPr>
        <w:t xml:space="preserve">      —A430</w:t>
      </w:r>
    </w:p>
    <w:p>
      <w:pPr>
        <w:spacing w:line="300" w:lineRule="exact"/>
        <w:ind w:firstLine="115" w:firstLineChars="64"/>
        <w:rPr>
          <w:rFonts w:ascii="楷体_GB2312" w:eastAsia="楷体_GB2312"/>
          <w:bCs/>
          <w:sz w:val="18"/>
        </w:rPr>
      </w:pPr>
      <w:r>
        <w:rPr>
          <w:rFonts w:hint="eastAsia" w:ascii="楷体_GB2312" w:eastAsia="楷体_GB2312"/>
          <w:bCs/>
          <w:sz w:val="18"/>
        </w:rPr>
        <w:t>矿山工程技术  —A440</w:t>
      </w:r>
    </w:p>
    <w:p>
      <w:pPr>
        <w:spacing w:line="300" w:lineRule="exact"/>
        <w:ind w:firstLine="115" w:firstLineChars="64"/>
        <w:rPr>
          <w:rFonts w:ascii="楷体_GB2312" w:eastAsia="楷体_GB2312"/>
          <w:bCs/>
          <w:sz w:val="18"/>
        </w:rPr>
      </w:pPr>
      <w:r>
        <w:rPr>
          <w:rFonts w:hint="eastAsia" w:ascii="楷体_GB2312" w:eastAsia="楷体_GB2312"/>
          <w:bCs/>
          <w:sz w:val="18"/>
        </w:rPr>
        <w:t>冶金工程技术  —A450</w:t>
      </w:r>
    </w:p>
    <w:p>
      <w:pPr>
        <w:spacing w:line="300" w:lineRule="exact"/>
        <w:ind w:firstLine="115" w:firstLineChars="64"/>
        <w:rPr>
          <w:rFonts w:ascii="楷体_GB2312" w:eastAsia="楷体_GB2312"/>
          <w:bCs/>
          <w:sz w:val="18"/>
        </w:rPr>
      </w:pPr>
      <w:r>
        <w:rPr>
          <w:rFonts w:hint="eastAsia" w:ascii="楷体_GB2312" w:eastAsia="楷体_GB2312"/>
          <w:bCs/>
          <w:sz w:val="18"/>
        </w:rPr>
        <w:t>机械工程</w:t>
      </w:r>
      <w:r>
        <w:rPr>
          <w:rFonts w:hint="eastAsia" w:ascii="楷体_GB2312" w:eastAsia="楷体_GB2312"/>
          <w:bCs/>
          <w:sz w:val="18"/>
        </w:rPr>
        <w:tab/>
      </w:r>
      <w:r>
        <w:rPr>
          <w:rFonts w:hint="eastAsia" w:ascii="楷体_GB2312" w:eastAsia="楷体_GB2312"/>
          <w:bCs/>
          <w:sz w:val="18"/>
        </w:rPr>
        <w:t xml:space="preserve">      —A460</w:t>
      </w:r>
    </w:p>
    <w:p>
      <w:pPr>
        <w:spacing w:line="300" w:lineRule="exact"/>
        <w:ind w:firstLine="115" w:firstLineChars="64"/>
        <w:rPr>
          <w:rFonts w:ascii="楷体_GB2312" w:eastAsia="楷体_GB2312"/>
          <w:bCs/>
          <w:sz w:val="18"/>
        </w:rPr>
      </w:pPr>
      <w:r>
        <w:rPr>
          <w:rFonts w:hint="eastAsia" w:ascii="楷体_GB2312" w:eastAsia="楷体_GB2312"/>
          <w:bCs/>
          <w:sz w:val="18"/>
        </w:rPr>
        <w:t>动力与电气工程—A470</w:t>
      </w:r>
    </w:p>
    <w:p>
      <w:pPr>
        <w:spacing w:line="300" w:lineRule="exact"/>
        <w:ind w:firstLine="115" w:firstLineChars="64"/>
        <w:rPr>
          <w:rFonts w:ascii="楷体_GB2312" w:eastAsia="楷体_GB2312"/>
          <w:bCs/>
          <w:sz w:val="18"/>
        </w:rPr>
      </w:pPr>
      <w:r>
        <w:rPr>
          <w:rFonts w:hint="eastAsia" w:ascii="楷体_GB2312" w:eastAsia="楷体_GB2312"/>
          <w:bCs/>
          <w:sz w:val="18"/>
        </w:rPr>
        <w:t>能源科学技术  —A480</w:t>
      </w:r>
    </w:p>
    <w:p>
      <w:pPr>
        <w:spacing w:line="300" w:lineRule="exact"/>
        <w:ind w:firstLine="115" w:firstLineChars="64"/>
        <w:rPr>
          <w:rFonts w:ascii="楷体_GB2312" w:eastAsia="楷体_GB2312"/>
          <w:bCs/>
          <w:sz w:val="18"/>
        </w:rPr>
      </w:pPr>
      <w:r>
        <w:rPr>
          <w:rFonts w:hint="eastAsia" w:ascii="楷体_GB2312" w:eastAsia="楷体_GB2312"/>
          <w:bCs/>
          <w:sz w:val="18"/>
        </w:rPr>
        <w:t>核科学技术    —A490</w:t>
      </w:r>
    </w:p>
    <w:p>
      <w:pPr>
        <w:spacing w:line="300" w:lineRule="exact"/>
        <w:ind w:left="115" w:leftChars="55"/>
        <w:rPr>
          <w:rFonts w:ascii="楷体_GB2312" w:eastAsia="楷体_GB2312"/>
          <w:bCs/>
          <w:sz w:val="18"/>
        </w:rPr>
      </w:pPr>
      <w:r>
        <w:rPr>
          <w:rFonts w:hint="eastAsia" w:ascii="楷体_GB2312" w:eastAsia="楷体_GB2312"/>
          <w:bCs/>
          <w:sz w:val="18"/>
        </w:rPr>
        <w:t>电子、通信与自动控制技术          —A510</w:t>
      </w:r>
    </w:p>
    <w:p>
      <w:pPr>
        <w:spacing w:line="300" w:lineRule="exact"/>
        <w:ind w:firstLine="115" w:firstLineChars="64"/>
        <w:rPr>
          <w:rFonts w:ascii="楷体_GB2312" w:eastAsia="楷体_GB2312"/>
          <w:bCs/>
          <w:sz w:val="18"/>
        </w:rPr>
      </w:pPr>
      <w:r>
        <w:rPr>
          <w:rFonts w:hint="eastAsia" w:ascii="楷体_GB2312" w:eastAsia="楷体_GB2312"/>
          <w:bCs/>
          <w:sz w:val="18"/>
        </w:rPr>
        <w:t>计算机科学技术—A520</w:t>
      </w:r>
    </w:p>
    <w:p>
      <w:pPr>
        <w:spacing w:line="300" w:lineRule="exact"/>
        <w:ind w:firstLine="115" w:firstLineChars="64"/>
        <w:rPr>
          <w:rFonts w:ascii="楷体_GB2312" w:eastAsia="楷体_GB2312"/>
          <w:bCs/>
          <w:sz w:val="18"/>
        </w:rPr>
      </w:pPr>
      <w:r>
        <w:rPr>
          <w:rFonts w:hint="eastAsia" w:ascii="楷体_GB2312" w:eastAsia="楷体_GB2312"/>
          <w:bCs/>
          <w:sz w:val="18"/>
        </w:rPr>
        <w:t>化学工程</w:t>
      </w:r>
      <w:r>
        <w:rPr>
          <w:rFonts w:hint="eastAsia" w:ascii="楷体_GB2312" w:eastAsia="楷体_GB2312"/>
          <w:bCs/>
          <w:sz w:val="18"/>
        </w:rPr>
        <w:tab/>
      </w:r>
      <w:r>
        <w:rPr>
          <w:rFonts w:hint="eastAsia" w:ascii="楷体_GB2312" w:eastAsia="楷体_GB2312"/>
          <w:bCs/>
          <w:sz w:val="18"/>
        </w:rPr>
        <w:t xml:space="preserve">    —A530</w:t>
      </w:r>
    </w:p>
    <w:p>
      <w:pPr>
        <w:spacing w:line="300" w:lineRule="exact"/>
        <w:ind w:firstLine="115" w:firstLineChars="64"/>
        <w:rPr>
          <w:rFonts w:ascii="楷体_GB2312" w:eastAsia="楷体_GB2312"/>
          <w:bCs/>
          <w:sz w:val="18"/>
        </w:rPr>
      </w:pPr>
      <w:r>
        <w:rPr>
          <w:rFonts w:hint="eastAsia" w:ascii="楷体_GB2312" w:eastAsia="楷体_GB2312"/>
          <w:bCs/>
          <w:sz w:val="18"/>
        </w:rPr>
        <w:t>纺织科学技术—A540</w:t>
      </w:r>
    </w:p>
    <w:p>
      <w:pPr>
        <w:spacing w:line="300" w:lineRule="exact"/>
        <w:ind w:firstLine="115" w:firstLineChars="64"/>
        <w:rPr>
          <w:rFonts w:ascii="楷体_GB2312" w:eastAsia="楷体_GB2312"/>
          <w:bCs/>
          <w:sz w:val="18"/>
        </w:rPr>
      </w:pPr>
      <w:r>
        <w:rPr>
          <w:rFonts w:hint="eastAsia" w:ascii="楷体_GB2312" w:eastAsia="楷体_GB2312"/>
          <w:bCs/>
          <w:sz w:val="18"/>
        </w:rPr>
        <w:t>食品科学技术—A550</w:t>
      </w:r>
    </w:p>
    <w:p>
      <w:pPr>
        <w:spacing w:line="300" w:lineRule="exact"/>
        <w:ind w:firstLine="115" w:firstLineChars="64"/>
        <w:rPr>
          <w:rFonts w:ascii="楷体_GB2312" w:eastAsia="楷体_GB2312"/>
          <w:bCs/>
          <w:sz w:val="18"/>
        </w:rPr>
      </w:pPr>
      <w:r>
        <w:rPr>
          <w:rFonts w:hint="eastAsia" w:ascii="楷体_GB2312" w:eastAsia="楷体_GB2312"/>
          <w:bCs/>
          <w:sz w:val="18"/>
        </w:rPr>
        <w:t>土木建筑工程—A560</w:t>
      </w:r>
    </w:p>
    <w:p>
      <w:pPr>
        <w:spacing w:line="300" w:lineRule="exact"/>
        <w:ind w:firstLine="115" w:firstLineChars="64"/>
        <w:rPr>
          <w:rFonts w:ascii="楷体_GB2312" w:eastAsia="楷体_GB2312"/>
          <w:bCs/>
          <w:sz w:val="18"/>
        </w:rPr>
      </w:pPr>
      <w:r>
        <w:rPr>
          <w:rFonts w:hint="eastAsia" w:ascii="楷体_GB2312" w:eastAsia="楷体_GB2312"/>
          <w:bCs/>
          <w:sz w:val="18"/>
        </w:rPr>
        <w:t>水利工程</w:t>
      </w:r>
      <w:r>
        <w:rPr>
          <w:rFonts w:hint="eastAsia" w:ascii="楷体_GB2312" w:eastAsia="楷体_GB2312"/>
          <w:bCs/>
          <w:sz w:val="18"/>
        </w:rPr>
        <w:tab/>
      </w:r>
      <w:r>
        <w:rPr>
          <w:rFonts w:hint="eastAsia" w:ascii="楷体_GB2312" w:eastAsia="楷体_GB2312"/>
          <w:bCs/>
          <w:sz w:val="18"/>
        </w:rPr>
        <w:t xml:space="preserve">    —A570</w:t>
      </w:r>
    </w:p>
    <w:p>
      <w:pPr>
        <w:spacing w:line="300" w:lineRule="exact"/>
        <w:ind w:firstLine="115" w:firstLineChars="64"/>
        <w:rPr>
          <w:rFonts w:ascii="楷体_GB2312" w:eastAsia="楷体_GB2312"/>
          <w:bCs/>
          <w:sz w:val="18"/>
        </w:rPr>
      </w:pPr>
      <w:r>
        <w:rPr>
          <w:rFonts w:hint="eastAsia" w:ascii="楷体_GB2312" w:eastAsia="楷体_GB2312"/>
          <w:bCs/>
          <w:sz w:val="18"/>
        </w:rPr>
        <w:t>交通运输工程—A580</w:t>
      </w:r>
    </w:p>
    <w:p>
      <w:pPr>
        <w:spacing w:line="300" w:lineRule="exact"/>
        <w:ind w:left="1195" w:leftChars="55" w:hanging="1080" w:hangingChars="600"/>
        <w:rPr>
          <w:rFonts w:ascii="楷体_GB2312" w:eastAsia="楷体_GB2312"/>
          <w:bCs/>
          <w:sz w:val="18"/>
        </w:rPr>
      </w:pPr>
      <w:r>
        <w:rPr>
          <w:rFonts w:hint="eastAsia" w:ascii="楷体_GB2312" w:eastAsia="楷体_GB2312"/>
          <w:bCs/>
          <w:sz w:val="18"/>
        </w:rPr>
        <w:t>航空、航天科学技术</w:t>
      </w:r>
      <w:r>
        <w:rPr>
          <w:rFonts w:hint="eastAsia" w:ascii="楷体_GB2312" w:eastAsia="楷体_GB2312"/>
          <w:bCs/>
          <w:sz w:val="18"/>
        </w:rPr>
        <w:tab/>
      </w:r>
      <w:r>
        <w:rPr>
          <w:rFonts w:hint="eastAsia" w:ascii="楷体_GB2312" w:eastAsia="楷体_GB2312"/>
          <w:bCs/>
          <w:sz w:val="18"/>
        </w:rPr>
        <w:t>—A590</w:t>
      </w:r>
    </w:p>
    <w:p>
      <w:pPr>
        <w:spacing w:line="300" w:lineRule="exact"/>
        <w:ind w:firstLine="115" w:firstLineChars="64"/>
        <w:rPr>
          <w:rFonts w:ascii="楷体_GB2312" w:eastAsia="楷体_GB2312"/>
          <w:bCs/>
          <w:sz w:val="18"/>
        </w:rPr>
      </w:pPr>
      <w:r>
        <w:rPr>
          <w:rFonts w:hint="eastAsia" w:ascii="楷体_GB2312" w:eastAsia="楷体_GB2312"/>
          <w:bCs/>
          <w:sz w:val="18"/>
        </w:rPr>
        <w:t>环境科学技术—A610</w:t>
      </w:r>
    </w:p>
    <w:p>
      <w:pPr>
        <w:spacing w:line="300" w:lineRule="exact"/>
        <w:ind w:firstLine="115" w:firstLineChars="64"/>
        <w:rPr>
          <w:rFonts w:ascii="楷体_GB2312" w:eastAsia="楷体_GB2312"/>
          <w:bCs/>
          <w:sz w:val="18"/>
        </w:rPr>
      </w:pPr>
      <w:r>
        <w:rPr>
          <w:rFonts w:hint="eastAsia" w:ascii="楷体_GB2312" w:eastAsia="楷体_GB2312"/>
          <w:bCs/>
          <w:sz w:val="18"/>
        </w:rPr>
        <w:t>安全科学技术—A620</w:t>
      </w:r>
    </w:p>
    <w:p>
      <w:pPr>
        <w:spacing w:line="300" w:lineRule="exact"/>
        <w:ind w:firstLine="115" w:firstLineChars="64"/>
        <w:rPr>
          <w:rFonts w:ascii="楷体_GB2312" w:eastAsia="楷体_GB2312"/>
          <w:bCs/>
          <w:sz w:val="18"/>
        </w:rPr>
      </w:pPr>
      <w:r>
        <w:rPr>
          <w:rFonts w:hint="eastAsia" w:ascii="楷体_GB2312" w:eastAsia="楷体_GB2312"/>
          <w:bCs/>
          <w:sz w:val="18"/>
        </w:rPr>
        <w:t>管理学      —A630</w:t>
      </w:r>
    </w:p>
    <w:p>
      <w:pPr>
        <w:spacing w:line="300" w:lineRule="exact"/>
        <w:ind w:firstLine="115" w:firstLineChars="64"/>
        <w:rPr>
          <w:rFonts w:ascii="楷体_GB2312" w:eastAsia="楷体_GB2312"/>
          <w:bCs/>
          <w:sz w:val="18"/>
        </w:rPr>
      </w:pPr>
      <w:r>
        <w:rPr>
          <w:rFonts w:hint="eastAsia" w:ascii="楷体_GB2312" w:eastAsia="楷体_GB2312"/>
          <w:bCs/>
          <w:sz w:val="18"/>
        </w:rPr>
        <w:t>马克思主义  —A710</w:t>
      </w:r>
    </w:p>
    <w:p>
      <w:pPr>
        <w:spacing w:line="300" w:lineRule="exact"/>
        <w:ind w:firstLine="115" w:firstLineChars="64"/>
        <w:rPr>
          <w:rFonts w:ascii="楷体_GB2312" w:eastAsia="楷体_GB2312"/>
          <w:bCs/>
          <w:sz w:val="18"/>
        </w:rPr>
      </w:pPr>
      <w:r>
        <w:rPr>
          <w:rFonts w:hint="eastAsia" w:ascii="楷体_GB2312" w:eastAsia="楷体_GB2312"/>
          <w:bCs/>
          <w:sz w:val="18"/>
        </w:rPr>
        <w:t>哲学        —A720</w:t>
      </w:r>
    </w:p>
    <w:p>
      <w:pPr>
        <w:spacing w:line="300" w:lineRule="exact"/>
        <w:ind w:firstLine="115" w:firstLineChars="64"/>
        <w:rPr>
          <w:rFonts w:ascii="楷体_GB2312" w:eastAsia="楷体_GB2312"/>
          <w:bCs/>
          <w:sz w:val="18"/>
        </w:rPr>
      </w:pPr>
      <w:r>
        <w:rPr>
          <w:rFonts w:hint="eastAsia" w:ascii="楷体_GB2312" w:eastAsia="楷体_GB2312"/>
          <w:bCs/>
          <w:sz w:val="18"/>
        </w:rPr>
        <w:t>宗教学      —A730</w:t>
      </w:r>
    </w:p>
    <w:p>
      <w:pPr>
        <w:spacing w:line="300" w:lineRule="exact"/>
        <w:ind w:firstLine="115" w:firstLineChars="64"/>
        <w:rPr>
          <w:rFonts w:ascii="楷体_GB2312" w:eastAsia="楷体_GB2312"/>
          <w:bCs/>
          <w:sz w:val="18"/>
        </w:rPr>
      </w:pPr>
      <w:r>
        <w:rPr>
          <w:rFonts w:hint="eastAsia" w:ascii="楷体_GB2312" w:eastAsia="楷体_GB2312"/>
          <w:bCs/>
          <w:sz w:val="18"/>
        </w:rPr>
        <w:t>语言学      —A740</w:t>
      </w:r>
    </w:p>
    <w:p>
      <w:pPr>
        <w:spacing w:line="300" w:lineRule="exact"/>
        <w:ind w:firstLine="115" w:firstLineChars="64"/>
        <w:rPr>
          <w:rFonts w:ascii="楷体_GB2312" w:eastAsia="楷体_GB2312"/>
          <w:bCs/>
          <w:sz w:val="18"/>
        </w:rPr>
      </w:pPr>
      <w:r>
        <w:rPr>
          <w:rFonts w:hint="eastAsia" w:ascii="楷体_GB2312" w:eastAsia="楷体_GB2312"/>
          <w:bCs/>
          <w:sz w:val="18"/>
        </w:rPr>
        <w:t>文学        —A750</w:t>
      </w:r>
    </w:p>
    <w:p>
      <w:pPr>
        <w:spacing w:line="300" w:lineRule="exact"/>
        <w:ind w:firstLine="115" w:firstLineChars="64"/>
        <w:rPr>
          <w:rFonts w:ascii="楷体_GB2312" w:eastAsia="楷体_GB2312"/>
          <w:bCs/>
          <w:sz w:val="18"/>
        </w:rPr>
      </w:pPr>
      <w:r>
        <w:rPr>
          <w:rFonts w:hint="eastAsia" w:ascii="楷体_GB2312" w:eastAsia="楷体_GB2312"/>
          <w:bCs/>
          <w:sz w:val="18"/>
        </w:rPr>
        <w:t>艺术学        —A760</w:t>
      </w:r>
    </w:p>
    <w:p>
      <w:pPr>
        <w:spacing w:line="300" w:lineRule="exact"/>
        <w:ind w:firstLine="115" w:firstLineChars="64"/>
        <w:rPr>
          <w:rFonts w:ascii="楷体_GB2312" w:eastAsia="楷体_GB2312"/>
          <w:bCs/>
          <w:sz w:val="18"/>
        </w:rPr>
      </w:pPr>
      <w:r>
        <w:rPr>
          <w:rFonts w:hint="eastAsia" w:ascii="楷体_GB2312" w:eastAsia="楷体_GB2312"/>
          <w:bCs/>
          <w:sz w:val="18"/>
        </w:rPr>
        <w:t>历史学        —A770</w:t>
      </w:r>
    </w:p>
    <w:p>
      <w:pPr>
        <w:spacing w:line="300" w:lineRule="exact"/>
        <w:ind w:firstLine="115" w:firstLineChars="64"/>
        <w:rPr>
          <w:rFonts w:ascii="楷体_GB2312" w:eastAsia="楷体_GB2312"/>
          <w:bCs/>
          <w:sz w:val="18"/>
        </w:rPr>
      </w:pPr>
      <w:r>
        <w:rPr>
          <w:rFonts w:hint="eastAsia" w:ascii="楷体_GB2312" w:eastAsia="楷体_GB2312"/>
          <w:bCs/>
          <w:sz w:val="18"/>
        </w:rPr>
        <w:t>考古学        —A780</w:t>
      </w:r>
    </w:p>
    <w:p>
      <w:pPr>
        <w:spacing w:line="300" w:lineRule="exact"/>
        <w:ind w:firstLine="115" w:firstLineChars="64"/>
        <w:rPr>
          <w:rFonts w:ascii="楷体_GB2312" w:eastAsia="楷体_GB2312"/>
          <w:bCs/>
          <w:sz w:val="18"/>
        </w:rPr>
      </w:pPr>
      <w:r>
        <w:rPr>
          <w:rFonts w:hint="eastAsia" w:ascii="楷体_GB2312" w:eastAsia="楷体_GB2312"/>
          <w:bCs/>
          <w:sz w:val="18"/>
        </w:rPr>
        <w:t>经济学        —A790</w:t>
      </w:r>
    </w:p>
    <w:p>
      <w:pPr>
        <w:spacing w:line="300" w:lineRule="exact"/>
        <w:ind w:firstLine="115" w:firstLineChars="64"/>
        <w:rPr>
          <w:rFonts w:ascii="楷体_GB2312" w:eastAsia="楷体_GB2312"/>
          <w:bCs/>
          <w:sz w:val="18"/>
        </w:rPr>
      </w:pPr>
      <w:r>
        <w:rPr>
          <w:rFonts w:hint="eastAsia" w:ascii="楷体_GB2312" w:eastAsia="楷体_GB2312"/>
          <w:bCs/>
          <w:sz w:val="18"/>
        </w:rPr>
        <w:t>政治学        —A810</w:t>
      </w:r>
    </w:p>
    <w:p>
      <w:pPr>
        <w:spacing w:line="300" w:lineRule="exact"/>
        <w:ind w:firstLine="115" w:firstLineChars="64"/>
        <w:rPr>
          <w:rFonts w:ascii="楷体_GB2312" w:eastAsia="楷体_GB2312"/>
          <w:bCs/>
          <w:sz w:val="18"/>
        </w:rPr>
      </w:pPr>
      <w:r>
        <w:rPr>
          <w:rFonts w:hint="eastAsia" w:ascii="楷体_GB2312" w:eastAsia="楷体_GB2312"/>
          <w:bCs/>
          <w:sz w:val="18"/>
        </w:rPr>
        <w:t>法学          —A820</w:t>
      </w:r>
    </w:p>
    <w:p>
      <w:pPr>
        <w:spacing w:line="300" w:lineRule="exact"/>
        <w:ind w:firstLine="115" w:firstLineChars="64"/>
        <w:rPr>
          <w:rFonts w:ascii="楷体_GB2312" w:eastAsia="楷体_GB2312"/>
          <w:bCs/>
          <w:sz w:val="18"/>
        </w:rPr>
      </w:pPr>
      <w:r>
        <w:rPr>
          <w:rFonts w:hint="eastAsia" w:ascii="楷体_GB2312" w:eastAsia="楷体_GB2312"/>
          <w:bCs/>
          <w:sz w:val="18"/>
        </w:rPr>
        <w:t>军事学        —A830</w:t>
      </w:r>
    </w:p>
    <w:p>
      <w:pPr>
        <w:spacing w:line="300" w:lineRule="exact"/>
        <w:ind w:firstLine="115" w:firstLineChars="64"/>
        <w:rPr>
          <w:rFonts w:ascii="楷体_GB2312" w:eastAsia="楷体_GB2312"/>
          <w:bCs/>
          <w:sz w:val="18"/>
        </w:rPr>
      </w:pPr>
      <w:r>
        <w:rPr>
          <w:rFonts w:hint="eastAsia" w:ascii="楷体_GB2312" w:eastAsia="楷体_GB2312"/>
          <w:bCs/>
          <w:sz w:val="18"/>
        </w:rPr>
        <w:t>社会学        —A840</w:t>
      </w:r>
    </w:p>
    <w:p>
      <w:pPr>
        <w:spacing w:line="300" w:lineRule="exact"/>
        <w:ind w:firstLine="115" w:firstLineChars="64"/>
        <w:rPr>
          <w:rFonts w:ascii="楷体_GB2312" w:eastAsia="楷体_GB2312"/>
          <w:bCs/>
          <w:sz w:val="18"/>
        </w:rPr>
      </w:pPr>
      <w:r>
        <w:rPr>
          <w:rFonts w:hint="eastAsia" w:ascii="楷体_GB2312" w:eastAsia="楷体_GB2312"/>
          <w:bCs/>
          <w:sz w:val="18"/>
        </w:rPr>
        <w:t>民族学        —A850</w:t>
      </w:r>
    </w:p>
    <w:p>
      <w:pPr>
        <w:spacing w:line="300" w:lineRule="exact"/>
        <w:ind w:firstLine="115" w:firstLineChars="64"/>
        <w:rPr>
          <w:rFonts w:ascii="楷体_GB2312" w:eastAsia="楷体_GB2312"/>
          <w:bCs/>
          <w:sz w:val="18"/>
        </w:rPr>
      </w:pPr>
      <w:r>
        <w:rPr>
          <w:rFonts w:hint="eastAsia" w:ascii="楷体_GB2312" w:eastAsia="楷体_GB2312"/>
          <w:bCs/>
          <w:sz w:val="18"/>
        </w:rPr>
        <w:t>新闻学与传播学—A860</w:t>
      </w:r>
    </w:p>
    <w:p>
      <w:pPr>
        <w:spacing w:line="300" w:lineRule="exact"/>
        <w:ind w:left="1375" w:leftChars="55" w:hanging="1260" w:hangingChars="700"/>
        <w:rPr>
          <w:rFonts w:ascii="楷体_GB2312" w:eastAsia="楷体_GB2312"/>
          <w:bCs/>
          <w:sz w:val="18"/>
        </w:rPr>
      </w:pPr>
      <w:r>
        <w:rPr>
          <w:rFonts w:hint="eastAsia" w:ascii="楷体_GB2312" w:eastAsia="楷体_GB2312"/>
          <w:bCs/>
          <w:sz w:val="18"/>
        </w:rPr>
        <w:t>图书馆、情报与文献学—A870</w:t>
      </w:r>
    </w:p>
    <w:p>
      <w:pPr>
        <w:spacing w:line="300" w:lineRule="exact"/>
        <w:ind w:firstLine="115" w:firstLineChars="64"/>
        <w:rPr>
          <w:rFonts w:ascii="楷体_GB2312" w:eastAsia="楷体_GB2312"/>
          <w:bCs/>
          <w:sz w:val="18"/>
        </w:rPr>
      </w:pPr>
      <w:r>
        <w:rPr>
          <w:rFonts w:hint="eastAsia" w:ascii="楷体_GB2312" w:eastAsia="楷体_GB2312"/>
          <w:bCs/>
          <w:sz w:val="18"/>
        </w:rPr>
        <w:t>教育学        —A880</w:t>
      </w:r>
    </w:p>
    <w:p>
      <w:pPr>
        <w:spacing w:line="300" w:lineRule="exact"/>
        <w:ind w:firstLine="115" w:firstLineChars="64"/>
        <w:rPr>
          <w:rFonts w:ascii="楷体_GB2312" w:eastAsia="楷体_GB2312"/>
          <w:bCs/>
          <w:sz w:val="18"/>
        </w:rPr>
      </w:pPr>
      <w:r>
        <w:rPr>
          <w:rFonts w:hint="eastAsia" w:ascii="楷体_GB2312" w:eastAsia="楷体_GB2312"/>
          <w:bCs/>
          <w:sz w:val="18"/>
        </w:rPr>
        <w:t>体育科学</w:t>
      </w:r>
      <w:r>
        <w:rPr>
          <w:rFonts w:hint="eastAsia" w:ascii="楷体_GB2312" w:eastAsia="楷体_GB2312"/>
          <w:bCs/>
          <w:sz w:val="18"/>
        </w:rPr>
        <w:tab/>
      </w:r>
      <w:r>
        <w:rPr>
          <w:rFonts w:hint="eastAsia" w:ascii="楷体_GB2312" w:eastAsia="楷体_GB2312"/>
          <w:bCs/>
          <w:sz w:val="18"/>
        </w:rPr>
        <w:t xml:space="preserve">      —A890</w:t>
      </w:r>
    </w:p>
    <w:p>
      <w:pPr>
        <w:spacing w:line="300" w:lineRule="exact"/>
        <w:ind w:firstLine="115" w:firstLineChars="64"/>
        <w:rPr>
          <w:rFonts w:ascii="楷体_GB2312" w:eastAsia="楷体_GB2312"/>
          <w:bCs/>
          <w:sz w:val="18"/>
        </w:rPr>
      </w:pPr>
      <w:r>
        <w:rPr>
          <w:rFonts w:hint="eastAsia" w:ascii="楷体_GB2312" w:eastAsia="楷体_GB2312"/>
          <w:bCs/>
          <w:sz w:val="18"/>
        </w:rPr>
        <w:t>统计学        —A910</w:t>
      </w:r>
    </w:p>
    <w:p>
      <w:pPr>
        <w:spacing w:line="300" w:lineRule="exact"/>
        <w:ind w:firstLine="94" w:firstLineChars="64"/>
        <w:rPr>
          <w:rFonts w:ascii="楷体_GB2312" w:eastAsia="楷体_GB2312"/>
          <w:bCs/>
          <w:spacing w:val="-16"/>
          <w:sz w:val="18"/>
        </w:rPr>
        <w:sectPr>
          <w:type w:val="continuous"/>
          <w:pgSz w:w="10433" w:h="14742"/>
          <w:pgMar w:top="1021" w:right="1021" w:bottom="1021" w:left="1021" w:header="0" w:footer="851" w:gutter="0"/>
          <w:cols w:space="210" w:num="4"/>
          <w:docGrid w:type="lines" w:linePitch="312" w:charSpace="0"/>
        </w:sectPr>
      </w:pPr>
      <w:r>
        <w:rPr>
          <w:rFonts w:hint="eastAsia" w:ascii="楷体_GB2312" w:eastAsia="楷体_GB2312"/>
          <w:bCs/>
          <w:spacing w:val="-16"/>
          <w:sz w:val="18"/>
        </w:rPr>
        <w:t>其他（注明具体学科）—</w:t>
      </w:r>
      <w:r>
        <w:rPr>
          <w:rFonts w:hint="eastAsia" w:ascii="楷体_GB2312" w:eastAsia="楷体_GB2312"/>
          <w:bCs/>
          <w:sz w:val="18"/>
        </w:rPr>
        <w:t>A990</w:t>
      </w: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pPr>
    </w:p>
    <w:p>
      <w:pPr>
        <w:spacing w:line="300" w:lineRule="exact"/>
        <w:rPr>
          <w:rFonts w:ascii="楷体_GB2312" w:eastAsia="楷体_GB2312"/>
          <w:bCs/>
          <w:sz w:val="18"/>
        </w:rPr>
        <w:sectPr>
          <w:type w:val="continuous"/>
          <w:pgSz w:w="10433" w:h="14742"/>
          <w:pgMar w:top="1021" w:right="1021" w:bottom="1021" w:left="1021" w:header="0" w:footer="851" w:gutter="0"/>
          <w:cols w:space="210" w:num="4"/>
          <w:docGrid w:type="lines" w:linePitch="312" w:charSpace="0"/>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4310" cy="2027555"/>
            <wp:effectExtent l="19050" t="0" r="2540" b="0"/>
            <wp:docPr id="1" name="图片 1" descr="C:\Users\Administrator\Desktop\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FullSizeRender(1).jpg"/>
                    <pic:cNvPicPr>
                      <a:picLocks noChangeAspect="1" noChangeArrowheads="1"/>
                    </pic:cNvPicPr>
                  </pic:nvPicPr>
                  <pic:blipFill>
                    <a:blip r:embed="rId4" cstate="print"/>
                    <a:srcRect/>
                    <a:stretch>
                      <a:fillRect/>
                    </a:stretch>
                  </pic:blipFill>
                  <pic:spPr>
                    <a:xfrm>
                      <a:off x="0" y="0"/>
                      <a:ext cx="5274310" cy="2027614"/>
                    </a:xfrm>
                    <a:prstGeom prst="rect">
                      <a:avLst/>
                    </a:prstGeom>
                    <a:noFill/>
                    <a:ln w="9525">
                      <a:noFill/>
                      <a:miter lim="800000"/>
                      <a:headEnd/>
                      <a:tailEnd/>
                    </a:ln>
                  </pic:spPr>
                </pic:pic>
              </a:graphicData>
            </a:graphic>
          </wp:inline>
        </w:drawing>
      </w:r>
    </w:p>
    <w:p>
      <w:pPr>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4094480" cy="2979420"/>
            <wp:effectExtent l="19050" t="0" r="1117" b="0"/>
            <wp:docPr id="2" name="图片 2" descr="C:\Users\Administrator\Desktop\QQ图片2016101120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QQ图片20161011204555.jpg"/>
                    <pic:cNvPicPr>
                      <a:picLocks noChangeAspect="1" noChangeArrowheads="1"/>
                    </pic:cNvPicPr>
                  </pic:nvPicPr>
                  <pic:blipFill>
                    <a:blip r:embed="rId5" cstate="print"/>
                    <a:srcRect/>
                    <a:stretch>
                      <a:fillRect/>
                    </a:stretch>
                  </pic:blipFill>
                  <pic:spPr>
                    <a:xfrm>
                      <a:off x="0" y="0"/>
                      <a:ext cx="4101197" cy="2984196"/>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7EC7"/>
    <w:multiLevelType w:val="multilevel"/>
    <w:tmpl w:val="57E77EC7"/>
    <w:lvl w:ilvl="0" w:tentative="0">
      <w:start w:val="1"/>
      <w:numFmt w:val="bullet"/>
      <w:lvlText w:val=""/>
      <w:lvlJc w:val="left"/>
      <w:pPr>
        <w:ind w:left="84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E77ED2"/>
    <w:multiLevelType w:val="multilevel"/>
    <w:tmpl w:val="57E77ED2"/>
    <w:lvl w:ilvl="0" w:tentative="0">
      <w:start w:val="1"/>
      <w:numFmt w:val="bullet"/>
      <w:lvlText w:val=""/>
      <w:lvlJc w:val="left"/>
      <w:pPr>
        <w:ind w:left="73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E77EDD"/>
    <w:multiLevelType w:val="multilevel"/>
    <w:tmpl w:val="57E77EDD"/>
    <w:lvl w:ilvl="0" w:tentative="0">
      <w:start w:val="1"/>
      <w:numFmt w:val="bullet"/>
      <w:lvlText w:val=""/>
      <w:lvlJc w:val="left"/>
      <w:pPr>
        <w:ind w:left="73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E77EE8"/>
    <w:multiLevelType w:val="multilevel"/>
    <w:tmpl w:val="57E77EE8"/>
    <w:lvl w:ilvl="0" w:tentative="0">
      <w:start w:val="1"/>
      <w:numFmt w:val="bullet"/>
      <w:lvlText w:val=""/>
      <w:lvlJc w:val="left"/>
      <w:pPr>
        <w:ind w:left="73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43D5"/>
    <w:rsid w:val="00031D3C"/>
    <w:rsid w:val="000334FC"/>
    <w:rsid w:val="00053E07"/>
    <w:rsid w:val="0014458B"/>
    <w:rsid w:val="00187B83"/>
    <w:rsid w:val="001941C9"/>
    <w:rsid w:val="001943D5"/>
    <w:rsid w:val="00227847"/>
    <w:rsid w:val="00236A37"/>
    <w:rsid w:val="00264477"/>
    <w:rsid w:val="002E139B"/>
    <w:rsid w:val="00380A00"/>
    <w:rsid w:val="0039151B"/>
    <w:rsid w:val="0040764F"/>
    <w:rsid w:val="0042160E"/>
    <w:rsid w:val="004243FA"/>
    <w:rsid w:val="004577B1"/>
    <w:rsid w:val="004B6803"/>
    <w:rsid w:val="004C7446"/>
    <w:rsid w:val="00535B79"/>
    <w:rsid w:val="005B083F"/>
    <w:rsid w:val="005B0F75"/>
    <w:rsid w:val="005F2F96"/>
    <w:rsid w:val="00604221"/>
    <w:rsid w:val="00645A25"/>
    <w:rsid w:val="006E63C0"/>
    <w:rsid w:val="00742AE7"/>
    <w:rsid w:val="00761AE7"/>
    <w:rsid w:val="0079356E"/>
    <w:rsid w:val="0079782E"/>
    <w:rsid w:val="007B21D5"/>
    <w:rsid w:val="008371D0"/>
    <w:rsid w:val="008A57D7"/>
    <w:rsid w:val="008A7F28"/>
    <w:rsid w:val="00917001"/>
    <w:rsid w:val="00935F77"/>
    <w:rsid w:val="00937DAE"/>
    <w:rsid w:val="00953538"/>
    <w:rsid w:val="00982E82"/>
    <w:rsid w:val="009D766C"/>
    <w:rsid w:val="00A3523E"/>
    <w:rsid w:val="00A40D55"/>
    <w:rsid w:val="00A65603"/>
    <w:rsid w:val="00AF7FF3"/>
    <w:rsid w:val="00B96D2C"/>
    <w:rsid w:val="00BD05CA"/>
    <w:rsid w:val="00BF6FE6"/>
    <w:rsid w:val="00C0340A"/>
    <w:rsid w:val="00C4051B"/>
    <w:rsid w:val="00CC4145"/>
    <w:rsid w:val="00CD219F"/>
    <w:rsid w:val="00CD7815"/>
    <w:rsid w:val="00CE60A7"/>
    <w:rsid w:val="00D156D7"/>
    <w:rsid w:val="00D16817"/>
    <w:rsid w:val="00D754FB"/>
    <w:rsid w:val="00DE5A43"/>
    <w:rsid w:val="00E052F8"/>
    <w:rsid w:val="00E715F1"/>
    <w:rsid w:val="00E81CF3"/>
    <w:rsid w:val="00E931EB"/>
    <w:rsid w:val="00EE7F6F"/>
    <w:rsid w:val="00F54A0D"/>
    <w:rsid w:val="00F84305"/>
    <w:rsid w:val="092F1391"/>
    <w:rsid w:val="159F5DF8"/>
    <w:rsid w:val="3041022B"/>
    <w:rsid w:val="39827B73"/>
    <w:rsid w:val="6E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paragraph" w:customStyle="1" w:styleId="9">
    <w:name w:val="List Paragraph"/>
    <w:basedOn w:val="1"/>
    <w:unhideWhenUsed/>
    <w:qFormat/>
    <w:uiPriority w:val="99"/>
    <w:pPr>
      <w:ind w:firstLine="420" w:firstLineChars="200"/>
    </w:p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631</Words>
  <Characters>3600</Characters>
  <Lines>30</Lines>
  <Paragraphs>8</Paragraphs>
  <ScaleCrop>false</ScaleCrop>
  <LinksUpToDate>false</LinksUpToDate>
  <CharactersWithSpaces>4223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2017-09-22T03:01:00Z</dcterms:created>
  <dc:creator>Administrator</dc:creator>
  <cp:lastModifiedBy>dell</cp:lastModifiedBy>
  <cp:lastPrinted>2017-04-11T02:58:00Z</cp:lastPrinted>
  <dcterms:modified xsi:type="dcterms:W3CDTF">2017-10-09T05:57:37Z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