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0" w:after="100" w:line="360" w:lineRule="auto"/>
        <w:jc w:val="center"/>
      </w:pPr>
      <w:bookmarkStart w:id="2" w:name="_GoBack"/>
      <w:bookmarkEnd w:id="2"/>
      <w:bookmarkStart w:id="0" w:name="_Toc276039043"/>
      <w:bookmarkStart w:id="1" w:name="_Toc429723215"/>
      <w:r>
        <w:rPr>
          <w:rFonts w:hint="eastAsia" w:asciiTheme="majorEastAsia" w:hAnsiTheme="majorEastAsia" w:eastAsiaTheme="majorEastAsia" w:cstheme="majorBidi"/>
          <w:sz w:val="24"/>
        </w:rPr>
        <w:t>电子商务事业部副总经理（综合管理）岗位说明书</w:t>
      </w:r>
    </w:p>
    <w:p>
      <w:pPr>
        <w:jc w:val="right"/>
      </w:pPr>
      <w:r>
        <w:rPr>
          <w:rFonts w:hint="eastAsia"/>
        </w:rPr>
        <w:t xml:space="preserve">　岗位编号： </w:t>
      </w:r>
    </w:p>
    <w:tbl>
      <w:tblPr>
        <w:tblStyle w:val="15"/>
        <w:tblW w:w="9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487"/>
        <w:gridCol w:w="1072"/>
        <w:gridCol w:w="991"/>
        <w:gridCol w:w="955"/>
        <w:gridCol w:w="1622"/>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591" w:type="dxa"/>
            <w:gridSpan w:val="7"/>
            <w:shd w:val="clear" w:color="auto" w:fill="BEBEBE" w:themeFill="background1" w:themeFillShade="BF"/>
            <w:vAlign w:val="center"/>
          </w:tcPr>
          <w:p>
            <w:pPr>
              <w:rPr>
                <w:b/>
              </w:rPr>
            </w:pPr>
            <w:r>
              <w:rPr>
                <w:rFonts w:hint="eastAsia"/>
                <w:b/>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rPr>
            </w:pPr>
            <w:r>
              <w:rPr>
                <w:rFonts w:hint="eastAsia" w:ascii="宋体" w:hAnsi="宋体"/>
                <w:b/>
                <w:bCs/>
              </w:rPr>
              <w:t>岗位名称</w:t>
            </w:r>
          </w:p>
        </w:tc>
        <w:tc>
          <w:tcPr>
            <w:tcW w:w="3505" w:type="dxa"/>
            <w:gridSpan w:val="4"/>
            <w:shd w:val="clear" w:color="auto" w:fill="auto"/>
            <w:vAlign w:val="center"/>
          </w:tcPr>
          <w:p>
            <w:pPr>
              <w:jc w:val="center"/>
              <w:rPr>
                <w:rFonts w:hint="eastAsia" w:ascii="宋体" w:hAnsi="宋体"/>
              </w:rPr>
            </w:pPr>
            <w:r>
              <w:rPr>
                <w:rFonts w:hint="eastAsia" w:ascii="宋体" w:hAnsi="宋体"/>
              </w:rPr>
              <w:t>副总经理（综合管理）</w:t>
            </w:r>
          </w:p>
        </w:tc>
        <w:tc>
          <w:tcPr>
            <w:tcW w:w="1622" w:type="dxa"/>
            <w:shd w:val="clear" w:color="auto" w:fill="auto"/>
            <w:vAlign w:val="center"/>
          </w:tcPr>
          <w:p>
            <w:pPr>
              <w:jc w:val="center"/>
              <w:rPr>
                <w:rFonts w:ascii="宋体" w:hAnsi="宋体"/>
                <w:b/>
              </w:rPr>
            </w:pPr>
            <w:r>
              <w:rPr>
                <w:rFonts w:hint="eastAsia" w:ascii="宋体" w:hAnsi="宋体"/>
                <w:b/>
              </w:rPr>
              <w:t>所属部门</w:t>
            </w:r>
          </w:p>
        </w:tc>
        <w:tc>
          <w:tcPr>
            <w:tcW w:w="2829" w:type="dxa"/>
            <w:shd w:val="clear" w:color="auto" w:fill="auto"/>
            <w:vAlign w:val="center"/>
          </w:tcPr>
          <w:p>
            <w:pPr>
              <w:jc w:val="center"/>
              <w:rPr>
                <w:rFonts w:ascii="宋体" w:hAnsi="宋体"/>
              </w:rPr>
            </w:pPr>
            <w:r>
              <w:rPr>
                <w:rFonts w:hint="eastAsia" w:ascii="宋体" w:hAnsi="宋体"/>
              </w:rPr>
              <w:t>电子商务事业部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行政指导上级</w:t>
            </w:r>
          </w:p>
        </w:tc>
        <w:tc>
          <w:tcPr>
            <w:tcW w:w="3505" w:type="dxa"/>
            <w:gridSpan w:val="4"/>
            <w:shd w:val="clear" w:color="auto" w:fill="auto"/>
            <w:vAlign w:val="center"/>
          </w:tcPr>
          <w:p>
            <w:pPr>
              <w:jc w:val="center"/>
              <w:rPr>
                <w:rFonts w:ascii="宋体" w:hAnsi="宋体"/>
              </w:rPr>
            </w:pPr>
            <w:r>
              <w:rPr>
                <w:rFonts w:hint="eastAsia" w:ascii="宋体" w:hAnsi="宋体"/>
              </w:rPr>
              <w:t>总经理</w:t>
            </w:r>
          </w:p>
        </w:tc>
        <w:tc>
          <w:tcPr>
            <w:tcW w:w="1622" w:type="dxa"/>
            <w:shd w:val="clear" w:color="auto" w:fill="auto"/>
            <w:vAlign w:val="center"/>
          </w:tcPr>
          <w:p>
            <w:pPr>
              <w:jc w:val="center"/>
              <w:rPr>
                <w:rFonts w:ascii="宋体" w:hAnsi="宋体"/>
                <w:b/>
              </w:rPr>
            </w:pPr>
            <w:r>
              <w:rPr>
                <w:rFonts w:hint="eastAsia" w:ascii="宋体" w:hAnsi="宋体"/>
                <w:b/>
                <w:bCs/>
              </w:rPr>
              <w:t>行政指导下级</w:t>
            </w:r>
          </w:p>
        </w:tc>
        <w:tc>
          <w:tcPr>
            <w:tcW w:w="2829" w:type="dxa"/>
            <w:shd w:val="clear" w:color="auto" w:fill="auto"/>
            <w:vAlign w:val="center"/>
          </w:tcPr>
          <w:p>
            <w:pPr>
              <w:jc w:val="center"/>
              <w:rPr>
                <w:rFonts w:ascii="宋体" w:hAnsi="宋体"/>
              </w:rPr>
            </w:pPr>
            <w:r>
              <w:rPr>
                <w:rFonts w:hint="eastAsia" w:ascii="宋体" w:hAnsi="宋体"/>
              </w:rPr>
              <w:t>事业部</w:t>
            </w:r>
            <w:r>
              <w:rPr>
                <w:rFonts w:ascii="宋体" w:hAnsi="宋体"/>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专业指导上级</w:t>
            </w:r>
          </w:p>
        </w:tc>
        <w:tc>
          <w:tcPr>
            <w:tcW w:w="3505" w:type="dxa"/>
            <w:gridSpan w:val="4"/>
            <w:shd w:val="clear" w:color="auto" w:fill="auto"/>
            <w:vAlign w:val="center"/>
          </w:tcPr>
          <w:p>
            <w:pPr>
              <w:jc w:val="center"/>
              <w:rPr>
                <w:rFonts w:ascii="宋体" w:hAnsi="宋体"/>
              </w:rPr>
            </w:pPr>
            <w:r>
              <w:rPr>
                <w:rFonts w:hint="eastAsia" w:ascii="宋体" w:hAnsi="宋体"/>
              </w:rPr>
              <w:t>总经理</w:t>
            </w:r>
          </w:p>
        </w:tc>
        <w:tc>
          <w:tcPr>
            <w:tcW w:w="1622" w:type="dxa"/>
            <w:shd w:val="clear" w:color="auto" w:fill="auto"/>
            <w:vAlign w:val="center"/>
          </w:tcPr>
          <w:p>
            <w:pPr>
              <w:jc w:val="center"/>
              <w:rPr>
                <w:rFonts w:ascii="宋体" w:hAnsi="宋体"/>
                <w:b/>
              </w:rPr>
            </w:pPr>
            <w:r>
              <w:rPr>
                <w:rFonts w:hint="eastAsia" w:ascii="宋体" w:hAnsi="宋体"/>
                <w:b/>
                <w:bCs/>
              </w:rPr>
              <w:t>专业指导下级</w:t>
            </w:r>
          </w:p>
        </w:tc>
        <w:tc>
          <w:tcPr>
            <w:tcW w:w="2829" w:type="dxa"/>
            <w:shd w:val="clear" w:color="auto" w:fill="auto"/>
            <w:vAlign w:val="center"/>
          </w:tcPr>
          <w:p>
            <w:pPr>
              <w:jc w:val="center"/>
              <w:rPr>
                <w:rFonts w:ascii="宋体" w:hAnsi="宋体"/>
              </w:rPr>
            </w:pPr>
            <w:r>
              <w:rPr>
                <w:rFonts w:hint="eastAsia" w:ascii="宋体" w:hAnsi="宋体"/>
              </w:rPr>
              <w:t>事业部</w:t>
            </w:r>
            <w:r>
              <w:rPr>
                <w:rFonts w:ascii="宋体" w:hAnsi="宋体"/>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591" w:type="dxa"/>
            <w:gridSpan w:val="7"/>
            <w:shd w:val="clear" w:color="auto" w:fill="BEBEBE" w:themeFill="background1" w:themeFillShade="BF"/>
            <w:vAlign w:val="center"/>
          </w:tcPr>
          <w:p>
            <w:pPr>
              <w:rPr>
                <w:b/>
                <w:highlight w:val="lightGray"/>
              </w:rPr>
            </w:pPr>
            <w:r>
              <w:rPr>
                <w:rFonts w:hint="eastAsia"/>
                <w:b/>
              </w:rPr>
              <w:t>二、客户及客户价值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重要客户</w:t>
            </w:r>
          </w:p>
        </w:tc>
        <w:tc>
          <w:tcPr>
            <w:tcW w:w="7956" w:type="dxa"/>
            <w:gridSpan w:val="6"/>
            <w:shd w:val="clear" w:color="auto" w:fill="auto"/>
            <w:vAlign w:val="center"/>
          </w:tcPr>
          <w:p>
            <w:pPr>
              <w:jc w:val="center"/>
              <w:rPr>
                <w:rFonts w:ascii="宋体" w:hAnsi="宋体"/>
                <w:b/>
                <w:bCs/>
              </w:rPr>
            </w:pPr>
            <w:r>
              <w:rPr>
                <w:rFonts w:hint="eastAsia" w:ascii="宋体" w:hAnsi="宋体"/>
                <w:b/>
                <w:bCs/>
              </w:rPr>
              <w:t>客户价值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635" w:type="dxa"/>
            <w:shd w:val="clear" w:color="auto" w:fill="auto"/>
            <w:vAlign w:val="center"/>
          </w:tcPr>
          <w:p>
            <w:pPr>
              <w:jc w:val="center"/>
              <w:rPr>
                <w:rFonts w:ascii="宋体" w:hAnsi="宋体"/>
                <w:color w:val="000000" w:themeColor="text1"/>
                <w14:textFill>
                  <w14:solidFill>
                    <w14:schemeClr w14:val="tx1"/>
                  </w14:solidFill>
                </w14:textFill>
              </w:rPr>
            </w:pPr>
            <w:r>
              <w:rPr>
                <w:rFonts w:hint="eastAsia"/>
              </w:rPr>
              <w:t>公司领导</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落实公司发展战略，提升事业部技术及管理能力，提升公司的核心竞争力，支撑公司整体发展</w:t>
            </w:r>
          </w:p>
          <w:p>
            <w:pPr>
              <w:numPr>
                <w:ilvl w:val="0"/>
                <w:numId w:val="2"/>
              </w:numPr>
              <w:spacing w:line="360" w:lineRule="auto"/>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落实董事长、总经理、</w:t>
            </w:r>
            <w:r>
              <w:rPr>
                <w:rFonts w:hint="eastAsia"/>
                <w:color w:val="000000" w:themeColor="text1"/>
                <w14:textFill>
                  <w14:solidFill>
                    <w14:schemeClr w14:val="tx1"/>
                  </w14:solidFill>
                </w14:textFill>
              </w:rPr>
              <w:t>主管公司领导</w:t>
            </w:r>
            <w:r>
              <w:rPr>
                <w:rFonts w:hint="eastAsia" w:ascii="宋体" w:hAnsi="宋体"/>
                <w:color w:val="000000" w:themeColor="text1"/>
                <w14:textFill>
                  <w14:solidFill>
                    <w14:schemeClr w14:val="tx1"/>
                  </w14:solidFill>
                </w14:textFill>
              </w:rPr>
              <w:t>管理要求，完成年度生产经营和管理目标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635" w:type="dxa"/>
            <w:shd w:val="clear" w:color="auto" w:fill="auto"/>
            <w:vAlign w:val="center"/>
          </w:tcPr>
          <w:p>
            <w:pPr>
              <w:jc w:val="center"/>
              <w:rPr>
                <w:rFonts w:ascii="宋体" w:hAnsi="宋体"/>
              </w:rPr>
            </w:pPr>
            <w:r>
              <w:rPr>
                <w:rFonts w:hint="eastAsia" w:ascii="宋体" w:hAnsi="宋体"/>
              </w:rPr>
              <w:t>各部门</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配合公司职能部门完成公司各项职能管理工作</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在投资经营部的协助、指导下，独立完成经营工作</w:t>
            </w:r>
          </w:p>
          <w:p>
            <w:pPr>
              <w:numPr>
                <w:ilvl w:val="0"/>
                <w:numId w:val="2"/>
              </w:numPr>
              <w:spacing w:line="360" w:lineRule="auto"/>
            </w:pPr>
            <w:r>
              <w:rPr>
                <w:rFonts w:hint="eastAsia" w:ascii="宋体" w:hAnsi="宋体"/>
                <w:color w:val="000000" w:themeColor="text1"/>
                <w14:textFill>
                  <w14:solidFill>
                    <w14:schemeClr w14:val="tx1"/>
                  </w14:solidFill>
                </w14:textFill>
              </w:rPr>
              <w:t>配合其他事业部、 子公司完成各项生产任务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1635" w:type="dxa"/>
            <w:shd w:val="clear" w:color="auto" w:fill="auto"/>
            <w:vAlign w:val="center"/>
          </w:tcPr>
          <w:p>
            <w:pPr>
              <w:jc w:val="center"/>
              <w:rPr>
                <w:rFonts w:ascii="宋体" w:hAnsi="宋体"/>
              </w:rPr>
            </w:pPr>
            <w:r>
              <w:rPr>
                <w:rFonts w:hint="eastAsia" w:ascii="宋体" w:hAnsi="宋体"/>
              </w:rPr>
              <w:t>事业部总经理</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协助总经理贯彻落实事业部战略及工作目标</w:t>
            </w:r>
          </w:p>
          <w:p>
            <w:pPr>
              <w:numPr>
                <w:ilvl w:val="0"/>
                <w:numId w:val="2"/>
              </w:numPr>
              <w:spacing w:line="360" w:lineRule="auto"/>
            </w:pPr>
            <w:r>
              <w:rPr>
                <w:rFonts w:hint="eastAsia" w:ascii="宋体" w:hAnsi="宋体"/>
                <w:color w:val="000000" w:themeColor="text1"/>
                <w14:textFill>
                  <w14:solidFill>
                    <w14:schemeClr w14:val="tx1"/>
                  </w14:solidFill>
                </w14:textFill>
              </w:rPr>
              <w:t>协助进行事业部生产管理、质量管理及其他行政管理等工作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rPr>
                <w:rFonts w:ascii="宋体" w:hAnsi="宋体"/>
              </w:rPr>
            </w:pPr>
            <w:r>
              <w:rPr>
                <w:rFonts w:hint="eastAsia" w:ascii="宋体" w:hAnsi="宋体"/>
              </w:rPr>
              <w:t>本部门员工</w:t>
            </w:r>
          </w:p>
        </w:tc>
        <w:tc>
          <w:tcPr>
            <w:tcW w:w="7956" w:type="dxa"/>
            <w:gridSpan w:val="6"/>
            <w:shd w:val="clear" w:color="auto" w:fill="auto"/>
            <w:vAlign w:val="center"/>
          </w:tcPr>
          <w:p>
            <w:pPr>
              <w:numPr>
                <w:ilvl w:val="0"/>
                <w:numId w:val="2"/>
              </w:numPr>
              <w:spacing w:line="360" w:lineRule="auto"/>
            </w:pPr>
            <w:r>
              <w:rPr>
                <w:rFonts w:hint="eastAsia"/>
              </w:rPr>
              <w:t>协助事业部帮助、指导员工履行岗位职责，完成岗位目标；</w:t>
            </w:r>
          </w:p>
          <w:p>
            <w:pPr>
              <w:numPr>
                <w:ilvl w:val="0"/>
                <w:numId w:val="2"/>
              </w:numPr>
              <w:spacing w:line="360" w:lineRule="auto"/>
            </w:pPr>
            <w:r>
              <w:rPr>
                <w:rFonts w:hint="eastAsia"/>
              </w:rPr>
              <w:t>协助事业部提供机会，赋予责任，提升职业能力，促进职业发展；</w:t>
            </w:r>
          </w:p>
          <w:p>
            <w:pPr>
              <w:numPr>
                <w:ilvl w:val="0"/>
                <w:numId w:val="2"/>
              </w:numPr>
              <w:spacing w:line="360" w:lineRule="auto"/>
            </w:pPr>
            <w:r>
              <w:rPr>
                <w:rFonts w:hint="eastAsia"/>
              </w:rPr>
              <w:t>协助事业部构建和谐的内、外部工作关系，提供良好的工作氛围。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rPr>
                <w:rFonts w:ascii="宋体" w:hAnsi="宋体"/>
              </w:rPr>
            </w:pPr>
            <w:r>
              <w:rPr>
                <w:rFonts w:hint="eastAsia" w:ascii="宋体" w:hAnsi="宋体"/>
              </w:rPr>
              <w:t>外部客户</w:t>
            </w:r>
          </w:p>
        </w:tc>
        <w:tc>
          <w:tcPr>
            <w:tcW w:w="7956" w:type="dxa"/>
            <w:gridSpan w:val="6"/>
            <w:shd w:val="clear" w:color="auto" w:fill="auto"/>
            <w:vAlign w:val="center"/>
          </w:tcPr>
          <w:p>
            <w:pPr>
              <w:numPr>
                <w:ilvl w:val="0"/>
                <w:numId w:val="2"/>
              </w:numPr>
              <w:spacing w:line="360" w:lineRule="auto"/>
            </w:pPr>
            <w:r>
              <w:rPr>
                <w:rFonts w:hint="eastAsia" w:ascii="宋体" w:hAnsi="宋体"/>
                <w:color w:val="000000" w:themeColor="text1"/>
                <w14:textFill>
                  <w14:solidFill>
                    <w14:schemeClr w14:val="tx1"/>
                  </w14:solidFill>
                </w14:textFill>
              </w:rPr>
              <w:t>整合资源，协同生态，提供专业的产品与服务，满足客户需求</w:t>
            </w:r>
          </w:p>
          <w:p>
            <w:pPr>
              <w:numPr>
                <w:ilvl w:val="0"/>
                <w:numId w:val="2"/>
              </w:numPr>
              <w:spacing w:line="360" w:lineRule="auto"/>
            </w:pPr>
            <w:r>
              <w:rPr>
                <w:rFonts w:hint="eastAsia" w:ascii="宋体" w:hAnsi="宋体"/>
                <w:color w:val="000000" w:themeColor="text1"/>
                <w14:textFill>
                  <w14:solidFill>
                    <w14:schemeClr w14:val="tx1"/>
                  </w14:solidFill>
                </w14:textFill>
              </w:rPr>
              <w:t>服务中交集团各业务板块数字化转型，支撑中交集团深度数字化升级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9591" w:type="dxa"/>
            <w:gridSpan w:val="7"/>
            <w:shd w:val="clear" w:color="auto" w:fill="BEBEBE" w:themeFill="background1" w:themeFillShade="BF"/>
            <w:vAlign w:val="center"/>
          </w:tcPr>
          <w:p>
            <w:pPr>
              <w:rPr>
                <w:b/>
              </w:rPr>
            </w:pPr>
            <w:r>
              <w:rPr>
                <w:rFonts w:hint="eastAsia"/>
                <w:b/>
              </w:rPr>
              <w:t>三、主要职责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635" w:type="dxa"/>
            <w:shd w:val="clear" w:color="auto" w:fill="auto"/>
            <w:vAlign w:val="center"/>
          </w:tcPr>
          <w:p>
            <w:pPr>
              <w:jc w:val="center"/>
              <w:rPr>
                <w:b/>
              </w:rPr>
            </w:pPr>
            <w:r>
              <w:rPr>
                <w:rFonts w:hint="eastAsia"/>
                <w:b/>
              </w:rPr>
              <w:t>贡献领域</w:t>
            </w:r>
          </w:p>
        </w:tc>
        <w:tc>
          <w:tcPr>
            <w:tcW w:w="7956" w:type="dxa"/>
            <w:gridSpan w:val="6"/>
            <w:shd w:val="clear" w:color="auto" w:fill="auto"/>
            <w:vAlign w:val="center"/>
          </w:tcPr>
          <w:p>
            <w:pPr>
              <w:jc w:val="center"/>
              <w:rPr>
                <w:b/>
              </w:rPr>
            </w:pPr>
            <w:r>
              <w:rPr>
                <w:rFonts w:hint="eastAsia"/>
                <w:b/>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1635" w:type="dxa"/>
            <w:shd w:val="clear" w:color="auto" w:fill="auto"/>
          </w:tcPr>
          <w:p/>
          <w:p/>
          <w:p>
            <w:pPr>
              <w:jc w:val="center"/>
            </w:pPr>
            <w:r>
              <w:rPr>
                <w:rFonts w:hint="eastAsia"/>
              </w:rPr>
              <w:t>部门总体工作</w:t>
            </w:r>
          </w:p>
        </w:tc>
        <w:tc>
          <w:tcPr>
            <w:tcW w:w="7956" w:type="dxa"/>
            <w:gridSpan w:val="6"/>
            <w:shd w:val="clear" w:color="auto" w:fill="auto"/>
          </w:tcPr>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协助总经理组织、落实本事业部相关公司战略目标和年度工作目标</w:t>
            </w:r>
          </w:p>
          <w:p>
            <w:pPr>
              <w:pStyle w:val="26"/>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协助总经理制定电商整体发展规划、经营计划、业务发展计划等</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协助总经理组织事业部的各项生产任务的落实，强化事业部建设</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协助总经理监控、帮助、指导下属顺利完成岗位职责要求任务和组织目标</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协助总经理协调公司内外各方面的协作关系，创建良好的内外部工作环境，促进事业部工作目标的顺利实现</w:t>
            </w:r>
          </w:p>
          <w:p>
            <w:pPr>
              <w:numPr>
                <w:ilvl w:val="0"/>
                <w:numId w:val="2"/>
              </w:numPr>
              <w:spacing w:line="360" w:lineRule="auto"/>
            </w:pPr>
            <w:r>
              <w:rPr>
                <w:rFonts w:hint="eastAsia"/>
                <w:color w:val="000000" w:themeColor="text1"/>
                <w14:textFill>
                  <w14:solidFill>
                    <w14:schemeClr w14:val="tx1"/>
                  </w14:solidFill>
                </w14:textFill>
              </w:rPr>
              <w:t>协助总经理进行事业部管理，促进事业部内各板块的建设和协调发展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1635" w:type="dxa"/>
            <w:shd w:val="clear" w:color="auto" w:fill="auto"/>
            <w:vAlign w:val="center"/>
          </w:tcPr>
          <w:p>
            <w:pPr>
              <w:jc w:val="center"/>
            </w:pPr>
            <w:r>
              <w:rPr>
                <w:rFonts w:hint="eastAsia"/>
              </w:rPr>
              <w:t>生产组织管理</w:t>
            </w:r>
          </w:p>
        </w:tc>
        <w:tc>
          <w:tcPr>
            <w:tcW w:w="7956" w:type="dxa"/>
            <w:gridSpan w:val="6"/>
            <w:shd w:val="clear" w:color="auto" w:fill="auto"/>
          </w:tcPr>
          <w:p>
            <w:pPr>
              <w:numPr>
                <w:ilvl w:val="0"/>
                <w:numId w:val="2"/>
              </w:numPr>
              <w:spacing w:line="360" w:lineRule="auto"/>
              <w:rPr>
                <w:rFonts w:hint="eastAsia"/>
              </w:rPr>
            </w:pPr>
            <w:r>
              <w:rPr>
                <w:rFonts w:hint="eastAsia"/>
              </w:rPr>
              <w:t>协助总经理负责事业部的生产组织协调和监督</w:t>
            </w:r>
          </w:p>
          <w:p>
            <w:pPr>
              <w:numPr>
                <w:ilvl w:val="0"/>
                <w:numId w:val="2"/>
              </w:numPr>
              <w:spacing w:line="360" w:lineRule="auto"/>
              <w:rPr>
                <w:rFonts w:hint="eastAsia"/>
              </w:rPr>
            </w:pPr>
            <w:r>
              <w:rPr>
                <w:rFonts w:hint="eastAsia"/>
              </w:rPr>
              <w:t>根据需要，担任大型项目的项目负责人，协助总经理协调各项目的人员配置、资源调配等，使本部门的生产效率最大化</w:t>
            </w:r>
          </w:p>
          <w:p>
            <w:pPr>
              <w:numPr>
                <w:ilvl w:val="0"/>
                <w:numId w:val="2"/>
              </w:numPr>
              <w:spacing w:line="360" w:lineRule="auto"/>
              <w:rPr>
                <w:rFonts w:hint="eastAsia"/>
              </w:rPr>
            </w:pPr>
            <w:r>
              <w:rPr>
                <w:rFonts w:hint="eastAsia"/>
              </w:rPr>
              <w:t>协助总经理负责各项生产任务的成本控制和进度控制，并监督执行情况</w:t>
            </w:r>
          </w:p>
          <w:p>
            <w:pPr>
              <w:numPr>
                <w:ilvl w:val="0"/>
                <w:numId w:val="2"/>
              </w:numPr>
              <w:spacing w:line="360" w:lineRule="auto"/>
            </w:pPr>
            <w:r>
              <w:rPr>
                <w:rFonts w:hint="eastAsia"/>
              </w:rPr>
              <w:t>协助总经理进行生产管理、统计、考核、产值划分等工作，提出公司生产、管理等建议或意见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35" w:type="dxa"/>
            <w:shd w:val="clear" w:color="auto" w:fill="auto"/>
            <w:vAlign w:val="center"/>
          </w:tcPr>
          <w:p>
            <w:pPr>
              <w:jc w:val="center"/>
            </w:pPr>
            <w:r>
              <w:rPr>
                <w:rFonts w:hint="eastAsia"/>
              </w:rPr>
              <w:t>经营管理</w:t>
            </w:r>
          </w:p>
        </w:tc>
        <w:tc>
          <w:tcPr>
            <w:tcW w:w="7956" w:type="dxa"/>
            <w:gridSpan w:val="6"/>
            <w:shd w:val="clear" w:color="auto" w:fill="auto"/>
          </w:tcPr>
          <w:p>
            <w:pPr>
              <w:numPr>
                <w:ilvl w:val="0"/>
                <w:numId w:val="2"/>
              </w:numPr>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根据经营需要，参与公司整体的经营活动，为经营活动提供支持</w:t>
            </w:r>
          </w:p>
          <w:p>
            <w:pPr>
              <w:numPr>
                <w:ilvl w:val="0"/>
                <w:numId w:val="2"/>
              </w:numPr>
              <w:spacing w:line="360" w:lineRule="auto"/>
            </w:pPr>
            <w:r>
              <w:rPr>
                <w:rFonts w:hint="eastAsia"/>
                <w:color w:val="000000" w:themeColor="text1"/>
                <w14:textFill>
                  <w14:solidFill>
                    <w14:schemeClr w14:val="tx1"/>
                  </w14:solidFill>
                </w14:textFill>
              </w:rPr>
              <w:t>加强与集团内外部客户的沟通交流，及时掌握客户需求及市场情况，及时处理反馈信息，提高客户满意度，维护信科集团客户关系资源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pPr>
            <w:r>
              <w:rPr>
                <w:rFonts w:hint="eastAsia"/>
              </w:rPr>
              <w:t>技术管理</w:t>
            </w:r>
          </w:p>
        </w:tc>
        <w:tc>
          <w:tcPr>
            <w:tcW w:w="7956" w:type="dxa"/>
            <w:gridSpan w:val="6"/>
            <w:shd w:val="clear" w:color="auto" w:fill="auto"/>
            <w:vAlign w:val="center"/>
          </w:tcPr>
          <w:p>
            <w:pPr>
              <w:numPr>
                <w:ilvl w:val="0"/>
                <w:numId w:val="2"/>
              </w:numPr>
              <w:tabs>
                <w:tab w:val="left" w:pos="720"/>
              </w:tabs>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协助组织部门内技术交流、技术总结等相关活动，提升部门技术氛围及整体技术水平</w:t>
            </w:r>
          </w:p>
          <w:p>
            <w:pPr>
              <w:numPr>
                <w:ilvl w:val="0"/>
                <w:numId w:val="2"/>
              </w:numPr>
              <w:tabs>
                <w:tab w:val="left" w:pos="720"/>
              </w:tabs>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协助组织外部优质技术资源交流、培训，提升新技术应用能力</w:t>
            </w:r>
          </w:p>
          <w:p>
            <w:pPr>
              <w:numPr>
                <w:ilvl w:val="0"/>
                <w:numId w:val="2"/>
              </w:numPr>
              <w:spacing w:line="360" w:lineRule="auto"/>
            </w:pPr>
            <w:r>
              <w:rPr>
                <w:rFonts w:hint="eastAsia"/>
                <w:color w:val="000000" w:themeColor="text1"/>
                <w14:textFill>
                  <w14:solidFill>
                    <w14:schemeClr w14:val="tx1"/>
                  </w14:solidFill>
                </w14:textFill>
              </w:rPr>
              <w:t>根据需要担任大型项目的项目经理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rPr>
                <w:rFonts w:hint="eastAsia"/>
              </w:rPr>
            </w:pPr>
            <w:r>
              <w:rPr>
                <w:rFonts w:hint="eastAsia"/>
              </w:rPr>
              <w:t>质量管理</w:t>
            </w:r>
          </w:p>
        </w:tc>
        <w:tc>
          <w:tcPr>
            <w:tcW w:w="7956" w:type="dxa"/>
            <w:gridSpan w:val="6"/>
            <w:shd w:val="clear" w:color="auto" w:fill="auto"/>
            <w:vAlign w:val="center"/>
          </w:tcPr>
          <w:p>
            <w:pPr>
              <w:pStyle w:val="26"/>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协助总经理组织编制本部门技术质量发展规划和年度技术质量工作计划并贯彻执行</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协助负责组织部门员工贯彻执行公司质量管理体系文件</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组织实施质量审核和质量改进活动，改进质量体系</w:t>
            </w:r>
          </w:p>
          <w:p>
            <w:pPr>
              <w:numPr>
                <w:ilvl w:val="0"/>
                <w:numId w:val="2"/>
              </w:numPr>
              <w:tabs>
                <w:tab w:val="left" w:pos="720"/>
              </w:tabs>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协助负责对部门项目质量进行监控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pPr>
            <w:r>
              <w:rPr>
                <w:rFonts w:hint="eastAsia"/>
              </w:rPr>
              <w:t>部门建设</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协助做好公司工作制度、工作标准与工作流程在本部门的落实</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协助制订、修订和完善本部门内的管理规定、细则，开展部门创新活动，不断提升部门管理和业务水平</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执行落实公司全面预算管理，协助推进本部门相关管理模块的信息化，提升部门整体工作效率</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协助做好部门各专业人才队伍的规划与建设</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帮助员工制订职业发展规划，引导员工职业发展和快速成长</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协助做好部门员工的培养，编制部门培训计划，开展内部培训，建设一支专业能力强、职业素质高、梯次合理、满足部门及岗位工作需要的员工队伍</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协助进行员工的绩效评估、绩效沟通反馈，持续改进员工绩效，提升部门工作业绩</w:t>
            </w:r>
          </w:p>
          <w:p>
            <w:pPr>
              <w:numPr>
                <w:ilvl w:val="0"/>
                <w:numId w:val="2"/>
              </w:numPr>
              <w:spacing w:line="360" w:lineRule="auto"/>
            </w:pPr>
            <w:r>
              <w:rPr>
                <w:rFonts w:hint="eastAsia" w:ascii="宋体" w:hAnsi="宋体"/>
                <w:color w:val="000000" w:themeColor="text1"/>
                <w14:textFill>
                  <w14:solidFill>
                    <w14:schemeClr w14:val="tx1"/>
                  </w14:solidFill>
                </w14:textFill>
              </w:rPr>
              <w:t>协助部门文化建设，营造和谐、互助、团结、向上的团队氛围，激发工作热情，建设高凝聚力、向心力和战斗力的和谐团队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pPr>
            <w:r>
              <w:rPr>
                <w:rFonts w:hint="eastAsia"/>
              </w:rPr>
              <w:t>其他工作</w:t>
            </w:r>
          </w:p>
        </w:tc>
        <w:tc>
          <w:tcPr>
            <w:tcW w:w="7956" w:type="dxa"/>
            <w:gridSpan w:val="6"/>
            <w:shd w:val="clear" w:color="auto" w:fill="auto"/>
            <w:vAlign w:val="center"/>
          </w:tcPr>
          <w:p>
            <w:pPr>
              <w:numPr>
                <w:ilvl w:val="0"/>
                <w:numId w:val="2"/>
              </w:numPr>
              <w:spacing w:line="360" w:lineRule="auto"/>
            </w:pPr>
            <w:r>
              <w:rPr>
                <w:rFonts w:hint="eastAsia"/>
              </w:rPr>
              <w:t>负责完成领导临时交办的其他工作</w:t>
            </w:r>
          </w:p>
          <w:p>
            <w:pPr>
              <w:numPr>
                <w:ilvl w:val="0"/>
                <w:numId w:val="2"/>
              </w:numPr>
              <w:spacing w:line="360" w:lineRule="auto"/>
            </w:pPr>
            <w:r>
              <w:rPr>
                <w:rFonts w:hint="eastAsia"/>
              </w:rPr>
              <w:t>配合其他部门完成需协作的工作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591" w:type="dxa"/>
            <w:gridSpan w:val="7"/>
            <w:shd w:val="clear" w:color="auto" w:fill="BEBEBE" w:themeFill="background1" w:themeFillShade="BF"/>
            <w:vAlign w:val="center"/>
          </w:tcPr>
          <w:p>
            <w:pPr>
              <w:rPr>
                <w:b/>
              </w:rPr>
            </w:pPr>
            <w:r>
              <w:rPr>
                <w:rFonts w:hint="eastAsia"/>
                <w:b/>
              </w:rPr>
              <w:t>四、任职要求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rPr>
                <w:b/>
              </w:rPr>
            </w:pPr>
            <w:r>
              <w:rPr>
                <w:rFonts w:hint="eastAsia"/>
                <w:b/>
              </w:rPr>
              <w:t>维度</w:t>
            </w:r>
          </w:p>
        </w:tc>
        <w:tc>
          <w:tcPr>
            <w:tcW w:w="7956" w:type="dxa"/>
            <w:gridSpan w:val="6"/>
            <w:shd w:val="clear" w:color="auto" w:fill="auto"/>
            <w:vAlign w:val="center"/>
          </w:tcPr>
          <w:p>
            <w:pPr>
              <w:tabs>
                <w:tab w:val="left" w:pos="258"/>
                <w:tab w:val="left" w:pos="720"/>
              </w:tabs>
              <w:ind w:left="258" w:hanging="258"/>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pPr>
            <w:r>
              <w:rPr>
                <w:rFonts w:hint="eastAsia" w:ascii="宋体" w:hAnsi="宋体" w:cs="宋体"/>
                <w:szCs w:val="21"/>
              </w:rPr>
              <w:t>专业</w:t>
            </w:r>
          </w:p>
        </w:tc>
        <w:tc>
          <w:tcPr>
            <w:tcW w:w="7956" w:type="dxa"/>
            <w:gridSpan w:val="6"/>
            <w:shd w:val="clear" w:color="auto" w:fill="auto"/>
            <w:vAlign w:val="center"/>
          </w:tcPr>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交通工程、计算机、自动化控制、通信与信息、软件工程等相关专业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pPr>
            <w:r>
              <w:rPr>
                <w:rFonts w:hint="eastAsia"/>
              </w:rPr>
              <w:t>学历及工作经验</w:t>
            </w:r>
          </w:p>
        </w:tc>
        <w:tc>
          <w:tcPr>
            <w:tcW w:w="7956" w:type="dxa"/>
            <w:gridSpan w:val="6"/>
            <w:shd w:val="clear" w:color="auto" w:fill="auto"/>
            <w:vAlign w:val="center"/>
          </w:tcPr>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本科学历工作10年以上，硕士学历工作8年以上；有一定的管理经验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rPr>
                <w:rFonts w:hint="eastAsia"/>
              </w:rPr>
            </w:pPr>
            <w:r>
              <w:rPr>
                <w:rFonts w:hint="eastAsia"/>
              </w:rPr>
              <w:t>工作业绩</w:t>
            </w:r>
          </w:p>
        </w:tc>
        <w:tc>
          <w:tcPr>
            <w:tcW w:w="7956" w:type="dxa"/>
            <w:gridSpan w:val="6"/>
            <w:shd w:val="clear" w:color="auto" w:fill="auto"/>
            <w:vAlign w:val="center"/>
          </w:tcPr>
          <w:p>
            <w:pPr>
              <w:spacing w:line="360" w:lineRule="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5年及以上建筑及相关行业工作经验，熟悉中交业务，承担过3个及以上中交大型信息化项目建设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1635" w:type="dxa"/>
            <w:shd w:val="clear" w:color="auto" w:fill="auto"/>
            <w:vAlign w:val="center"/>
          </w:tcPr>
          <w:p>
            <w:pPr>
              <w:jc w:val="center"/>
            </w:pPr>
            <w:r>
              <w:rPr>
                <w:rFonts w:hint="eastAsia"/>
              </w:rPr>
              <w:t>知识技能</w:t>
            </w:r>
          </w:p>
        </w:tc>
        <w:tc>
          <w:tcPr>
            <w:tcW w:w="7956" w:type="dxa"/>
            <w:gridSpan w:val="6"/>
            <w:shd w:val="clear" w:color="auto" w:fill="auto"/>
            <w:vAlign w:val="center"/>
          </w:tcPr>
          <w:p>
            <w:pPr>
              <w:spacing w:line="360" w:lineRule="auto"/>
              <w:rPr>
                <w:rFonts w:ascii="宋体" w:hAnsi="宋体"/>
                <w:szCs w:val="21"/>
              </w:rPr>
            </w:pPr>
            <w:r>
              <w:rPr>
                <w:rFonts w:hint="eastAsia" w:ascii="宋体" w:hAnsi="宋体"/>
                <w:color w:val="000000" w:themeColor="text1"/>
                <w14:textFill>
                  <w14:solidFill>
                    <w14:schemeClr w14:val="tx1"/>
                  </w14:solidFill>
                </w14:textFill>
              </w:rPr>
              <w:t>精通信息化系统设计、实施、运维管理等专业知识；熟悉中交集团信息化项目建设、数据管理等相关的业务流程；精通公司相关的工作流程,熟悉相关部门的基本工作流程；具备互联网、电子商务等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restart"/>
            <w:shd w:val="clear" w:color="auto" w:fill="auto"/>
            <w:vAlign w:val="center"/>
          </w:tcPr>
          <w:p>
            <w:pPr>
              <w:jc w:val="center"/>
              <w:rPr>
                <w:rFonts w:ascii="宋体" w:hAnsi="宋体" w:cs="宋体"/>
                <w:szCs w:val="21"/>
              </w:rPr>
            </w:pPr>
            <w:r>
              <w:rPr>
                <w:rFonts w:hint="eastAsia" w:ascii="宋体" w:hAnsi="宋体" w:cs="宋体"/>
                <w:szCs w:val="21"/>
              </w:rPr>
              <w:t>能力</w:t>
            </w:r>
          </w:p>
        </w:tc>
        <w:tc>
          <w:tcPr>
            <w:tcW w:w="1559" w:type="dxa"/>
            <w:gridSpan w:val="2"/>
            <w:shd w:val="clear" w:color="auto" w:fill="auto"/>
            <w:vAlign w:val="center"/>
          </w:tcPr>
          <w:p>
            <w:pPr>
              <w:tabs>
                <w:tab w:val="left" w:pos="720"/>
              </w:tabs>
              <w:jc w:val="center"/>
              <w:rPr>
                <w:rFonts w:ascii="宋体" w:hAnsi="宋体" w:cs="宋体"/>
                <w:szCs w:val="21"/>
              </w:rPr>
            </w:pPr>
            <w:r>
              <w:rPr>
                <w:rFonts w:hint="eastAsia" w:ascii="宋体" w:hAnsi="宋体" w:cs="宋体"/>
                <w:szCs w:val="21"/>
              </w:rPr>
              <w:t>计划能力</w:t>
            </w:r>
          </w:p>
        </w:tc>
        <w:tc>
          <w:tcPr>
            <w:tcW w:w="6397" w:type="dxa"/>
            <w:gridSpan w:val="4"/>
            <w:shd w:val="clear" w:color="auto" w:fill="auto"/>
            <w:vAlign w:val="center"/>
          </w:tcPr>
          <w:p>
            <w:pPr>
              <w:numPr>
                <w:ilvl w:val="0"/>
                <w:numId w:val="2"/>
              </w:numPr>
              <w:spacing w:line="360" w:lineRule="auto"/>
              <w:rPr>
                <w:rFonts w:ascii="宋体" w:hAnsi="宋体" w:cs="宋体"/>
                <w:szCs w:val="21"/>
              </w:rPr>
            </w:pPr>
            <w:r>
              <w:rPr>
                <w:rFonts w:hint="eastAsia"/>
              </w:rPr>
              <w:t>制定计划时具有较强的预见性，能有效与战略联动，对易出现的问题进行防范，并根据情况变化及时调整，确保计划的可执行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9"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jc w:val="center"/>
              <w:rPr>
                <w:rFonts w:hint="eastAsia" w:ascii="宋体" w:hAnsi="宋体" w:cs="宋体"/>
                <w:szCs w:val="21"/>
              </w:rPr>
            </w:pPr>
            <w:r>
              <w:rPr>
                <w:rFonts w:hint="eastAsia" w:ascii="宋体" w:hAnsi="宋体" w:cs="宋体"/>
                <w:szCs w:val="21"/>
              </w:rPr>
              <w:t>组织管理能力</w:t>
            </w:r>
          </w:p>
        </w:tc>
        <w:tc>
          <w:tcPr>
            <w:tcW w:w="6397" w:type="dxa"/>
            <w:gridSpan w:val="4"/>
            <w:shd w:val="clear" w:color="auto" w:fill="auto"/>
            <w:vAlign w:val="center"/>
          </w:tcPr>
          <w:p>
            <w:pPr>
              <w:numPr>
                <w:ilvl w:val="0"/>
                <w:numId w:val="2"/>
              </w:numPr>
              <w:spacing w:line="360" w:lineRule="auto"/>
            </w:pPr>
            <w:r>
              <w:rPr>
                <w:rFonts w:hint="eastAsia"/>
              </w:rPr>
              <w:t>善于统筹安排工作，把握重点和关键问题，合理安排时间资源和组织资源</w:t>
            </w:r>
          </w:p>
          <w:p>
            <w:pPr>
              <w:numPr>
                <w:ilvl w:val="0"/>
                <w:numId w:val="2"/>
              </w:numPr>
              <w:spacing w:line="360" w:lineRule="auto"/>
            </w:pPr>
            <w:r>
              <w:rPr>
                <w:rFonts w:hint="eastAsia"/>
              </w:rPr>
              <w:t>以系统思考的方式规划和协调本部门内各工作环节，解决部门存在问题</w:t>
            </w:r>
          </w:p>
          <w:p>
            <w:pPr>
              <w:numPr>
                <w:ilvl w:val="0"/>
                <w:numId w:val="2"/>
              </w:numPr>
              <w:spacing w:line="360" w:lineRule="auto"/>
            </w:pPr>
            <w:r>
              <w:rPr>
                <w:rFonts w:hint="eastAsia"/>
              </w:rPr>
              <w:t>对各项工作任务能合理进行目标分解与资源分配，制定周密、可行的工作计划并监督执行</w:t>
            </w:r>
          </w:p>
          <w:p>
            <w:pPr>
              <w:numPr>
                <w:ilvl w:val="0"/>
                <w:numId w:val="2"/>
              </w:numPr>
              <w:tabs>
                <w:tab w:val="left" w:pos="720"/>
                <w:tab w:val="clear" w:pos="360"/>
              </w:tabs>
              <w:ind w:left="258" w:hanging="258"/>
            </w:pPr>
            <w:r>
              <w:rPr>
                <w:rFonts w:hint="eastAsia"/>
              </w:rPr>
              <w:t>能协助总经理有效控制项目进度和项目质量并能妥善处理与用户之间的关系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rPr>
                <w:rFonts w:hint="eastAsia"/>
              </w:rPr>
            </w:pPr>
            <w:r>
              <w:rPr>
                <w:rFonts w:hint="eastAsia"/>
              </w:rPr>
              <w:t>问题解决能力</w:t>
            </w:r>
          </w:p>
        </w:tc>
        <w:tc>
          <w:tcPr>
            <w:tcW w:w="6397" w:type="dxa"/>
            <w:gridSpan w:val="4"/>
            <w:shd w:val="clear" w:color="auto" w:fill="auto"/>
            <w:vAlign w:val="center"/>
          </w:tcPr>
          <w:p>
            <w:pPr>
              <w:numPr>
                <w:ilvl w:val="0"/>
                <w:numId w:val="2"/>
              </w:numPr>
              <w:spacing w:line="360" w:lineRule="auto"/>
              <w:rPr>
                <w:rFonts w:hint="eastAsia"/>
              </w:rPr>
            </w:pPr>
            <w:r>
              <w:rPr>
                <w:rFonts w:hint="eastAsia"/>
              </w:rPr>
              <w:t>敏锐地发现问题，并对问题的解决方案进行深入思考，直至能够有效地加以解决</w:t>
            </w:r>
          </w:p>
          <w:p>
            <w:pPr>
              <w:numPr>
                <w:ilvl w:val="0"/>
                <w:numId w:val="2"/>
              </w:numPr>
              <w:spacing w:line="360" w:lineRule="auto"/>
            </w:pPr>
            <w:r>
              <w:rPr>
                <w:rFonts w:hint="eastAsia"/>
              </w:rPr>
              <w:t>主动运用外部学习、内部调研的方法寻求解决问题的现实、有效的方案，而非闭门空想、凭主观想象制定解决方案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jc w:val="center"/>
              <w:rPr>
                <w:rFonts w:ascii="宋体" w:hAnsi="宋体" w:cs="宋体"/>
                <w:szCs w:val="21"/>
              </w:rPr>
            </w:pPr>
            <w:r>
              <w:rPr>
                <w:rFonts w:hint="eastAsia"/>
              </w:rPr>
              <w:t>学习创新</w:t>
            </w:r>
            <w:r>
              <w:rPr>
                <w:rFonts w:hint="eastAsia" w:ascii="宋体" w:hAnsi="宋体" w:cs="宋体"/>
                <w:szCs w:val="21"/>
              </w:rPr>
              <w:t>能力</w:t>
            </w:r>
          </w:p>
        </w:tc>
        <w:tc>
          <w:tcPr>
            <w:tcW w:w="6397" w:type="dxa"/>
            <w:gridSpan w:val="4"/>
            <w:shd w:val="clear" w:color="auto" w:fill="auto"/>
            <w:vAlign w:val="center"/>
          </w:tcPr>
          <w:p>
            <w:pPr>
              <w:numPr>
                <w:ilvl w:val="0"/>
                <w:numId w:val="2"/>
              </w:numPr>
              <w:spacing w:line="360" w:lineRule="auto"/>
              <w:rPr>
                <w:rFonts w:hint="eastAsia"/>
              </w:rPr>
            </w:pPr>
            <w:r>
              <w:rPr>
                <w:rFonts w:hint="eastAsia"/>
              </w:rPr>
              <w:t>不断审视现有工作方法和流程，积极寻求更能满足客户需求的高效率、低成本的做事方法，不断探索工作新思路、新手段、新方法，勇于实践，提高工作质量与水平</w:t>
            </w:r>
          </w:p>
          <w:p>
            <w:pPr>
              <w:numPr>
                <w:ilvl w:val="0"/>
                <w:numId w:val="2"/>
              </w:numPr>
              <w:spacing w:line="360" w:lineRule="auto"/>
            </w:pPr>
            <w:r>
              <w:rPr>
                <w:rFonts w:hint="eastAsia"/>
              </w:rPr>
              <w:t>积极表达对公司或部门管理变革的想法和建议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jc w:val="center"/>
            </w:pPr>
            <w:r>
              <w:rPr>
                <w:rFonts w:hint="eastAsia"/>
              </w:rPr>
              <w:t>沟通协调能力</w:t>
            </w:r>
          </w:p>
        </w:tc>
        <w:tc>
          <w:tcPr>
            <w:tcW w:w="6397" w:type="dxa"/>
            <w:gridSpan w:val="4"/>
            <w:shd w:val="clear" w:color="auto" w:fill="auto"/>
          </w:tcPr>
          <w:p>
            <w:pPr>
              <w:numPr>
                <w:ilvl w:val="0"/>
                <w:numId w:val="2"/>
              </w:numPr>
              <w:spacing w:line="360" w:lineRule="auto"/>
            </w:pPr>
            <w:r>
              <w:rPr>
                <w:rFonts w:hint="eastAsia"/>
              </w:rPr>
              <w:t>根据他人的风格和特点，及时调整</w:t>
            </w:r>
            <w:r>
              <w:t>/</w:t>
            </w:r>
            <w:r>
              <w:rPr>
                <w:rFonts w:hint="eastAsia"/>
              </w:rPr>
              <w:t>变通自己的沟通方式和方法</w:t>
            </w:r>
          </w:p>
          <w:p>
            <w:pPr>
              <w:numPr>
                <w:ilvl w:val="0"/>
                <w:numId w:val="2"/>
              </w:numPr>
              <w:spacing w:line="360" w:lineRule="auto"/>
            </w:pPr>
            <w:r>
              <w:rPr>
                <w:rFonts w:hint="eastAsia"/>
              </w:rPr>
              <w:t>能将自己所掌握的专业知识和技能积极传授给本专业和项目组其他人员，乐于交流和分享本人技术专长从而起到不断提高部门整体专业技术水平的作用</w:t>
            </w:r>
          </w:p>
          <w:p>
            <w:pPr>
              <w:numPr>
                <w:ilvl w:val="0"/>
                <w:numId w:val="2"/>
              </w:numPr>
              <w:spacing w:line="360" w:lineRule="auto"/>
            </w:pPr>
            <w:r>
              <w:rPr>
                <w:rFonts w:hint="eastAsia"/>
              </w:rPr>
              <w:t>开放地接受他人的建议和意见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3194" w:type="dxa"/>
            <w:gridSpan w:val="3"/>
            <w:shd w:val="clear" w:color="auto" w:fill="auto"/>
            <w:vAlign w:val="center"/>
          </w:tcPr>
          <w:p>
            <w:pPr>
              <w:tabs>
                <w:tab w:val="left" w:pos="720"/>
              </w:tabs>
              <w:jc w:val="center"/>
              <w:rPr>
                <w:rFonts w:ascii="宋体" w:hAnsi="宋体" w:cs="宋体"/>
                <w:szCs w:val="21"/>
              </w:rPr>
            </w:pPr>
            <w:r>
              <w:rPr>
                <w:rFonts w:hint="eastAsia" w:ascii="宋体" w:hAnsi="宋体" w:cs="宋体"/>
                <w:szCs w:val="21"/>
              </w:rPr>
              <w:t>态度</w:t>
            </w:r>
          </w:p>
        </w:tc>
        <w:tc>
          <w:tcPr>
            <w:tcW w:w="6397" w:type="dxa"/>
            <w:gridSpan w:val="4"/>
            <w:shd w:val="clear" w:color="auto" w:fill="auto"/>
            <w:vAlign w:val="center"/>
          </w:tcPr>
          <w:p>
            <w:pPr>
              <w:tabs>
                <w:tab w:val="left" w:pos="720"/>
              </w:tabs>
              <w:rPr>
                <w:rFonts w:ascii="宋体" w:hAnsi="宋体" w:cs="宋体"/>
                <w:szCs w:val="21"/>
              </w:rPr>
            </w:pPr>
            <w:r>
              <w:rPr>
                <w:rFonts w:hint="eastAsia" w:ascii="宋体" w:hAnsi="宋体" w:cs="宋体"/>
                <w:szCs w:val="21"/>
              </w:rPr>
              <w:t>具有高度的敬业精神、大局意识、诚信意识及公平公正的胸怀。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jc w:val="center"/>
        </w:trPr>
        <w:tc>
          <w:tcPr>
            <w:tcW w:w="9591" w:type="dxa"/>
            <w:gridSpan w:val="7"/>
            <w:shd w:val="clear" w:color="auto" w:fill="auto"/>
            <w:vAlign w:val="center"/>
          </w:tcPr>
          <w:p>
            <w:pPr>
              <w:spacing w:line="360" w:lineRule="auto"/>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9591" w:type="dxa"/>
            <w:gridSpan w:val="7"/>
            <w:shd w:val="clear" w:color="auto" w:fill="auto"/>
            <w:vAlign w:val="center"/>
          </w:tcPr>
          <w:p>
            <w:pPr>
              <w:spacing w:line="360" w:lineRule="auto"/>
            </w:pPr>
            <w:r>
              <w:rPr>
                <w:rFonts w:hint="eastAsia"/>
                <w:color w:val="000000" w:themeColor="text1"/>
                <w14:textFill>
                  <w14:solidFill>
                    <w14:schemeClr w14:val="tx1"/>
                  </w14:solidFill>
                </w14:textFill>
              </w:rPr>
              <w:t>以上任职要求为理想要求，如受到实际情况的限制，可酌情放宽标准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91" w:type="dxa"/>
            <w:gridSpan w:val="7"/>
            <w:shd w:val="clear" w:color="auto" w:fill="BEBEBE" w:themeFill="background1" w:themeFillShade="BF"/>
            <w:vAlign w:val="center"/>
          </w:tcPr>
          <w:p>
            <w:pPr>
              <w:rPr>
                <w:b/>
              </w:rPr>
            </w:pPr>
            <w:r>
              <w:rPr>
                <w:rFonts w:hint="eastAsia"/>
                <w:b/>
              </w:rPr>
              <w:t>五、考核内容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2122" w:type="dxa"/>
            <w:gridSpan w:val="2"/>
            <w:shd w:val="clear" w:color="auto" w:fill="auto"/>
            <w:vAlign w:val="center"/>
          </w:tcPr>
          <w:p>
            <w:pPr>
              <w:spacing w:line="360" w:lineRule="auto"/>
              <w:jc w:val="center"/>
            </w:pPr>
            <w:r>
              <w:rPr>
                <w:rFonts w:hint="eastAsia"/>
              </w:rPr>
              <w:t>指标分类</w:t>
            </w:r>
          </w:p>
        </w:tc>
        <w:tc>
          <w:tcPr>
            <w:tcW w:w="2063" w:type="dxa"/>
            <w:gridSpan w:val="2"/>
            <w:shd w:val="clear" w:color="auto" w:fill="auto"/>
            <w:vAlign w:val="center"/>
          </w:tcPr>
          <w:p>
            <w:pPr>
              <w:spacing w:line="360" w:lineRule="auto"/>
              <w:jc w:val="center"/>
            </w:pPr>
            <w:r>
              <w:rPr>
                <w:rFonts w:hint="eastAsia"/>
              </w:rPr>
              <w:t>指标名称</w:t>
            </w:r>
          </w:p>
        </w:tc>
        <w:tc>
          <w:tcPr>
            <w:tcW w:w="5406" w:type="dxa"/>
            <w:gridSpan w:val="3"/>
            <w:shd w:val="clear" w:color="auto" w:fill="auto"/>
            <w:vAlign w:val="center"/>
          </w:tcPr>
          <w:p>
            <w:pPr>
              <w:spacing w:line="360" w:lineRule="auto"/>
              <w:jc w:val="center"/>
            </w:pPr>
            <w:r>
              <w:rPr>
                <w:rFonts w:hint="eastAsia"/>
              </w:rPr>
              <w:t>指标定义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restart"/>
            <w:shd w:val="clear" w:color="auto" w:fill="auto"/>
            <w:vAlign w:val="center"/>
          </w:tcPr>
          <w:p>
            <w:pPr>
              <w:spacing w:line="360" w:lineRule="auto"/>
              <w:jc w:val="center"/>
            </w:pPr>
            <w:r>
              <w:rPr>
                <w:rFonts w:hint="eastAsia"/>
              </w:rPr>
              <w:t>服务质量考核</w:t>
            </w: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服务情况</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对集团各类业务的服务情况，各专区推广上线率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服务质量</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用户对服务情况的评价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restart"/>
            <w:shd w:val="clear" w:color="auto" w:fill="auto"/>
            <w:vAlign w:val="center"/>
          </w:tcPr>
          <w:p>
            <w:pPr>
              <w:spacing w:line="360" w:lineRule="auto"/>
              <w:jc w:val="center"/>
            </w:pPr>
            <w:r>
              <w:rPr>
                <w:rFonts w:hint="eastAsia"/>
              </w:rPr>
              <w:t>经营业绩考核</w:t>
            </w:r>
          </w:p>
        </w:tc>
        <w:tc>
          <w:tcPr>
            <w:tcW w:w="2063" w:type="dxa"/>
            <w:gridSpan w:val="2"/>
            <w:shd w:val="clear" w:color="auto" w:fill="auto"/>
            <w:vAlign w:val="center"/>
          </w:tcPr>
          <w:p>
            <w:pPr>
              <w:spacing w:line="360" w:lineRule="auto"/>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部门业绩</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部门整体绩效考核情况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年度重点工作</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个人年度工作计划中重点工作的完成情况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进度管理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部门各项目进度管理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质量管理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部门项目是否严格按照要求控制设计质量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安全管理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部门员工生产期间人身安全情况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科技创新管理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部门科研立项、专项技术研究及外部获奖情况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部门内部建设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部门工作计划、制度执行情况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培训管理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部门员工人均培训时数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电商销售额</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部门年度实际完成的电商销售额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营业收入/人均营业收入</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部门年度实际完成的营业收入总额/人均营业收入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产值/人均产值</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部门年度实际完成的产值/人均产值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利润总额</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部门年度实现的利润总额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净利润/人均净利润</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部门年度实现的净利润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成本利润率</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成本利润率=利润/成本费用*100%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净到款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净到款额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应收账款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应收账款余额（含坏账准备）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经营性现金流</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部门经营性现金流入额</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经营性现金流出额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成本控制率</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成本控制率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部门实际发生费用</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部门预算费用</w:t>
            </w:r>
            <w:r>
              <w:rPr>
                <w:color w:val="000000" w:themeColor="text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4185" w:type="dxa"/>
            <w:gridSpan w:val="4"/>
            <w:shd w:val="clear" w:color="auto" w:fill="auto"/>
          </w:tcPr>
          <w:p>
            <w:pPr>
              <w:jc w:val="center"/>
            </w:pPr>
            <w:r>
              <w:rPr>
                <w:rFonts w:hint="eastAsia"/>
              </w:rPr>
              <w:t>能力考核</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完成本职工作应该具备的各项能力情况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 w:hRule="atLeast"/>
          <w:jc w:val="center"/>
        </w:trPr>
        <w:tc>
          <w:tcPr>
            <w:tcW w:w="4185" w:type="dxa"/>
            <w:gridSpan w:val="4"/>
            <w:shd w:val="clear" w:color="auto" w:fill="auto"/>
          </w:tcPr>
          <w:p>
            <w:pPr>
              <w:jc w:val="center"/>
            </w:pPr>
            <w:r>
              <w:rPr>
                <w:rFonts w:hint="eastAsia"/>
              </w:rPr>
              <w:t>态度考核</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对待工作的态度、思想意识和工作作风情况</w:t>
            </w:r>
          </w:p>
        </w:tc>
      </w:tr>
    </w:tbl>
    <w:p>
      <w:pPr>
        <w:pStyle w:val="3"/>
        <w:spacing w:before="100" w:after="100" w:line="360" w:lineRule="auto"/>
        <w:rPr>
          <w:rFonts w:asciiTheme="majorEastAsia" w:hAnsiTheme="majorEastAsia" w:eastAsiaTheme="majorEastAsia" w:cstheme="majorBidi"/>
          <w:sz w:val="24"/>
        </w:rPr>
        <w:sectPr>
          <w:pgSz w:w="11906" w:h="16838"/>
          <w:pgMar w:top="1440" w:right="1800" w:bottom="1440" w:left="1800" w:header="851" w:footer="992" w:gutter="0"/>
          <w:cols w:space="425" w:num="1"/>
          <w:docGrid w:type="lines" w:linePitch="312" w:charSpace="0"/>
        </w:sectPr>
      </w:pPr>
    </w:p>
    <w:p>
      <w:pPr>
        <w:pStyle w:val="3"/>
        <w:spacing w:before="100" w:after="100" w:line="360" w:lineRule="auto"/>
        <w:jc w:val="center"/>
      </w:pPr>
      <w:r>
        <w:rPr>
          <w:rFonts w:hint="eastAsia" w:asciiTheme="majorEastAsia" w:hAnsiTheme="majorEastAsia" w:eastAsiaTheme="majorEastAsia" w:cstheme="majorBidi"/>
          <w:sz w:val="24"/>
        </w:rPr>
        <w:t>电子商务事业部副总经理（电商运营及产业发展）岗位说明书</w:t>
      </w:r>
    </w:p>
    <w:p>
      <w:pPr>
        <w:jc w:val="right"/>
      </w:pPr>
      <w:r>
        <w:rPr>
          <w:rFonts w:hint="eastAsia"/>
        </w:rPr>
        <w:t xml:space="preserve">　岗位编号： </w:t>
      </w:r>
    </w:p>
    <w:tbl>
      <w:tblPr>
        <w:tblStyle w:val="15"/>
        <w:tblW w:w="9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487"/>
        <w:gridCol w:w="1072"/>
        <w:gridCol w:w="991"/>
        <w:gridCol w:w="955"/>
        <w:gridCol w:w="1622"/>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591" w:type="dxa"/>
            <w:gridSpan w:val="7"/>
            <w:shd w:val="clear" w:color="auto" w:fill="BEBEBE" w:themeFill="background1" w:themeFillShade="BF"/>
            <w:vAlign w:val="center"/>
          </w:tcPr>
          <w:p>
            <w:pPr>
              <w:rPr>
                <w:b/>
              </w:rPr>
            </w:pPr>
            <w:r>
              <w:rPr>
                <w:rFonts w:hint="eastAsia"/>
                <w:b/>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rPr>
            </w:pPr>
            <w:r>
              <w:rPr>
                <w:rFonts w:hint="eastAsia" w:ascii="宋体" w:hAnsi="宋体"/>
                <w:b/>
                <w:bCs/>
              </w:rPr>
              <w:t>岗位名称</w:t>
            </w:r>
          </w:p>
        </w:tc>
        <w:tc>
          <w:tcPr>
            <w:tcW w:w="3505" w:type="dxa"/>
            <w:gridSpan w:val="4"/>
            <w:shd w:val="clear" w:color="auto" w:fill="auto"/>
            <w:vAlign w:val="center"/>
          </w:tcPr>
          <w:p>
            <w:pPr>
              <w:jc w:val="center"/>
              <w:rPr>
                <w:rFonts w:hint="eastAsia" w:ascii="宋体" w:hAnsi="宋体"/>
              </w:rPr>
            </w:pPr>
            <w:r>
              <w:rPr>
                <w:rFonts w:hint="eastAsia" w:ascii="宋体" w:hAnsi="宋体"/>
              </w:rPr>
              <w:t>副总经理（电商运营及产业发展）</w:t>
            </w:r>
          </w:p>
        </w:tc>
        <w:tc>
          <w:tcPr>
            <w:tcW w:w="1622" w:type="dxa"/>
            <w:shd w:val="clear" w:color="auto" w:fill="auto"/>
            <w:vAlign w:val="center"/>
          </w:tcPr>
          <w:p>
            <w:pPr>
              <w:jc w:val="center"/>
              <w:rPr>
                <w:rFonts w:ascii="宋体" w:hAnsi="宋体"/>
                <w:b/>
              </w:rPr>
            </w:pPr>
            <w:r>
              <w:rPr>
                <w:rFonts w:hint="eastAsia" w:ascii="宋体" w:hAnsi="宋体"/>
                <w:b/>
              </w:rPr>
              <w:t>所属部门</w:t>
            </w:r>
          </w:p>
        </w:tc>
        <w:tc>
          <w:tcPr>
            <w:tcW w:w="2829" w:type="dxa"/>
            <w:shd w:val="clear" w:color="auto" w:fill="auto"/>
            <w:vAlign w:val="center"/>
          </w:tcPr>
          <w:p>
            <w:pPr>
              <w:jc w:val="center"/>
              <w:rPr>
                <w:rFonts w:ascii="宋体" w:hAnsi="宋体"/>
              </w:rPr>
            </w:pPr>
            <w:r>
              <w:rPr>
                <w:rFonts w:hint="eastAsia" w:ascii="宋体" w:hAnsi="宋体"/>
              </w:rPr>
              <w:t>电子商务事业部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行政指导上级</w:t>
            </w:r>
          </w:p>
        </w:tc>
        <w:tc>
          <w:tcPr>
            <w:tcW w:w="3505" w:type="dxa"/>
            <w:gridSpan w:val="4"/>
            <w:shd w:val="clear" w:color="auto" w:fill="auto"/>
            <w:vAlign w:val="center"/>
          </w:tcPr>
          <w:p>
            <w:pPr>
              <w:jc w:val="center"/>
              <w:rPr>
                <w:rFonts w:ascii="宋体" w:hAnsi="宋体"/>
              </w:rPr>
            </w:pPr>
            <w:r>
              <w:rPr>
                <w:rFonts w:hint="eastAsia" w:ascii="宋体" w:hAnsi="宋体"/>
              </w:rPr>
              <w:t>总经理</w:t>
            </w:r>
          </w:p>
        </w:tc>
        <w:tc>
          <w:tcPr>
            <w:tcW w:w="1622" w:type="dxa"/>
            <w:shd w:val="clear" w:color="auto" w:fill="auto"/>
            <w:vAlign w:val="center"/>
          </w:tcPr>
          <w:p>
            <w:pPr>
              <w:jc w:val="center"/>
              <w:rPr>
                <w:rFonts w:ascii="宋体" w:hAnsi="宋体"/>
                <w:b/>
              </w:rPr>
            </w:pPr>
            <w:r>
              <w:rPr>
                <w:rFonts w:hint="eastAsia" w:ascii="宋体" w:hAnsi="宋体"/>
                <w:b/>
                <w:bCs/>
              </w:rPr>
              <w:t>行政指导下级</w:t>
            </w:r>
          </w:p>
        </w:tc>
        <w:tc>
          <w:tcPr>
            <w:tcW w:w="2829" w:type="dxa"/>
            <w:shd w:val="clear" w:color="auto" w:fill="auto"/>
            <w:vAlign w:val="center"/>
          </w:tcPr>
          <w:p>
            <w:pPr>
              <w:jc w:val="center"/>
              <w:rPr>
                <w:rFonts w:ascii="宋体" w:hAnsi="宋体"/>
              </w:rPr>
            </w:pPr>
            <w:r>
              <w:rPr>
                <w:rFonts w:hint="eastAsia" w:ascii="宋体" w:hAnsi="宋体"/>
              </w:rPr>
              <w:t>事业部</w:t>
            </w:r>
            <w:r>
              <w:rPr>
                <w:rFonts w:ascii="宋体" w:hAnsi="宋体"/>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专业指导上级</w:t>
            </w:r>
          </w:p>
        </w:tc>
        <w:tc>
          <w:tcPr>
            <w:tcW w:w="3505" w:type="dxa"/>
            <w:gridSpan w:val="4"/>
            <w:shd w:val="clear" w:color="auto" w:fill="auto"/>
            <w:vAlign w:val="center"/>
          </w:tcPr>
          <w:p>
            <w:pPr>
              <w:jc w:val="center"/>
              <w:rPr>
                <w:rFonts w:ascii="宋体" w:hAnsi="宋体"/>
              </w:rPr>
            </w:pPr>
            <w:r>
              <w:rPr>
                <w:rFonts w:hint="eastAsia" w:ascii="宋体" w:hAnsi="宋体"/>
              </w:rPr>
              <w:t>总经理</w:t>
            </w:r>
          </w:p>
        </w:tc>
        <w:tc>
          <w:tcPr>
            <w:tcW w:w="1622" w:type="dxa"/>
            <w:shd w:val="clear" w:color="auto" w:fill="auto"/>
            <w:vAlign w:val="center"/>
          </w:tcPr>
          <w:p>
            <w:pPr>
              <w:jc w:val="center"/>
              <w:rPr>
                <w:rFonts w:ascii="宋体" w:hAnsi="宋体"/>
                <w:b/>
              </w:rPr>
            </w:pPr>
            <w:r>
              <w:rPr>
                <w:rFonts w:hint="eastAsia" w:ascii="宋体" w:hAnsi="宋体"/>
                <w:b/>
                <w:bCs/>
              </w:rPr>
              <w:t>专业指导下级</w:t>
            </w:r>
          </w:p>
        </w:tc>
        <w:tc>
          <w:tcPr>
            <w:tcW w:w="2829" w:type="dxa"/>
            <w:shd w:val="clear" w:color="auto" w:fill="auto"/>
            <w:vAlign w:val="center"/>
          </w:tcPr>
          <w:p>
            <w:pPr>
              <w:jc w:val="center"/>
              <w:rPr>
                <w:rFonts w:ascii="宋体" w:hAnsi="宋体"/>
              </w:rPr>
            </w:pPr>
            <w:r>
              <w:rPr>
                <w:rFonts w:hint="eastAsia" w:ascii="宋体" w:hAnsi="宋体"/>
              </w:rPr>
              <w:t>事业部</w:t>
            </w:r>
            <w:r>
              <w:rPr>
                <w:rFonts w:ascii="宋体" w:hAnsi="宋体"/>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591" w:type="dxa"/>
            <w:gridSpan w:val="7"/>
            <w:shd w:val="clear" w:color="auto" w:fill="BEBEBE" w:themeFill="background1" w:themeFillShade="BF"/>
            <w:vAlign w:val="center"/>
          </w:tcPr>
          <w:p>
            <w:pPr>
              <w:rPr>
                <w:b/>
                <w:highlight w:val="lightGray"/>
              </w:rPr>
            </w:pPr>
            <w:r>
              <w:rPr>
                <w:rFonts w:hint="eastAsia"/>
                <w:b/>
              </w:rPr>
              <w:t>二、客户及客户价值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重要客户</w:t>
            </w:r>
          </w:p>
        </w:tc>
        <w:tc>
          <w:tcPr>
            <w:tcW w:w="7956" w:type="dxa"/>
            <w:gridSpan w:val="6"/>
            <w:shd w:val="clear" w:color="auto" w:fill="auto"/>
            <w:vAlign w:val="center"/>
          </w:tcPr>
          <w:p>
            <w:pPr>
              <w:jc w:val="center"/>
              <w:rPr>
                <w:rFonts w:ascii="宋体" w:hAnsi="宋体"/>
                <w:b/>
                <w:bCs/>
              </w:rPr>
            </w:pPr>
            <w:r>
              <w:rPr>
                <w:rFonts w:hint="eastAsia" w:ascii="宋体" w:hAnsi="宋体"/>
                <w:b/>
                <w:bCs/>
              </w:rPr>
              <w:t>客户价值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635" w:type="dxa"/>
            <w:shd w:val="clear" w:color="auto" w:fill="auto"/>
            <w:vAlign w:val="center"/>
          </w:tcPr>
          <w:p>
            <w:pPr>
              <w:jc w:val="center"/>
              <w:rPr>
                <w:rFonts w:ascii="宋体" w:hAnsi="宋体"/>
                <w:color w:val="000000" w:themeColor="text1"/>
                <w14:textFill>
                  <w14:solidFill>
                    <w14:schemeClr w14:val="tx1"/>
                  </w14:solidFill>
                </w14:textFill>
              </w:rPr>
            </w:pPr>
            <w:r>
              <w:rPr>
                <w:rFonts w:hint="eastAsia"/>
              </w:rPr>
              <w:t>公司领导</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落实公司发展战略，提升事业部技术及管理能力，提升公司的核心竞争力，支撑公司整体发展</w:t>
            </w:r>
          </w:p>
          <w:p>
            <w:pPr>
              <w:numPr>
                <w:ilvl w:val="0"/>
                <w:numId w:val="2"/>
              </w:numPr>
              <w:spacing w:line="360" w:lineRule="auto"/>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落实董事长、总经理、</w:t>
            </w:r>
            <w:r>
              <w:rPr>
                <w:rFonts w:hint="eastAsia"/>
                <w:color w:val="000000" w:themeColor="text1"/>
                <w14:textFill>
                  <w14:solidFill>
                    <w14:schemeClr w14:val="tx1"/>
                  </w14:solidFill>
                </w14:textFill>
              </w:rPr>
              <w:t>主管公司领导</w:t>
            </w:r>
            <w:r>
              <w:rPr>
                <w:rFonts w:hint="eastAsia" w:ascii="宋体" w:hAnsi="宋体"/>
                <w:color w:val="000000" w:themeColor="text1"/>
                <w14:textFill>
                  <w14:solidFill>
                    <w14:schemeClr w14:val="tx1"/>
                  </w14:solidFill>
                </w14:textFill>
              </w:rPr>
              <w:t>管理要求，完成年度生产经营和管理目标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635" w:type="dxa"/>
            <w:shd w:val="clear" w:color="auto" w:fill="auto"/>
            <w:vAlign w:val="center"/>
          </w:tcPr>
          <w:p>
            <w:pPr>
              <w:jc w:val="center"/>
              <w:rPr>
                <w:rFonts w:ascii="宋体" w:hAnsi="宋体"/>
              </w:rPr>
            </w:pPr>
            <w:r>
              <w:rPr>
                <w:rFonts w:hint="eastAsia" w:ascii="宋体" w:hAnsi="宋体"/>
              </w:rPr>
              <w:t>各部门</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配合公司职能部门完成公司各项职能管理工作</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在投资经营部的协助、指导下，独立完成经营工作</w:t>
            </w:r>
          </w:p>
          <w:p>
            <w:pPr>
              <w:numPr>
                <w:ilvl w:val="0"/>
                <w:numId w:val="2"/>
              </w:numPr>
              <w:spacing w:line="360" w:lineRule="auto"/>
            </w:pPr>
            <w:r>
              <w:rPr>
                <w:rFonts w:hint="eastAsia" w:ascii="宋体" w:hAnsi="宋体"/>
                <w:color w:val="000000" w:themeColor="text1"/>
                <w14:textFill>
                  <w14:solidFill>
                    <w14:schemeClr w14:val="tx1"/>
                  </w14:solidFill>
                </w14:textFill>
              </w:rPr>
              <w:t>配合其他事业部、 子公司完成各项生产任务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1635" w:type="dxa"/>
            <w:shd w:val="clear" w:color="auto" w:fill="auto"/>
            <w:vAlign w:val="center"/>
          </w:tcPr>
          <w:p>
            <w:pPr>
              <w:jc w:val="center"/>
              <w:rPr>
                <w:rFonts w:ascii="宋体" w:hAnsi="宋体"/>
              </w:rPr>
            </w:pPr>
            <w:r>
              <w:rPr>
                <w:rFonts w:hint="eastAsia" w:ascii="宋体" w:hAnsi="宋体"/>
              </w:rPr>
              <w:t>事业部总经理</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协助总经理贯彻落实事业部战略及工作目标</w:t>
            </w:r>
          </w:p>
          <w:p>
            <w:pPr>
              <w:numPr>
                <w:ilvl w:val="0"/>
                <w:numId w:val="2"/>
              </w:numPr>
              <w:spacing w:line="360" w:lineRule="auto"/>
            </w:pPr>
            <w:r>
              <w:rPr>
                <w:rFonts w:hint="eastAsia" w:ascii="宋体" w:hAnsi="宋体"/>
                <w:color w:val="000000" w:themeColor="text1"/>
                <w14:textFill>
                  <w14:solidFill>
                    <w14:schemeClr w14:val="tx1"/>
                  </w14:solidFill>
                </w14:textFill>
              </w:rPr>
              <w:t>协助总经理制订、落实电商运营及产业发展战略和规划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rPr>
                <w:rFonts w:ascii="宋体" w:hAnsi="宋体"/>
              </w:rPr>
            </w:pPr>
            <w:r>
              <w:rPr>
                <w:rFonts w:hint="eastAsia" w:ascii="宋体" w:hAnsi="宋体"/>
              </w:rPr>
              <w:t>本部门员工</w:t>
            </w:r>
          </w:p>
        </w:tc>
        <w:tc>
          <w:tcPr>
            <w:tcW w:w="7956" w:type="dxa"/>
            <w:gridSpan w:val="6"/>
            <w:shd w:val="clear" w:color="auto" w:fill="auto"/>
            <w:vAlign w:val="center"/>
          </w:tcPr>
          <w:p>
            <w:pPr>
              <w:numPr>
                <w:ilvl w:val="0"/>
                <w:numId w:val="2"/>
              </w:numPr>
              <w:spacing w:line="360" w:lineRule="auto"/>
            </w:pPr>
            <w:r>
              <w:rPr>
                <w:rFonts w:hint="eastAsia"/>
              </w:rPr>
              <w:t>协助事业部帮助、指导员工履行岗位职责，完成岗位目标；</w:t>
            </w:r>
          </w:p>
          <w:p>
            <w:pPr>
              <w:numPr>
                <w:ilvl w:val="0"/>
                <w:numId w:val="2"/>
              </w:numPr>
              <w:spacing w:line="360" w:lineRule="auto"/>
            </w:pPr>
            <w:r>
              <w:rPr>
                <w:rFonts w:hint="eastAsia"/>
              </w:rPr>
              <w:t>协助事业部提供机会，赋予责任，提升职业能力，促进职业发展；</w:t>
            </w:r>
          </w:p>
          <w:p>
            <w:pPr>
              <w:numPr>
                <w:ilvl w:val="0"/>
                <w:numId w:val="2"/>
              </w:numPr>
              <w:spacing w:line="360" w:lineRule="auto"/>
            </w:pPr>
            <w:r>
              <w:rPr>
                <w:rFonts w:hint="eastAsia"/>
              </w:rPr>
              <w:t>协助事业部构建和谐的内、外部工作关系，提供良好的工作氛围。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rPr>
                <w:rFonts w:ascii="宋体" w:hAnsi="宋体"/>
              </w:rPr>
            </w:pPr>
            <w:r>
              <w:rPr>
                <w:rFonts w:hint="eastAsia" w:ascii="宋体" w:hAnsi="宋体"/>
              </w:rPr>
              <w:t>外部客户</w:t>
            </w:r>
          </w:p>
        </w:tc>
        <w:tc>
          <w:tcPr>
            <w:tcW w:w="7956" w:type="dxa"/>
            <w:gridSpan w:val="6"/>
            <w:shd w:val="clear" w:color="auto" w:fill="auto"/>
            <w:vAlign w:val="center"/>
          </w:tcPr>
          <w:p>
            <w:pPr>
              <w:numPr>
                <w:ilvl w:val="0"/>
                <w:numId w:val="2"/>
              </w:numPr>
              <w:spacing w:line="360" w:lineRule="auto"/>
            </w:pPr>
            <w:r>
              <w:rPr>
                <w:rFonts w:hint="eastAsia" w:ascii="宋体" w:hAnsi="宋体"/>
                <w:color w:val="000000" w:themeColor="text1"/>
                <w14:textFill>
                  <w14:solidFill>
                    <w14:schemeClr w14:val="tx1"/>
                  </w14:solidFill>
                </w14:textFill>
              </w:rPr>
              <w:t>整合资源，协同生态，提供专业的产品与服务，满足客户需求</w:t>
            </w:r>
          </w:p>
          <w:p>
            <w:pPr>
              <w:numPr>
                <w:ilvl w:val="0"/>
                <w:numId w:val="2"/>
              </w:numPr>
              <w:spacing w:line="360" w:lineRule="auto"/>
            </w:pPr>
            <w:r>
              <w:rPr>
                <w:rFonts w:hint="eastAsia" w:ascii="宋体" w:hAnsi="宋体"/>
                <w:color w:val="000000" w:themeColor="text1"/>
                <w14:textFill>
                  <w14:solidFill>
                    <w14:schemeClr w14:val="tx1"/>
                  </w14:solidFill>
                </w14:textFill>
              </w:rPr>
              <w:t>服务中交集团各业务板块数字化转型，支撑中交集团深度数字化升级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9591" w:type="dxa"/>
            <w:gridSpan w:val="7"/>
            <w:shd w:val="clear" w:color="auto" w:fill="BEBEBE" w:themeFill="background1" w:themeFillShade="BF"/>
            <w:vAlign w:val="center"/>
          </w:tcPr>
          <w:p>
            <w:pPr>
              <w:rPr>
                <w:b/>
              </w:rPr>
            </w:pPr>
            <w:r>
              <w:rPr>
                <w:rFonts w:hint="eastAsia"/>
                <w:b/>
              </w:rPr>
              <w:t>三、主要职责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635" w:type="dxa"/>
            <w:shd w:val="clear" w:color="auto" w:fill="auto"/>
            <w:vAlign w:val="center"/>
          </w:tcPr>
          <w:p>
            <w:pPr>
              <w:jc w:val="center"/>
              <w:rPr>
                <w:b/>
              </w:rPr>
            </w:pPr>
            <w:r>
              <w:rPr>
                <w:rFonts w:hint="eastAsia"/>
                <w:b/>
              </w:rPr>
              <w:t>贡献领域</w:t>
            </w:r>
          </w:p>
        </w:tc>
        <w:tc>
          <w:tcPr>
            <w:tcW w:w="7956" w:type="dxa"/>
            <w:gridSpan w:val="6"/>
            <w:shd w:val="clear" w:color="auto" w:fill="auto"/>
            <w:vAlign w:val="center"/>
          </w:tcPr>
          <w:p>
            <w:pPr>
              <w:jc w:val="center"/>
              <w:rPr>
                <w:b/>
              </w:rPr>
            </w:pPr>
            <w:r>
              <w:rPr>
                <w:rFonts w:hint="eastAsia"/>
                <w:b/>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1635" w:type="dxa"/>
            <w:shd w:val="clear" w:color="auto" w:fill="auto"/>
          </w:tcPr>
          <w:p/>
          <w:p/>
          <w:p>
            <w:pPr>
              <w:jc w:val="center"/>
            </w:pPr>
            <w:r>
              <w:rPr>
                <w:rFonts w:hint="eastAsia"/>
              </w:rPr>
              <w:t>部门总体工作</w:t>
            </w:r>
          </w:p>
        </w:tc>
        <w:tc>
          <w:tcPr>
            <w:tcW w:w="7956" w:type="dxa"/>
            <w:gridSpan w:val="6"/>
            <w:shd w:val="clear" w:color="auto" w:fill="auto"/>
          </w:tcPr>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协助总经理组织、落实本事业部相关公司战略目标和年度工作目标</w:t>
            </w:r>
          </w:p>
          <w:p>
            <w:pPr>
              <w:numPr>
                <w:ilvl w:val="0"/>
                <w:numId w:val="2"/>
              </w:numPr>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协助总经理拓展内外部产业市场，实现电商综合能力输出，打造信科集团电商产业板块</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协助总经理监控、帮助、指导下属顺利完成岗位职责要求任务和组织目标</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协助总经理协调公司内外各方面的协作关系，创建良好的内外部工作环境，促进事业部工作目标的顺利实现</w:t>
            </w:r>
          </w:p>
          <w:p>
            <w:pPr>
              <w:numPr>
                <w:ilvl w:val="0"/>
                <w:numId w:val="2"/>
              </w:numPr>
              <w:spacing w:line="360" w:lineRule="auto"/>
            </w:pPr>
            <w:r>
              <w:rPr>
                <w:rFonts w:hint="eastAsia"/>
                <w:color w:val="000000" w:themeColor="text1"/>
                <w14:textFill>
                  <w14:solidFill>
                    <w14:schemeClr w14:val="tx1"/>
                  </w14:solidFill>
                </w14:textFill>
              </w:rPr>
              <w:t>协助总经理进行事业部管理，促进事业部内各板块的建设和协调发展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1635" w:type="dxa"/>
            <w:shd w:val="clear" w:color="auto" w:fill="auto"/>
            <w:vAlign w:val="center"/>
          </w:tcPr>
          <w:p>
            <w:pPr>
              <w:jc w:val="center"/>
            </w:pPr>
            <w:r>
              <w:rPr>
                <w:rFonts w:hint="eastAsia"/>
              </w:rPr>
              <w:t>生产组织管理</w:t>
            </w:r>
          </w:p>
        </w:tc>
        <w:tc>
          <w:tcPr>
            <w:tcW w:w="7956" w:type="dxa"/>
            <w:gridSpan w:val="6"/>
            <w:shd w:val="clear" w:color="auto" w:fill="auto"/>
          </w:tcPr>
          <w:p>
            <w:pPr>
              <w:numPr>
                <w:ilvl w:val="0"/>
                <w:numId w:val="2"/>
              </w:numPr>
              <w:spacing w:line="360" w:lineRule="auto"/>
              <w:rPr>
                <w:rFonts w:hint="eastAsia"/>
              </w:rPr>
            </w:pPr>
            <w:r>
              <w:rPr>
                <w:rFonts w:hint="eastAsia"/>
              </w:rPr>
              <w:t>协助总经理负责事业部的生产组织协调和监督</w:t>
            </w:r>
          </w:p>
          <w:p>
            <w:pPr>
              <w:numPr>
                <w:ilvl w:val="0"/>
                <w:numId w:val="2"/>
              </w:numPr>
              <w:spacing w:line="360" w:lineRule="auto"/>
              <w:rPr>
                <w:rFonts w:hint="eastAsia"/>
              </w:rPr>
            </w:pPr>
            <w:r>
              <w:rPr>
                <w:rFonts w:hint="eastAsia"/>
              </w:rPr>
              <w:t>根据需要，担任大型项目的项目负责人，协助总经理协调各项目的人员配置、资源调配等，使本部门的生产效率最大化</w:t>
            </w:r>
          </w:p>
          <w:p>
            <w:pPr>
              <w:numPr>
                <w:ilvl w:val="0"/>
                <w:numId w:val="2"/>
              </w:numPr>
              <w:spacing w:line="360" w:lineRule="auto"/>
              <w:rPr>
                <w:rFonts w:hint="eastAsia"/>
              </w:rPr>
            </w:pPr>
            <w:r>
              <w:rPr>
                <w:rFonts w:hint="eastAsia"/>
              </w:rPr>
              <w:t>协助总经理负责各项生产任务的成本控制和进度控制，并监督执行情况</w:t>
            </w:r>
          </w:p>
          <w:p>
            <w:pPr>
              <w:numPr>
                <w:ilvl w:val="0"/>
                <w:numId w:val="2"/>
              </w:numPr>
              <w:spacing w:line="360" w:lineRule="auto"/>
            </w:pPr>
            <w:r>
              <w:rPr>
                <w:rFonts w:hint="eastAsia"/>
              </w:rPr>
              <w:t>协助总经理进行生产管理、统计、考核、产值划分等工作，提出公司生产、管理等建议或意见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35" w:type="dxa"/>
            <w:shd w:val="clear" w:color="auto" w:fill="auto"/>
            <w:vAlign w:val="center"/>
          </w:tcPr>
          <w:p>
            <w:pPr>
              <w:jc w:val="center"/>
            </w:pPr>
            <w:r>
              <w:rPr>
                <w:rFonts w:hint="eastAsia"/>
              </w:rPr>
              <w:t>经营管理</w:t>
            </w:r>
          </w:p>
        </w:tc>
        <w:tc>
          <w:tcPr>
            <w:tcW w:w="7956" w:type="dxa"/>
            <w:gridSpan w:val="6"/>
            <w:shd w:val="clear" w:color="auto" w:fill="auto"/>
          </w:tcPr>
          <w:p>
            <w:pPr>
              <w:numPr>
                <w:ilvl w:val="0"/>
                <w:numId w:val="2"/>
              </w:numPr>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根据经营需要，参与公司整体的经营活动，为经营活动提供支持</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加强与集团内外部客户的沟通交流，及时掌握客户需求及市场情况，及时处理反馈信息，提高客户满意度，维护信科集团客户关系资源</w:t>
            </w:r>
          </w:p>
          <w:p>
            <w:pPr>
              <w:numPr>
                <w:ilvl w:val="0"/>
                <w:numId w:val="2"/>
              </w:numPr>
              <w:spacing w:line="360" w:lineRule="auto"/>
            </w:pPr>
            <w:r>
              <w:rPr>
                <w:rFonts w:hint="eastAsia"/>
                <w:color w:val="000000" w:themeColor="text1"/>
                <w14:textFill>
                  <w14:solidFill>
                    <w14:schemeClr w14:val="tx1"/>
                  </w14:solidFill>
                </w14:textFill>
              </w:rPr>
              <w:t>协助落实电商运营及产业发展规划，洞察运营及产业发展机会，利用产业发展政策，为电商产业争取更大发展空间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pPr>
            <w:r>
              <w:rPr>
                <w:rFonts w:hint="eastAsia"/>
              </w:rPr>
              <w:t>技术管理</w:t>
            </w:r>
          </w:p>
        </w:tc>
        <w:tc>
          <w:tcPr>
            <w:tcW w:w="7956" w:type="dxa"/>
            <w:gridSpan w:val="6"/>
            <w:shd w:val="clear" w:color="auto" w:fill="auto"/>
            <w:vAlign w:val="center"/>
          </w:tcPr>
          <w:p>
            <w:pPr>
              <w:numPr>
                <w:ilvl w:val="0"/>
                <w:numId w:val="2"/>
              </w:numPr>
              <w:tabs>
                <w:tab w:val="left" w:pos="720"/>
              </w:tabs>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协助组织部门内技术交流、技术总结等相关活动，提升部门技术氛围及整体技术水平</w:t>
            </w:r>
          </w:p>
          <w:p>
            <w:pPr>
              <w:numPr>
                <w:ilvl w:val="0"/>
                <w:numId w:val="2"/>
              </w:numPr>
              <w:tabs>
                <w:tab w:val="left" w:pos="720"/>
              </w:tabs>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协助组织外部优质技术资源交流、培训，提升新技术应用能力</w:t>
            </w:r>
          </w:p>
          <w:p>
            <w:pPr>
              <w:numPr>
                <w:ilvl w:val="0"/>
                <w:numId w:val="2"/>
              </w:numPr>
              <w:spacing w:line="360" w:lineRule="auto"/>
            </w:pPr>
            <w:r>
              <w:rPr>
                <w:rFonts w:hint="eastAsia"/>
                <w:color w:val="000000" w:themeColor="text1"/>
                <w14:textFill>
                  <w14:solidFill>
                    <w14:schemeClr w14:val="tx1"/>
                  </w14:solidFill>
                </w14:textFill>
              </w:rPr>
              <w:t>根据需要担任大型项目的项目经理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rPr>
                <w:rFonts w:hint="eastAsia"/>
              </w:rPr>
            </w:pPr>
            <w:r>
              <w:rPr>
                <w:rFonts w:hint="eastAsia"/>
              </w:rPr>
              <w:t>质量管理</w:t>
            </w:r>
          </w:p>
        </w:tc>
        <w:tc>
          <w:tcPr>
            <w:tcW w:w="7956" w:type="dxa"/>
            <w:gridSpan w:val="6"/>
            <w:shd w:val="clear" w:color="auto" w:fill="auto"/>
            <w:vAlign w:val="center"/>
          </w:tcPr>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协助负责组织部门员工贯彻执行公司质量管理体系文件</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组织实施质量审核和质量改进活动，改进质量体系</w:t>
            </w:r>
          </w:p>
          <w:p>
            <w:pPr>
              <w:numPr>
                <w:ilvl w:val="0"/>
                <w:numId w:val="2"/>
              </w:numPr>
              <w:tabs>
                <w:tab w:val="left" w:pos="720"/>
              </w:tabs>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协助负责对部门项目质量进行监控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pPr>
            <w:r>
              <w:rPr>
                <w:rFonts w:hint="eastAsia"/>
              </w:rPr>
              <w:t>部门建设</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协助做好公司工作制度、工作标准与工作流程在本部门的落实</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协助制订、修订和完善本部门内的管理规定、细则，开展部门创新活动，不断提升部门管理和业务水平</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执行落实公司全面预算管理，协助推进本部门相关管理模块的信息化，提升部门整体工作效率</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协助做好部门各专业人才队伍的规划与建设</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帮助员工制订职业发展规划，引导员工职业发展和快速成长</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协助做好部门员工的培养，编制部门培训计划，开展内部培训，建设一支专业能力强、职业素质高、梯次合理、满足部门及岗位工作需要的员工队伍</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协助进行员工的绩效评估、绩效沟通反馈，持续改进员工绩效，提升部门工作业绩</w:t>
            </w:r>
          </w:p>
          <w:p>
            <w:pPr>
              <w:numPr>
                <w:ilvl w:val="0"/>
                <w:numId w:val="2"/>
              </w:numPr>
              <w:spacing w:line="360" w:lineRule="auto"/>
            </w:pPr>
            <w:r>
              <w:rPr>
                <w:rFonts w:hint="eastAsia" w:ascii="宋体" w:hAnsi="宋体"/>
                <w:color w:val="000000" w:themeColor="text1"/>
                <w14:textFill>
                  <w14:solidFill>
                    <w14:schemeClr w14:val="tx1"/>
                  </w14:solidFill>
                </w14:textFill>
              </w:rPr>
              <w:t>协助部门文化建设，营造和谐、互助、团结、向上的团队氛围，激发工作热情，建设高凝聚力、向心力和战斗力的和谐团队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pPr>
            <w:r>
              <w:rPr>
                <w:rFonts w:hint="eastAsia"/>
              </w:rPr>
              <w:t>其他工作</w:t>
            </w:r>
          </w:p>
        </w:tc>
        <w:tc>
          <w:tcPr>
            <w:tcW w:w="7956" w:type="dxa"/>
            <w:gridSpan w:val="6"/>
            <w:shd w:val="clear" w:color="auto" w:fill="auto"/>
            <w:vAlign w:val="center"/>
          </w:tcPr>
          <w:p>
            <w:pPr>
              <w:numPr>
                <w:ilvl w:val="0"/>
                <w:numId w:val="2"/>
              </w:numPr>
              <w:spacing w:line="360" w:lineRule="auto"/>
            </w:pPr>
            <w:r>
              <w:rPr>
                <w:rFonts w:hint="eastAsia"/>
              </w:rPr>
              <w:t>负责完成领导临时交办的其他工作</w:t>
            </w:r>
          </w:p>
          <w:p>
            <w:pPr>
              <w:numPr>
                <w:ilvl w:val="0"/>
                <w:numId w:val="2"/>
              </w:numPr>
              <w:spacing w:line="360" w:lineRule="auto"/>
            </w:pPr>
            <w:r>
              <w:rPr>
                <w:rFonts w:hint="eastAsia"/>
              </w:rPr>
              <w:t>配合其他部门完成需协作的工作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591" w:type="dxa"/>
            <w:gridSpan w:val="7"/>
            <w:shd w:val="clear" w:color="auto" w:fill="BEBEBE" w:themeFill="background1" w:themeFillShade="BF"/>
            <w:vAlign w:val="center"/>
          </w:tcPr>
          <w:p>
            <w:pPr>
              <w:rPr>
                <w:b/>
              </w:rPr>
            </w:pPr>
            <w:r>
              <w:rPr>
                <w:rFonts w:hint="eastAsia"/>
                <w:b/>
              </w:rPr>
              <w:t>四、任职要求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rPr>
                <w:b/>
              </w:rPr>
            </w:pPr>
            <w:r>
              <w:rPr>
                <w:rFonts w:hint="eastAsia"/>
                <w:b/>
              </w:rPr>
              <w:t>维度</w:t>
            </w:r>
          </w:p>
        </w:tc>
        <w:tc>
          <w:tcPr>
            <w:tcW w:w="7956" w:type="dxa"/>
            <w:gridSpan w:val="6"/>
            <w:shd w:val="clear" w:color="auto" w:fill="auto"/>
            <w:vAlign w:val="center"/>
          </w:tcPr>
          <w:p>
            <w:pPr>
              <w:tabs>
                <w:tab w:val="left" w:pos="258"/>
                <w:tab w:val="left" w:pos="720"/>
              </w:tabs>
              <w:ind w:left="258" w:hanging="258"/>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pPr>
            <w:r>
              <w:rPr>
                <w:rFonts w:hint="eastAsia" w:ascii="宋体" w:hAnsi="宋体" w:cs="宋体"/>
                <w:szCs w:val="21"/>
              </w:rPr>
              <w:t>专业</w:t>
            </w:r>
          </w:p>
        </w:tc>
        <w:tc>
          <w:tcPr>
            <w:tcW w:w="7956" w:type="dxa"/>
            <w:gridSpan w:val="6"/>
            <w:shd w:val="clear" w:color="auto" w:fill="auto"/>
            <w:vAlign w:val="center"/>
          </w:tcPr>
          <w:p>
            <w:pPr>
              <w:tabs>
                <w:tab w:val="left" w:pos="720"/>
              </w:tabs>
              <w:rPr>
                <w:rFonts w:ascii="宋体" w:hAnsi="宋体" w:cs="宋体"/>
                <w:szCs w:val="21"/>
              </w:rPr>
            </w:pPr>
            <w:r>
              <w:rPr>
                <w:rFonts w:hint="eastAsia" w:ascii="宋体" w:hAnsi="宋体" w:cs="宋体"/>
                <w:szCs w:val="21"/>
              </w:rPr>
              <w:t>电子商务、市场营销、工程建筑、交通工程等相关专业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pPr>
            <w:r>
              <w:rPr>
                <w:rFonts w:hint="eastAsia"/>
              </w:rPr>
              <w:t>学历及工作经验</w:t>
            </w:r>
          </w:p>
        </w:tc>
        <w:tc>
          <w:tcPr>
            <w:tcW w:w="7956" w:type="dxa"/>
            <w:gridSpan w:val="6"/>
            <w:shd w:val="clear" w:color="auto" w:fill="auto"/>
            <w:vAlign w:val="center"/>
          </w:tcPr>
          <w:p>
            <w:pPr>
              <w:tabs>
                <w:tab w:val="left" w:pos="258"/>
                <w:tab w:val="left" w:pos="720"/>
              </w:tabs>
              <w:rPr>
                <w:rFonts w:ascii="宋体" w:hAnsi="宋体"/>
                <w:szCs w:val="21"/>
              </w:rPr>
            </w:pPr>
            <w:r>
              <w:rPr>
                <w:rFonts w:hint="eastAsia" w:ascii="宋体" w:hAnsi="宋体"/>
                <w:color w:val="000000" w:themeColor="text1"/>
                <w14:textFill>
                  <w14:solidFill>
                    <w14:schemeClr w14:val="tx1"/>
                  </w14:solidFill>
                </w14:textFill>
              </w:rPr>
              <w:t>本科学历工作10年以上，硕士学历工作8年以上；有一定的管理经验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rPr>
                <w:rFonts w:hint="eastAsia"/>
              </w:rPr>
            </w:pPr>
            <w:r>
              <w:rPr>
                <w:rFonts w:hint="eastAsia"/>
              </w:rPr>
              <w:t>工作业绩</w:t>
            </w:r>
          </w:p>
        </w:tc>
        <w:tc>
          <w:tcPr>
            <w:tcW w:w="7956" w:type="dxa"/>
            <w:gridSpan w:val="6"/>
            <w:shd w:val="clear" w:color="auto" w:fill="auto"/>
            <w:vAlign w:val="center"/>
          </w:tcPr>
          <w:p>
            <w:pPr>
              <w:tabs>
                <w:tab w:val="left" w:pos="720"/>
              </w:tabs>
              <w:spacing w:line="360" w:lineRule="auto"/>
              <w:rPr>
                <w:rFonts w:hint="eastAsia"/>
              </w:rPr>
            </w:pPr>
            <w:r>
              <w:rPr>
                <w:rFonts w:hint="eastAsia"/>
              </w:rPr>
              <w:t>熟悉工程主材、辅材供应链体系、营销体系，5年及以上施工及相关行业工作经验，3年以上电商运营、营销等相关工作经验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1635" w:type="dxa"/>
            <w:shd w:val="clear" w:color="auto" w:fill="auto"/>
            <w:vAlign w:val="center"/>
          </w:tcPr>
          <w:p>
            <w:pPr>
              <w:jc w:val="center"/>
            </w:pPr>
            <w:r>
              <w:rPr>
                <w:rFonts w:hint="eastAsia"/>
              </w:rPr>
              <w:t>知识技能</w:t>
            </w:r>
          </w:p>
        </w:tc>
        <w:tc>
          <w:tcPr>
            <w:tcW w:w="7956" w:type="dxa"/>
            <w:gridSpan w:val="6"/>
            <w:shd w:val="clear" w:color="auto" w:fill="auto"/>
            <w:vAlign w:val="center"/>
          </w:tcPr>
          <w:p>
            <w:pPr>
              <w:tabs>
                <w:tab w:val="left" w:pos="720"/>
              </w:tabs>
              <w:spacing w:line="360" w:lineRule="auto"/>
            </w:pPr>
            <w:r>
              <w:rPr>
                <w:rFonts w:hint="eastAsia"/>
              </w:rPr>
              <w:t>精通市场营销、工程施工等专业知识；优秀的沟通能力、客户关系管理能力；良好的市场分析和判断能力，善于发掘市场机会；精通公司相关的工作流程，熟悉相关部门的基本工作流程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restart"/>
            <w:shd w:val="clear" w:color="auto" w:fill="auto"/>
            <w:vAlign w:val="center"/>
          </w:tcPr>
          <w:p>
            <w:pPr>
              <w:jc w:val="center"/>
              <w:rPr>
                <w:rFonts w:ascii="宋体" w:hAnsi="宋体" w:cs="宋体"/>
                <w:szCs w:val="21"/>
              </w:rPr>
            </w:pPr>
            <w:r>
              <w:rPr>
                <w:rFonts w:hint="eastAsia" w:ascii="宋体" w:hAnsi="宋体" w:cs="宋体"/>
                <w:szCs w:val="21"/>
              </w:rPr>
              <w:t>能力</w:t>
            </w:r>
          </w:p>
        </w:tc>
        <w:tc>
          <w:tcPr>
            <w:tcW w:w="1559" w:type="dxa"/>
            <w:gridSpan w:val="2"/>
            <w:shd w:val="clear" w:color="auto" w:fill="auto"/>
            <w:vAlign w:val="center"/>
          </w:tcPr>
          <w:p>
            <w:pPr>
              <w:tabs>
                <w:tab w:val="left" w:pos="720"/>
              </w:tabs>
              <w:jc w:val="center"/>
              <w:rPr>
                <w:rFonts w:ascii="宋体" w:hAnsi="宋体" w:cs="宋体"/>
                <w:szCs w:val="21"/>
              </w:rPr>
            </w:pPr>
            <w:r>
              <w:rPr>
                <w:rFonts w:hint="eastAsia" w:ascii="宋体" w:hAnsi="宋体" w:cs="宋体"/>
                <w:szCs w:val="21"/>
              </w:rPr>
              <w:t>计划能力</w:t>
            </w:r>
          </w:p>
        </w:tc>
        <w:tc>
          <w:tcPr>
            <w:tcW w:w="6397" w:type="dxa"/>
            <w:gridSpan w:val="4"/>
            <w:shd w:val="clear" w:color="auto" w:fill="auto"/>
            <w:vAlign w:val="center"/>
          </w:tcPr>
          <w:p>
            <w:pPr>
              <w:numPr>
                <w:ilvl w:val="0"/>
                <w:numId w:val="2"/>
              </w:numPr>
              <w:spacing w:line="360" w:lineRule="auto"/>
              <w:rPr>
                <w:rFonts w:ascii="宋体" w:hAnsi="宋体" w:cs="宋体"/>
                <w:szCs w:val="21"/>
              </w:rPr>
            </w:pPr>
            <w:r>
              <w:rPr>
                <w:rFonts w:hint="eastAsia"/>
              </w:rPr>
              <w:t>制定计划时具有较强的预见性，能有效与战略联动，对易出现的问题进行防范，并根据情况变化及时调整，确保计划的可执行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9"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jc w:val="center"/>
              <w:rPr>
                <w:rFonts w:hint="eastAsia" w:ascii="宋体" w:hAnsi="宋体" w:cs="宋体"/>
                <w:szCs w:val="21"/>
              </w:rPr>
            </w:pPr>
            <w:r>
              <w:rPr>
                <w:rFonts w:hint="eastAsia" w:ascii="宋体" w:hAnsi="宋体" w:cs="宋体"/>
                <w:szCs w:val="21"/>
              </w:rPr>
              <w:t>组织管理能力</w:t>
            </w:r>
          </w:p>
        </w:tc>
        <w:tc>
          <w:tcPr>
            <w:tcW w:w="6397" w:type="dxa"/>
            <w:gridSpan w:val="4"/>
            <w:shd w:val="clear" w:color="auto" w:fill="auto"/>
            <w:vAlign w:val="center"/>
          </w:tcPr>
          <w:p>
            <w:pPr>
              <w:numPr>
                <w:ilvl w:val="0"/>
                <w:numId w:val="2"/>
              </w:numPr>
              <w:spacing w:line="360" w:lineRule="auto"/>
            </w:pPr>
            <w:r>
              <w:rPr>
                <w:rFonts w:hint="eastAsia"/>
              </w:rPr>
              <w:t>善于统筹安排工作，把握重点和关键问题，合理安排时间资源和组织资源</w:t>
            </w:r>
          </w:p>
          <w:p>
            <w:pPr>
              <w:numPr>
                <w:ilvl w:val="0"/>
                <w:numId w:val="2"/>
              </w:numPr>
              <w:spacing w:line="360" w:lineRule="auto"/>
            </w:pPr>
            <w:r>
              <w:rPr>
                <w:rFonts w:hint="eastAsia"/>
              </w:rPr>
              <w:t>以系统思考的方式规划和协调本部门内各工作环节，解决部门存在问题</w:t>
            </w:r>
          </w:p>
          <w:p>
            <w:pPr>
              <w:numPr>
                <w:ilvl w:val="0"/>
                <w:numId w:val="2"/>
              </w:numPr>
              <w:spacing w:line="360" w:lineRule="auto"/>
            </w:pPr>
            <w:r>
              <w:rPr>
                <w:rFonts w:hint="eastAsia"/>
              </w:rPr>
              <w:t>对各项工作任务能合理进行目标分解与资源分配，制定周密、可行的工作计划并监督执行</w:t>
            </w:r>
          </w:p>
          <w:p>
            <w:pPr>
              <w:numPr>
                <w:ilvl w:val="0"/>
                <w:numId w:val="2"/>
              </w:numPr>
              <w:tabs>
                <w:tab w:val="left" w:pos="258"/>
                <w:tab w:val="left" w:pos="720"/>
                <w:tab w:val="clear" w:pos="360"/>
              </w:tabs>
              <w:ind w:left="258" w:hanging="258"/>
              <w:rPr>
                <w:rFonts w:ascii="宋体" w:hAnsi="宋体" w:cs="宋体"/>
                <w:szCs w:val="21"/>
              </w:rPr>
            </w:pPr>
            <w:r>
              <w:rPr>
                <w:rFonts w:hint="eastAsia"/>
              </w:rPr>
              <w:t>能协助总经理有效控制项目进度和项目质量并能妥善处理与用户之间的关系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rPr>
                <w:rFonts w:hint="eastAsia"/>
              </w:rPr>
            </w:pPr>
            <w:r>
              <w:rPr>
                <w:rFonts w:hint="eastAsia"/>
              </w:rPr>
              <w:t>问题解决能力</w:t>
            </w:r>
          </w:p>
        </w:tc>
        <w:tc>
          <w:tcPr>
            <w:tcW w:w="6397" w:type="dxa"/>
            <w:gridSpan w:val="4"/>
            <w:shd w:val="clear" w:color="auto" w:fill="auto"/>
            <w:vAlign w:val="center"/>
          </w:tcPr>
          <w:p>
            <w:pPr>
              <w:numPr>
                <w:ilvl w:val="0"/>
                <w:numId w:val="2"/>
              </w:numPr>
              <w:spacing w:line="360" w:lineRule="auto"/>
              <w:rPr>
                <w:rFonts w:hint="eastAsia"/>
              </w:rPr>
            </w:pPr>
            <w:r>
              <w:rPr>
                <w:rFonts w:hint="eastAsia"/>
              </w:rPr>
              <w:t>敏锐地发现问题，并对问题的解决方案进行深入思考，直至能够有效地加以解决</w:t>
            </w:r>
          </w:p>
          <w:p>
            <w:pPr>
              <w:numPr>
                <w:ilvl w:val="0"/>
                <w:numId w:val="2"/>
              </w:numPr>
              <w:tabs>
                <w:tab w:val="left" w:pos="258"/>
                <w:tab w:val="left" w:pos="720"/>
                <w:tab w:val="clear" w:pos="360"/>
              </w:tabs>
              <w:ind w:left="258" w:hanging="258"/>
              <w:rPr>
                <w:rFonts w:ascii="宋体" w:hAnsi="宋体" w:cs="宋体"/>
                <w:szCs w:val="21"/>
              </w:rPr>
            </w:pPr>
            <w:r>
              <w:rPr>
                <w:rFonts w:hint="eastAsia"/>
              </w:rPr>
              <w:t>主动运用外部学习、内部调研的方法寻求解决问题的现实、有效的方案，而非闭门空想、凭主观想象制定解决方案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jc w:val="center"/>
              <w:rPr>
                <w:rFonts w:ascii="宋体" w:hAnsi="宋体" w:cs="宋体"/>
                <w:szCs w:val="21"/>
              </w:rPr>
            </w:pPr>
            <w:r>
              <w:rPr>
                <w:rFonts w:hint="eastAsia"/>
              </w:rPr>
              <w:t>学习创新</w:t>
            </w:r>
            <w:r>
              <w:rPr>
                <w:rFonts w:hint="eastAsia" w:ascii="宋体" w:hAnsi="宋体" w:cs="宋体"/>
                <w:szCs w:val="21"/>
              </w:rPr>
              <w:t>能力</w:t>
            </w:r>
          </w:p>
        </w:tc>
        <w:tc>
          <w:tcPr>
            <w:tcW w:w="6397" w:type="dxa"/>
            <w:gridSpan w:val="4"/>
            <w:shd w:val="clear" w:color="auto" w:fill="auto"/>
            <w:vAlign w:val="center"/>
          </w:tcPr>
          <w:p>
            <w:pPr>
              <w:numPr>
                <w:ilvl w:val="0"/>
                <w:numId w:val="2"/>
              </w:numPr>
              <w:spacing w:line="360" w:lineRule="auto"/>
              <w:rPr>
                <w:rFonts w:hint="eastAsia"/>
              </w:rPr>
            </w:pPr>
            <w:r>
              <w:rPr>
                <w:rFonts w:hint="eastAsia"/>
              </w:rPr>
              <w:t>不断审视现有工作方法和流程，积极寻求更能满足客户需求的高效率、低成本的做事方法，不断探索工作新思路、新手段、新方法，勇于实践，提高工作质量与水平</w:t>
            </w:r>
          </w:p>
          <w:p>
            <w:pPr>
              <w:numPr>
                <w:ilvl w:val="0"/>
                <w:numId w:val="2"/>
              </w:numPr>
              <w:tabs>
                <w:tab w:val="left" w:pos="258"/>
                <w:tab w:val="left" w:pos="720"/>
                <w:tab w:val="clear" w:pos="360"/>
              </w:tabs>
              <w:ind w:left="258" w:hanging="258"/>
              <w:rPr>
                <w:rFonts w:ascii="宋体" w:hAnsi="宋体" w:cs="宋体"/>
                <w:szCs w:val="21"/>
              </w:rPr>
            </w:pPr>
            <w:r>
              <w:rPr>
                <w:rFonts w:hint="eastAsia"/>
              </w:rPr>
              <w:t>积极表达对公司或部门管理变革的想法和建议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tcPr>
          <w:p>
            <w:pPr>
              <w:jc w:val="center"/>
            </w:pPr>
            <w:r>
              <w:rPr>
                <w:rFonts w:hint="eastAsia"/>
              </w:rPr>
              <w:t>沟通协调能力</w:t>
            </w:r>
          </w:p>
        </w:tc>
        <w:tc>
          <w:tcPr>
            <w:tcW w:w="6397" w:type="dxa"/>
            <w:gridSpan w:val="4"/>
            <w:shd w:val="clear" w:color="auto" w:fill="auto"/>
          </w:tcPr>
          <w:p>
            <w:pPr>
              <w:numPr>
                <w:ilvl w:val="0"/>
                <w:numId w:val="2"/>
              </w:numPr>
              <w:spacing w:line="360" w:lineRule="auto"/>
            </w:pPr>
            <w:r>
              <w:rPr>
                <w:rFonts w:hint="eastAsia"/>
              </w:rPr>
              <w:t>根据他人的风格和特点，及时调整</w:t>
            </w:r>
            <w:r>
              <w:t>/</w:t>
            </w:r>
            <w:r>
              <w:rPr>
                <w:rFonts w:hint="eastAsia"/>
              </w:rPr>
              <w:t>变通自己的沟通方式和方法</w:t>
            </w:r>
          </w:p>
          <w:p>
            <w:pPr>
              <w:numPr>
                <w:ilvl w:val="0"/>
                <w:numId w:val="2"/>
              </w:numPr>
              <w:spacing w:line="360" w:lineRule="auto"/>
            </w:pPr>
            <w:r>
              <w:rPr>
                <w:rFonts w:hint="eastAsia"/>
              </w:rPr>
              <w:t>能将自己所掌握的专业知识和技能积极传授给本专业和项目组其他人员，乐于交流和分享本人技术专长从而起到不断提高部门整体专业技术水平的作用</w:t>
            </w:r>
          </w:p>
          <w:p>
            <w:pPr>
              <w:numPr>
                <w:ilvl w:val="0"/>
                <w:numId w:val="2"/>
              </w:numPr>
              <w:spacing w:line="360" w:lineRule="auto"/>
            </w:pPr>
            <w:r>
              <w:rPr>
                <w:rFonts w:hint="eastAsia"/>
              </w:rPr>
              <w:t>开放地接受他人的建议和意见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3194" w:type="dxa"/>
            <w:gridSpan w:val="3"/>
            <w:shd w:val="clear" w:color="auto" w:fill="auto"/>
            <w:vAlign w:val="center"/>
          </w:tcPr>
          <w:p>
            <w:pPr>
              <w:tabs>
                <w:tab w:val="left" w:pos="720"/>
              </w:tabs>
              <w:jc w:val="center"/>
              <w:rPr>
                <w:rFonts w:ascii="宋体" w:hAnsi="宋体" w:cs="宋体"/>
                <w:szCs w:val="21"/>
              </w:rPr>
            </w:pPr>
            <w:r>
              <w:rPr>
                <w:rFonts w:hint="eastAsia" w:ascii="宋体" w:hAnsi="宋体" w:cs="宋体"/>
                <w:szCs w:val="21"/>
              </w:rPr>
              <w:t>态度</w:t>
            </w:r>
          </w:p>
        </w:tc>
        <w:tc>
          <w:tcPr>
            <w:tcW w:w="6397" w:type="dxa"/>
            <w:gridSpan w:val="4"/>
            <w:shd w:val="clear" w:color="auto" w:fill="auto"/>
            <w:vAlign w:val="center"/>
          </w:tcPr>
          <w:p>
            <w:pPr>
              <w:tabs>
                <w:tab w:val="left" w:pos="720"/>
              </w:tabs>
              <w:rPr>
                <w:rFonts w:ascii="宋体" w:hAnsi="宋体" w:cs="宋体"/>
                <w:szCs w:val="21"/>
              </w:rPr>
            </w:pPr>
            <w:r>
              <w:rPr>
                <w:rFonts w:hint="eastAsia" w:ascii="宋体" w:hAnsi="宋体" w:cs="宋体"/>
                <w:szCs w:val="21"/>
              </w:rPr>
              <w:t>具有高度的敬业精神、大局意识、诚信意识及公平公正的胸怀。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jc w:val="center"/>
        </w:trPr>
        <w:tc>
          <w:tcPr>
            <w:tcW w:w="9591" w:type="dxa"/>
            <w:gridSpan w:val="7"/>
            <w:shd w:val="clear" w:color="auto" w:fill="auto"/>
            <w:vAlign w:val="center"/>
          </w:tcPr>
          <w:p>
            <w:pPr>
              <w:spacing w:line="360" w:lineRule="auto"/>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9591" w:type="dxa"/>
            <w:gridSpan w:val="7"/>
            <w:shd w:val="clear" w:color="auto" w:fill="auto"/>
            <w:vAlign w:val="center"/>
          </w:tcPr>
          <w:p>
            <w:pPr>
              <w:spacing w:line="360" w:lineRule="auto"/>
            </w:pPr>
            <w:r>
              <w:rPr>
                <w:rFonts w:hint="eastAsia"/>
                <w:color w:val="000000" w:themeColor="text1"/>
                <w14:textFill>
                  <w14:solidFill>
                    <w14:schemeClr w14:val="tx1"/>
                  </w14:solidFill>
                </w14:textFill>
              </w:rPr>
              <w:t>以上任职要求为理想要求，如受到实际情况的限制，可酌情放宽标准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91" w:type="dxa"/>
            <w:gridSpan w:val="7"/>
            <w:shd w:val="clear" w:color="auto" w:fill="BEBEBE" w:themeFill="background1" w:themeFillShade="BF"/>
            <w:vAlign w:val="center"/>
          </w:tcPr>
          <w:p>
            <w:pPr>
              <w:rPr>
                <w:b/>
              </w:rPr>
            </w:pPr>
            <w:r>
              <w:rPr>
                <w:rFonts w:hint="eastAsia"/>
                <w:b/>
              </w:rPr>
              <w:t>五、考核内容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2122" w:type="dxa"/>
            <w:gridSpan w:val="2"/>
            <w:shd w:val="clear" w:color="auto" w:fill="auto"/>
            <w:vAlign w:val="center"/>
          </w:tcPr>
          <w:p>
            <w:pPr>
              <w:spacing w:line="360" w:lineRule="auto"/>
              <w:jc w:val="center"/>
            </w:pPr>
            <w:r>
              <w:rPr>
                <w:rFonts w:hint="eastAsia"/>
              </w:rPr>
              <w:t>指标分类</w:t>
            </w:r>
          </w:p>
        </w:tc>
        <w:tc>
          <w:tcPr>
            <w:tcW w:w="2063" w:type="dxa"/>
            <w:gridSpan w:val="2"/>
            <w:shd w:val="clear" w:color="auto" w:fill="auto"/>
            <w:vAlign w:val="center"/>
          </w:tcPr>
          <w:p>
            <w:pPr>
              <w:spacing w:line="360" w:lineRule="auto"/>
              <w:jc w:val="center"/>
            </w:pPr>
            <w:r>
              <w:rPr>
                <w:rFonts w:hint="eastAsia"/>
              </w:rPr>
              <w:t>指标名称</w:t>
            </w:r>
          </w:p>
        </w:tc>
        <w:tc>
          <w:tcPr>
            <w:tcW w:w="5406" w:type="dxa"/>
            <w:gridSpan w:val="3"/>
            <w:shd w:val="clear" w:color="auto" w:fill="auto"/>
            <w:vAlign w:val="center"/>
          </w:tcPr>
          <w:p>
            <w:pPr>
              <w:spacing w:line="360" w:lineRule="auto"/>
              <w:jc w:val="center"/>
            </w:pPr>
            <w:r>
              <w:rPr>
                <w:rFonts w:hint="eastAsia"/>
              </w:rPr>
              <w:t>指标定义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restart"/>
            <w:shd w:val="clear" w:color="auto" w:fill="auto"/>
            <w:vAlign w:val="center"/>
          </w:tcPr>
          <w:p>
            <w:pPr>
              <w:spacing w:line="360" w:lineRule="auto"/>
              <w:jc w:val="center"/>
            </w:pPr>
            <w:r>
              <w:rPr>
                <w:rFonts w:hint="eastAsia"/>
              </w:rPr>
              <w:t>服务质量考核</w:t>
            </w: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服务情况</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对集团各类业务的服务情况，各专区推广上线率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服务质量</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用户对服务情况的评价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restart"/>
            <w:shd w:val="clear" w:color="auto" w:fill="auto"/>
            <w:vAlign w:val="center"/>
          </w:tcPr>
          <w:p>
            <w:pPr>
              <w:spacing w:line="360" w:lineRule="auto"/>
              <w:jc w:val="center"/>
            </w:pPr>
            <w:r>
              <w:rPr>
                <w:rFonts w:hint="eastAsia"/>
              </w:rPr>
              <w:t>经营业绩考核</w:t>
            </w:r>
          </w:p>
        </w:tc>
        <w:tc>
          <w:tcPr>
            <w:tcW w:w="2063" w:type="dxa"/>
            <w:gridSpan w:val="2"/>
            <w:shd w:val="clear" w:color="auto" w:fill="auto"/>
            <w:vAlign w:val="center"/>
          </w:tcPr>
          <w:p>
            <w:pPr>
              <w:spacing w:line="360" w:lineRule="auto"/>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部门业绩</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部门整体绩效考核情况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年度重点工作</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个人年度工作计划中重点工作的完成情况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进度管理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部门各项目进度管理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质量管理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部门项目是否严格按照要求控制设计质量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安全管理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部门员工生产期间人身安全情况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科技创新管理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部门科研立项、专项技术研究及外部获奖情况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部门内部建设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部门工作计划、制度执行情况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培训管理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部门员工人均培训时数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电商销售额</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部门年度实际完成的电商销售额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营业收入/人均营业收入</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部门年度实际完成的营业收入总额/人均营业收入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产值/人均产值</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部门年度实际完成的产值/人均产值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利润总额</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部门年度实现的利润总额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净利润/人均净利润</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部门年度实现的净利润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成本利润率</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成本利润率=利润/成本费用*100%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净到款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净到款额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应收账款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应收账款余额（含坏账准备）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经营性现金流</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部门经营性现金流入额</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经营性现金流出额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成本控制率</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成本控制率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部门实际发生费用</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部门预算费用</w:t>
            </w:r>
            <w:r>
              <w:rPr>
                <w:color w:val="000000" w:themeColor="text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4185" w:type="dxa"/>
            <w:gridSpan w:val="4"/>
            <w:shd w:val="clear" w:color="auto" w:fill="auto"/>
          </w:tcPr>
          <w:p>
            <w:pPr>
              <w:jc w:val="center"/>
            </w:pPr>
            <w:r>
              <w:rPr>
                <w:rFonts w:hint="eastAsia"/>
              </w:rPr>
              <w:t>能力考核</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完成本职工作应该具备的各项能力情况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 w:hRule="atLeast"/>
          <w:jc w:val="center"/>
        </w:trPr>
        <w:tc>
          <w:tcPr>
            <w:tcW w:w="4185" w:type="dxa"/>
            <w:gridSpan w:val="4"/>
            <w:shd w:val="clear" w:color="auto" w:fill="auto"/>
          </w:tcPr>
          <w:p>
            <w:pPr>
              <w:jc w:val="center"/>
            </w:pPr>
            <w:r>
              <w:rPr>
                <w:rFonts w:hint="eastAsia"/>
              </w:rPr>
              <w:t>态度考核</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对待工作的态度、思想意识和工作作风情况</w:t>
            </w:r>
          </w:p>
        </w:tc>
      </w:tr>
    </w:tbl>
    <w:p>
      <w:pPr>
        <w:pStyle w:val="3"/>
        <w:spacing w:before="100" w:after="100" w:line="360" w:lineRule="auto"/>
        <w:rPr>
          <w:rFonts w:asciiTheme="majorEastAsia" w:hAnsiTheme="majorEastAsia" w:eastAsiaTheme="majorEastAsia" w:cstheme="majorBidi"/>
          <w:sz w:val="24"/>
        </w:rPr>
        <w:sectPr>
          <w:pgSz w:w="11906" w:h="16838"/>
          <w:pgMar w:top="1440" w:right="1800" w:bottom="1440" w:left="1800" w:header="851" w:footer="992" w:gutter="0"/>
          <w:cols w:space="425" w:num="1"/>
          <w:docGrid w:type="lines" w:linePitch="312" w:charSpace="0"/>
        </w:sectPr>
      </w:pPr>
    </w:p>
    <w:bookmarkEnd w:id="0"/>
    <w:bookmarkEnd w:id="1"/>
    <w:p>
      <w:pPr>
        <w:pStyle w:val="3"/>
        <w:spacing w:before="100" w:after="100" w:line="360" w:lineRule="auto"/>
        <w:jc w:val="center"/>
      </w:pPr>
      <w:r>
        <w:rPr>
          <w:rFonts w:hint="eastAsia" w:asciiTheme="majorEastAsia" w:hAnsiTheme="majorEastAsia" w:eastAsiaTheme="majorEastAsia" w:cstheme="majorBidi"/>
          <w:sz w:val="24"/>
        </w:rPr>
        <w:t>电子商务事业部总工程师岗位说明书</w:t>
      </w:r>
    </w:p>
    <w:p>
      <w:pPr>
        <w:jc w:val="right"/>
      </w:pPr>
      <w:r>
        <w:rPr>
          <w:rFonts w:hint="eastAsia"/>
        </w:rPr>
        <w:t xml:space="preserve">　岗位编号： </w:t>
      </w:r>
    </w:p>
    <w:tbl>
      <w:tblPr>
        <w:tblStyle w:val="15"/>
        <w:tblW w:w="9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487"/>
        <w:gridCol w:w="1072"/>
        <w:gridCol w:w="991"/>
        <w:gridCol w:w="955"/>
        <w:gridCol w:w="1622"/>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591" w:type="dxa"/>
            <w:gridSpan w:val="7"/>
            <w:shd w:val="clear" w:color="auto" w:fill="BEBEBE" w:themeFill="background1" w:themeFillShade="BF"/>
            <w:vAlign w:val="center"/>
          </w:tcPr>
          <w:p>
            <w:pPr>
              <w:rPr>
                <w:b/>
              </w:rPr>
            </w:pPr>
            <w:r>
              <w:rPr>
                <w:rFonts w:hint="eastAsia"/>
                <w:b/>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rPr>
            </w:pPr>
            <w:r>
              <w:rPr>
                <w:rFonts w:hint="eastAsia" w:ascii="宋体" w:hAnsi="宋体"/>
                <w:b/>
                <w:bCs/>
              </w:rPr>
              <w:t>岗位名称</w:t>
            </w:r>
          </w:p>
        </w:tc>
        <w:tc>
          <w:tcPr>
            <w:tcW w:w="3505" w:type="dxa"/>
            <w:gridSpan w:val="4"/>
            <w:shd w:val="clear" w:color="auto" w:fill="auto"/>
            <w:vAlign w:val="center"/>
          </w:tcPr>
          <w:p>
            <w:pPr>
              <w:jc w:val="center"/>
              <w:rPr>
                <w:rFonts w:hint="eastAsia" w:ascii="宋体" w:hAnsi="宋体"/>
              </w:rPr>
            </w:pPr>
            <w:r>
              <w:rPr>
                <w:rFonts w:hint="eastAsia" w:ascii="宋体" w:hAnsi="宋体"/>
              </w:rPr>
              <w:t>总工程师</w:t>
            </w:r>
          </w:p>
        </w:tc>
        <w:tc>
          <w:tcPr>
            <w:tcW w:w="1622" w:type="dxa"/>
            <w:shd w:val="clear" w:color="auto" w:fill="auto"/>
            <w:vAlign w:val="center"/>
          </w:tcPr>
          <w:p>
            <w:pPr>
              <w:jc w:val="center"/>
              <w:rPr>
                <w:rFonts w:ascii="宋体" w:hAnsi="宋体"/>
                <w:b/>
              </w:rPr>
            </w:pPr>
            <w:r>
              <w:rPr>
                <w:rFonts w:hint="eastAsia" w:ascii="宋体" w:hAnsi="宋体"/>
                <w:b/>
              </w:rPr>
              <w:t>所属部门</w:t>
            </w:r>
          </w:p>
        </w:tc>
        <w:tc>
          <w:tcPr>
            <w:tcW w:w="2829" w:type="dxa"/>
            <w:shd w:val="clear" w:color="auto" w:fill="auto"/>
            <w:vAlign w:val="center"/>
          </w:tcPr>
          <w:p>
            <w:pPr>
              <w:jc w:val="center"/>
              <w:rPr>
                <w:rFonts w:ascii="宋体" w:hAnsi="宋体"/>
              </w:rPr>
            </w:pPr>
            <w:r>
              <w:rPr>
                <w:rFonts w:hint="eastAsia" w:ascii="宋体" w:hAnsi="宋体"/>
              </w:rPr>
              <w:t>电子商务事业部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行政指导上级</w:t>
            </w:r>
          </w:p>
        </w:tc>
        <w:tc>
          <w:tcPr>
            <w:tcW w:w="3505" w:type="dxa"/>
            <w:gridSpan w:val="4"/>
            <w:shd w:val="clear" w:color="auto" w:fill="auto"/>
            <w:vAlign w:val="center"/>
          </w:tcPr>
          <w:p>
            <w:pPr>
              <w:jc w:val="center"/>
              <w:rPr>
                <w:rFonts w:ascii="宋体" w:hAnsi="宋体"/>
              </w:rPr>
            </w:pPr>
            <w:r>
              <w:rPr>
                <w:rFonts w:hint="eastAsia" w:ascii="宋体" w:hAnsi="宋体"/>
              </w:rPr>
              <w:t>总经理</w:t>
            </w:r>
          </w:p>
        </w:tc>
        <w:tc>
          <w:tcPr>
            <w:tcW w:w="1622" w:type="dxa"/>
            <w:shd w:val="clear" w:color="auto" w:fill="auto"/>
            <w:vAlign w:val="center"/>
          </w:tcPr>
          <w:p>
            <w:pPr>
              <w:jc w:val="center"/>
              <w:rPr>
                <w:rFonts w:ascii="宋体" w:hAnsi="宋体"/>
                <w:b/>
              </w:rPr>
            </w:pPr>
            <w:r>
              <w:rPr>
                <w:rFonts w:hint="eastAsia" w:ascii="宋体" w:hAnsi="宋体"/>
                <w:b/>
                <w:bCs/>
              </w:rPr>
              <w:t>行政指导下级</w:t>
            </w:r>
          </w:p>
        </w:tc>
        <w:tc>
          <w:tcPr>
            <w:tcW w:w="2829" w:type="dxa"/>
            <w:shd w:val="clear" w:color="auto" w:fill="auto"/>
            <w:vAlign w:val="center"/>
          </w:tcPr>
          <w:p>
            <w:pPr>
              <w:jc w:val="center"/>
              <w:rPr>
                <w:rFonts w:hint="eastAsia" w:ascii="宋体" w:hAnsi="宋体"/>
              </w:rPr>
            </w:pPr>
            <w:r>
              <w:rPr>
                <w:rFonts w:hint="eastAsia" w:ascii="宋体" w:hAnsi="宋体"/>
              </w:rPr>
              <w:t>事业部技术员工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专业指导上级</w:t>
            </w:r>
          </w:p>
        </w:tc>
        <w:tc>
          <w:tcPr>
            <w:tcW w:w="3505" w:type="dxa"/>
            <w:gridSpan w:val="4"/>
            <w:shd w:val="clear" w:color="auto" w:fill="auto"/>
            <w:vAlign w:val="center"/>
          </w:tcPr>
          <w:p>
            <w:pPr>
              <w:jc w:val="center"/>
              <w:rPr>
                <w:rFonts w:ascii="宋体" w:hAnsi="宋体"/>
              </w:rPr>
            </w:pPr>
            <w:r>
              <w:rPr>
                <w:rFonts w:hint="eastAsia" w:ascii="宋体" w:hAnsi="宋体"/>
              </w:rPr>
              <w:t>总经理</w:t>
            </w:r>
          </w:p>
        </w:tc>
        <w:tc>
          <w:tcPr>
            <w:tcW w:w="1622" w:type="dxa"/>
            <w:shd w:val="clear" w:color="auto" w:fill="auto"/>
            <w:vAlign w:val="center"/>
          </w:tcPr>
          <w:p>
            <w:pPr>
              <w:jc w:val="center"/>
              <w:rPr>
                <w:rFonts w:ascii="宋体" w:hAnsi="宋体"/>
                <w:b/>
              </w:rPr>
            </w:pPr>
            <w:r>
              <w:rPr>
                <w:rFonts w:hint="eastAsia" w:ascii="宋体" w:hAnsi="宋体"/>
                <w:b/>
                <w:bCs/>
              </w:rPr>
              <w:t>专业指导下级</w:t>
            </w:r>
          </w:p>
        </w:tc>
        <w:tc>
          <w:tcPr>
            <w:tcW w:w="2829" w:type="dxa"/>
            <w:shd w:val="clear" w:color="auto" w:fill="auto"/>
            <w:vAlign w:val="center"/>
          </w:tcPr>
          <w:p>
            <w:pPr>
              <w:jc w:val="center"/>
              <w:rPr>
                <w:rFonts w:ascii="宋体" w:hAnsi="宋体"/>
              </w:rPr>
            </w:pPr>
            <w:r>
              <w:rPr>
                <w:rFonts w:hint="eastAsia" w:ascii="宋体" w:hAnsi="宋体"/>
              </w:rPr>
              <w:t>事业部技术</w:t>
            </w:r>
            <w:r>
              <w:rPr>
                <w:rFonts w:ascii="宋体" w:hAnsi="宋体"/>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591" w:type="dxa"/>
            <w:gridSpan w:val="7"/>
            <w:shd w:val="clear" w:color="auto" w:fill="BEBEBE" w:themeFill="background1" w:themeFillShade="BF"/>
            <w:vAlign w:val="center"/>
          </w:tcPr>
          <w:p>
            <w:pPr>
              <w:rPr>
                <w:b/>
                <w:highlight w:val="lightGray"/>
              </w:rPr>
            </w:pPr>
            <w:r>
              <w:rPr>
                <w:rFonts w:hint="eastAsia"/>
                <w:b/>
              </w:rPr>
              <w:t>二、客户及客户价值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重要客户</w:t>
            </w:r>
          </w:p>
        </w:tc>
        <w:tc>
          <w:tcPr>
            <w:tcW w:w="7956" w:type="dxa"/>
            <w:gridSpan w:val="6"/>
            <w:shd w:val="clear" w:color="auto" w:fill="auto"/>
            <w:vAlign w:val="center"/>
          </w:tcPr>
          <w:p>
            <w:pPr>
              <w:jc w:val="center"/>
              <w:rPr>
                <w:rFonts w:ascii="宋体" w:hAnsi="宋体"/>
                <w:b/>
                <w:bCs/>
              </w:rPr>
            </w:pPr>
            <w:r>
              <w:rPr>
                <w:rFonts w:hint="eastAsia" w:ascii="宋体" w:hAnsi="宋体"/>
                <w:b/>
                <w:bCs/>
              </w:rPr>
              <w:t>客户价值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635" w:type="dxa"/>
            <w:shd w:val="clear" w:color="auto" w:fill="auto"/>
            <w:vAlign w:val="center"/>
          </w:tcPr>
          <w:p>
            <w:pPr>
              <w:jc w:val="center"/>
              <w:rPr>
                <w:rFonts w:ascii="宋体" w:hAnsi="宋体"/>
                <w:color w:val="000000" w:themeColor="text1"/>
                <w14:textFill>
                  <w14:solidFill>
                    <w14:schemeClr w14:val="tx1"/>
                  </w14:solidFill>
                </w14:textFill>
              </w:rPr>
            </w:pPr>
            <w:r>
              <w:rPr>
                <w:rFonts w:hint="eastAsia"/>
              </w:rPr>
              <w:t>公司领导</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落实公司发展战略，提升事业部技术及管理能力，提升公司的核心竞争力，支撑公司整体发展</w:t>
            </w:r>
          </w:p>
          <w:p>
            <w:pPr>
              <w:numPr>
                <w:ilvl w:val="0"/>
                <w:numId w:val="2"/>
              </w:numPr>
              <w:spacing w:line="360" w:lineRule="auto"/>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落实董事长、总经理、</w:t>
            </w:r>
            <w:r>
              <w:rPr>
                <w:rFonts w:hint="eastAsia"/>
                <w:color w:val="000000" w:themeColor="text1"/>
                <w14:textFill>
                  <w14:solidFill>
                    <w14:schemeClr w14:val="tx1"/>
                  </w14:solidFill>
                </w14:textFill>
              </w:rPr>
              <w:t>主管公司领导</w:t>
            </w:r>
            <w:r>
              <w:rPr>
                <w:rFonts w:hint="eastAsia" w:ascii="宋体" w:hAnsi="宋体"/>
                <w:color w:val="000000" w:themeColor="text1"/>
                <w14:textFill>
                  <w14:solidFill>
                    <w14:schemeClr w14:val="tx1"/>
                  </w14:solidFill>
                </w14:textFill>
              </w:rPr>
              <w:t>管理要求，完成年度生产经营和管理目标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635" w:type="dxa"/>
            <w:shd w:val="clear" w:color="auto" w:fill="auto"/>
            <w:vAlign w:val="center"/>
          </w:tcPr>
          <w:p>
            <w:pPr>
              <w:jc w:val="center"/>
              <w:rPr>
                <w:rFonts w:ascii="宋体" w:hAnsi="宋体"/>
              </w:rPr>
            </w:pPr>
            <w:r>
              <w:rPr>
                <w:rFonts w:hint="eastAsia" w:ascii="宋体" w:hAnsi="宋体"/>
              </w:rPr>
              <w:t>各部门</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配合公司职能部门完成公司各项职能管理工作</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在投资经营部的协助、指导下，独立完成经营工作</w:t>
            </w:r>
          </w:p>
          <w:p>
            <w:pPr>
              <w:numPr>
                <w:ilvl w:val="0"/>
                <w:numId w:val="2"/>
              </w:numPr>
              <w:spacing w:line="360" w:lineRule="auto"/>
            </w:pPr>
            <w:r>
              <w:rPr>
                <w:rFonts w:hint="eastAsia" w:ascii="宋体" w:hAnsi="宋体"/>
                <w:color w:val="000000" w:themeColor="text1"/>
                <w14:textFill>
                  <w14:solidFill>
                    <w14:schemeClr w14:val="tx1"/>
                  </w14:solidFill>
                </w14:textFill>
              </w:rPr>
              <w:t>配合其他事业部、 子公司完成各项生产任务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1635" w:type="dxa"/>
            <w:shd w:val="clear" w:color="auto" w:fill="auto"/>
            <w:vAlign w:val="center"/>
          </w:tcPr>
          <w:p>
            <w:pPr>
              <w:jc w:val="center"/>
              <w:rPr>
                <w:rFonts w:ascii="宋体" w:hAnsi="宋体"/>
              </w:rPr>
            </w:pPr>
            <w:r>
              <w:rPr>
                <w:rFonts w:hint="eastAsia" w:ascii="宋体" w:hAnsi="宋体"/>
              </w:rPr>
              <w:t>事业部总经理</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协助总经理、副总经理贯彻落实公司工作目标</w:t>
            </w:r>
          </w:p>
          <w:p>
            <w:pPr>
              <w:numPr>
                <w:ilvl w:val="0"/>
                <w:numId w:val="2"/>
              </w:numPr>
              <w:spacing w:line="360" w:lineRule="auto"/>
            </w:pPr>
            <w:r>
              <w:rPr>
                <w:rFonts w:hint="eastAsia" w:ascii="宋体" w:hAnsi="宋体"/>
                <w:color w:val="000000" w:themeColor="text1"/>
                <w14:textFill>
                  <w14:solidFill>
                    <w14:schemeClr w14:val="tx1"/>
                  </w14:solidFill>
                </w14:textFill>
              </w:rPr>
              <w:t>协助进行部门生产管理、质量管理及其他行政管理等工作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rPr>
                <w:rFonts w:ascii="宋体" w:hAnsi="宋体"/>
              </w:rPr>
            </w:pPr>
            <w:r>
              <w:rPr>
                <w:rFonts w:hint="eastAsia" w:ascii="宋体" w:hAnsi="宋体"/>
              </w:rPr>
              <w:t>本部门员工</w:t>
            </w:r>
          </w:p>
        </w:tc>
        <w:tc>
          <w:tcPr>
            <w:tcW w:w="7956" w:type="dxa"/>
            <w:gridSpan w:val="6"/>
            <w:shd w:val="clear" w:color="auto" w:fill="auto"/>
            <w:vAlign w:val="center"/>
          </w:tcPr>
          <w:p>
            <w:pPr>
              <w:numPr>
                <w:ilvl w:val="0"/>
                <w:numId w:val="2"/>
              </w:numPr>
              <w:spacing w:line="360" w:lineRule="auto"/>
            </w:pPr>
            <w:r>
              <w:rPr>
                <w:rFonts w:hint="eastAsia"/>
              </w:rPr>
              <w:t>协助事业部帮助、指导员工履行岗位职责，完成岗位目标；</w:t>
            </w:r>
          </w:p>
          <w:p>
            <w:pPr>
              <w:numPr>
                <w:ilvl w:val="0"/>
                <w:numId w:val="2"/>
              </w:numPr>
              <w:spacing w:line="360" w:lineRule="auto"/>
            </w:pPr>
            <w:r>
              <w:rPr>
                <w:rFonts w:hint="eastAsia"/>
              </w:rPr>
              <w:t>协助事业部提供机会，赋予责任，提升职业能力，促进职业发展；</w:t>
            </w:r>
          </w:p>
          <w:p>
            <w:pPr>
              <w:numPr>
                <w:ilvl w:val="0"/>
                <w:numId w:val="2"/>
              </w:numPr>
              <w:spacing w:line="360" w:lineRule="auto"/>
            </w:pPr>
            <w:r>
              <w:rPr>
                <w:rFonts w:hint="eastAsia"/>
              </w:rPr>
              <w:t>协助事业部构建和谐的内、外部工作关系，提供良好的工作氛围。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rPr>
                <w:rFonts w:ascii="宋体" w:hAnsi="宋体"/>
              </w:rPr>
            </w:pPr>
            <w:r>
              <w:rPr>
                <w:rFonts w:hint="eastAsia" w:ascii="宋体" w:hAnsi="宋体"/>
              </w:rPr>
              <w:t>外部客户</w:t>
            </w:r>
          </w:p>
        </w:tc>
        <w:tc>
          <w:tcPr>
            <w:tcW w:w="7956" w:type="dxa"/>
            <w:gridSpan w:val="6"/>
            <w:shd w:val="clear" w:color="auto" w:fill="auto"/>
            <w:vAlign w:val="center"/>
          </w:tcPr>
          <w:p>
            <w:pPr>
              <w:numPr>
                <w:ilvl w:val="0"/>
                <w:numId w:val="2"/>
              </w:numPr>
              <w:spacing w:line="360" w:lineRule="auto"/>
            </w:pPr>
            <w:r>
              <w:rPr>
                <w:rFonts w:hint="eastAsia" w:ascii="宋体" w:hAnsi="宋体"/>
                <w:color w:val="000000" w:themeColor="text1"/>
                <w14:textFill>
                  <w14:solidFill>
                    <w14:schemeClr w14:val="tx1"/>
                  </w14:solidFill>
                </w14:textFill>
              </w:rPr>
              <w:t>整合资源，协同生态，提供专业的产品与服务，满足客户需求</w:t>
            </w:r>
          </w:p>
          <w:p>
            <w:pPr>
              <w:numPr>
                <w:ilvl w:val="0"/>
                <w:numId w:val="2"/>
              </w:numPr>
              <w:spacing w:line="360" w:lineRule="auto"/>
            </w:pPr>
            <w:r>
              <w:rPr>
                <w:rFonts w:hint="eastAsia" w:ascii="宋体" w:hAnsi="宋体"/>
                <w:color w:val="000000" w:themeColor="text1"/>
                <w14:textFill>
                  <w14:solidFill>
                    <w14:schemeClr w14:val="tx1"/>
                  </w14:solidFill>
                </w14:textFill>
              </w:rPr>
              <w:t>服务中交集团各业务板块数字化转型，支撑中交集团深度数字化升级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9591" w:type="dxa"/>
            <w:gridSpan w:val="7"/>
            <w:shd w:val="clear" w:color="auto" w:fill="BEBEBE" w:themeFill="background1" w:themeFillShade="BF"/>
            <w:vAlign w:val="center"/>
          </w:tcPr>
          <w:p>
            <w:pPr>
              <w:rPr>
                <w:b/>
              </w:rPr>
            </w:pPr>
            <w:r>
              <w:rPr>
                <w:rFonts w:hint="eastAsia"/>
                <w:b/>
              </w:rPr>
              <w:t>三、主要职责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635" w:type="dxa"/>
            <w:shd w:val="clear" w:color="auto" w:fill="auto"/>
            <w:vAlign w:val="center"/>
          </w:tcPr>
          <w:p>
            <w:pPr>
              <w:jc w:val="center"/>
              <w:rPr>
                <w:b/>
              </w:rPr>
            </w:pPr>
            <w:r>
              <w:rPr>
                <w:rFonts w:hint="eastAsia"/>
                <w:b/>
              </w:rPr>
              <w:t>贡献领域</w:t>
            </w:r>
          </w:p>
        </w:tc>
        <w:tc>
          <w:tcPr>
            <w:tcW w:w="7956" w:type="dxa"/>
            <w:gridSpan w:val="6"/>
            <w:shd w:val="clear" w:color="auto" w:fill="auto"/>
            <w:vAlign w:val="center"/>
          </w:tcPr>
          <w:p>
            <w:pPr>
              <w:jc w:val="center"/>
              <w:rPr>
                <w:b/>
              </w:rPr>
            </w:pPr>
            <w:r>
              <w:rPr>
                <w:rFonts w:hint="eastAsia"/>
                <w:b/>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1635" w:type="dxa"/>
            <w:shd w:val="clear" w:color="auto" w:fill="auto"/>
            <w:vAlign w:val="center"/>
          </w:tcPr>
          <w:p>
            <w:pPr>
              <w:jc w:val="center"/>
            </w:pPr>
            <w:r>
              <w:rPr>
                <w:rFonts w:hint="eastAsia"/>
              </w:rPr>
              <w:t>部门总体工作</w:t>
            </w:r>
          </w:p>
        </w:tc>
        <w:tc>
          <w:tcPr>
            <w:tcW w:w="7956" w:type="dxa"/>
            <w:gridSpan w:val="6"/>
            <w:shd w:val="clear" w:color="auto" w:fill="auto"/>
          </w:tcPr>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协助总经理组织、落实本事业部相关公司战略目标和年度工作目标</w:t>
            </w:r>
          </w:p>
          <w:p>
            <w:pPr>
              <w:pStyle w:val="26"/>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协助总经理制定电商整体发展规划、经营计划、业务发展计划等</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协助总经理组织事业部的各项生产任务的落实，强化事业部建设</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协助总经理监控、帮助、指导下属顺利完成岗位职责要求任务和组织目标</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协助总经理协调公司内外各方面的协作关系，创建良好的内外部工作环境，促进事业部工作目标的顺利实现</w:t>
            </w:r>
          </w:p>
          <w:p>
            <w:pPr>
              <w:numPr>
                <w:ilvl w:val="0"/>
                <w:numId w:val="2"/>
              </w:numPr>
              <w:spacing w:line="360" w:lineRule="auto"/>
            </w:pPr>
            <w:r>
              <w:rPr>
                <w:rFonts w:hint="eastAsia"/>
                <w:color w:val="000000" w:themeColor="text1"/>
                <w14:textFill>
                  <w14:solidFill>
                    <w14:schemeClr w14:val="tx1"/>
                  </w14:solidFill>
                </w14:textFill>
              </w:rPr>
              <w:t>协助总经理负责部门技术、研发工作，负责部门</w:t>
            </w:r>
            <w:r>
              <w:rPr>
                <w:rFonts w:hint="eastAsia" w:ascii="宋体" w:hAnsi="宋体"/>
                <w:bCs/>
                <w:szCs w:val="21"/>
              </w:rPr>
              <w:t>知识产权保护与科技成果转化工作，负责技术员工的培训、管理和技能提升等工作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1635" w:type="dxa"/>
            <w:shd w:val="clear" w:color="auto" w:fill="auto"/>
            <w:vAlign w:val="center"/>
          </w:tcPr>
          <w:p>
            <w:pPr>
              <w:jc w:val="center"/>
            </w:pPr>
            <w:r>
              <w:rPr>
                <w:rFonts w:hint="eastAsia"/>
              </w:rPr>
              <w:t>生产组织管理</w:t>
            </w:r>
          </w:p>
        </w:tc>
        <w:tc>
          <w:tcPr>
            <w:tcW w:w="7956" w:type="dxa"/>
            <w:gridSpan w:val="6"/>
            <w:shd w:val="clear" w:color="auto" w:fill="auto"/>
          </w:tcPr>
          <w:p>
            <w:pPr>
              <w:numPr>
                <w:ilvl w:val="0"/>
                <w:numId w:val="2"/>
              </w:numPr>
              <w:spacing w:line="360" w:lineRule="auto"/>
              <w:rPr>
                <w:rFonts w:hint="eastAsia"/>
              </w:rPr>
            </w:pPr>
            <w:r>
              <w:rPr>
                <w:rFonts w:hint="eastAsia"/>
              </w:rPr>
              <w:t>协助总经理负责事业部的生产组织协调和监督</w:t>
            </w:r>
          </w:p>
          <w:p>
            <w:pPr>
              <w:numPr>
                <w:ilvl w:val="0"/>
                <w:numId w:val="2"/>
              </w:numPr>
              <w:spacing w:line="360" w:lineRule="auto"/>
              <w:rPr>
                <w:rFonts w:hint="eastAsia"/>
              </w:rPr>
            </w:pPr>
            <w:r>
              <w:rPr>
                <w:rFonts w:hint="eastAsia"/>
              </w:rPr>
              <w:t>根据需要，担任大型项目的项目负责人，协助总经理协调各项目的人员配置、资源调配等，使本部门的生产效率最大化</w:t>
            </w:r>
          </w:p>
          <w:p>
            <w:pPr>
              <w:numPr>
                <w:ilvl w:val="0"/>
                <w:numId w:val="2"/>
              </w:numPr>
              <w:spacing w:line="360" w:lineRule="auto"/>
              <w:rPr>
                <w:rFonts w:hint="eastAsia"/>
              </w:rPr>
            </w:pPr>
            <w:r>
              <w:rPr>
                <w:rFonts w:hint="eastAsia"/>
              </w:rPr>
              <w:t>协助总经理负责各项生产任务的成本控制和进度控制，并监督执行情况</w:t>
            </w:r>
          </w:p>
          <w:p>
            <w:pPr>
              <w:numPr>
                <w:ilvl w:val="0"/>
                <w:numId w:val="2"/>
              </w:numPr>
              <w:spacing w:line="360" w:lineRule="auto"/>
            </w:pPr>
            <w:r>
              <w:rPr>
                <w:rFonts w:hint="eastAsia"/>
              </w:rPr>
              <w:t>协助总经理进行生产管理、统计、考核、产值划分等工作，提出公司生产、管理等建议或意见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35" w:type="dxa"/>
            <w:shd w:val="clear" w:color="auto" w:fill="auto"/>
            <w:vAlign w:val="center"/>
          </w:tcPr>
          <w:p>
            <w:pPr>
              <w:jc w:val="center"/>
            </w:pPr>
            <w:r>
              <w:rPr>
                <w:rFonts w:hint="eastAsia"/>
              </w:rPr>
              <w:t>经营管理</w:t>
            </w:r>
          </w:p>
        </w:tc>
        <w:tc>
          <w:tcPr>
            <w:tcW w:w="7956" w:type="dxa"/>
            <w:gridSpan w:val="6"/>
            <w:shd w:val="clear" w:color="auto" w:fill="auto"/>
          </w:tcPr>
          <w:p>
            <w:pPr>
              <w:numPr>
                <w:ilvl w:val="0"/>
                <w:numId w:val="2"/>
              </w:numPr>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根据经营需要，参与公司整体的经营活动，为经营活动提供支持</w:t>
            </w:r>
          </w:p>
          <w:p>
            <w:pPr>
              <w:numPr>
                <w:ilvl w:val="0"/>
                <w:numId w:val="2"/>
              </w:numPr>
              <w:spacing w:line="360" w:lineRule="auto"/>
            </w:pPr>
            <w:r>
              <w:rPr>
                <w:rFonts w:hint="eastAsia"/>
                <w:color w:val="000000" w:themeColor="text1"/>
                <w14:textFill>
                  <w14:solidFill>
                    <w14:schemeClr w14:val="tx1"/>
                  </w14:solidFill>
                </w14:textFill>
              </w:rPr>
              <w:t>加强与集团内外部客户的沟通交流，及时掌握客户需求及市场情况，及时处理反馈信息，提高客户满意度，维护信科集团客户关系资源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pPr>
            <w:r>
              <w:rPr>
                <w:rFonts w:hint="eastAsia"/>
              </w:rPr>
              <w:t>技术管理</w:t>
            </w:r>
          </w:p>
        </w:tc>
        <w:tc>
          <w:tcPr>
            <w:tcW w:w="7956" w:type="dxa"/>
            <w:gridSpan w:val="6"/>
            <w:shd w:val="clear" w:color="auto" w:fill="auto"/>
            <w:vAlign w:val="center"/>
          </w:tcPr>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负责指导部门技术工作，优化项目设计方案，解决项目重大技术问题，主持重大技术难题的攻关，确保技术合理性、先进性和经济性</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负责跟踪研究电子商务、互联网、区块链、大数据等新技术发展动态和技术成果，从事部分前瞻性的技术研究和技术引进，负责电商平台总体技术规划、互联网产品设计</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负责执行公司技术标准和项目管理要求，负责各项技术的推广应用，为公司知识体系建设（技术能力积累）做出贡献</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协助组织本部门员工实施公司的知识积累与技术创新活动，协助组织相关的技术总结与交流活动</w:t>
            </w:r>
          </w:p>
          <w:p>
            <w:pPr>
              <w:numPr>
                <w:ilvl w:val="0"/>
                <w:numId w:val="2"/>
              </w:numPr>
              <w:spacing w:line="360" w:lineRule="auto"/>
            </w:pPr>
            <w:r>
              <w:rPr>
                <w:rFonts w:hint="eastAsia"/>
                <w:color w:val="000000" w:themeColor="text1"/>
                <w14:textFill>
                  <w14:solidFill>
                    <w14:schemeClr w14:val="tx1"/>
                  </w14:solidFill>
                </w14:textFill>
              </w:rPr>
              <w:t>根据需要担任大型项目/科研项目的项目经理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rPr>
                <w:rFonts w:hint="eastAsia"/>
              </w:rPr>
            </w:pPr>
            <w:r>
              <w:rPr>
                <w:rFonts w:hint="eastAsia"/>
              </w:rPr>
              <w:t>质量管理</w:t>
            </w:r>
          </w:p>
        </w:tc>
        <w:tc>
          <w:tcPr>
            <w:tcW w:w="7956" w:type="dxa"/>
            <w:gridSpan w:val="6"/>
            <w:shd w:val="clear" w:color="auto" w:fill="auto"/>
            <w:vAlign w:val="center"/>
          </w:tcPr>
          <w:p>
            <w:pPr>
              <w:pStyle w:val="26"/>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协助总经理组织编制本部门技术质量发展规划和年度技术质量工作计划并贯彻执行</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负责组织部门员工贯彻执行公司质量管理体系文件</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组织实施质量审核和质量改进活动，改进质量体系</w:t>
            </w:r>
          </w:p>
          <w:p>
            <w:pPr>
              <w:numPr>
                <w:ilvl w:val="0"/>
                <w:numId w:val="2"/>
              </w:numPr>
              <w:tabs>
                <w:tab w:val="left" w:pos="720"/>
              </w:tabs>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负责对部门项目质量进行监控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pPr>
            <w:r>
              <w:rPr>
                <w:rFonts w:hint="eastAsia"/>
              </w:rPr>
              <w:t>部门建设</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协助做好公司工作制度、工作标准与工作流程在本部门的落实</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协助制订、修订和完善本部门内的管理规定、细则，开展部门创新活动，不断提升部门管理和业务水平</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执行落实公司全面预算管理，协助推进本部门相关管理模块的信息化，提升部门整体工作效率</w:t>
            </w:r>
          </w:p>
          <w:p>
            <w:pPr>
              <w:pStyle w:val="26"/>
              <w:numPr>
                <w:ilvl w:val="0"/>
                <w:numId w:val="2"/>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协助做好部门技术人才队伍的规划与建设，协助进行专业技术人才的培养、培训及考核，做好传、帮、带工作</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帮助员工制订职业发展规划，引导员工职业发展和快速成长</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协助做好部门员工的培养，编制部门培训计划，开展内部培训，建设一支专业能力强、职业素质高、梯次合理、满足部门及岗位工作需要的员工队伍</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协助进行员工的绩效评估、绩效沟通反馈，持续改进员工绩效，提升部门工作业绩</w:t>
            </w:r>
          </w:p>
          <w:p>
            <w:pPr>
              <w:numPr>
                <w:ilvl w:val="0"/>
                <w:numId w:val="2"/>
              </w:numPr>
              <w:spacing w:line="360" w:lineRule="auto"/>
            </w:pPr>
            <w:r>
              <w:rPr>
                <w:rFonts w:hint="eastAsia" w:ascii="宋体" w:hAnsi="宋体"/>
                <w:color w:val="000000" w:themeColor="text1"/>
                <w14:textFill>
                  <w14:solidFill>
                    <w14:schemeClr w14:val="tx1"/>
                  </w14:solidFill>
                </w14:textFill>
              </w:rPr>
              <w:t>协助部门文化建设，营造和谐、互助、团结、向上的团队氛围，激发工作热情，建设高凝聚力、向心力和战斗力的和谐团队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pPr>
            <w:r>
              <w:rPr>
                <w:rFonts w:hint="eastAsia"/>
              </w:rPr>
              <w:t>其他工作</w:t>
            </w:r>
          </w:p>
        </w:tc>
        <w:tc>
          <w:tcPr>
            <w:tcW w:w="7956" w:type="dxa"/>
            <w:gridSpan w:val="6"/>
            <w:shd w:val="clear" w:color="auto" w:fill="auto"/>
            <w:vAlign w:val="center"/>
          </w:tcPr>
          <w:p>
            <w:pPr>
              <w:numPr>
                <w:ilvl w:val="0"/>
                <w:numId w:val="2"/>
              </w:numPr>
              <w:spacing w:line="360" w:lineRule="auto"/>
            </w:pPr>
            <w:r>
              <w:rPr>
                <w:rFonts w:hint="eastAsia"/>
              </w:rPr>
              <w:t>负责完成领导临时交办的其他工作</w:t>
            </w:r>
          </w:p>
          <w:p>
            <w:pPr>
              <w:numPr>
                <w:ilvl w:val="0"/>
                <w:numId w:val="2"/>
              </w:numPr>
              <w:spacing w:line="360" w:lineRule="auto"/>
            </w:pPr>
            <w:r>
              <w:rPr>
                <w:rFonts w:hint="eastAsia"/>
              </w:rPr>
              <w:t>配合其他部门完成需协作的工作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591" w:type="dxa"/>
            <w:gridSpan w:val="7"/>
            <w:shd w:val="clear" w:color="auto" w:fill="BEBEBE" w:themeFill="background1" w:themeFillShade="BF"/>
            <w:vAlign w:val="center"/>
          </w:tcPr>
          <w:p>
            <w:pPr>
              <w:rPr>
                <w:b/>
              </w:rPr>
            </w:pPr>
            <w:r>
              <w:rPr>
                <w:rFonts w:hint="eastAsia"/>
                <w:b/>
              </w:rPr>
              <w:t>四、任职要求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rPr>
                <w:b/>
              </w:rPr>
            </w:pPr>
            <w:r>
              <w:rPr>
                <w:rFonts w:hint="eastAsia"/>
                <w:b/>
              </w:rPr>
              <w:t>维度</w:t>
            </w:r>
          </w:p>
        </w:tc>
        <w:tc>
          <w:tcPr>
            <w:tcW w:w="7956" w:type="dxa"/>
            <w:gridSpan w:val="6"/>
            <w:shd w:val="clear" w:color="auto" w:fill="auto"/>
            <w:vAlign w:val="center"/>
          </w:tcPr>
          <w:p>
            <w:pPr>
              <w:tabs>
                <w:tab w:val="left" w:pos="258"/>
                <w:tab w:val="left" w:pos="720"/>
              </w:tabs>
              <w:ind w:left="258" w:hanging="258"/>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pPr>
            <w:r>
              <w:rPr>
                <w:rFonts w:hint="eastAsia" w:ascii="宋体" w:hAnsi="宋体" w:cs="宋体"/>
                <w:szCs w:val="21"/>
              </w:rPr>
              <w:t>专业</w:t>
            </w:r>
          </w:p>
        </w:tc>
        <w:tc>
          <w:tcPr>
            <w:tcW w:w="7956" w:type="dxa"/>
            <w:gridSpan w:val="6"/>
            <w:shd w:val="clear" w:color="auto" w:fill="auto"/>
            <w:vAlign w:val="center"/>
          </w:tcPr>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交通工程、计算机、自动化控制、通信与信息、软件工程等相关专业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pPr>
            <w:r>
              <w:rPr>
                <w:rFonts w:hint="eastAsia"/>
              </w:rPr>
              <w:t>学历及工作经验</w:t>
            </w:r>
          </w:p>
        </w:tc>
        <w:tc>
          <w:tcPr>
            <w:tcW w:w="7956" w:type="dxa"/>
            <w:gridSpan w:val="6"/>
            <w:shd w:val="clear" w:color="auto" w:fill="auto"/>
            <w:vAlign w:val="center"/>
          </w:tcPr>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本科学历工作10年以上，硕士学历工作8年以上；有一定的管理经验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rPr>
                <w:rFonts w:hint="eastAsia"/>
              </w:rPr>
            </w:pPr>
            <w:r>
              <w:rPr>
                <w:rFonts w:hint="eastAsia"/>
              </w:rPr>
              <w:t>工作业绩</w:t>
            </w:r>
          </w:p>
        </w:tc>
        <w:tc>
          <w:tcPr>
            <w:tcW w:w="7956" w:type="dxa"/>
            <w:gridSpan w:val="6"/>
            <w:shd w:val="clear" w:color="auto" w:fill="auto"/>
            <w:vAlign w:val="center"/>
          </w:tcPr>
          <w:p>
            <w:pPr>
              <w:spacing w:line="360" w:lineRule="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具备丰富的企业信息化、互联网领域工作经验，担任过3个大型信息系统设计、集成、开发等相关项目负责人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1635" w:type="dxa"/>
            <w:shd w:val="clear" w:color="auto" w:fill="auto"/>
            <w:vAlign w:val="center"/>
          </w:tcPr>
          <w:p>
            <w:pPr>
              <w:jc w:val="center"/>
            </w:pPr>
            <w:r>
              <w:rPr>
                <w:rFonts w:hint="eastAsia"/>
              </w:rPr>
              <w:t>知识技能</w:t>
            </w:r>
          </w:p>
        </w:tc>
        <w:tc>
          <w:tcPr>
            <w:tcW w:w="7956" w:type="dxa"/>
            <w:gridSpan w:val="6"/>
            <w:shd w:val="clear" w:color="auto" w:fill="auto"/>
            <w:vAlign w:val="center"/>
          </w:tcPr>
          <w:p>
            <w:pPr>
              <w:spacing w:line="360" w:lineRule="auto"/>
              <w:rPr>
                <w:rFonts w:ascii="宋体" w:hAnsi="宋体"/>
                <w:szCs w:val="21"/>
              </w:rPr>
            </w:pPr>
            <w:r>
              <w:rPr>
                <w:rFonts w:hint="eastAsia" w:ascii="宋体" w:hAnsi="宋体"/>
                <w:color w:val="000000" w:themeColor="text1"/>
                <w14:textFill>
                  <w14:solidFill>
                    <w14:schemeClr w14:val="tx1"/>
                  </w14:solidFill>
                </w14:textFill>
              </w:rPr>
              <w:t>具有扎实的IT基础知识，熟悉互联网行业发展、相关技术、敏捷式项目开发、项目管理，熟悉常用互联网项目管理工具；精通信息化系统设计、实施、运维管理等专业知识；熟悉中交集团信息化项目建设、数据管理等相关的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restart"/>
            <w:shd w:val="clear" w:color="auto" w:fill="auto"/>
            <w:vAlign w:val="center"/>
          </w:tcPr>
          <w:p>
            <w:pPr>
              <w:jc w:val="center"/>
              <w:rPr>
                <w:rFonts w:ascii="宋体" w:hAnsi="宋体" w:cs="宋体"/>
                <w:szCs w:val="21"/>
              </w:rPr>
            </w:pPr>
            <w:r>
              <w:rPr>
                <w:rFonts w:hint="eastAsia" w:ascii="宋体" w:hAnsi="宋体" w:cs="宋体"/>
                <w:szCs w:val="21"/>
              </w:rPr>
              <w:t>能力</w:t>
            </w:r>
          </w:p>
        </w:tc>
        <w:tc>
          <w:tcPr>
            <w:tcW w:w="1559" w:type="dxa"/>
            <w:gridSpan w:val="2"/>
            <w:shd w:val="clear" w:color="auto" w:fill="auto"/>
            <w:vAlign w:val="center"/>
          </w:tcPr>
          <w:p>
            <w:pPr>
              <w:tabs>
                <w:tab w:val="left" w:pos="720"/>
              </w:tabs>
              <w:jc w:val="center"/>
              <w:rPr>
                <w:rFonts w:ascii="宋体" w:hAnsi="宋体" w:cs="宋体"/>
                <w:szCs w:val="21"/>
              </w:rPr>
            </w:pPr>
            <w:r>
              <w:rPr>
                <w:rFonts w:hint="eastAsia" w:ascii="宋体" w:hAnsi="宋体" w:cs="宋体"/>
                <w:szCs w:val="21"/>
              </w:rPr>
              <w:t>计划能力</w:t>
            </w:r>
          </w:p>
        </w:tc>
        <w:tc>
          <w:tcPr>
            <w:tcW w:w="6397" w:type="dxa"/>
            <w:gridSpan w:val="4"/>
            <w:shd w:val="clear" w:color="auto" w:fill="auto"/>
            <w:vAlign w:val="center"/>
          </w:tcPr>
          <w:p>
            <w:pPr>
              <w:numPr>
                <w:ilvl w:val="0"/>
                <w:numId w:val="2"/>
              </w:numPr>
              <w:spacing w:line="360" w:lineRule="auto"/>
              <w:rPr>
                <w:rFonts w:ascii="宋体" w:hAnsi="宋体" w:cs="宋体"/>
                <w:szCs w:val="21"/>
              </w:rPr>
            </w:pPr>
            <w:r>
              <w:rPr>
                <w:rFonts w:hint="eastAsia"/>
              </w:rPr>
              <w:t>制定计划时具有较强的预见性，能有效与战略联动，对易出现的问题进行防范，并根据情况变化及时调整，确保计划的可执行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9"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jc w:val="center"/>
              <w:rPr>
                <w:rFonts w:hint="eastAsia" w:ascii="宋体" w:hAnsi="宋体" w:cs="宋体"/>
                <w:szCs w:val="21"/>
              </w:rPr>
            </w:pPr>
            <w:r>
              <w:rPr>
                <w:rFonts w:hint="eastAsia" w:ascii="宋体" w:hAnsi="宋体" w:cs="宋体"/>
                <w:szCs w:val="21"/>
              </w:rPr>
              <w:t>组织管理能力</w:t>
            </w:r>
          </w:p>
        </w:tc>
        <w:tc>
          <w:tcPr>
            <w:tcW w:w="6397" w:type="dxa"/>
            <w:gridSpan w:val="4"/>
            <w:shd w:val="clear" w:color="auto" w:fill="auto"/>
            <w:vAlign w:val="center"/>
          </w:tcPr>
          <w:p>
            <w:pPr>
              <w:numPr>
                <w:ilvl w:val="0"/>
                <w:numId w:val="2"/>
              </w:numPr>
              <w:spacing w:line="360" w:lineRule="auto"/>
            </w:pPr>
            <w:r>
              <w:rPr>
                <w:rFonts w:hint="eastAsia"/>
              </w:rPr>
              <w:t>善于统筹安排工作，把握重点和关键问题，合理安排时间资源和组织资源</w:t>
            </w:r>
          </w:p>
          <w:p>
            <w:pPr>
              <w:numPr>
                <w:ilvl w:val="0"/>
                <w:numId w:val="2"/>
              </w:numPr>
              <w:spacing w:line="360" w:lineRule="auto"/>
            </w:pPr>
            <w:r>
              <w:rPr>
                <w:rFonts w:hint="eastAsia"/>
              </w:rPr>
              <w:t>以系统思考的方式规划和协调本部门内各工作环节，解决部门存在问题</w:t>
            </w:r>
          </w:p>
          <w:p>
            <w:pPr>
              <w:numPr>
                <w:ilvl w:val="0"/>
                <w:numId w:val="2"/>
              </w:numPr>
              <w:spacing w:line="360" w:lineRule="auto"/>
            </w:pPr>
            <w:r>
              <w:rPr>
                <w:rFonts w:hint="eastAsia"/>
              </w:rPr>
              <w:t>对各项工作任务能合理进行目标分解与资源分配，制定周密、可行的工作计划并监督执行</w:t>
            </w:r>
          </w:p>
          <w:p>
            <w:pPr>
              <w:numPr>
                <w:ilvl w:val="0"/>
                <w:numId w:val="2"/>
              </w:numPr>
              <w:tabs>
                <w:tab w:val="left" w:pos="720"/>
                <w:tab w:val="clear" w:pos="360"/>
              </w:tabs>
              <w:ind w:left="258" w:hanging="258"/>
            </w:pPr>
            <w:r>
              <w:rPr>
                <w:rFonts w:hint="eastAsia"/>
              </w:rPr>
              <w:t>能协助总经理有效控制项目进度和项目质量并能妥善处理与用户之间的关系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rPr>
                <w:rFonts w:hint="eastAsia"/>
              </w:rPr>
            </w:pPr>
            <w:r>
              <w:rPr>
                <w:rFonts w:hint="eastAsia"/>
              </w:rPr>
              <w:t>问题解决能力</w:t>
            </w:r>
          </w:p>
        </w:tc>
        <w:tc>
          <w:tcPr>
            <w:tcW w:w="6397" w:type="dxa"/>
            <w:gridSpan w:val="4"/>
            <w:shd w:val="clear" w:color="auto" w:fill="auto"/>
            <w:vAlign w:val="center"/>
          </w:tcPr>
          <w:p>
            <w:pPr>
              <w:numPr>
                <w:ilvl w:val="0"/>
                <w:numId w:val="2"/>
              </w:numPr>
              <w:spacing w:line="360" w:lineRule="auto"/>
              <w:rPr>
                <w:rFonts w:hint="eastAsia"/>
              </w:rPr>
            </w:pPr>
            <w:r>
              <w:rPr>
                <w:rFonts w:hint="eastAsia"/>
              </w:rPr>
              <w:t>敏锐地发现问题，并对问题的解决方案进行深入思考，直至能够有效地加以解决</w:t>
            </w:r>
          </w:p>
          <w:p>
            <w:pPr>
              <w:numPr>
                <w:ilvl w:val="0"/>
                <w:numId w:val="2"/>
              </w:numPr>
              <w:spacing w:line="360" w:lineRule="auto"/>
            </w:pPr>
            <w:r>
              <w:rPr>
                <w:rFonts w:hint="eastAsia"/>
              </w:rPr>
              <w:t>主动运用外部学习、内部调研的方法寻求解决问题的现实、有效的方案，而非闭门空想、凭主观想象制定解决方案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jc w:val="center"/>
              <w:rPr>
                <w:rFonts w:ascii="宋体" w:hAnsi="宋体" w:cs="宋体"/>
                <w:szCs w:val="21"/>
              </w:rPr>
            </w:pPr>
            <w:r>
              <w:rPr>
                <w:rFonts w:hint="eastAsia"/>
              </w:rPr>
              <w:t>学习创新</w:t>
            </w:r>
            <w:r>
              <w:rPr>
                <w:rFonts w:hint="eastAsia" w:ascii="宋体" w:hAnsi="宋体" w:cs="宋体"/>
                <w:szCs w:val="21"/>
              </w:rPr>
              <w:t>能力</w:t>
            </w:r>
          </w:p>
        </w:tc>
        <w:tc>
          <w:tcPr>
            <w:tcW w:w="6397" w:type="dxa"/>
            <w:gridSpan w:val="4"/>
            <w:shd w:val="clear" w:color="auto" w:fill="auto"/>
            <w:vAlign w:val="center"/>
          </w:tcPr>
          <w:p>
            <w:pPr>
              <w:numPr>
                <w:ilvl w:val="0"/>
                <w:numId w:val="2"/>
              </w:numPr>
              <w:spacing w:line="360" w:lineRule="auto"/>
              <w:rPr>
                <w:rFonts w:hint="eastAsia"/>
              </w:rPr>
            </w:pPr>
            <w:r>
              <w:rPr>
                <w:rFonts w:hint="eastAsia"/>
              </w:rPr>
              <w:t>不断审视现有工作方法和流程，积极寻求更能满足客户需求的高效率、低成本的做事方法，不断探索工作新思路、新手段、新方法，勇于实践，提高工作质量与水平</w:t>
            </w:r>
          </w:p>
          <w:p>
            <w:pPr>
              <w:numPr>
                <w:ilvl w:val="0"/>
                <w:numId w:val="2"/>
              </w:numPr>
              <w:spacing w:line="360" w:lineRule="auto"/>
            </w:pPr>
            <w:r>
              <w:rPr>
                <w:rFonts w:hint="eastAsia"/>
              </w:rPr>
              <w:t>积极表达对公司或部门管理变革的想法和建议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jc w:val="center"/>
            </w:pPr>
            <w:r>
              <w:rPr>
                <w:rFonts w:hint="eastAsia"/>
              </w:rPr>
              <w:t>沟通协调能力</w:t>
            </w:r>
          </w:p>
        </w:tc>
        <w:tc>
          <w:tcPr>
            <w:tcW w:w="6397" w:type="dxa"/>
            <w:gridSpan w:val="4"/>
            <w:shd w:val="clear" w:color="auto" w:fill="auto"/>
          </w:tcPr>
          <w:p>
            <w:pPr>
              <w:numPr>
                <w:ilvl w:val="0"/>
                <w:numId w:val="2"/>
              </w:numPr>
              <w:spacing w:line="360" w:lineRule="auto"/>
            </w:pPr>
            <w:r>
              <w:rPr>
                <w:rFonts w:hint="eastAsia"/>
              </w:rPr>
              <w:t>根据他人的风格和特点，及时调整</w:t>
            </w:r>
            <w:r>
              <w:t>/</w:t>
            </w:r>
            <w:r>
              <w:rPr>
                <w:rFonts w:hint="eastAsia"/>
              </w:rPr>
              <w:t>变通自己的沟通方式和方法</w:t>
            </w:r>
          </w:p>
          <w:p>
            <w:pPr>
              <w:numPr>
                <w:ilvl w:val="0"/>
                <w:numId w:val="2"/>
              </w:numPr>
              <w:spacing w:line="360" w:lineRule="auto"/>
            </w:pPr>
            <w:r>
              <w:rPr>
                <w:rFonts w:hint="eastAsia"/>
              </w:rPr>
              <w:t>能将自己所掌握的专业知识和技能积极传授给本专业和项目组其他人员，乐于交流和分享本人技术专长从而起到不断提高部门整体专业技术水平的作用</w:t>
            </w:r>
          </w:p>
          <w:p>
            <w:pPr>
              <w:numPr>
                <w:ilvl w:val="0"/>
                <w:numId w:val="2"/>
              </w:numPr>
              <w:spacing w:line="360" w:lineRule="auto"/>
            </w:pPr>
            <w:r>
              <w:rPr>
                <w:rFonts w:hint="eastAsia"/>
              </w:rPr>
              <w:t>开放地接受他人的建议和意见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3194" w:type="dxa"/>
            <w:gridSpan w:val="3"/>
            <w:shd w:val="clear" w:color="auto" w:fill="auto"/>
            <w:vAlign w:val="center"/>
          </w:tcPr>
          <w:p>
            <w:pPr>
              <w:tabs>
                <w:tab w:val="left" w:pos="720"/>
              </w:tabs>
              <w:jc w:val="center"/>
              <w:rPr>
                <w:rFonts w:ascii="宋体" w:hAnsi="宋体" w:cs="宋体"/>
                <w:szCs w:val="21"/>
              </w:rPr>
            </w:pPr>
            <w:r>
              <w:rPr>
                <w:rFonts w:hint="eastAsia" w:ascii="宋体" w:hAnsi="宋体" w:cs="宋体"/>
                <w:szCs w:val="21"/>
              </w:rPr>
              <w:t>态度</w:t>
            </w:r>
          </w:p>
        </w:tc>
        <w:tc>
          <w:tcPr>
            <w:tcW w:w="6397" w:type="dxa"/>
            <w:gridSpan w:val="4"/>
            <w:shd w:val="clear" w:color="auto" w:fill="auto"/>
            <w:vAlign w:val="center"/>
          </w:tcPr>
          <w:p>
            <w:pPr>
              <w:tabs>
                <w:tab w:val="left" w:pos="720"/>
              </w:tabs>
              <w:rPr>
                <w:rFonts w:ascii="宋体" w:hAnsi="宋体" w:cs="宋体"/>
                <w:szCs w:val="21"/>
              </w:rPr>
            </w:pPr>
            <w:r>
              <w:rPr>
                <w:rFonts w:hint="eastAsia" w:ascii="宋体" w:hAnsi="宋体" w:cs="宋体"/>
                <w:szCs w:val="21"/>
              </w:rPr>
              <w:t>具有高度的敬业精神、大局意识、诚信意识及公平公正的胸怀。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jc w:val="center"/>
        </w:trPr>
        <w:tc>
          <w:tcPr>
            <w:tcW w:w="9591" w:type="dxa"/>
            <w:gridSpan w:val="7"/>
            <w:shd w:val="clear" w:color="auto" w:fill="auto"/>
            <w:vAlign w:val="center"/>
          </w:tcPr>
          <w:p>
            <w:pPr>
              <w:spacing w:line="360" w:lineRule="auto"/>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9591" w:type="dxa"/>
            <w:gridSpan w:val="7"/>
            <w:shd w:val="clear" w:color="auto" w:fill="auto"/>
            <w:vAlign w:val="center"/>
          </w:tcPr>
          <w:p>
            <w:pPr>
              <w:spacing w:line="360" w:lineRule="auto"/>
            </w:pPr>
            <w:r>
              <w:rPr>
                <w:rFonts w:hint="eastAsia"/>
                <w:color w:val="000000" w:themeColor="text1"/>
                <w14:textFill>
                  <w14:solidFill>
                    <w14:schemeClr w14:val="tx1"/>
                  </w14:solidFill>
                </w14:textFill>
              </w:rPr>
              <w:t>以上任职要求为理想要求，如受到实际情况的限制，可酌情放宽标准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91" w:type="dxa"/>
            <w:gridSpan w:val="7"/>
            <w:shd w:val="clear" w:color="auto" w:fill="BEBEBE" w:themeFill="background1" w:themeFillShade="BF"/>
            <w:vAlign w:val="center"/>
          </w:tcPr>
          <w:p>
            <w:pPr>
              <w:rPr>
                <w:b/>
              </w:rPr>
            </w:pPr>
            <w:r>
              <w:rPr>
                <w:rFonts w:hint="eastAsia"/>
                <w:b/>
              </w:rPr>
              <w:t>五、考核内容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2122" w:type="dxa"/>
            <w:gridSpan w:val="2"/>
            <w:shd w:val="clear" w:color="auto" w:fill="auto"/>
            <w:vAlign w:val="center"/>
          </w:tcPr>
          <w:p>
            <w:pPr>
              <w:spacing w:line="360" w:lineRule="auto"/>
              <w:jc w:val="center"/>
            </w:pPr>
            <w:r>
              <w:rPr>
                <w:rFonts w:hint="eastAsia"/>
              </w:rPr>
              <w:t>指标分类</w:t>
            </w:r>
          </w:p>
        </w:tc>
        <w:tc>
          <w:tcPr>
            <w:tcW w:w="2063" w:type="dxa"/>
            <w:gridSpan w:val="2"/>
            <w:shd w:val="clear" w:color="auto" w:fill="auto"/>
            <w:vAlign w:val="center"/>
          </w:tcPr>
          <w:p>
            <w:pPr>
              <w:spacing w:line="360" w:lineRule="auto"/>
              <w:jc w:val="center"/>
            </w:pPr>
            <w:r>
              <w:rPr>
                <w:rFonts w:hint="eastAsia"/>
              </w:rPr>
              <w:t>指标名称</w:t>
            </w:r>
          </w:p>
        </w:tc>
        <w:tc>
          <w:tcPr>
            <w:tcW w:w="5406" w:type="dxa"/>
            <w:gridSpan w:val="3"/>
            <w:shd w:val="clear" w:color="auto" w:fill="auto"/>
            <w:vAlign w:val="center"/>
          </w:tcPr>
          <w:p>
            <w:pPr>
              <w:spacing w:line="360" w:lineRule="auto"/>
              <w:jc w:val="center"/>
            </w:pPr>
            <w:r>
              <w:rPr>
                <w:rFonts w:hint="eastAsia"/>
              </w:rPr>
              <w:t>指标定义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restart"/>
            <w:shd w:val="clear" w:color="auto" w:fill="auto"/>
            <w:vAlign w:val="center"/>
          </w:tcPr>
          <w:p>
            <w:pPr>
              <w:spacing w:line="360" w:lineRule="auto"/>
              <w:jc w:val="center"/>
            </w:pPr>
            <w:r>
              <w:rPr>
                <w:rFonts w:hint="eastAsia"/>
              </w:rPr>
              <w:t>服务质量考核</w:t>
            </w: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服务情况</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对集团各类业务的服务情况，各专区推广上线率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服务质量</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用户对服务情况的评价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restart"/>
            <w:shd w:val="clear" w:color="auto" w:fill="auto"/>
            <w:vAlign w:val="center"/>
          </w:tcPr>
          <w:p>
            <w:pPr>
              <w:spacing w:line="360" w:lineRule="auto"/>
              <w:jc w:val="center"/>
            </w:pPr>
            <w:r>
              <w:rPr>
                <w:rFonts w:hint="eastAsia"/>
              </w:rPr>
              <w:t>经营业绩考核</w:t>
            </w:r>
          </w:p>
        </w:tc>
        <w:tc>
          <w:tcPr>
            <w:tcW w:w="2063" w:type="dxa"/>
            <w:gridSpan w:val="2"/>
            <w:shd w:val="clear" w:color="auto" w:fill="auto"/>
            <w:vAlign w:val="center"/>
          </w:tcPr>
          <w:p>
            <w:pPr>
              <w:spacing w:line="360" w:lineRule="auto"/>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部门业绩</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部门整体绩效考核情况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年度重点工作</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个人年度工作计划中重点工作的完成情况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进度管理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部门各项目进度管理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质量管理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部门项目是否严格按照要求控制设计质量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安全管理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部门员工生产期间人身安全情况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科技创新管理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部门科研立项、专项技术研究及外部获奖情况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部门内部建设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部门工作计划、制度执行情况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培训管理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部门员工人均培训时数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电商销售额</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部门年度实际完成的电商销售额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营业收入/人均营业收入</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部门年度实际完成的营业收入总额/人均营业收入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产值/人均产值</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部门年度实际完成的产值/人均产值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利润总额</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部门年度实现的利润总额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净利润/人均净利润</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部门年度实现的净利润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成本利润率</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成本利润率=利润/成本费用*100%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净到款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净到款额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应收账款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应收账款余额（含坏账准备）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经营性现金流</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部门经营性现金流入额</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经营性现金流出额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成本控制率</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成本控制率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部门实际发生费用</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部门预算费用</w:t>
            </w:r>
            <w:r>
              <w:rPr>
                <w:color w:val="000000" w:themeColor="text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4185" w:type="dxa"/>
            <w:gridSpan w:val="4"/>
            <w:shd w:val="clear" w:color="auto" w:fill="auto"/>
          </w:tcPr>
          <w:p>
            <w:pPr>
              <w:jc w:val="center"/>
            </w:pPr>
            <w:r>
              <w:rPr>
                <w:rFonts w:hint="eastAsia"/>
              </w:rPr>
              <w:t>能力考核</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完成本职工作应该具备的各项能力情况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 w:hRule="atLeast"/>
          <w:jc w:val="center"/>
        </w:trPr>
        <w:tc>
          <w:tcPr>
            <w:tcW w:w="4185" w:type="dxa"/>
            <w:gridSpan w:val="4"/>
            <w:shd w:val="clear" w:color="auto" w:fill="auto"/>
          </w:tcPr>
          <w:p>
            <w:pPr>
              <w:jc w:val="center"/>
            </w:pPr>
            <w:r>
              <w:rPr>
                <w:rFonts w:hint="eastAsia"/>
              </w:rPr>
              <w:t>态度考核</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对待工作的态度、思想意识和工作作风情况</w:t>
            </w:r>
          </w:p>
        </w:tc>
      </w:tr>
    </w:tbl>
    <w:p>
      <w:pPr>
        <w:pStyle w:val="3"/>
        <w:spacing w:before="100" w:after="100" w:line="360" w:lineRule="auto"/>
        <w:rPr>
          <w:rFonts w:asciiTheme="majorEastAsia" w:hAnsiTheme="majorEastAsia" w:eastAsiaTheme="majorEastAsia" w:cstheme="majorBidi"/>
          <w:sz w:val="24"/>
        </w:rPr>
        <w:sectPr>
          <w:pgSz w:w="11906" w:h="16838"/>
          <w:pgMar w:top="1440" w:right="1800" w:bottom="1440" w:left="1800" w:header="851" w:footer="992" w:gutter="0"/>
          <w:cols w:space="425" w:num="1"/>
          <w:docGrid w:type="lines" w:linePitch="312" w:charSpace="0"/>
        </w:sectPr>
      </w:pPr>
    </w:p>
    <w:p>
      <w:pPr>
        <w:pStyle w:val="3"/>
        <w:spacing w:before="100" w:after="100" w:line="360" w:lineRule="auto"/>
        <w:jc w:val="center"/>
      </w:pPr>
      <w:r>
        <w:rPr>
          <w:rFonts w:hint="eastAsia" w:asciiTheme="majorEastAsia" w:hAnsiTheme="majorEastAsia" w:eastAsiaTheme="majorEastAsia" w:cstheme="majorBidi"/>
          <w:sz w:val="24"/>
        </w:rPr>
        <w:t>电子商务事业部总经理助理岗位说明书</w:t>
      </w:r>
    </w:p>
    <w:p>
      <w:pPr>
        <w:jc w:val="right"/>
      </w:pPr>
      <w:r>
        <w:rPr>
          <w:rFonts w:hint="eastAsia"/>
        </w:rPr>
        <w:t xml:space="preserve">　岗位编号： </w:t>
      </w:r>
    </w:p>
    <w:tbl>
      <w:tblPr>
        <w:tblStyle w:val="15"/>
        <w:tblW w:w="9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487"/>
        <w:gridCol w:w="1072"/>
        <w:gridCol w:w="991"/>
        <w:gridCol w:w="955"/>
        <w:gridCol w:w="1622"/>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591" w:type="dxa"/>
            <w:gridSpan w:val="7"/>
            <w:shd w:val="clear" w:color="auto" w:fill="BEBEBE" w:themeFill="background1" w:themeFillShade="BF"/>
            <w:vAlign w:val="center"/>
          </w:tcPr>
          <w:p>
            <w:pPr>
              <w:rPr>
                <w:b/>
              </w:rPr>
            </w:pPr>
            <w:r>
              <w:rPr>
                <w:rFonts w:hint="eastAsia"/>
                <w:b/>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rPr>
            </w:pPr>
            <w:r>
              <w:rPr>
                <w:rFonts w:hint="eastAsia" w:ascii="宋体" w:hAnsi="宋体"/>
                <w:b/>
                <w:bCs/>
              </w:rPr>
              <w:t>岗位名称</w:t>
            </w:r>
          </w:p>
        </w:tc>
        <w:tc>
          <w:tcPr>
            <w:tcW w:w="3505" w:type="dxa"/>
            <w:gridSpan w:val="4"/>
            <w:shd w:val="clear" w:color="auto" w:fill="auto"/>
            <w:vAlign w:val="center"/>
          </w:tcPr>
          <w:p>
            <w:pPr>
              <w:jc w:val="center"/>
              <w:rPr>
                <w:rFonts w:hint="eastAsia" w:ascii="宋体" w:hAnsi="宋体"/>
              </w:rPr>
            </w:pPr>
            <w:r>
              <w:rPr>
                <w:rFonts w:hint="eastAsia" w:ascii="宋体" w:hAnsi="宋体"/>
              </w:rPr>
              <w:t>总经理助理</w:t>
            </w:r>
          </w:p>
        </w:tc>
        <w:tc>
          <w:tcPr>
            <w:tcW w:w="1622" w:type="dxa"/>
            <w:shd w:val="clear" w:color="auto" w:fill="auto"/>
            <w:vAlign w:val="center"/>
          </w:tcPr>
          <w:p>
            <w:pPr>
              <w:jc w:val="center"/>
              <w:rPr>
                <w:rFonts w:ascii="宋体" w:hAnsi="宋体"/>
                <w:b/>
              </w:rPr>
            </w:pPr>
            <w:r>
              <w:rPr>
                <w:rFonts w:hint="eastAsia" w:ascii="宋体" w:hAnsi="宋体"/>
                <w:b/>
              </w:rPr>
              <w:t>所属部门</w:t>
            </w:r>
          </w:p>
        </w:tc>
        <w:tc>
          <w:tcPr>
            <w:tcW w:w="2829" w:type="dxa"/>
            <w:shd w:val="clear" w:color="auto" w:fill="auto"/>
            <w:vAlign w:val="center"/>
          </w:tcPr>
          <w:p>
            <w:pPr>
              <w:jc w:val="center"/>
              <w:rPr>
                <w:rFonts w:ascii="宋体" w:hAnsi="宋体"/>
              </w:rPr>
            </w:pPr>
            <w:r>
              <w:rPr>
                <w:rFonts w:hint="eastAsia" w:ascii="宋体" w:hAnsi="宋体"/>
              </w:rPr>
              <w:t>电子商务事业部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行政指导上级</w:t>
            </w:r>
          </w:p>
        </w:tc>
        <w:tc>
          <w:tcPr>
            <w:tcW w:w="3505" w:type="dxa"/>
            <w:gridSpan w:val="4"/>
            <w:shd w:val="clear" w:color="auto" w:fill="auto"/>
            <w:vAlign w:val="center"/>
          </w:tcPr>
          <w:p>
            <w:pPr>
              <w:jc w:val="center"/>
              <w:rPr>
                <w:rFonts w:ascii="宋体" w:hAnsi="宋体"/>
              </w:rPr>
            </w:pPr>
            <w:r>
              <w:rPr>
                <w:rFonts w:hint="eastAsia" w:ascii="宋体" w:hAnsi="宋体"/>
              </w:rPr>
              <w:t>总经理、副总经理</w:t>
            </w:r>
          </w:p>
        </w:tc>
        <w:tc>
          <w:tcPr>
            <w:tcW w:w="1622" w:type="dxa"/>
            <w:shd w:val="clear" w:color="auto" w:fill="auto"/>
            <w:vAlign w:val="center"/>
          </w:tcPr>
          <w:p>
            <w:pPr>
              <w:jc w:val="center"/>
              <w:rPr>
                <w:rFonts w:ascii="宋体" w:hAnsi="宋体"/>
                <w:b/>
              </w:rPr>
            </w:pPr>
            <w:r>
              <w:rPr>
                <w:rFonts w:hint="eastAsia" w:ascii="宋体" w:hAnsi="宋体"/>
                <w:b/>
                <w:bCs/>
              </w:rPr>
              <w:t>行政指导下级</w:t>
            </w:r>
          </w:p>
        </w:tc>
        <w:tc>
          <w:tcPr>
            <w:tcW w:w="2829" w:type="dxa"/>
            <w:shd w:val="clear" w:color="auto" w:fill="auto"/>
            <w:vAlign w:val="center"/>
          </w:tcPr>
          <w:p>
            <w:pPr>
              <w:jc w:val="center"/>
              <w:rPr>
                <w:rFonts w:ascii="宋体" w:hAnsi="宋体"/>
              </w:rPr>
            </w:pPr>
            <w:r>
              <w:rPr>
                <w:rFonts w:hint="eastAsia" w:ascii="宋体" w:hAnsi="宋体"/>
              </w:rPr>
              <w:t>事业部</w:t>
            </w:r>
            <w:r>
              <w:rPr>
                <w:rFonts w:ascii="宋体" w:hAnsi="宋体"/>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专业指导上级</w:t>
            </w:r>
          </w:p>
        </w:tc>
        <w:tc>
          <w:tcPr>
            <w:tcW w:w="3505" w:type="dxa"/>
            <w:gridSpan w:val="4"/>
            <w:shd w:val="clear" w:color="auto" w:fill="auto"/>
            <w:vAlign w:val="center"/>
          </w:tcPr>
          <w:p>
            <w:pPr>
              <w:jc w:val="center"/>
              <w:rPr>
                <w:rFonts w:ascii="宋体" w:hAnsi="宋体"/>
              </w:rPr>
            </w:pPr>
            <w:r>
              <w:rPr>
                <w:rFonts w:hint="eastAsia" w:ascii="宋体" w:hAnsi="宋体"/>
              </w:rPr>
              <w:t>总经理、副总经理</w:t>
            </w:r>
          </w:p>
        </w:tc>
        <w:tc>
          <w:tcPr>
            <w:tcW w:w="1622" w:type="dxa"/>
            <w:shd w:val="clear" w:color="auto" w:fill="auto"/>
            <w:vAlign w:val="center"/>
          </w:tcPr>
          <w:p>
            <w:pPr>
              <w:jc w:val="center"/>
              <w:rPr>
                <w:rFonts w:ascii="宋体" w:hAnsi="宋体"/>
                <w:b/>
              </w:rPr>
            </w:pPr>
            <w:r>
              <w:rPr>
                <w:rFonts w:hint="eastAsia" w:ascii="宋体" w:hAnsi="宋体"/>
                <w:b/>
                <w:bCs/>
              </w:rPr>
              <w:t>专业指导下级</w:t>
            </w:r>
          </w:p>
        </w:tc>
        <w:tc>
          <w:tcPr>
            <w:tcW w:w="2829" w:type="dxa"/>
            <w:shd w:val="clear" w:color="auto" w:fill="auto"/>
            <w:vAlign w:val="center"/>
          </w:tcPr>
          <w:p>
            <w:pPr>
              <w:jc w:val="center"/>
              <w:rPr>
                <w:rFonts w:ascii="宋体" w:hAnsi="宋体"/>
              </w:rPr>
            </w:pPr>
            <w:r>
              <w:rPr>
                <w:rFonts w:hint="eastAsia" w:ascii="宋体" w:hAnsi="宋体"/>
              </w:rPr>
              <w:t>事业部</w:t>
            </w:r>
            <w:r>
              <w:rPr>
                <w:rFonts w:ascii="宋体" w:hAnsi="宋体"/>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591" w:type="dxa"/>
            <w:gridSpan w:val="7"/>
            <w:shd w:val="clear" w:color="auto" w:fill="BEBEBE" w:themeFill="background1" w:themeFillShade="BF"/>
            <w:vAlign w:val="center"/>
          </w:tcPr>
          <w:p>
            <w:pPr>
              <w:rPr>
                <w:b/>
                <w:highlight w:val="lightGray"/>
              </w:rPr>
            </w:pPr>
            <w:r>
              <w:rPr>
                <w:rFonts w:hint="eastAsia"/>
                <w:b/>
              </w:rPr>
              <w:t>二、客户及客户价值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635" w:type="dxa"/>
            <w:shd w:val="clear" w:color="auto" w:fill="auto"/>
            <w:vAlign w:val="center"/>
          </w:tcPr>
          <w:p>
            <w:pPr>
              <w:jc w:val="center"/>
              <w:rPr>
                <w:rFonts w:ascii="宋体" w:hAnsi="宋体"/>
                <w:b/>
                <w:bCs/>
              </w:rPr>
            </w:pPr>
            <w:r>
              <w:rPr>
                <w:rFonts w:hint="eastAsia" w:ascii="宋体" w:hAnsi="宋体"/>
                <w:b/>
                <w:bCs/>
              </w:rPr>
              <w:t>重要客户</w:t>
            </w:r>
          </w:p>
        </w:tc>
        <w:tc>
          <w:tcPr>
            <w:tcW w:w="7956" w:type="dxa"/>
            <w:gridSpan w:val="6"/>
            <w:shd w:val="clear" w:color="auto" w:fill="auto"/>
            <w:vAlign w:val="center"/>
          </w:tcPr>
          <w:p>
            <w:pPr>
              <w:jc w:val="center"/>
              <w:rPr>
                <w:rFonts w:ascii="宋体" w:hAnsi="宋体"/>
                <w:b/>
                <w:bCs/>
              </w:rPr>
            </w:pPr>
            <w:r>
              <w:rPr>
                <w:rFonts w:hint="eastAsia" w:ascii="宋体" w:hAnsi="宋体"/>
                <w:b/>
                <w:bCs/>
              </w:rPr>
              <w:t>客户价值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635" w:type="dxa"/>
            <w:shd w:val="clear" w:color="auto" w:fill="auto"/>
            <w:vAlign w:val="center"/>
          </w:tcPr>
          <w:p>
            <w:pPr>
              <w:jc w:val="center"/>
              <w:rPr>
                <w:rFonts w:ascii="宋体" w:hAnsi="宋体"/>
                <w:color w:val="000000" w:themeColor="text1"/>
                <w14:textFill>
                  <w14:solidFill>
                    <w14:schemeClr w14:val="tx1"/>
                  </w14:solidFill>
                </w14:textFill>
              </w:rPr>
            </w:pPr>
            <w:r>
              <w:rPr>
                <w:rFonts w:hint="eastAsia"/>
              </w:rPr>
              <w:t>公司领导</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落实公司发展战略，提升事业部技术及管理能力，提升公司的核心竞争力，支撑公司整体发展</w:t>
            </w:r>
          </w:p>
          <w:p>
            <w:pPr>
              <w:numPr>
                <w:ilvl w:val="0"/>
                <w:numId w:val="2"/>
              </w:numPr>
              <w:spacing w:line="360" w:lineRule="auto"/>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落实董事长、总经理、</w:t>
            </w:r>
            <w:r>
              <w:rPr>
                <w:rFonts w:hint="eastAsia"/>
                <w:color w:val="000000" w:themeColor="text1"/>
                <w14:textFill>
                  <w14:solidFill>
                    <w14:schemeClr w14:val="tx1"/>
                  </w14:solidFill>
                </w14:textFill>
              </w:rPr>
              <w:t>主管公司领导</w:t>
            </w:r>
            <w:r>
              <w:rPr>
                <w:rFonts w:hint="eastAsia" w:ascii="宋体" w:hAnsi="宋体"/>
                <w:color w:val="000000" w:themeColor="text1"/>
                <w14:textFill>
                  <w14:solidFill>
                    <w14:schemeClr w14:val="tx1"/>
                  </w14:solidFill>
                </w14:textFill>
              </w:rPr>
              <w:t>管理要求，完成年度生产经营和管理目标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635" w:type="dxa"/>
            <w:shd w:val="clear" w:color="auto" w:fill="auto"/>
            <w:vAlign w:val="center"/>
          </w:tcPr>
          <w:p>
            <w:pPr>
              <w:jc w:val="center"/>
              <w:rPr>
                <w:rFonts w:ascii="宋体" w:hAnsi="宋体"/>
              </w:rPr>
            </w:pPr>
            <w:r>
              <w:rPr>
                <w:rFonts w:hint="eastAsia" w:ascii="宋体" w:hAnsi="宋体"/>
              </w:rPr>
              <w:t>各部门</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配合公司职能部门完成公司各项职能管理工作</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在投资经营部的协助、指导下，独立完成经营工作</w:t>
            </w:r>
          </w:p>
          <w:p>
            <w:pPr>
              <w:numPr>
                <w:ilvl w:val="0"/>
                <w:numId w:val="2"/>
              </w:numPr>
              <w:spacing w:line="360" w:lineRule="auto"/>
            </w:pPr>
            <w:r>
              <w:rPr>
                <w:rFonts w:hint="eastAsia" w:ascii="宋体" w:hAnsi="宋体"/>
                <w:color w:val="000000" w:themeColor="text1"/>
                <w14:textFill>
                  <w14:solidFill>
                    <w14:schemeClr w14:val="tx1"/>
                  </w14:solidFill>
                </w14:textFill>
              </w:rPr>
              <w:t>配合其他事业部、 子公司完成各项生产任务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1635" w:type="dxa"/>
            <w:shd w:val="clear" w:color="auto" w:fill="auto"/>
            <w:vAlign w:val="center"/>
          </w:tcPr>
          <w:p>
            <w:pPr>
              <w:jc w:val="center"/>
              <w:rPr>
                <w:rFonts w:ascii="宋体" w:hAnsi="宋体"/>
              </w:rPr>
            </w:pPr>
            <w:r>
              <w:rPr>
                <w:rFonts w:hint="eastAsia" w:ascii="宋体" w:hAnsi="宋体"/>
              </w:rPr>
              <w:t>事业部总经理</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协助总经理、副总经理贯彻落实事业部战略及工作目标</w:t>
            </w:r>
          </w:p>
          <w:p>
            <w:pPr>
              <w:numPr>
                <w:ilvl w:val="0"/>
                <w:numId w:val="2"/>
              </w:numPr>
              <w:spacing w:line="360" w:lineRule="auto"/>
            </w:pPr>
            <w:r>
              <w:rPr>
                <w:rFonts w:hint="eastAsia" w:ascii="宋体" w:hAnsi="宋体"/>
                <w:color w:val="000000" w:themeColor="text1"/>
                <w14:textFill>
                  <w14:solidFill>
                    <w14:schemeClr w14:val="tx1"/>
                  </w14:solidFill>
                </w14:textFill>
              </w:rPr>
              <w:t>协助进行事业部生产管理、质量管理及其他行政管理等工作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rPr>
                <w:rFonts w:ascii="宋体" w:hAnsi="宋体"/>
              </w:rPr>
            </w:pPr>
            <w:r>
              <w:rPr>
                <w:rFonts w:hint="eastAsia" w:ascii="宋体" w:hAnsi="宋体"/>
              </w:rPr>
              <w:t>本部门员工</w:t>
            </w:r>
          </w:p>
        </w:tc>
        <w:tc>
          <w:tcPr>
            <w:tcW w:w="7956" w:type="dxa"/>
            <w:gridSpan w:val="6"/>
            <w:shd w:val="clear" w:color="auto" w:fill="auto"/>
            <w:vAlign w:val="center"/>
          </w:tcPr>
          <w:p>
            <w:pPr>
              <w:numPr>
                <w:ilvl w:val="0"/>
                <w:numId w:val="2"/>
              </w:numPr>
              <w:spacing w:line="360" w:lineRule="auto"/>
            </w:pPr>
            <w:r>
              <w:rPr>
                <w:rFonts w:hint="eastAsia"/>
              </w:rPr>
              <w:t>协助事业部帮助、指导员工履行岗位职责，完成岗位目标；</w:t>
            </w:r>
          </w:p>
          <w:p>
            <w:pPr>
              <w:numPr>
                <w:ilvl w:val="0"/>
                <w:numId w:val="2"/>
              </w:numPr>
              <w:spacing w:line="360" w:lineRule="auto"/>
            </w:pPr>
            <w:r>
              <w:rPr>
                <w:rFonts w:hint="eastAsia"/>
              </w:rPr>
              <w:t>协助事业部提供机会，赋予责任，提升职业能力，促进职业发展；</w:t>
            </w:r>
          </w:p>
          <w:p>
            <w:pPr>
              <w:numPr>
                <w:ilvl w:val="0"/>
                <w:numId w:val="2"/>
              </w:numPr>
              <w:spacing w:line="360" w:lineRule="auto"/>
            </w:pPr>
            <w:r>
              <w:rPr>
                <w:rFonts w:hint="eastAsia"/>
              </w:rPr>
              <w:t>协助事业部构建和谐的内、外部工作关系，提供良好的工作氛围。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rPr>
                <w:rFonts w:ascii="宋体" w:hAnsi="宋体"/>
              </w:rPr>
            </w:pPr>
            <w:r>
              <w:rPr>
                <w:rFonts w:hint="eastAsia" w:ascii="宋体" w:hAnsi="宋体"/>
              </w:rPr>
              <w:t>外部客户</w:t>
            </w:r>
          </w:p>
        </w:tc>
        <w:tc>
          <w:tcPr>
            <w:tcW w:w="7956" w:type="dxa"/>
            <w:gridSpan w:val="6"/>
            <w:shd w:val="clear" w:color="auto" w:fill="auto"/>
            <w:vAlign w:val="center"/>
          </w:tcPr>
          <w:p>
            <w:pPr>
              <w:numPr>
                <w:ilvl w:val="0"/>
                <w:numId w:val="2"/>
              </w:numPr>
              <w:spacing w:line="360" w:lineRule="auto"/>
            </w:pPr>
            <w:r>
              <w:rPr>
                <w:rFonts w:hint="eastAsia" w:ascii="宋体" w:hAnsi="宋体"/>
                <w:color w:val="000000" w:themeColor="text1"/>
                <w14:textFill>
                  <w14:solidFill>
                    <w14:schemeClr w14:val="tx1"/>
                  </w14:solidFill>
                </w14:textFill>
              </w:rPr>
              <w:t>整合资源，协同生态，提供专业的产品与服务，满足客户需求</w:t>
            </w:r>
          </w:p>
          <w:p>
            <w:pPr>
              <w:numPr>
                <w:ilvl w:val="0"/>
                <w:numId w:val="2"/>
              </w:numPr>
              <w:spacing w:line="360" w:lineRule="auto"/>
            </w:pPr>
            <w:r>
              <w:rPr>
                <w:rFonts w:hint="eastAsia" w:ascii="宋体" w:hAnsi="宋体"/>
                <w:color w:val="000000" w:themeColor="text1"/>
                <w14:textFill>
                  <w14:solidFill>
                    <w14:schemeClr w14:val="tx1"/>
                  </w14:solidFill>
                </w14:textFill>
              </w:rPr>
              <w:t>服务中交集团各业务板块数字化转型，支撑中交集团深度数字化升级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9591" w:type="dxa"/>
            <w:gridSpan w:val="7"/>
            <w:shd w:val="clear" w:color="auto" w:fill="BEBEBE" w:themeFill="background1" w:themeFillShade="BF"/>
            <w:vAlign w:val="center"/>
          </w:tcPr>
          <w:p>
            <w:pPr>
              <w:rPr>
                <w:b/>
              </w:rPr>
            </w:pPr>
            <w:r>
              <w:rPr>
                <w:rFonts w:hint="eastAsia"/>
                <w:b/>
              </w:rPr>
              <w:t>三、主要职责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635" w:type="dxa"/>
            <w:shd w:val="clear" w:color="auto" w:fill="auto"/>
            <w:vAlign w:val="center"/>
          </w:tcPr>
          <w:p>
            <w:pPr>
              <w:jc w:val="center"/>
              <w:rPr>
                <w:b/>
              </w:rPr>
            </w:pPr>
            <w:r>
              <w:rPr>
                <w:rFonts w:hint="eastAsia"/>
                <w:b/>
              </w:rPr>
              <w:t>贡献领域</w:t>
            </w:r>
          </w:p>
        </w:tc>
        <w:tc>
          <w:tcPr>
            <w:tcW w:w="7956" w:type="dxa"/>
            <w:gridSpan w:val="6"/>
            <w:shd w:val="clear" w:color="auto" w:fill="auto"/>
            <w:vAlign w:val="center"/>
          </w:tcPr>
          <w:p>
            <w:pPr>
              <w:jc w:val="center"/>
              <w:rPr>
                <w:b/>
              </w:rPr>
            </w:pPr>
            <w:r>
              <w:rPr>
                <w:rFonts w:hint="eastAsia"/>
                <w:b/>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1635" w:type="dxa"/>
            <w:shd w:val="clear" w:color="auto" w:fill="auto"/>
          </w:tcPr>
          <w:p/>
          <w:p/>
          <w:p>
            <w:pPr>
              <w:jc w:val="center"/>
            </w:pPr>
            <w:r>
              <w:rPr>
                <w:rFonts w:hint="eastAsia"/>
              </w:rPr>
              <w:t>部门总体工作</w:t>
            </w:r>
          </w:p>
        </w:tc>
        <w:tc>
          <w:tcPr>
            <w:tcW w:w="7956" w:type="dxa"/>
            <w:gridSpan w:val="6"/>
            <w:shd w:val="clear" w:color="auto" w:fill="auto"/>
          </w:tcPr>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协助总经理、副总经理组织、落实本事业部相关公司战略目标和年度工作目标</w:t>
            </w:r>
          </w:p>
          <w:p>
            <w:pPr>
              <w:pStyle w:val="26"/>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协助总经理、副总经理制定电商整体发展规划、经营计划、业务发展计划等</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协助总经理、副总经理组织事业部的各项生产任务的落实，强化事业部建设</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协助总经理、副总经理监控、帮助、指导下属顺利完成岗位职责要求任务和组织目标</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协助总经理、副总经理协调公司内外各方面的协作关系，创建良好的内外部工作环境，促进事业部工作目标的顺利实现</w:t>
            </w:r>
          </w:p>
          <w:p>
            <w:pPr>
              <w:numPr>
                <w:ilvl w:val="0"/>
                <w:numId w:val="2"/>
              </w:numPr>
              <w:spacing w:line="360" w:lineRule="auto"/>
            </w:pPr>
            <w:r>
              <w:rPr>
                <w:rFonts w:hint="eastAsia"/>
                <w:color w:val="000000" w:themeColor="text1"/>
                <w14:textFill>
                  <w14:solidFill>
                    <w14:schemeClr w14:val="tx1"/>
                  </w14:solidFill>
                </w14:textFill>
              </w:rPr>
              <w:t>协助总经理、副总经理进行事业部管理，促进事业部内各板块的建设和协调发展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1635" w:type="dxa"/>
            <w:shd w:val="clear" w:color="auto" w:fill="auto"/>
            <w:vAlign w:val="center"/>
          </w:tcPr>
          <w:p>
            <w:pPr>
              <w:jc w:val="center"/>
            </w:pPr>
            <w:r>
              <w:rPr>
                <w:rFonts w:hint="eastAsia"/>
              </w:rPr>
              <w:t>生产组织管理</w:t>
            </w:r>
          </w:p>
        </w:tc>
        <w:tc>
          <w:tcPr>
            <w:tcW w:w="7956" w:type="dxa"/>
            <w:gridSpan w:val="6"/>
            <w:shd w:val="clear" w:color="auto" w:fill="auto"/>
          </w:tcPr>
          <w:p>
            <w:pPr>
              <w:numPr>
                <w:ilvl w:val="0"/>
                <w:numId w:val="2"/>
              </w:numPr>
              <w:spacing w:line="360" w:lineRule="auto"/>
              <w:rPr>
                <w:rFonts w:hint="eastAsia"/>
              </w:rPr>
            </w:pPr>
            <w:r>
              <w:rPr>
                <w:rFonts w:hint="eastAsia"/>
              </w:rPr>
              <w:t>协助总经理、副总经理负责事业部的生产组织协调和监督</w:t>
            </w:r>
          </w:p>
          <w:p>
            <w:pPr>
              <w:numPr>
                <w:ilvl w:val="0"/>
                <w:numId w:val="2"/>
              </w:numPr>
              <w:spacing w:line="360" w:lineRule="auto"/>
              <w:rPr>
                <w:rFonts w:hint="eastAsia"/>
              </w:rPr>
            </w:pPr>
            <w:r>
              <w:rPr>
                <w:rFonts w:hint="eastAsia"/>
              </w:rPr>
              <w:t>根据需要，担任大型项目的项目负责人，协助总经理、副总经理协调各项目的人员配置、资源调配等，使本部门的生产效率最大化</w:t>
            </w:r>
          </w:p>
          <w:p>
            <w:pPr>
              <w:numPr>
                <w:ilvl w:val="0"/>
                <w:numId w:val="2"/>
              </w:numPr>
              <w:spacing w:line="360" w:lineRule="auto"/>
              <w:rPr>
                <w:rFonts w:hint="eastAsia"/>
              </w:rPr>
            </w:pPr>
            <w:r>
              <w:rPr>
                <w:rFonts w:hint="eastAsia"/>
              </w:rPr>
              <w:t>协助总经理、副总经理负责各项生产任务的成本控制和进度控制，并监督执行情况</w:t>
            </w:r>
          </w:p>
          <w:p>
            <w:pPr>
              <w:numPr>
                <w:ilvl w:val="0"/>
                <w:numId w:val="2"/>
              </w:numPr>
              <w:spacing w:line="360" w:lineRule="auto"/>
            </w:pPr>
            <w:r>
              <w:rPr>
                <w:rFonts w:hint="eastAsia"/>
              </w:rPr>
              <w:t>协助总经理、副总经理进行生产管理、统计、考核、产值划分等工作，提出公司生产、管理等建议或意见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35" w:type="dxa"/>
            <w:shd w:val="clear" w:color="auto" w:fill="auto"/>
            <w:vAlign w:val="center"/>
          </w:tcPr>
          <w:p>
            <w:pPr>
              <w:jc w:val="center"/>
            </w:pPr>
            <w:r>
              <w:rPr>
                <w:rFonts w:hint="eastAsia"/>
              </w:rPr>
              <w:t>经营管理</w:t>
            </w:r>
          </w:p>
        </w:tc>
        <w:tc>
          <w:tcPr>
            <w:tcW w:w="7956" w:type="dxa"/>
            <w:gridSpan w:val="6"/>
            <w:shd w:val="clear" w:color="auto" w:fill="auto"/>
          </w:tcPr>
          <w:p>
            <w:pPr>
              <w:numPr>
                <w:ilvl w:val="0"/>
                <w:numId w:val="2"/>
              </w:numPr>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根据经营需要，参与公司整体的经营活动，为经营活动提供支持</w:t>
            </w:r>
          </w:p>
          <w:p>
            <w:pPr>
              <w:numPr>
                <w:ilvl w:val="0"/>
                <w:numId w:val="2"/>
              </w:numPr>
              <w:spacing w:line="360" w:lineRule="auto"/>
            </w:pPr>
            <w:r>
              <w:rPr>
                <w:rFonts w:hint="eastAsia"/>
                <w:color w:val="000000" w:themeColor="text1"/>
                <w14:textFill>
                  <w14:solidFill>
                    <w14:schemeClr w14:val="tx1"/>
                  </w14:solidFill>
                </w14:textFill>
              </w:rPr>
              <w:t>加强与集团内外部客户的沟通交流，及时掌握客户需求及市场情况，及时处理反馈信息，提高客户满意度，维护信科集团客户关系资源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pPr>
            <w:r>
              <w:rPr>
                <w:rFonts w:hint="eastAsia"/>
              </w:rPr>
              <w:t>技术管理</w:t>
            </w:r>
          </w:p>
        </w:tc>
        <w:tc>
          <w:tcPr>
            <w:tcW w:w="7956" w:type="dxa"/>
            <w:gridSpan w:val="6"/>
            <w:shd w:val="clear" w:color="auto" w:fill="auto"/>
            <w:vAlign w:val="center"/>
          </w:tcPr>
          <w:p>
            <w:pPr>
              <w:numPr>
                <w:ilvl w:val="0"/>
                <w:numId w:val="2"/>
              </w:numPr>
              <w:tabs>
                <w:tab w:val="left" w:pos="720"/>
              </w:tabs>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协助组织部门内技术交流、技术总结等相关活动，提升部门技术氛围及整体技术水平</w:t>
            </w:r>
          </w:p>
          <w:p>
            <w:pPr>
              <w:numPr>
                <w:ilvl w:val="0"/>
                <w:numId w:val="2"/>
              </w:numPr>
              <w:tabs>
                <w:tab w:val="left" w:pos="720"/>
              </w:tabs>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协助组织外部优质技术资源交流、培训，提升新技术应用能力</w:t>
            </w:r>
          </w:p>
          <w:p>
            <w:pPr>
              <w:numPr>
                <w:ilvl w:val="0"/>
                <w:numId w:val="2"/>
              </w:numPr>
              <w:spacing w:line="360" w:lineRule="auto"/>
            </w:pPr>
            <w:r>
              <w:rPr>
                <w:rFonts w:hint="eastAsia"/>
                <w:color w:val="000000" w:themeColor="text1"/>
                <w14:textFill>
                  <w14:solidFill>
                    <w14:schemeClr w14:val="tx1"/>
                  </w14:solidFill>
                </w14:textFill>
              </w:rPr>
              <w:t>根据需要担任大型项目的项目经理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rPr>
                <w:rFonts w:hint="eastAsia"/>
              </w:rPr>
            </w:pPr>
            <w:r>
              <w:rPr>
                <w:rFonts w:hint="eastAsia"/>
              </w:rPr>
              <w:t>质量管理</w:t>
            </w:r>
          </w:p>
        </w:tc>
        <w:tc>
          <w:tcPr>
            <w:tcW w:w="7956" w:type="dxa"/>
            <w:gridSpan w:val="6"/>
            <w:shd w:val="clear" w:color="auto" w:fill="auto"/>
            <w:vAlign w:val="center"/>
          </w:tcPr>
          <w:p>
            <w:pPr>
              <w:pStyle w:val="26"/>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协助总经理</w:t>
            </w:r>
            <w:r>
              <w:rPr>
                <w:rFonts w:hint="eastAsia"/>
              </w:rPr>
              <w:t>、副总经理</w:t>
            </w:r>
            <w:r>
              <w:rPr>
                <w:rFonts w:hint="eastAsia"/>
                <w:color w:val="000000" w:themeColor="text1"/>
                <w14:textFill>
                  <w14:solidFill>
                    <w14:schemeClr w14:val="tx1"/>
                  </w14:solidFill>
                </w14:textFill>
              </w:rPr>
              <w:t>组织编制本部门技术质量发展规划和年度技术质量工作计划并贯彻执行</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协助负责组织部门员工贯彻执行公司质量管理体系文件</w:t>
            </w:r>
          </w:p>
          <w:p>
            <w:pPr>
              <w:numPr>
                <w:ilvl w:val="0"/>
                <w:numId w:val="2"/>
              </w:num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组织实施质量审核和质量改进活动，改进质量体系</w:t>
            </w:r>
          </w:p>
          <w:p>
            <w:pPr>
              <w:numPr>
                <w:ilvl w:val="0"/>
                <w:numId w:val="2"/>
              </w:numPr>
              <w:tabs>
                <w:tab w:val="left" w:pos="720"/>
              </w:tabs>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协助负责对部门项目质量进行监控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35" w:type="dxa"/>
            <w:shd w:val="clear" w:color="auto" w:fill="auto"/>
            <w:vAlign w:val="center"/>
          </w:tcPr>
          <w:p>
            <w:pPr>
              <w:jc w:val="center"/>
            </w:pPr>
            <w:r>
              <w:rPr>
                <w:rFonts w:hint="eastAsia"/>
              </w:rPr>
              <w:t>部门建设</w:t>
            </w:r>
          </w:p>
        </w:tc>
        <w:tc>
          <w:tcPr>
            <w:tcW w:w="7956" w:type="dxa"/>
            <w:gridSpan w:val="6"/>
            <w:shd w:val="clear" w:color="auto" w:fill="auto"/>
            <w:vAlign w:val="center"/>
          </w:tcPr>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协助做好公司工作制度、工作标准与工作流程在本部门的落实</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协助制订、修订和完善本部门内的管理规定、细则，开展部门创新活动，不断提升部门管理和业务水平</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执行落实公司全面预算管理，协助推进本部门相关管理模块的信息化，提升部门整体工作效率</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协助做好部门各专业人才队伍的规划与建设</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帮助员工制订职业发展规划，引导员工职业发展和快速成长</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协助做好部门员工的培养，编制部门培训计划，开展内部培训，建设一支专业能力强、职业素质高、梯次合理、满足部门及岗位工作需要的员工队伍</w:t>
            </w:r>
          </w:p>
          <w:p>
            <w:pPr>
              <w:numPr>
                <w:ilvl w:val="0"/>
                <w:numId w:val="2"/>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协助进行员工的绩效评估、绩效沟通反馈，持续改进员工绩效，提升部门工作业绩</w:t>
            </w:r>
          </w:p>
          <w:p>
            <w:pPr>
              <w:numPr>
                <w:ilvl w:val="0"/>
                <w:numId w:val="2"/>
              </w:numPr>
              <w:spacing w:line="360" w:lineRule="auto"/>
            </w:pPr>
            <w:r>
              <w:rPr>
                <w:rFonts w:hint="eastAsia" w:ascii="宋体" w:hAnsi="宋体"/>
                <w:color w:val="000000" w:themeColor="text1"/>
                <w14:textFill>
                  <w14:solidFill>
                    <w14:schemeClr w14:val="tx1"/>
                  </w14:solidFill>
                </w14:textFill>
              </w:rPr>
              <w:t>协助部门文化建设，营造和谐、互助、团结、向上的团队氛围，激发工作热情，建设高凝聚力、向心力和战斗力的和谐团队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35" w:type="dxa"/>
            <w:shd w:val="clear" w:color="auto" w:fill="auto"/>
            <w:vAlign w:val="center"/>
          </w:tcPr>
          <w:p>
            <w:pPr>
              <w:jc w:val="center"/>
            </w:pPr>
            <w:r>
              <w:rPr>
                <w:rFonts w:hint="eastAsia"/>
              </w:rPr>
              <w:t>其他工作</w:t>
            </w:r>
          </w:p>
        </w:tc>
        <w:tc>
          <w:tcPr>
            <w:tcW w:w="7956" w:type="dxa"/>
            <w:gridSpan w:val="6"/>
            <w:shd w:val="clear" w:color="auto" w:fill="auto"/>
            <w:vAlign w:val="center"/>
          </w:tcPr>
          <w:p>
            <w:pPr>
              <w:numPr>
                <w:ilvl w:val="0"/>
                <w:numId w:val="2"/>
              </w:numPr>
              <w:spacing w:line="360" w:lineRule="auto"/>
            </w:pPr>
            <w:r>
              <w:rPr>
                <w:rFonts w:hint="eastAsia"/>
              </w:rPr>
              <w:t>负责完成领导临时交办的其他工作</w:t>
            </w:r>
          </w:p>
          <w:p>
            <w:pPr>
              <w:numPr>
                <w:ilvl w:val="0"/>
                <w:numId w:val="2"/>
              </w:numPr>
              <w:spacing w:line="360" w:lineRule="auto"/>
            </w:pPr>
            <w:r>
              <w:rPr>
                <w:rFonts w:hint="eastAsia"/>
              </w:rPr>
              <w:t>配合其他部门完成需协作的工作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591" w:type="dxa"/>
            <w:gridSpan w:val="7"/>
            <w:shd w:val="clear" w:color="auto" w:fill="BEBEBE" w:themeFill="background1" w:themeFillShade="BF"/>
            <w:vAlign w:val="center"/>
          </w:tcPr>
          <w:p>
            <w:pPr>
              <w:rPr>
                <w:b/>
              </w:rPr>
            </w:pPr>
            <w:r>
              <w:rPr>
                <w:rFonts w:hint="eastAsia"/>
                <w:b/>
              </w:rPr>
              <w:t>四、任职要求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rPr>
                <w:b/>
              </w:rPr>
            </w:pPr>
            <w:r>
              <w:rPr>
                <w:rFonts w:hint="eastAsia"/>
                <w:b/>
              </w:rPr>
              <w:t>维度</w:t>
            </w:r>
          </w:p>
        </w:tc>
        <w:tc>
          <w:tcPr>
            <w:tcW w:w="7956" w:type="dxa"/>
            <w:gridSpan w:val="6"/>
            <w:shd w:val="clear" w:color="auto" w:fill="auto"/>
            <w:vAlign w:val="center"/>
          </w:tcPr>
          <w:p>
            <w:pPr>
              <w:tabs>
                <w:tab w:val="left" w:pos="258"/>
                <w:tab w:val="left" w:pos="720"/>
              </w:tabs>
              <w:ind w:left="258" w:hanging="258"/>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pPr>
            <w:r>
              <w:rPr>
                <w:rFonts w:hint="eastAsia" w:ascii="宋体" w:hAnsi="宋体" w:cs="宋体"/>
                <w:szCs w:val="21"/>
              </w:rPr>
              <w:t>专业</w:t>
            </w:r>
          </w:p>
        </w:tc>
        <w:tc>
          <w:tcPr>
            <w:tcW w:w="7956" w:type="dxa"/>
            <w:gridSpan w:val="6"/>
            <w:shd w:val="clear" w:color="auto" w:fill="auto"/>
            <w:vAlign w:val="center"/>
          </w:tcPr>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交通工程、计算机、自动化控制、通信与信息、软件工程等相关专业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pPr>
            <w:r>
              <w:rPr>
                <w:rFonts w:hint="eastAsia"/>
              </w:rPr>
              <w:t>学历及工作经验</w:t>
            </w:r>
          </w:p>
        </w:tc>
        <w:tc>
          <w:tcPr>
            <w:tcW w:w="7956" w:type="dxa"/>
            <w:gridSpan w:val="6"/>
            <w:shd w:val="clear" w:color="auto" w:fill="auto"/>
            <w:vAlign w:val="center"/>
          </w:tcPr>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本科学历工作10年以上，硕士学历工作8年以上；有一定的管理经验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635" w:type="dxa"/>
            <w:shd w:val="clear" w:color="auto" w:fill="auto"/>
            <w:vAlign w:val="center"/>
          </w:tcPr>
          <w:p>
            <w:pPr>
              <w:jc w:val="center"/>
              <w:rPr>
                <w:rFonts w:hint="eastAsia"/>
              </w:rPr>
            </w:pPr>
            <w:r>
              <w:rPr>
                <w:rFonts w:hint="eastAsia"/>
              </w:rPr>
              <w:t>工作业绩</w:t>
            </w:r>
          </w:p>
        </w:tc>
        <w:tc>
          <w:tcPr>
            <w:tcW w:w="7956" w:type="dxa"/>
            <w:gridSpan w:val="6"/>
            <w:shd w:val="clear" w:color="auto" w:fill="auto"/>
            <w:vAlign w:val="center"/>
          </w:tcPr>
          <w:p>
            <w:pPr>
              <w:spacing w:line="360" w:lineRule="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5年及以上建筑及相关行业工作经验，熟悉中交业务；具备丰富的企业信息化、电子商务领域工作经验，有相关运营、推广、商务等方面工作经验的优先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1635" w:type="dxa"/>
            <w:shd w:val="clear" w:color="auto" w:fill="auto"/>
            <w:vAlign w:val="center"/>
          </w:tcPr>
          <w:p>
            <w:pPr>
              <w:jc w:val="center"/>
            </w:pPr>
            <w:r>
              <w:rPr>
                <w:rFonts w:hint="eastAsia"/>
              </w:rPr>
              <w:t>知识技能</w:t>
            </w:r>
          </w:p>
        </w:tc>
        <w:tc>
          <w:tcPr>
            <w:tcW w:w="7956" w:type="dxa"/>
            <w:gridSpan w:val="6"/>
            <w:shd w:val="clear" w:color="auto" w:fill="auto"/>
            <w:vAlign w:val="center"/>
          </w:tcPr>
          <w:p>
            <w:pPr>
              <w:spacing w:line="360" w:lineRule="auto"/>
              <w:rPr>
                <w:rFonts w:ascii="宋体" w:hAnsi="宋体"/>
                <w:szCs w:val="21"/>
              </w:rPr>
            </w:pPr>
            <w:r>
              <w:rPr>
                <w:rFonts w:hint="eastAsia" w:ascii="宋体" w:hAnsi="宋体"/>
                <w:color w:val="000000" w:themeColor="text1"/>
                <w14:textFill>
                  <w14:solidFill>
                    <w14:schemeClr w14:val="tx1"/>
                  </w14:solidFill>
                </w14:textFill>
              </w:rPr>
              <w:t>具有扎实的专业基础知识，对B2B电子商务等相关行业和业务有较为深入的了解；熟悉公司相关的工作流程,熟悉相关部门的基本工作流程；熟悉中交集团及集团各单位业务开展情况，熟悉中交集团信息化项目建设的相关业务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restart"/>
            <w:shd w:val="clear" w:color="auto" w:fill="auto"/>
            <w:vAlign w:val="center"/>
          </w:tcPr>
          <w:p>
            <w:pPr>
              <w:jc w:val="center"/>
              <w:rPr>
                <w:rFonts w:ascii="宋体" w:hAnsi="宋体" w:cs="宋体"/>
                <w:szCs w:val="21"/>
              </w:rPr>
            </w:pPr>
            <w:r>
              <w:rPr>
                <w:rFonts w:hint="eastAsia" w:ascii="宋体" w:hAnsi="宋体" w:cs="宋体"/>
                <w:szCs w:val="21"/>
              </w:rPr>
              <w:t>能力</w:t>
            </w:r>
          </w:p>
        </w:tc>
        <w:tc>
          <w:tcPr>
            <w:tcW w:w="1559" w:type="dxa"/>
            <w:gridSpan w:val="2"/>
            <w:shd w:val="clear" w:color="auto" w:fill="auto"/>
            <w:vAlign w:val="center"/>
          </w:tcPr>
          <w:p>
            <w:pPr>
              <w:tabs>
                <w:tab w:val="left" w:pos="720"/>
              </w:tabs>
              <w:jc w:val="center"/>
              <w:rPr>
                <w:rFonts w:ascii="宋体" w:hAnsi="宋体" w:cs="宋体"/>
                <w:szCs w:val="21"/>
              </w:rPr>
            </w:pPr>
            <w:r>
              <w:rPr>
                <w:rFonts w:hint="eastAsia" w:ascii="宋体" w:hAnsi="宋体" w:cs="宋体"/>
                <w:szCs w:val="21"/>
              </w:rPr>
              <w:t>计划能力</w:t>
            </w:r>
          </w:p>
        </w:tc>
        <w:tc>
          <w:tcPr>
            <w:tcW w:w="6397" w:type="dxa"/>
            <w:gridSpan w:val="4"/>
            <w:shd w:val="clear" w:color="auto" w:fill="auto"/>
            <w:vAlign w:val="center"/>
          </w:tcPr>
          <w:p>
            <w:pPr>
              <w:numPr>
                <w:ilvl w:val="0"/>
                <w:numId w:val="2"/>
              </w:numPr>
              <w:spacing w:line="360" w:lineRule="auto"/>
              <w:rPr>
                <w:rFonts w:ascii="宋体" w:hAnsi="宋体" w:cs="宋体"/>
                <w:szCs w:val="21"/>
              </w:rPr>
            </w:pPr>
            <w:r>
              <w:rPr>
                <w:rFonts w:hint="eastAsia"/>
              </w:rPr>
              <w:t>制定计划时具有较强的预见性，能有效与战略联动，对易出现的问题进行防范，并根据情况变化及时调整，确保计划的可执行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9"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jc w:val="center"/>
              <w:rPr>
                <w:rFonts w:hint="eastAsia" w:ascii="宋体" w:hAnsi="宋体" w:cs="宋体"/>
                <w:szCs w:val="21"/>
              </w:rPr>
            </w:pPr>
            <w:r>
              <w:rPr>
                <w:rFonts w:hint="eastAsia" w:ascii="宋体" w:hAnsi="宋体" w:cs="宋体"/>
                <w:szCs w:val="21"/>
              </w:rPr>
              <w:t>组织管理能力</w:t>
            </w:r>
          </w:p>
        </w:tc>
        <w:tc>
          <w:tcPr>
            <w:tcW w:w="6397" w:type="dxa"/>
            <w:gridSpan w:val="4"/>
            <w:shd w:val="clear" w:color="auto" w:fill="auto"/>
            <w:vAlign w:val="center"/>
          </w:tcPr>
          <w:p>
            <w:pPr>
              <w:numPr>
                <w:ilvl w:val="0"/>
                <w:numId w:val="2"/>
              </w:numPr>
              <w:spacing w:line="360" w:lineRule="auto"/>
            </w:pPr>
            <w:r>
              <w:rPr>
                <w:rFonts w:hint="eastAsia"/>
              </w:rPr>
              <w:t>善于统筹安排工作，把握重点和关键问题，合理安排时间资源和组织资源</w:t>
            </w:r>
          </w:p>
          <w:p>
            <w:pPr>
              <w:numPr>
                <w:ilvl w:val="0"/>
                <w:numId w:val="2"/>
              </w:numPr>
              <w:spacing w:line="360" w:lineRule="auto"/>
            </w:pPr>
            <w:r>
              <w:rPr>
                <w:rFonts w:hint="eastAsia"/>
              </w:rPr>
              <w:t>以系统思考的方式规划和协调本部门内各工作环节，解决部门存在问题</w:t>
            </w:r>
          </w:p>
          <w:p>
            <w:pPr>
              <w:numPr>
                <w:ilvl w:val="0"/>
                <w:numId w:val="2"/>
              </w:numPr>
              <w:spacing w:line="360" w:lineRule="auto"/>
            </w:pPr>
            <w:r>
              <w:rPr>
                <w:rFonts w:hint="eastAsia"/>
              </w:rPr>
              <w:t>对各项工作任务能合理进行目标分解与资源分配，制定周密、可行的工作计划并监督执行</w:t>
            </w:r>
          </w:p>
          <w:p>
            <w:pPr>
              <w:numPr>
                <w:ilvl w:val="0"/>
                <w:numId w:val="2"/>
              </w:numPr>
              <w:tabs>
                <w:tab w:val="left" w:pos="720"/>
                <w:tab w:val="clear" w:pos="360"/>
              </w:tabs>
              <w:ind w:left="258" w:hanging="258"/>
            </w:pPr>
            <w:r>
              <w:rPr>
                <w:rFonts w:hint="eastAsia"/>
              </w:rPr>
              <w:t>能协助总经理有效控制项目进度和项目质量并能妥善处理与用户之间的关系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rPr>
                <w:rFonts w:hint="eastAsia"/>
              </w:rPr>
            </w:pPr>
            <w:r>
              <w:rPr>
                <w:rFonts w:hint="eastAsia"/>
              </w:rPr>
              <w:t>问题解决能力</w:t>
            </w:r>
          </w:p>
        </w:tc>
        <w:tc>
          <w:tcPr>
            <w:tcW w:w="6397" w:type="dxa"/>
            <w:gridSpan w:val="4"/>
            <w:shd w:val="clear" w:color="auto" w:fill="auto"/>
            <w:vAlign w:val="center"/>
          </w:tcPr>
          <w:p>
            <w:pPr>
              <w:numPr>
                <w:ilvl w:val="0"/>
                <w:numId w:val="2"/>
              </w:numPr>
              <w:spacing w:line="360" w:lineRule="auto"/>
              <w:rPr>
                <w:rFonts w:hint="eastAsia"/>
              </w:rPr>
            </w:pPr>
            <w:r>
              <w:rPr>
                <w:rFonts w:hint="eastAsia"/>
              </w:rPr>
              <w:t>敏锐地发现问题，并对问题的解决方案进行深入思考，直至能够有效地加以解决</w:t>
            </w:r>
          </w:p>
          <w:p>
            <w:pPr>
              <w:numPr>
                <w:ilvl w:val="0"/>
                <w:numId w:val="2"/>
              </w:numPr>
              <w:spacing w:line="360" w:lineRule="auto"/>
            </w:pPr>
            <w:r>
              <w:rPr>
                <w:rFonts w:hint="eastAsia"/>
              </w:rPr>
              <w:t>主动运用外部学习、内部调研的方法寻求解决问题的现实、有效的方案，而非闭门空想、凭主观想象制定解决方案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tabs>
                <w:tab w:val="left" w:pos="720"/>
              </w:tabs>
              <w:jc w:val="center"/>
              <w:rPr>
                <w:rFonts w:ascii="宋体" w:hAnsi="宋体" w:cs="宋体"/>
                <w:szCs w:val="21"/>
              </w:rPr>
            </w:pPr>
            <w:r>
              <w:rPr>
                <w:rFonts w:hint="eastAsia"/>
              </w:rPr>
              <w:t>学习创新</w:t>
            </w:r>
            <w:r>
              <w:rPr>
                <w:rFonts w:hint="eastAsia" w:ascii="宋体" w:hAnsi="宋体" w:cs="宋体"/>
                <w:szCs w:val="21"/>
              </w:rPr>
              <w:t>能力</w:t>
            </w:r>
          </w:p>
        </w:tc>
        <w:tc>
          <w:tcPr>
            <w:tcW w:w="6397" w:type="dxa"/>
            <w:gridSpan w:val="4"/>
            <w:shd w:val="clear" w:color="auto" w:fill="auto"/>
            <w:vAlign w:val="center"/>
          </w:tcPr>
          <w:p>
            <w:pPr>
              <w:numPr>
                <w:ilvl w:val="0"/>
                <w:numId w:val="2"/>
              </w:numPr>
              <w:spacing w:line="360" w:lineRule="auto"/>
              <w:rPr>
                <w:rFonts w:hint="eastAsia"/>
              </w:rPr>
            </w:pPr>
            <w:r>
              <w:rPr>
                <w:rFonts w:hint="eastAsia"/>
              </w:rPr>
              <w:t>不断审视现有工作方法和流程，积极寻求更能满足客户需求的高效率、低成本的做事方法，不断探索工作新思路、新手段、新方法，勇于实践，提高工作质量与水平</w:t>
            </w:r>
          </w:p>
          <w:p>
            <w:pPr>
              <w:numPr>
                <w:ilvl w:val="0"/>
                <w:numId w:val="2"/>
              </w:numPr>
              <w:spacing w:line="360" w:lineRule="auto"/>
            </w:pPr>
            <w:r>
              <w:rPr>
                <w:rFonts w:hint="eastAsia"/>
              </w:rPr>
              <w:t>积极表达对公司或部门管理变革的想法和建议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635" w:type="dxa"/>
            <w:vMerge w:val="continue"/>
            <w:shd w:val="clear" w:color="auto" w:fill="auto"/>
            <w:vAlign w:val="center"/>
          </w:tcPr>
          <w:p>
            <w:pPr>
              <w:jc w:val="center"/>
              <w:rPr>
                <w:rFonts w:ascii="宋体" w:hAnsi="宋体" w:cs="宋体"/>
                <w:szCs w:val="21"/>
              </w:rPr>
            </w:pPr>
          </w:p>
        </w:tc>
        <w:tc>
          <w:tcPr>
            <w:tcW w:w="1559" w:type="dxa"/>
            <w:gridSpan w:val="2"/>
            <w:shd w:val="clear" w:color="auto" w:fill="auto"/>
            <w:vAlign w:val="center"/>
          </w:tcPr>
          <w:p>
            <w:pPr>
              <w:jc w:val="center"/>
            </w:pPr>
            <w:r>
              <w:rPr>
                <w:rFonts w:hint="eastAsia"/>
              </w:rPr>
              <w:t>沟通协调能力</w:t>
            </w:r>
          </w:p>
        </w:tc>
        <w:tc>
          <w:tcPr>
            <w:tcW w:w="6397" w:type="dxa"/>
            <w:gridSpan w:val="4"/>
            <w:shd w:val="clear" w:color="auto" w:fill="auto"/>
          </w:tcPr>
          <w:p>
            <w:pPr>
              <w:numPr>
                <w:ilvl w:val="0"/>
                <w:numId w:val="2"/>
              </w:numPr>
              <w:spacing w:line="360" w:lineRule="auto"/>
            </w:pPr>
            <w:r>
              <w:rPr>
                <w:rFonts w:hint="eastAsia"/>
              </w:rPr>
              <w:t>根据他人的风格和特点，及时调整</w:t>
            </w:r>
            <w:r>
              <w:t>/</w:t>
            </w:r>
            <w:r>
              <w:rPr>
                <w:rFonts w:hint="eastAsia"/>
              </w:rPr>
              <w:t>变通自己的沟通方式和方法</w:t>
            </w:r>
          </w:p>
          <w:p>
            <w:pPr>
              <w:numPr>
                <w:ilvl w:val="0"/>
                <w:numId w:val="2"/>
              </w:numPr>
              <w:spacing w:line="360" w:lineRule="auto"/>
            </w:pPr>
            <w:r>
              <w:rPr>
                <w:rFonts w:hint="eastAsia"/>
              </w:rPr>
              <w:t>能将自己所掌握的专业知识和技能积极传授给本专业和项目组其他人员，乐于交流和分享本人技术专长从而起到不断提高部门整体专业技术水平的作用</w:t>
            </w:r>
          </w:p>
          <w:p>
            <w:pPr>
              <w:numPr>
                <w:ilvl w:val="0"/>
                <w:numId w:val="2"/>
              </w:numPr>
              <w:spacing w:line="360" w:lineRule="auto"/>
            </w:pPr>
            <w:r>
              <w:rPr>
                <w:rFonts w:hint="eastAsia"/>
              </w:rPr>
              <w:t>开放地接受他人的建议和意见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3194" w:type="dxa"/>
            <w:gridSpan w:val="3"/>
            <w:shd w:val="clear" w:color="auto" w:fill="auto"/>
            <w:vAlign w:val="center"/>
          </w:tcPr>
          <w:p>
            <w:pPr>
              <w:tabs>
                <w:tab w:val="left" w:pos="720"/>
              </w:tabs>
              <w:jc w:val="center"/>
              <w:rPr>
                <w:rFonts w:ascii="宋体" w:hAnsi="宋体" w:cs="宋体"/>
                <w:szCs w:val="21"/>
              </w:rPr>
            </w:pPr>
            <w:r>
              <w:rPr>
                <w:rFonts w:hint="eastAsia" w:ascii="宋体" w:hAnsi="宋体" w:cs="宋体"/>
                <w:szCs w:val="21"/>
              </w:rPr>
              <w:t>态度</w:t>
            </w:r>
          </w:p>
        </w:tc>
        <w:tc>
          <w:tcPr>
            <w:tcW w:w="6397" w:type="dxa"/>
            <w:gridSpan w:val="4"/>
            <w:shd w:val="clear" w:color="auto" w:fill="auto"/>
            <w:vAlign w:val="center"/>
          </w:tcPr>
          <w:p>
            <w:pPr>
              <w:tabs>
                <w:tab w:val="left" w:pos="720"/>
              </w:tabs>
              <w:rPr>
                <w:rFonts w:ascii="宋体" w:hAnsi="宋体" w:cs="宋体"/>
                <w:szCs w:val="21"/>
              </w:rPr>
            </w:pPr>
            <w:r>
              <w:rPr>
                <w:rFonts w:hint="eastAsia" w:ascii="宋体" w:hAnsi="宋体" w:cs="宋体"/>
                <w:szCs w:val="21"/>
              </w:rPr>
              <w:t>具有高度的敬业精神、大局意识、诚信意识及公平公正的胸怀。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jc w:val="center"/>
        </w:trPr>
        <w:tc>
          <w:tcPr>
            <w:tcW w:w="9591" w:type="dxa"/>
            <w:gridSpan w:val="7"/>
            <w:shd w:val="clear" w:color="auto" w:fill="auto"/>
            <w:vAlign w:val="center"/>
          </w:tcPr>
          <w:p>
            <w:pPr>
              <w:spacing w:line="360" w:lineRule="auto"/>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9591" w:type="dxa"/>
            <w:gridSpan w:val="7"/>
            <w:shd w:val="clear" w:color="auto" w:fill="auto"/>
            <w:vAlign w:val="center"/>
          </w:tcPr>
          <w:p>
            <w:pPr>
              <w:spacing w:line="360" w:lineRule="auto"/>
            </w:pPr>
            <w:r>
              <w:rPr>
                <w:rFonts w:hint="eastAsia"/>
                <w:color w:val="000000" w:themeColor="text1"/>
                <w14:textFill>
                  <w14:solidFill>
                    <w14:schemeClr w14:val="tx1"/>
                  </w14:solidFill>
                </w14:textFill>
              </w:rPr>
              <w:t>以上任职要求为理想要求，如受到实际情况的限制，可酌情放宽标准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91" w:type="dxa"/>
            <w:gridSpan w:val="7"/>
            <w:shd w:val="clear" w:color="auto" w:fill="BEBEBE" w:themeFill="background1" w:themeFillShade="BF"/>
            <w:vAlign w:val="center"/>
          </w:tcPr>
          <w:p>
            <w:pPr>
              <w:rPr>
                <w:b/>
              </w:rPr>
            </w:pPr>
            <w:r>
              <w:rPr>
                <w:rFonts w:hint="eastAsia"/>
                <w:b/>
              </w:rPr>
              <w:t>五、考核内容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2122" w:type="dxa"/>
            <w:gridSpan w:val="2"/>
            <w:shd w:val="clear" w:color="auto" w:fill="auto"/>
            <w:vAlign w:val="center"/>
          </w:tcPr>
          <w:p>
            <w:pPr>
              <w:spacing w:line="360" w:lineRule="auto"/>
              <w:jc w:val="center"/>
            </w:pPr>
            <w:r>
              <w:rPr>
                <w:rFonts w:hint="eastAsia"/>
              </w:rPr>
              <w:t>指标分类</w:t>
            </w:r>
          </w:p>
        </w:tc>
        <w:tc>
          <w:tcPr>
            <w:tcW w:w="2063" w:type="dxa"/>
            <w:gridSpan w:val="2"/>
            <w:shd w:val="clear" w:color="auto" w:fill="auto"/>
            <w:vAlign w:val="center"/>
          </w:tcPr>
          <w:p>
            <w:pPr>
              <w:spacing w:line="360" w:lineRule="auto"/>
              <w:jc w:val="center"/>
            </w:pPr>
            <w:r>
              <w:rPr>
                <w:rFonts w:hint="eastAsia"/>
              </w:rPr>
              <w:t>指标名称</w:t>
            </w:r>
          </w:p>
        </w:tc>
        <w:tc>
          <w:tcPr>
            <w:tcW w:w="5406" w:type="dxa"/>
            <w:gridSpan w:val="3"/>
            <w:shd w:val="clear" w:color="auto" w:fill="auto"/>
            <w:vAlign w:val="center"/>
          </w:tcPr>
          <w:p>
            <w:pPr>
              <w:spacing w:line="360" w:lineRule="auto"/>
              <w:jc w:val="center"/>
            </w:pPr>
            <w:r>
              <w:rPr>
                <w:rFonts w:hint="eastAsia"/>
              </w:rPr>
              <w:t>指标定义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restart"/>
            <w:shd w:val="clear" w:color="auto" w:fill="auto"/>
            <w:vAlign w:val="center"/>
          </w:tcPr>
          <w:p>
            <w:pPr>
              <w:spacing w:line="360" w:lineRule="auto"/>
              <w:jc w:val="center"/>
            </w:pPr>
            <w:r>
              <w:rPr>
                <w:rFonts w:hint="eastAsia"/>
              </w:rPr>
              <w:t>服务质量考核</w:t>
            </w: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服务情况</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对集团各类业务的服务情况，各专区推广上线率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服务质量</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用户对服务情况的评价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restart"/>
            <w:shd w:val="clear" w:color="auto" w:fill="auto"/>
            <w:vAlign w:val="center"/>
          </w:tcPr>
          <w:p>
            <w:pPr>
              <w:spacing w:line="360" w:lineRule="auto"/>
              <w:jc w:val="center"/>
            </w:pPr>
            <w:r>
              <w:rPr>
                <w:rFonts w:hint="eastAsia"/>
              </w:rPr>
              <w:t>经营业绩考核</w:t>
            </w:r>
          </w:p>
        </w:tc>
        <w:tc>
          <w:tcPr>
            <w:tcW w:w="2063" w:type="dxa"/>
            <w:gridSpan w:val="2"/>
            <w:shd w:val="clear" w:color="auto" w:fill="auto"/>
            <w:vAlign w:val="center"/>
          </w:tcPr>
          <w:p>
            <w:pPr>
              <w:spacing w:line="360" w:lineRule="auto"/>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部门业绩</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部门整体绩效考核情况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年度重点工作</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个人年度工作计划中重点工作的完成情况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进度管理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部门各项目进度管理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质量管理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部门项目是否严格按照要求控制设计质量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安全管理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部门员工生产期间人身安全情况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科技创新管理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部门科研立项、专项技术研究及外部获奖情况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部门内部建设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部门工作计划、制度执行情况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培训管理</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部门员工人均培训时数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电商销售额</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部门年度实际完成的电商销售额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营业收入/人均营业收入</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部门年度实际完成的营业收入总额/人均营业收入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产值/人均产值</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部门年度实际完成的产值/人均产值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利润总额</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部门年度实现的利润总额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净利润/人均净利润</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部门年度实现的净利润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成本利润率</w:t>
            </w:r>
          </w:p>
        </w:tc>
        <w:tc>
          <w:tcPr>
            <w:tcW w:w="5406" w:type="dxa"/>
            <w:gridSpan w:val="3"/>
            <w:shd w:val="clear" w:color="auto" w:fill="auto"/>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成本利润率=利润/成本费用*100%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净到款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净到款额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应收账款</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应收账款余额（含坏账准备）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经营性现金流</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部门经营性现金流入额</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经营性现金流出额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2122" w:type="dxa"/>
            <w:gridSpan w:val="2"/>
            <w:vMerge w:val="continue"/>
            <w:shd w:val="clear" w:color="auto" w:fill="auto"/>
            <w:vAlign w:val="center"/>
          </w:tcPr>
          <w:p>
            <w:pPr>
              <w:spacing w:line="360" w:lineRule="auto"/>
              <w:jc w:val="center"/>
            </w:pPr>
          </w:p>
        </w:tc>
        <w:tc>
          <w:tcPr>
            <w:tcW w:w="2063" w:type="dxa"/>
            <w:gridSpan w:val="2"/>
            <w:shd w:val="clear" w:color="auto" w:fill="auto"/>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成本控制率</w:t>
            </w:r>
          </w:p>
        </w:tc>
        <w:tc>
          <w:tcPr>
            <w:tcW w:w="5406" w:type="dxa"/>
            <w:gridSpan w:val="3"/>
            <w:shd w:val="clear" w:color="auto" w:fill="auto"/>
            <w:vAlign w:val="center"/>
          </w:tcPr>
          <w:p>
            <w:pPr>
              <w:spacing w:line="360" w:lineRule="auto"/>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成本控制率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部门实际发生费用</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部门预算费用</w:t>
            </w:r>
            <w:r>
              <w:rPr>
                <w:color w:val="000000" w:themeColor="text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4185" w:type="dxa"/>
            <w:gridSpan w:val="4"/>
            <w:shd w:val="clear" w:color="auto" w:fill="auto"/>
          </w:tcPr>
          <w:p>
            <w:pPr>
              <w:jc w:val="center"/>
            </w:pPr>
            <w:r>
              <w:rPr>
                <w:rFonts w:hint="eastAsia"/>
              </w:rPr>
              <w:t>能力考核</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完成本职工作应该具备的各项能力情况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 w:hRule="atLeast"/>
          <w:jc w:val="center"/>
        </w:trPr>
        <w:tc>
          <w:tcPr>
            <w:tcW w:w="4185" w:type="dxa"/>
            <w:gridSpan w:val="4"/>
            <w:shd w:val="clear" w:color="auto" w:fill="auto"/>
          </w:tcPr>
          <w:p>
            <w:pPr>
              <w:jc w:val="center"/>
            </w:pPr>
            <w:r>
              <w:rPr>
                <w:rFonts w:hint="eastAsia"/>
              </w:rPr>
              <w:t>态度考核</w:t>
            </w:r>
          </w:p>
        </w:tc>
        <w:tc>
          <w:tcPr>
            <w:tcW w:w="5406" w:type="dxa"/>
            <w:gridSpan w:val="3"/>
            <w:shd w:val="clear" w:color="auto" w:fill="auto"/>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对待工作的态度、思想意识和工作作风情况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45E4"/>
    <w:multiLevelType w:val="multilevel"/>
    <w:tmpl w:val="237E45E4"/>
    <w:lvl w:ilvl="0" w:tentative="0">
      <w:start w:val="1"/>
      <w:numFmt w:val="decimal"/>
      <w:pStyle w:val="34"/>
      <w:suff w:val="space"/>
      <w:lvlText w:val="%1"/>
      <w:lvlJc w:val="left"/>
      <w:pPr>
        <w:ind w:left="425" w:hanging="425"/>
      </w:pPr>
      <w:rPr>
        <w:rFonts w:hint="default" w:ascii="Times New Roman" w:hAnsi="Times New Roman"/>
        <w:b/>
        <w:i w:val="0"/>
        <w:sz w:val="28"/>
      </w:rPr>
    </w:lvl>
    <w:lvl w:ilvl="1" w:tentative="0">
      <w:start w:val="1"/>
      <w:numFmt w:val="decimal"/>
      <w:suff w:val="space"/>
      <w:lvlText w:val="%1.%2"/>
      <w:lvlJc w:val="left"/>
      <w:pPr>
        <w:ind w:left="425" w:hanging="425"/>
      </w:pPr>
      <w:rPr>
        <w:rFonts w:hint="default" w:ascii="Times New Roman" w:hAnsi="Times New Roman"/>
        <w:b/>
        <w:i w:val="0"/>
        <w:sz w:val="28"/>
      </w:rPr>
    </w:lvl>
    <w:lvl w:ilvl="2" w:tentative="0">
      <w:start w:val="1"/>
      <w:numFmt w:val="decimal"/>
      <w:suff w:val="space"/>
      <w:lvlText w:val="%1.%2.%3"/>
      <w:lvlJc w:val="left"/>
      <w:pPr>
        <w:ind w:left="425" w:hanging="425"/>
      </w:pPr>
      <w:rPr>
        <w:rFonts w:hint="default" w:ascii="Times New Roman" w:hAnsi="Times New Roman"/>
        <w:b/>
        <w:i w:val="0"/>
        <w:sz w:val="28"/>
      </w:rPr>
    </w:lvl>
    <w:lvl w:ilvl="3" w:tentative="0">
      <w:start w:val="1"/>
      <w:numFmt w:val="decimal"/>
      <w:suff w:val="space"/>
      <w:lvlText w:val="%1.%2.%3.%4"/>
      <w:lvlJc w:val="left"/>
      <w:pPr>
        <w:ind w:left="425" w:hanging="425"/>
      </w:pPr>
      <w:rPr>
        <w:rFonts w:hint="default" w:ascii="Times New Roman" w:hAnsi="Times New Roman"/>
        <w:b/>
        <w:i w:val="0"/>
        <w:sz w:val="28"/>
      </w:rPr>
    </w:lvl>
    <w:lvl w:ilvl="4" w:tentative="0">
      <w:start w:val="1"/>
      <w:numFmt w:val="decimal"/>
      <w:suff w:val="space"/>
      <w:lvlText w:val="%1.%2.%3.%4.%5"/>
      <w:lvlJc w:val="left"/>
      <w:pPr>
        <w:ind w:left="1135" w:hanging="425"/>
      </w:pPr>
      <w:rPr>
        <w:rFonts w:hint="default" w:ascii="Times New Roman" w:hAnsi="Times New Roman"/>
        <w:b/>
        <w:i w:val="0"/>
        <w:sz w:val="28"/>
      </w:rPr>
    </w:lvl>
    <w:lvl w:ilvl="5" w:tentative="0">
      <w:start w:val="1"/>
      <w:numFmt w:val="decimal"/>
      <w:suff w:val="space"/>
      <w:lvlText w:val="%1.%2.%3.%4.%5.%6"/>
      <w:lvlJc w:val="left"/>
      <w:pPr>
        <w:ind w:left="3119" w:hanging="425"/>
      </w:pPr>
      <w:rPr>
        <w:rFonts w:hint="default" w:ascii="Times New Roman" w:hAnsi="Times New Roman" w:eastAsia="宋体"/>
        <w:b/>
        <w:i w:val="0"/>
        <w:sz w:val="28"/>
      </w:rPr>
    </w:lvl>
    <w:lvl w:ilvl="6" w:tentative="0">
      <w:start w:val="1"/>
      <w:numFmt w:val="decimal"/>
      <w:suff w:val="space"/>
      <w:lvlText w:val="%1.%2.%3.%4.%5.%6.%7"/>
      <w:lvlJc w:val="left"/>
      <w:pPr>
        <w:ind w:left="425" w:hanging="425"/>
      </w:pPr>
      <w:rPr>
        <w:rFonts w:hint="default" w:ascii="Times New Roman" w:hAnsi="Times New Roman" w:eastAsia="宋体"/>
        <w:b/>
        <w:i w:val="0"/>
        <w:sz w:val="28"/>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
    <w:nsid w:val="6BE44E5D"/>
    <w:multiLevelType w:val="multilevel"/>
    <w:tmpl w:val="6BE44E5D"/>
    <w:lvl w:ilvl="0" w:tentative="0">
      <w:start w:val="1"/>
      <w:numFmt w:val="bullet"/>
      <w:lvlText w:val=""/>
      <w:lvlJc w:val="left"/>
      <w:pPr>
        <w:tabs>
          <w:tab w:val="left" w:pos="360"/>
        </w:tabs>
        <w:ind w:left="360" w:hanging="360"/>
      </w:pPr>
      <w:rPr>
        <w:rFonts w:hint="default" w:ascii="Wingdings" w:hAnsi="Wingdings"/>
        <w:b/>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C8"/>
    <w:rsid w:val="000008F0"/>
    <w:rsid w:val="000032DB"/>
    <w:rsid w:val="00005BF3"/>
    <w:rsid w:val="00007214"/>
    <w:rsid w:val="000106B4"/>
    <w:rsid w:val="00016ABB"/>
    <w:rsid w:val="00020655"/>
    <w:rsid w:val="00022F6E"/>
    <w:rsid w:val="0003048A"/>
    <w:rsid w:val="00030660"/>
    <w:rsid w:val="0004243B"/>
    <w:rsid w:val="00044693"/>
    <w:rsid w:val="000537DC"/>
    <w:rsid w:val="00054B66"/>
    <w:rsid w:val="00055398"/>
    <w:rsid w:val="00055DCB"/>
    <w:rsid w:val="00057103"/>
    <w:rsid w:val="00066789"/>
    <w:rsid w:val="00073F07"/>
    <w:rsid w:val="00074566"/>
    <w:rsid w:val="00077160"/>
    <w:rsid w:val="000857FC"/>
    <w:rsid w:val="0008672C"/>
    <w:rsid w:val="000879E4"/>
    <w:rsid w:val="00094C6C"/>
    <w:rsid w:val="000958D7"/>
    <w:rsid w:val="00097189"/>
    <w:rsid w:val="000A1C6F"/>
    <w:rsid w:val="000A3C45"/>
    <w:rsid w:val="000A3CD7"/>
    <w:rsid w:val="000A4046"/>
    <w:rsid w:val="000A5829"/>
    <w:rsid w:val="000B1A0C"/>
    <w:rsid w:val="000B41C6"/>
    <w:rsid w:val="000B592E"/>
    <w:rsid w:val="000C03C5"/>
    <w:rsid w:val="000C06C8"/>
    <w:rsid w:val="000D052C"/>
    <w:rsid w:val="000D082D"/>
    <w:rsid w:val="000E4962"/>
    <w:rsid w:val="000E7D58"/>
    <w:rsid w:val="000F122B"/>
    <w:rsid w:val="000F5F46"/>
    <w:rsid w:val="000F6B41"/>
    <w:rsid w:val="00100FBC"/>
    <w:rsid w:val="00103C97"/>
    <w:rsid w:val="0011469D"/>
    <w:rsid w:val="00116632"/>
    <w:rsid w:val="001166A0"/>
    <w:rsid w:val="00122F22"/>
    <w:rsid w:val="001340CD"/>
    <w:rsid w:val="00142DDB"/>
    <w:rsid w:val="0014338F"/>
    <w:rsid w:val="001441F3"/>
    <w:rsid w:val="00146FF6"/>
    <w:rsid w:val="00151058"/>
    <w:rsid w:val="001548B7"/>
    <w:rsid w:val="00154CAD"/>
    <w:rsid w:val="001577F1"/>
    <w:rsid w:val="0016436D"/>
    <w:rsid w:val="00167510"/>
    <w:rsid w:val="0017064C"/>
    <w:rsid w:val="00175DC8"/>
    <w:rsid w:val="00176319"/>
    <w:rsid w:val="0018525C"/>
    <w:rsid w:val="00186C54"/>
    <w:rsid w:val="001879BB"/>
    <w:rsid w:val="00191233"/>
    <w:rsid w:val="00194D97"/>
    <w:rsid w:val="001A0A85"/>
    <w:rsid w:val="001A19EB"/>
    <w:rsid w:val="001B2A9C"/>
    <w:rsid w:val="001C4C08"/>
    <w:rsid w:val="001C64B1"/>
    <w:rsid w:val="001D7F44"/>
    <w:rsid w:val="001E60EB"/>
    <w:rsid w:val="001F14B8"/>
    <w:rsid w:val="001F1F34"/>
    <w:rsid w:val="001F68E9"/>
    <w:rsid w:val="001F7A29"/>
    <w:rsid w:val="00200501"/>
    <w:rsid w:val="002011B4"/>
    <w:rsid w:val="002015EB"/>
    <w:rsid w:val="0020254F"/>
    <w:rsid w:val="00204377"/>
    <w:rsid w:val="00205D86"/>
    <w:rsid w:val="00206EB3"/>
    <w:rsid w:val="00212136"/>
    <w:rsid w:val="00214108"/>
    <w:rsid w:val="00221DE3"/>
    <w:rsid w:val="0022311D"/>
    <w:rsid w:val="00226A0C"/>
    <w:rsid w:val="002345E3"/>
    <w:rsid w:val="002348F8"/>
    <w:rsid w:val="00241966"/>
    <w:rsid w:val="002419D9"/>
    <w:rsid w:val="00270441"/>
    <w:rsid w:val="00272CA9"/>
    <w:rsid w:val="00273BD4"/>
    <w:rsid w:val="00275981"/>
    <w:rsid w:val="00281605"/>
    <w:rsid w:val="00282435"/>
    <w:rsid w:val="00283D48"/>
    <w:rsid w:val="00284A16"/>
    <w:rsid w:val="00287841"/>
    <w:rsid w:val="00290561"/>
    <w:rsid w:val="002976A7"/>
    <w:rsid w:val="00297C6D"/>
    <w:rsid w:val="002A45B8"/>
    <w:rsid w:val="002B449F"/>
    <w:rsid w:val="002B5089"/>
    <w:rsid w:val="002B64A1"/>
    <w:rsid w:val="002B66AB"/>
    <w:rsid w:val="002C0EDA"/>
    <w:rsid w:val="002C69C0"/>
    <w:rsid w:val="002C795E"/>
    <w:rsid w:val="002D083A"/>
    <w:rsid w:val="002D0FCE"/>
    <w:rsid w:val="002D2225"/>
    <w:rsid w:val="002D2999"/>
    <w:rsid w:val="002D3A71"/>
    <w:rsid w:val="002D750E"/>
    <w:rsid w:val="002D7D8D"/>
    <w:rsid w:val="002E198B"/>
    <w:rsid w:val="002E24A9"/>
    <w:rsid w:val="002E60F3"/>
    <w:rsid w:val="002E67D1"/>
    <w:rsid w:val="002F2E52"/>
    <w:rsid w:val="002F3E7B"/>
    <w:rsid w:val="00305B70"/>
    <w:rsid w:val="00312467"/>
    <w:rsid w:val="00315B99"/>
    <w:rsid w:val="003170DF"/>
    <w:rsid w:val="00317691"/>
    <w:rsid w:val="0034040C"/>
    <w:rsid w:val="00341F41"/>
    <w:rsid w:val="003430A5"/>
    <w:rsid w:val="00350933"/>
    <w:rsid w:val="00350EFC"/>
    <w:rsid w:val="003522E6"/>
    <w:rsid w:val="003556BA"/>
    <w:rsid w:val="003567A8"/>
    <w:rsid w:val="00361854"/>
    <w:rsid w:val="0036492D"/>
    <w:rsid w:val="00366422"/>
    <w:rsid w:val="003700A2"/>
    <w:rsid w:val="003863F6"/>
    <w:rsid w:val="00392D81"/>
    <w:rsid w:val="00392F3E"/>
    <w:rsid w:val="003931DA"/>
    <w:rsid w:val="0039359F"/>
    <w:rsid w:val="003A22CD"/>
    <w:rsid w:val="003A4F6A"/>
    <w:rsid w:val="003A57FF"/>
    <w:rsid w:val="003A7CA8"/>
    <w:rsid w:val="003B2DBA"/>
    <w:rsid w:val="003B3C93"/>
    <w:rsid w:val="003B7762"/>
    <w:rsid w:val="003C09C7"/>
    <w:rsid w:val="003C1817"/>
    <w:rsid w:val="003C27B9"/>
    <w:rsid w:val="003D1845"/>
    <w:rsid w:val="003D191E"/>
    <w:rsid w:val="003D205F"/>
    <w:rsid w:val="003D6C49"/>
    <w:rsid w:val="003E0848"/>
    <w:rsid w:val="003E2ECB"/>
    <w:rsid w:val="003E33FE"/>
    <w:rsid w:val="003E55A2"/>
    <w:rsid w:val="003F1282"/>
    <w:rsid w:val="003F143A"/>
    <w:rsid w:val="003F49E1"/>
    <w:rsid w:val="003F4EC8"/>
    <w:rsid w:val="003F74F8"/>
    <w:rsid w:val="0040480B"/>
    <w:rsid w:val="00406B55"/>
    <w:rsid w:val="00407E44"/>
    <w:rsid w:val="00411583"/>
    <w:rsid w:val="0041700E"/>
    <w:rsid w:val="004175FE"/>
    <w:rsid w:val="004206C4"/>
    <w:rsid w:val="00424D21"/>
    <w:rsid w:val="0043162D"/>
    <w:rsid w:val="00434167"/>
    <w:rsid w:val="0044429E"/>
    <w:rsid w:val="004723EF"/>
    <w:rsid w:val="004739CB"/>
    <w:rsid w:val="004834F8"/>
    <w:rsid w:val="004873FF"/>
    <w:rsid w:val="00487724"/>
    <w:rsid w:val="00490460"/>
    <w:rsid w:val="00491468"/>
    <w:rsid w:val="00491D0F"/>
    <w:rsid w:val="004922B6"/>
    <w:rsid w:val="00495CC8"/>
    <w:rsid w:val="004A6060"/>
    <w:rsid w:val="004A6F7A"/>
    <w:rsid w:val="004A7E9A"/>
    <w:rsid w:val="004B0F5D"/>
    <w:rsid w:val="004B16D0"/>
    <w:rsid w:val="004B281C"/>
    <w:rsid w:val="004B7A3D"/>
    <w:rsid w:val="004C0C53"/>
    <w:rsid w:val="004D05FE"/>
    <w:rsid w:val="004D0C84"/>
    <w:rsid w:val="004D2341"/>
    <w:rsid w:val="004D4060"/>
    <w:rsid w:val="004E0CC8"/>
    <w:rsid w:val="004E2388"/>
    <w:rsid w:val="004E39EA"/>
    <w:rsid w:val="004E4891"/>
    <w:rsid w:val="004F3E5D"/>
    <w:rsid w:val="00502512"/>
    <w:rsid w:val="00503BCB"/>
    <w:rsid w:val="0051592D"/>
    <w:rsid w:val="005167D4"/>
    <w:rsid w:val="005171A9"/>
    <w:rsid w:val="00517321"/>
    <w:rsid w:val="005202B8"/>
    <w:rsid w:val="005266CE"/>
    <w:rsid w:val="00527121"/>
    <w:rsid w:val="00527981"/>
    <w:rsid w:val="00530B21"/>
    <w:rsid w:val="00530BE5"/>
    <w:rsid w:val="00531C34"/>
    <w:rsid w:val="00531D15"/>
    <w:rsid w:val="00533A17"/>
    <w:rsid w:val="005434C1"/>
    <w:rsid w:val="00552168"/>
    <w:rsid w:val="00552A8F"/>
    <w:rsid w:val="0055450C"/>
    <w:rsid w:val="005548DC"/>
    <w:rsid w:val="00560434"/>
    <w:rsid w:val="00561AEE"/>
    <w:rsid w:val="005631C7"/>
    <w:rsid w:val="00565D04"/>
    <w:rsid w:val="005722B8"/>
    <w:rsid w:val="00572D27"/>
    <w:rsid w:val="00575207"/>
    <w:rsid w:val="0057549B"/>
    <w:rsid w:val="00580DCC"/>
    <w:rsid w:val="0059009C"/>
    <w:rsid w:val="005918BF"/>
    <w:rsid w:val="005952BE"/>
    <w:rsid w:val="005A1843"/>
    <w:rsid w:val="005A4330"/>
    <w:rsid w:val="005A5008"/>
    <w:rsid w:val="005A5018"/>
    <w:rsid w:val="005A5282"/>
    <w:rsid w:val="005A7868"/>
    <w:rsid w:val="005B47D3"/>
    <w:rsid w:val="005B7370"/>
    <w:rsid w:val="005C1DCC"/>
    <w:rsid w:val="005D26CD"/>
    <w:rsid w:val="005D30D3"/>
    <w:rsid w:val="005E06C7"/>
    <w:rsid w:val="005E1601"/>
    <w:rsid w:val="005F02EE"/>
    <w:rsid w:val="005F118F"/>
    <w:rsid w:val="005F209D"/>
    <w:rsid w:val="005F6FDC"/>
    <w:rsid w:val="00604426"/>
    <w:rsid w:val="0060543C"/>
    <w:rsid w:val="00614EA1"/>
    <w:rsid w:val="00615B55"/>
    <w:rsid w:val="00616FD9"/>
    <w:rsid w:val="00630BA9"/>
    <w:rsid w:val="006326E7"/>
    <w:rsid w:val="006363EC"/>
    <w:rsid w:val="00640D38"/>
    <w:rsid w:val="006425C6"/>
    <w:rsid w:val="00643A7C"/>
    <w:rsid w:val="00647168"/>
    <w:rsid w:val="00647BEB"/>
    <w:rsid w:val="00650667"/>
    <w:rsid w:val="0065319D"/>
    <w:rsid w:val="006558F9"/>
    <w:rsid w:val="00661035"/>
    <w:rsid w:val="0066432D"/>
    <w:rsid w:val="0066613C"/>
    <w:rsid w:val="00666488"/>
    <w:rsid w:val="00670C86"/>
    <w:rsid w:val="00675FD0"/>
    <w:rsid w:val="00681AC5"/>
    <w:rsid w:val="006821B5"/>
    <w:rsid w:val="00685243"/>
    <w:rsid w:val="00686927"/>
    <w:rsid w:val="0068792B"/>
    <w:rsid w:val="0069759C"/>
    <w:rsid w:val="006A561C"/>
    <w:rsid w:val="006B0335"/>
    <w:rsid w:val="006B191A"/>
    <w:rsid w:val="006B1E0B"/>
    <w:rsid w:val="006B22AC"/>
    <w:rsid w:val="006B7C7D"/>
    <w:rsid w:val="006C1706"/>
    <w:rsid w:val="006C2BBA"/>
    <w:rsid w:val="006C38F2"/>
    <w:rsid w:val="006D2914"/>
    <w:rsid w:val="006D44BD"/>
    <w:rsid w:val="006D6EA0"/>
    <w:rsid w:val="006E6865"/>
    <w:rsid w:val="006E6940"/>
    <w:rsid w:val="006F1544"/>
    <w:rsid w:val="006F26E9"/>
    <w:rsid w:val="007017FD"/>
    <w:rsid w:val="00701AA1"/>
    <w:rsid w:val="0070289A"/>
    <w:rsid w:val="007040F0"/>
    <w:rsid w:val="007065A8"/>
    <w:rsid w:val="00714633"/>
    <w:rsid w:val="007150B4"/>
    <w:rsid w:val="00725CA5"/>
    <w:rsid w:val="00726EC4"/>
    <w:rsid w:val="00731BEE"/>
    <w:rsid w:val="00735CFB"/>
    <w:rsid w:val="00743C23"/>
    <w:rsid w:val="00746A44"/>
    <w:rsid w:val="00751BFA"/>
    <w:rsid w:val="00751C37"/>
    <w:rsid w:val="0075279C"/>
    <w:rsid w:val="00752992"/>
    <w:rsid w:val="00753A74"/>
    <w:rsid w:val="00754D88"/>
    <w:rsid w:val="007565BC"/>
    <w:rsid w:val="007607A5"/>
    <w:rsid w:val="0076160E"/>
    <w:rsid w:val="0076359C"/>
    <w:rsid w:val="00773E65"/>
    <w:rsid w:val="0078136F"/>
    <w:rsid w:val="007913E0"/>
    <w:rsid w:val="00792A0A"/>
    <w:rsid w:val="007A0681"/>
    <w:rsid w:val="007A097C"/>
    <w:rsid w:val="007A1001"/>
    <w:rsid w:val="007A5BE5"/>
    <w:rsid w:val="007A6670"/>
    <w:rsid w:val="007A6D7E"/>
    <w:rsid w:val="007B31EF"/>
    <w:rsid w:val="007C0C8F"/>
    <w:rsid w:val="007C473A"/>
    <w:rsid w:val="007C4E7D"/>
    <w:rsid w:val="007C59B8"/>
    <w:rsid w:val="007C6840"/>
    <w:rsid w:val="007D136D"/>
    <w:rsid w:val="007D2934"/>
    <w:rsid w:val="007D4D57"/>
    <w:rsid w:val="007D56D2"/>
    <w:rsid w:val="007E7761"/>
    <w:rsid w:val="007E7C1E"/>
    <w:rsid w:val="008013D5"/>
    <w:rsid w:val="00805E0B"/>
    <w:rsid w:val="0081235D"/>
    <w:rsid w:val="0081716F"/>
    <w:rsid w:val="00820EFA"/>
    <w:rsid w:val="00830778"/>
    <w:rsid w:val="00832E26"/>
    <w:rsid w:val="00835512"/>
    <w:rsid w:val="008370AE"/>
    <w:rsid w:val="008370F1"/>
    <w:rsid w:val="008430C4"/>
    <w:rsid w:val="00843906"/>
    <w:rsid w:val="00847914"/>
    <w:rsid w:val="00852504"/>
    <w:rsid w:val="008576BF"/>
    <w:rsid w:val="00875C33"/>
    <w:rsid w:val="008817FC"/>
    <w:rsid w:val="00883523"/>
    <w:rsid w:val="0089406B"/>
    <w:rsid w:val="00894550"/>
    <w:rsid w:val="00894974"/>
    <w:rsid w:val="008A0961"/>
    <w:rsid w:val="008A5EF7"/>
    <w:rsid w:val="008B149A"/>
    <w:rsid w:val="008B3E95"/>
    <w:rsid w:val="008B499F"/>
    <w:rsid w:val="008B79FB"/>
    <w:rsid w:val="008B7BC3"/>
    <w:rsid w:val="008C00B4"/>
    <w:rsid w:val="008C1186"/>
    <w:rsid w:val="008C1395"/>
    <w:rsid w:val="008C16F9"/>
    <w:rsid w:val="008C2944"/>
    <w:rsid w:val="008C591D"/>
    <w:rsid w:val="008C783F"/>
    <w:rsid w:val="008D309F"/>
    <w:rsid w:val="008D6BD1"/>
    <w:rsid w:val="008E0DD5"/>
    <w:rsid w:val="008E2397"/>
    <w:rsid w:val="008E248C"/>
    <w:rsid w:val="008E5E97"/>
    <w:rsid w:val="008F083D"/>
    <w:rsid w:val="009068D8"/>
    <w:rsid w:val="00907C15"/>
    <w:rsid w:val="009169DF"/>
    <w:rsid w:val="00920F0D"/>
    <w:rsid w:val="009210C9"/>
    <w:rsid w:val="00921571"/>
    <w:rsid w:val="009231DA"/>
    <w:rsid w:val="00926CE9"/>
    <w:rsid w:val="009317D9"/>
    <w:rsid w:val="00932F4A"/>
    <w:rsid w:val="009348B2"/>
    <w:rsid w:val="009375DE"/>
    <w:rsid w:val="009505E0"/>
    <w:rsid w:val="00952C7B"/>
    <w:rsid w:val="00961C61"/>
    <w:rsid w:val="009641D1"/>
    <w:rsid w:val="00970624"/>
    <w:rsid w:val="0097307D"/>
    <w:rsid w:val="0097589B"/>
    <w:rsid w:val="00977864"/>
    <w:rsid w:val="009805F6"/>
    <w:rsid w:val="00990350"/>
    <w:rsid w:val="009919F1"/>
    <w:rsid w:val="00992BF5"/>
    <w:rsid w:val="009A0F0E"/>
    <w:rsid w:val="009B2977"/>
    <w:rsid w:val="009B3325"/>
    <w:rsid w:val="009B4C66"/>
    <w:rsid w:val="009C13ED"/>
    <w:rsid w:val="009C53DF"/>
    <w:rsid w:val="009D0AF2"/>
    <w:rsid w:val="009D1D01"/>
    <w:rsid w:val="009D2AE1"/>
    <w:rsid w:val="009E02C5"/>
    <w:rsid w:val="009E604D"/>
    <w:rsid w:val="009E6A9D"/>
    <w:rsid w:val="009E6B53"/>
    <w:rsid w:val="00A00728"/>
    <w:rsid w:val="00A00E18"/>
    <w:rsid w:val="00A033E7"/>
    <w:rsid w:val="00A03EEB"/>
    <w:rsid w:val="00A04D38"/>
    <w:rsid w:val="00A16D29"/>
    <w:rsid w:val="00A24B75"/>
    <w:rsid w:val="00A358E4"/>
    <w:rsid w:val="00A363A2"/>
    <w:rsid w:val="00A401BA"/>
    <w:rsid w:val="00A406F1"/>
    <w:rsid w:val="00A40DB0"/>
    <w:rsid w:val="00A42873"/>
    <w:rsid w:val="00A43AF2"/>
    <w:rsid w:val="00A46B62"/>
    <w:rsid w:val="00A56654"/>
    <w:rsid w:val="00A64414"/>
    <w:rsid w:val="00A6702F"/>
    <w:rsid w:val="00A678C8"/>
    <w:rsid w:val="00A74128"/>
    <w:rsid w:val="00A777E7"/>
    <w:rsid w:val="00A85B21"/>
    <w:rsid w:val="00A86CD1"/>
    <w:rsid w:val="00A90281"/>
    <w:rsid w:val="00A96968"/>
    <w:rsid w:val="00AA5BC7"/>
    <w:rsid w:val="00AB170F"/>
    <w:rsid w:val="00AB1D85"/>
    <w:rsid w:val="00AB41E1"/>
    <w:rsid w:val="00AB4B1D"/>
    <w:rsid w:val="00AB6136"/>
    <w:rsid w:val="00AC02AB"/>
    <w:rsid w:val="00AD06FA"/>
    <w:rsid w:val="00AD17E0"/>
    <w:rsid w:val="00AD3B71"/>
    <w:rsid w:val="00AD3C82"/>
    <w:rsid w:val="00AD703B"/>
    <w:rsid w:val="00AE07B7"/>
    <w:rsid w:val="00AE1B8C"/>
    <w:rsid w:val="00AE351A"/>
    <w:rsid w:val="00AE3FD6"/>
    <w:rsid w:val="00AE4563"/>
    <w:rsid w:val="00AE5F3E"/>
    <w:rsid w:val="00AE67B8"/>
    <w:rsid w:val="00AF0FA7"/>
    <w:rsid w:val="00AF1325"/>
    <w:rsid w:val="00AF5F51"/>
    <w:rsid w:val="00AF7834"/>
    <w:rsid w:val="00B02B14"/>
    <w:rsid w:val="00B04359"/>
    <w:rsid w:val="00B12392"/>
    <w:rsid w:val="00B15569"/>
    <w:rsid w:val="00B159FB"/>
    <w:rsid w:val="00B2111C"/>
    <w:rsid w:val="00B22048"/>
    <w:rsid w:val="00B22C67"/>
    <w:rsid w:val="00B23183"/>
    <w:rsid w:val="00B26106"/>
    <w:rsid w:val="00B261CB"/>
    <w:rsid w:val="00B33655"/>
    <w:rsid w:val="00B36F30"/>
    <w:rsid w:val="00B46E0B"/>
    <w:rsid w:val="00B5178D"/>
    <w:rsid w:val="00B60F59"/>
    <w:rsid w:val="00B63BEF"/>
    <w:rsid w:val="00B70470"/>
    <w:rsid w:val="00B72B33"/>
    <w:rsid w:val="00B74A75"/>
    <w:rsid w:val="00B81033"/>
    <w:rsid w:val="00B916C7"/>
    <w:rsid w:val="00B94087"/>
    <w:rsid w:val="00B94AC6"/>
    <w:rsid w:val="00BA0BDB"/>
    <w:rsid w:val="00BA4B05"/>
    <w:rsid w:val="00BA5CF6"/>
    <w:rsid w:val="00BA6788"/>
    <w:rsid w:val="00BB255B"/>
    <w:rsid w:val="00BC077B"/>
    <w:rsid w:val="00BC7E0F"/>
    <w:rsid w:val="00BD0AF3"/>
    <w:rsid w:val="00BD3DED"/>
    <w:rsid w:val="00BE0D74"/>
    <w:rsid w:val="00BE0DE5"/>
    <w:rsid w:val="00BE372D"/>
    <w:rsid w:val="00BE4C8B"/>
    <w:rsid w:val="00BE5AE9"/>
    <w:rsid w:val="00BE677E"/>
    <w:rsid w:val="00BF0573"/>
    <w:rsid w:val="00BF0E60"/>
    <w:rsid w:val="00BF2513"/>
    <w:rsid w:val="00BF6A7C"/>
    <w:rsid w:val="00C04B61"/>
    <w:rsid w:val="00C04DD5"/>
    <w:rsid w:val="00C06F3A"/>
    <w:rsid w:val="00C073D2"/>
    <w:rsid w:val="00C107E1"/>
    <w:rsid w:val="00C14D3F"/>
    <w:rsid w:val="00C16FE9"/>
    <w:rsid w:val="00C1743C"/>
    <w:rsid w:val="00C200E7"/>
    <w:rsid w:val="00C21668"/>
    <w:rsid w:val="00C23B3F"/>
    <w:rsid w:val="00C24EE2"/>
    <w:rsid w:val="00C25214"/>
    <w:rsid w:val="00C25217"/>
    <w:rsid w:val="00C269B2"/>
    <w:rsid w:val="00C31F0D"/>
    <w:rsid w:val="00C343A9"/>
    <w:rsid w:val="00C37F41"/>
    <w:rsid w:val="00C409CD"/>
    <w:rsid w:val="00C51B78"/>
    <w:rsid w:val="00C55567"/>
    <w:rsid w:val="00C55E51"/>
    <w:rsid w:val="00C56C10"/>
    <w:rsid w:val="00C57B59"/>
    <w:rsid w:val="00C63B74"/>
    <w:rsid w:val="00C653A9"/>
    <w:rsid w:val="00C66BFD"/>
    <w:rsid w:val="00C80C26"/>
    <w:rsid w:val="00C833E5"/>
    <w:rsid w:val="00C85380"/>
    <w:rsid w:val="00C9453E"/>
    <w:rsid w:val="00CB2674"/>
    <w:rsid w:val="00CB4068"/>
    <w:rsid w:val="00CB445F"/>
    <w:rsid w:val="00CB584F"/>
    <w:rsid w:val="00CB5B68"/>
    <w:rsid w:val="00CB61B9"/>
    <w:rsid w:val="00CC3F3B"/>
    <w:rsid w:val="00CC76AA"/>
    <w:rsid w:val="00CD0BC7"/>
    <w:rsid w:val="00CD16BA"/>
    <w:rsid w:val="00CD3D63"/>
    <w:rsid w:val="00CE1E8E"/>
    <w:rsid w:val="00CF3FE3"/>
    <w:rsid w:val="00CF4115"/>
    <w:rsid w:val="00D108A5"/>
    <w:rsid w:val="00D11818"/>
    <w:rsid w:val="00D12154"/>
    <w:rsid w:val="00D12516"/>
    <w:rsid w:val="00D15F4B"/>
    <w:rsid w:val="00D229D8"/>
    <w:rsid w:val="00D23AEB"/>
    <w:rsid w:val="00D244D0"/>
    <w:rsid w:val="00D33168"/>
    <w:rsid w:val="00D34308"/>
    <w:rsid w:val="00D3626C"/>
    <w:rsid w:val="00D463EB"/>
    <w:rsid w:val="00D47216"/>
    <w:rsid w:val="00D51F89"/>
    <w:rsid w:val="00D52200"/>
    <w:rsid w:val="00D55231"/>
    <w:rsid w:val="00D5775A"/>
    <w:rsid w:val="00D63C4A"/>
    <w:rsid w:val="00D64BB6"/>
    <w:rsid w:val="00D64D7B"/>
    <w:rsid w:val="00D65FF0"/>
    <w:rsid w:val="00D67832"/>
    <w:rsid w:val="00D75AC5"/>
    <w:rsid w:val="00D80E5D"/>
    <w:rsid w:val="00D8722B"/>
    <w:rsid w:val="00D916A5"/>
    <w:rsid w:val="00D93D94"/>
    <w:rsid w:val="00D95347"/>
    <w:rsid w:val="00D9544C"/>
    <w:rsid w:val="00D9727C"/>
    <w:rsid w:val="00DA1010"/>
    <w:rsid w:val="00DA25DB"/>
    <w:rsid w:val="00DB1B7F"/>
    <w:rsid w:val="00DB1C21"/>
    <w:rsid w:val="00DB50A9"/>
    <w:rsid w:val="00DB5482"/>
    <w:rsid w:val="00DC338E"/>
    <w:rsid w:val="00DD01B9"/>
    <w:rsid w:val="00DE15D6"/>
    <w:rsid w:val="00DE21A2"/>
    <w:rsid w:val="00DE5CE9"/>
    <w:rsid w:val="00DE6BD2"/>
    <w:rsid w:val="00DE792F"/>
    <w:rsid w:val="00DF664E"/>
    <w:rsid w:val="00E1317D"/>
    <w:rsid w:val="00E13D2F"/>
    <w:rsid w:val="00E13E00"/>
    <w:rsid w:val="00E210B3"/>
    <w:rsid w:val="00E2323D"/>
    <w:rsid w:val="00E24344"/>
    <w:rsid w:val="00E25798"/>
    <w:rsid w:val="00E26048"/>
    <w:rsid w:val="00E272B3"/>
    <w:rsid w:val="00E277FC"/>
    <w:rsid w:val="00E30525"/>
    <w:rsid w:val="00E354D4"/>
    <w:rsid w:val="00E36D98"/>
    <w:rsid w:val="00E40A65"/>
    <w:rsid w:val="00E626C6"/>
    <w:rsid w:val="00E6471A"/>
    <w:rsid w:val="00E65672"/>
    <w:rsid w:val="00E70C00"/>
    <w:rsid w:val="00E804E0"/>
    <w:rsid w:val="00E81350"/>
    <w:rsid w:val="00E8487C"/>
    <w:rsid w:val="00E86A47"/>
    <w:rsid w:val="00E86DEE"/>
    <w:rsid w:val="00E94D72"/>
    <w:rsid w:val="00E9503C"/>
    <w:rsid w:val="00E96CA6"/>
    <w:rsid w:val="00EA49E5"/>
    <w:rsid w:val="00EA5027"/>
    <w:rsid w:val="00EA7079"/>
    <w:rsid w:val="00EA7342"/>
    <w:rsid w:val="00EB0096"/>
    <w:rsid w:val="00EB2E98"/>
    <w:rsid w:val="00EB6E98"/>
    <w:rsid w:val="00EC11AA"/>
    <w:rsid w:val="00EC4994"/>
    <w:rsid w:val="00EC4D34"/>
    <w:rsid w:val="00ED5192"/>
    <w:rsid w:val="00ED52E9"/>
    <w:rsid w:val="00ED6608"/>
    <w:rsid w:val="00EF4405"/>
    <w:rsid w:val="00EF6249"/>
    <w:rsid w:val="00F028A3"/>
    <w:rsid w:val="00F0565C"/>
    <w:rsid w:val="00F06268"/>
    <w:rsid w:val="00F063A9"/>
    <w:rsid w:val="00F17322"/>
    <w:rsid w:val="00F21744"/>
    <w:rsid w:val="00F2200A"/>
    <w:rsid w:val="00F27F3A"/>
    <w:rsid w:val="00F326E2"/>
    <w:rsid w:val="00F3399B"/>
    <w:rsid w:val="00F35170"/>
    <w:rsid w:val="00F35421"/>
    <w:rsid w:val="00F428B3"/>
    <w:rsid w:val="00F42BDA"/>
    <w:rsid w:val="00F4553F"/>
    <w:rsid w:val="00F5112D"/>
    <w:rsid w:val="00F5614E"/>
    <w:rsid w:val="00F5764A"/>
    <w:rsid w:val="00F64C7A"/>
    <w:rsid w:val="00F64E5D"/>
    <w:rsid w:val="00F65D9B"/>
    <w:rsid w:val="00F663F2"/>
    <w:rsid w:val="00F70AAD"/>
    <w:rsid w:val="00F70C36"/>
    <w:rsid w:val="00F73BB8"/>
    <w:rsid w:val="00F8238A"/>
    <w:rsid w:val="00F84350"/>
    <w:rsid w:val="00F84397"/>
    <w:rsid w:val="00F9380A"/>
    <w:rsid w:val="00F93EAA"/>
    <w:rsid w:val="00F93FA0"/>
    <w:rsid w:val="00FA02F3"/>
    <w:rsid w:val="00FA09B3"/>
    <w:rsid w:val="00FA0C70"/>
    <w:rsid w:val="00FA1D69"/>
    <w:rsid w:val="00FA35B7"/>
    <w:rsid w:val="00FA5448"/>
    <w:rsid w:val="00FB5376"/>
    <w:rsid w:val="00FC513C"/>
    <w:rsid w:val="00FC5AA9"/>
    <w:rsid w:val="00FD1C47"/>
    <w:rsid w:val="00FD5092"/>
    <w:rsid w:val="00FD5F82"/>
    <w:rsid w:val="00FD6132"/>
    <w:rsid w:val="00FE1B0A"/>
    <w:rsid w:val="00FE515F"/>
    <w:rsid w:val="00FE55FA"/>
    <w:rsid w:val="00FE7C56"/>
    <w:rsid w:val="00FF3137"/>
    <w:rsid w:val="00FF5556"/>
    <w:rsid w:val="00FF57D8"/>
    <w:rsid w:val="639628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2"/>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6">
    <w:name w:val="Document Map"/>
    <w:basedOn w:val="1"/>
    <w:link w:val="25"/>
    <w:uiPriority w:val="0"/>
    <w:rPr>
      <w:rFonts w:ascii="宋体"/>
      <w:sz w:val="24"/>
      <w:szCs w:val="18"/>
    </w:rPr>
  </w:style>
  <w:style w:type="paragraph" w:styleId="7">
    <w:name w:val="annotation text"/>
    <w:basedOn w:val="1"/>
    <w:link w:val="29"/>
    <w:qFormat/>
    <w:uiPriority w:val="0"/>
    <w:pPr>
      <w:jc w:val="left"/>
    </w:pPr>
  </w:style>
  <w:style w:type="paragraph" w:styleId="8">
    <w:name w:val="Body Text"/>
    <w:basedOn w:val="1"/>
    <w:link w:val="28"/>
    <w:uiPriority w:val="0"/>
    <w:pPr>
      <w:widowControl/>
      <w:jc w:val="left"/>
    </w:pPr>
    <w:rPr>
      <w:rFonts w:ascii="宋体" w:hAnsi="宋体"/>
      <w:b/>
      <w:bCs/>
      <w:color w:val="000000"/>
      <w:szCs w:val="18"/>
    </w:rPr>
  </w:style>
  <w:style w:type="paragraph" w:styleId="9">
    <w:name w:val="Balloon Text"/>
    <w:basedOn w:val="1"/>
    <w:link w:val="24"/>
    <w:uiPriority w:val="0"/>
    <w:rPr>
      <w:sz w:val="18"/>
      <w:szCs w:val="18"/>
    </w:rPr>
  </w:style>
  <w:style w:type="paragraph" w:styleId="10">
    <w:name w:val="footer"/>
    <w:basedOn w:val="1"/>
    <w:link w:val="23"/>
    <w:uiPriority w:val="0"/>
    <w:pPr>
      <w:tabs>
        <w:tab w:val="center" w:pos="4153"/>
        <w:tab w:val="right" w:pos="8306"/>
      </w:tabs>
      <w:snapToGrid w:val="0"/>
      <w:jc w:val="left"/>
    </w:pPr>
    <w:rPr>
      <w:sz w:val="18"/>
      <w:szCs w:val="18"/>
    </w:rPr>
  </w:style>
  <w:style w:type="paragraph" w:styleId="11">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iPriority w:val="39"/>
    <w:pPr>
      <w:tabs>
        <w:tab w:val="right" w:leader="dot" w:pos="8296"/>
      </w:tabs>
      <w:jc w:val="center"/>
    </w:pPr>
    <w:rPr>
      <w:b/>
      <w:sz w:val="24"/>
    </w:rPr>
  </w:style>
  <w:style w:type="paragraph" w:styleId="13">
    <w:name w:val="toc 2"/>
    <w:basedOn w:val="1"/>
    <w:next w:val="1"/>
    <w:uiPriority w:val="39"/>
    <w:pPr>
      <w:ind w:left="420" w:leftChars="200"/>
    </w:pPr>
  </w:style>
  <w:style w:type="paragraph" w:styleId="14">
    <w:name w:val="annotation subject"/>
    <w:basedOn w:val="7"/>
    <w:next w:val="7"/>
    <w:link w:val="30"/>
    <w:uiPriority w:val="0"/>
    <w:rPr>
      <w:b/>
      <w:bCs/>
    </w:rPr>
  </w:style>
  <w:style w:type="character" w:styleId="17">
    <w:name w:val="page number"/>
    <w:basedOn w:val="16"/>
    <w:uiPriority w:val="0"/>
  </w:style>
  <w:style w:type="character" w:styleId="18">
    <w:name w:val="Hyperlink"/>
    <w:unhideWhenUsed/>
    <w:uiPriority w:val="99"/>
    <w:rPr>
      <w:color w:val="0000FF"/>
      <w:u w:val="single"/>
    </w:rPr>
  </w:style>
  <w:style w:type="character" w:styleId="19">
    <w:name w:val="annotation reference"/>
    <w:uiPriority w:val="0"/>
    <w:rPr>
      <w:sz w:val="21"/>
      <w:szCs w:val="21"/>
    </w:rPr>
  </w:style>
  <w:style w:type="character" w:customStyle="1" w:styleId="20">
    <w:name w:val="标题 1 字符"/>
    <w:basedOn w:val="16"/>
    <w:link w:val="2"/>
    <w:uiPriority w:val="0"/>
    <w:rPr>
      <w:rFonts w:ascii="Times New Roman" w:hAnsi="Times New Roman" w:eastAsia="宋体" w:cs="Times New Roman"/>
      <w:b/>
      <w:bCs/>
      <w:kern w:val="44"/>
      <w:sz w:val="44"/>
      <w:szCs w:val="44"/>
    </w:rPr>
  </w:style>
  <w:style w:type="character" w:customStyle="1" w:styleId="21">
    <w:name w:val="标题 2 字符"/>
    <w:basedOn w:val="16"/>
    <w:link w:val="3"/>
    <w:uiPriority w:val="0"/>
    <w:rPr>
      <w:rFonts w:ascii="Cambria" w:hAnsi="Cambria" w:eastAsia="宋体" w:cs="Times New Roman"/>
      <w:b/>
      <w:bCs/>
      <w:sz w:val="32"/>
      <w:szCs w:val="32"/>
    </w:rPr>
  </w:style>
  <w:style w:type="character" w:customStyle="1" w:styleId="22">
    <w:name w:val="页眉 字符"/>
    <w:basedOn w:val="16"/>
    <w:link w:val="11"/>
    <w:uiPriority w:val="0"/>
    <w:rPr>
      <w:rFonts w:ascii="Times New Roman" w:hAnsi="Times New Roman" w:eastAsia="宋体" w:cs="Times New Roman"/>
      <w:sz w:val="18"/>
      <w:szCs w:val="18"/>
    </w:rPr>
  </w:style>
  <w:style w:type="character" w:customStyle="1" w:styleId="23">
    <w:name w:val="页脚 字符"/>
    <w:basedOn w:val="16"/>
    <w:link w:val="10"/>
    <w:uiPriority w:val="0"/>
    <w:rPr>
      <w:rFonts w:ascii="Times New Roman" w:hAnsi="Times New Roman" w:eastAsia="宋体" w:cs="Times New Roman"/>
      <w:sz w:val="18"/>
      <w:szCs w:val="18"/>
    </w:rPr>
  </w:style>
  <w:style w:type="character" w:customStyle="1" w:styleId="24">
    <w:name w:val="批注框文本 字符"/>
    <w:basedOn w:val="16"/>
    <w:link w:val="9"/>
    <w:uiPriority w:val="0"/>
    <w:rPr>
      <w:rFonts w:ascii="Times New Roman" w:hAnsi="Times New Roman" w:eastAsia="宋体" w:cs="Times New Roman"/>
      <w:sz w:val="18"/>
      <w:szCs w:val="18"/>
    </w:rPr>
  </w:style>
  <w:style w:type="character" w:customStyle="1" w:styleId="25">
    <w:name w:val="文档结构图 字符"/>
    <w:basedOn w:val="16"/>
    <w:link w:val="6"/>
    <w:uiPriority w:val="0"/>
    <w:rPr>
      <w:rFonts w:ascii="宋体" w:hAnsi="Times New Roman" w:eastAsia="宋体" w:cs="Times New Roman"/>
      <w:sz w:val="24"/>
      <w:szCs w:val="18"/>
    </w:rPr>
  </w:style>
  <w:style w:type="paragraph" w:styleId="26">
    <w:name w:val="List Paragraph"/>
    <w:basedOn w:val="1"/>
    <w:link w:val="35"/>
    <w:qFormat/>
    <w:uiPriority w:val="34"/>
    <w:pPr>
      <w:ind w:firstLine="420" w:firstLineChars="200"/>
    </w:pPr>
  </w:style>
  <w:style w:type="paragraph" w:customStyle="1" w:styleId="27">
    <w:name w:val="Revision"/>
    <w:uiPriority w:val="0"/>
    <w:rPr>
      <w:rFonts w:ascii="Times New Roman" w:hAnsi="Times New Roman" w:eastAsia="宋体" w:cs="Times New Roman"/>
      <w:kern w:val="2"/>
      <w:sz w:val="21"/>
      <w:szCs w:val="20"/>
      <w:lang w:val="en-US" w:eastAsia="zh-CN" w:bidi="ar-SA"/>
    </w:rPr>
  </w:style>
  <w:style w:type="character" w:customStyle="1" w:styleId="28">
    <w:name w:val="正文文本 字符"/>
    <w:basedOn w:val="16"/>
    <w:link w:val="8"/>
    <w:uiPriority w:val="0"/>
    <w:rPr>
      <w:rFonts w:ascii="宋体" w:hAnsi="宋体" w:eastAsia="宋体" w:cs="Times New Roman"/>
      <w:b/>
      <w:bCs/>
      <w:color w:val="000000"/>
      <w:szCs w:val="18"/>
    </w:rPr>
  </w:style>
  <w:style w:type="character" w:customStyle="1" w:styleId="29">
    <w:name w:val="批注文字 字符"/>
    <w:basedOn w:val="16"/>
    <w:link w:val="7"/>
    <w:uiPriority w:val="0"/>
    <w:rPr>
      <w:rFonts w:ascii="Times New Roman" w:hAnsi="Times New Roman" w:eastAsia="宋体" w:cs="Times New Roman"/>
      <w:szCs w:val="24"/>
    </w:rPr>
  </w:style>
  <w:style w:type="character" w:customStyle="1" w:styleId="30">
    <w:name w:val="批注主题 字符"/>
    <w:basedOn w:val="29"/>
    <w:link w:val="14"/>
    <w:uiPriority w:val="0"/>
    <w:rPr>
      <w:rFonts w:ascii="Times New Roman" w:hAnsi="Times New Roman" w:eastAsia="宋体" w:cs="Times New Roman"/>
      <w:b/>
      <w:bCs/>
      <w:szCs w:val="24"/>
    </w:rPr>
  </w:style>
  <w:style w:type="paragraph" w:customStyle="1" w:styleId="3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2">
    <w:name w:val="标题 3 字符"/>
    <w:basedOn w:val="16"/>
    <w:link w:val="4"/>
    <w:semiHidden/>
    <w:uiPriority w:val="9"/>
    <w:rPr>
      <w:rFonts w:ascii="Times New Roman" w:hAnsi="Times New Roman" w:eastAsia="宋体" w:cs="Times New Roman"/>
      <w:b/>
      <w:bCs/>
      <w:sz w:val="32"/>
      <w:szCs w:val="32"/>
    </w:rPr>
  </w:style>
  <w:style w:type="character" w:customStyle="1" w:styleId="33">
    <w:name w:val="标题 4 字符"/>
    <w:basedOn w:val="16"/>
    <w:link w:val="5"/>
    <w:semiHidden/>
    <w:uiPriority w:val="9"/>
    <w:rPr>
      <w:rFonts w:asciiTheme="majorHAnsi" w:hAnsiTheme="majorHAnsi" w:eastAsiaTheme="majorEastAsia" w:cstheme="majorBidi"/>
      <w:b/>
      <w:bCs/>
      <w:sz w:val="28"/>
      <w:szCs w:val="28"/>
    </w:rPr>
  </w:style>
  <w:style w:type="paragraph" w:customStyle="1" w:styleId="34">
    <w:name w:val="MY标题1"/>
    <w:basedOn w:val="2"/>
    <w:next w:val="1"/>
    <w:qFormat/>
    <w:uiPriority w:val="0"/>
    <w:pPr>
      <w:numPr>
        <w:ilvl w:val="0"/>
        <w:numId w:val="1"/>
      </w:numPr>
      <w:spacing w:before="0" w:after="0" w:line="360" w:lineRule="auto"/>
    </w:pPr>
    <w:rPr>
      <w:rFonts w:ascii="黑体" w:hAnsi="黑体" w:eastAsia="黑体" w:cstheme="minorBidi"/>
      <w:sz w:val="28"/>
      <w:szCs w:val="28"/>
    </w:rPr>
  </w:style>
  <w:style w:type="character" w:customStyle="1" w:styleId="35">
    <w:name w:val="列表段落 字符"/>
    <w:basedOn w:val="16"/>
    <w:link w:val="26"/>
    <w:uiPriority w:val="34"/>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36392-EF32-4BF0-A072-A9CC1AA7D647}">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1812</Words>
  <Characters>10330</Characters>
  <Lines>86</Lines>
  <Paragraphs>24</Paragraphs>
  <TotalTime>79</TotalTime>
  <ScaleCrop>false</ScaleCrop>
  <LinksUpToDate>false</LinksUpToDate>
  <CharactersWithSpaces>12118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2019-09-05T03:45:00Z</dcterms:created>
  <dc:creator>张</dc:creator>
  <cp:lastModifiedBy>张翠</cp:lastModifiedBy>
  <cp:lastPrinted>2018-06-11T02:25:00Z</cp:lastPrinted>
  <dcterms:modified xsi:type="dcterms:W3CDTF">2019-09-30T04:21:25Z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