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6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65"/>
        <w:gridCol w:w="1485"/>
        <w:gridCol w:w="3405"/>
        <w:gridCol w:w="2295"/>
        <w:gridCol w:w="1575"/>
        <w:gridCol w:w="1815"/>
        <w:gridCol w:w="2280"/>
        <w:gridCol w:w="960"/>
        <w:gridCol w:w="9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605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</w:pPr>
            <w:r>
              <w:rPr>
                <w:sz w:val="40"/>
                <w:szCs w:val="40"/>
                <w:u w:val="none"/>
                <w:bdr w:val="none" w:color="auto" w:sz="0" w:space="0"/>
              </w:rPr>
              <w:t>2019年东营区公开招聘教育类卫生类事业单位工作人员拟聘用人员名单（第四批）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190040620</w:t>
            </w: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史口镇中心幼儿园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幼师8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226" w:afterAutospacing="0" w:line="645" w:lineRule="atLeast"/>
        <w:ind w:left="0" w:right="0"/>
        <w:rPr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63B06"/>
    <w:rsid w:val="092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2019-09-27T09:42:00Z</dcterms:created>
  <dc:creator>秋叶夏花</dc:creator>
  <cp:lastModifiedBy>秋叶夏花</cp:lastModifiedBy>
  <dcterms:modified xsi:type="dcterms:W3CDTF">2019-09-27T09:42:48Z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