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ascii="方正小标宋_GBK" w:hAnsi="方正小标宋_GBK" w:eastAsia="方正小标宋_GBK" w:cs="方正小标宋_GBK"/>
          <w:color w:val="000000"/>
          <w:spacing w:val="-2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-20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_GBK" w:hAnsi="黑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32"/>
          <w:szCs w:val="32"/>
        </w:rPr>
        <w:t>云南省德宏州水利局下属事业单位公开招聘事业人员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_GBK" w:hAnsi="黑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32"/>
          <w:szCs w:val="32"/>
        </w:rPr>
        <w:t>岗位、人数及资格条件</w:t>
      </w:r>
    </w:p>
    <w:p>
      <w:pPr>
        <w:widowControl/>
        <w:spacing w:line="500" w:lineRule="exact"/>
        <w:rPr>
          <w:rFonts w:ascii="方正小标宋_GBK" w:eastAsia="方正小标宋_GBK"/>
          <w:bCs/>
          <w:spacing w:val="10"/>
          <w:sz w:val="28"/>
          <w:szCs w:val="28"/>
        </w:rPr>
      </w:pPr>
    </w:p>
    <w:tbl>
      <w:tblPr>
        <w:tblStyle w:val="6"/>
        <w:tblW w:w="94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895"/>
        <w:gridCol w:w="1112"/>
        <w:gridCol w:w="1088"/>
        <w:gridCol w:w="1337"/>
        <w:gridCol w:w="1925"/>
        <w:gridCol w:w="859"/>
        <w:gridCol w:w="11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招聘    单位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单位所属类别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招聘岗位名称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岗位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描述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学历性质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要求及条件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要求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拟聘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人数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4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德宏州河湖管理站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事业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专业技术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河湖长制相关工作</w:t>
            </w:r>
          </w:p>
        </w:tc>
        <w:tc>
          <w:tcPr>
            <w:tcW w:w="13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普通招生计划全日制硕士研究生及以上学历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3" w:firstLineChars="49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环境及自然保护类（环境工程、环境科学、环境科学与工程、环境污染与治理、环境治理工程、水土保持与荒漠化防治）；建筑土木工程及管理类（城镇供水、给排水、给排水工程）；水利及水利工程管理类（水工结构工程、水工结构理论与工程应用、水力学及河流动力、水力学及河流动力学、水利工程、水利工程管理、水利管理、水利水电工程、水利水电工程技术管理、水利水电工程监理、水利水电工程建筑、水利水电工程与管理、水利水电建筑工程技术、水利水信息、水文学及水资源）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</w:t>
            </w: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名</w:t>
            </w: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硕士研究生毕业（具有相应学位证书）</w:t>
            </w:r>
          </w:p>
        </w:tc>
      </w:tr>
    </w:tbl>
    <w:p/>
    <w:p/>
    <w:sectPr>
      <w:headerReference r:id="rId3" w:type="default"/>
      <w:footerReference r:id="rId4" w:type="even"/>
      <w:pgSz w:w="11906" w:h="16838"/>
      <w:pgMar w:top="1089" w:right="1304" w:bottom="624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E2"/>
    <w:rsid w:val="000B77E2"/>
    <w:rsid w:val="00CD5236"/>
    <w:rsid w:val="5D0102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1"/>
    <w:basedOn w:val="4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10">
    <w:name w:val="页脚 Char1"/>
    <w:basedOn w:val="4"/>
    <w:link w:val="2"/>
    <w:qFormat/>
    <w:uiPriority w:val="0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2019-09-20T06:59:00Z</dcterms:created>
  <dc:creator>曾娟</dc:creator>
  <cp:lastModifiedBy>Administrator</cp:lastModifiedBy>
  <dcterms:modified xsi:type="dcterms:W3CDTF">2019-09-20T09:23:31Z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