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2019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年散文诗杂志社公开招聘文学编辑参聘人员文学艺术成果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登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    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记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    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-4"/>
          <w:sz w:val="32"/>
          <w:szCs w:val="32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姓名：                                      报名编号：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739"/>
        <w:gridCol w:w="2076"/>
        <w:gridCol w:w="1333"/>
        <w:gridCol w:w="1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文学艺术成果名称</w:t>
            </w:r>
          </w:p>
        </w:tc>
        <w:tc>
          <w:tcPr>
            <w:tcW w:w="2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发表园地（刊物）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发表时间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4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4"/>
          <w:sz w:val="28"/>
          <w:szCs w:val="28"/>
          <w:shd w:val="clear" w:fill="FFFFFF"/>
        </w:rPr>
        <w:t>注：请参聘人员提供作品原件和复印件，可自行整理装订好，表格可以加页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6474"/>
    <w:rsid w:val="14B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2019-09-19T09:17:00Z</dcterms:created>
  <dc:creator>Yan</dc:creator>
  <cp:lastModifiedBy>Yan</cp:lastModifiedBy>
  <dcterms:modified xsi:type="dcterms:W3CDTF">2019-09-19T09:17:24Z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