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附件3：</w:t>
      </w:r>
    </w:p>
    <w:p>
      <w:pPr>
        <w:rPr>
          <w:rFonts w:hint="eastAsia" w:ascii="仿宋_GB2312" w:eastAsia="仿宋_GB2312"/>
          <w:b w:val="0"/>
          <w:bCs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贵州省高校毕业生就业见习协议书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 xml:space="preserve">甲方： </w:t>
      </w:r>
      <w:r>
        <w:rPr>
          <w:rFonts w:hint="eastAsia" w:ascii="仿宋_GB2312" w:eastAsia="仿宋_GB2312"/>
          <w:sz w:val="32"/>
          <w:szCs w:val="32"/>
        </w:rPr>
        <w:t xml:space="preserve">                     （见习单位）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 xml:space="preserve">乙方：  </w:t>
      </w:r>
      <w:r>
        <w:rPr>
          <w:rFonts w:hint="eastAsia" w:ascii="仿宋_GB2312" w:eastAsia="仿宋_GB2312"/>
          <w:sz w:val="32"/>
          <w:szCs w:val="32"/>
        </w:rPr>
        <w:t xml:space="preserve">                    （高校毕业生）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为明确就业见习高校毕业生与见习单位双方的权利和义务，经协商，甲方与乙方签订如下协议：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一、见习期限为</w:t>
      </w:r>
      <w:r>
        <w:rPr>
          <w:rFonts w:hint="eastAsia" w:ascii="仿宋_GB2312" w:eastAsia="仿宋_GB2312"/>
          <w:sz w:val="32"/>
          <w:szCs w:val="32"/>
          <w:u w:val="single" w:color="auto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 w:color="auto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 w:color="auto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u w:val="single" w:color="auto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 w:color="auto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 w:color="auto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日。乙方应在接到见习派遣通知后5日内向甲方报到，若遇到特殊情况不能按时报到，需征得甲方同意，并报当地“引导办”备案。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二、甲方安排乙方在</w:t>
      </w:r>
      <w:r>
        <w:rPr>
          <w:rFonts w:hint="eastAsia" w:ascii="仿宋_GB2312" w:eastAsia="仿宋_GB2312"/>
          <w:sz w:val="32"/>
          <w:szCs w:val="32"/>
          <w:u w:val="single" w:color="auto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 w:color="auto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工作岗位见习，若需变更乙方见习岗位，须事先征求乙方的同意。乙方就业见习期间的基本生活补助为</w:t>
      </w:r>
      <w:r>
        <w:rPr>
          <w:rFonts w:hint="eastAsia" w:ascii="仿宋_GB2312" w:eastAsia="仿宋_GB2312"/>
          <w:sz w:val="32"/>
          <w:szCs w:val="32"/>
          <w:u w:val="single" w:color="auto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 w:color="auto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 w:color="auto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元。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就业见习期间，甲方尽量协调解决乙方的住宿以及安全、健康、卫生等后勤保障事宜，帮助解决乙方遇到的困难和问题。乙方应自觉遵守国家法律和甲方的各项规章制度，见习期满，按时离岗，并做好工作交接。甲方有权对乙方违反规定的行为进行处罚，如乙方不能胜任工作，甲方可以提前解除本合同。乙方由于某种原因不能继续见习的，应提前30日向甲方提出书面申请，经批准方可离岗，并报“引导办”备案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四、乙方未经甲方批准擅自离岗的视为违约，由此产生的一切后果均由乙方自行承担。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五、乙方在就业见习期间享受人身意外伤害和住院医疗两项商业保险。保险由甲方负责办理，甲方应及时将保险运行情况向“引导办”反馈。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六、甲方与乙方如有其他约定，应在补充条款中注明，并视为本协议书的一部分。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七、协议补充条款：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八、本协议经双方签字、盖章后生效。双方都应严格履行本协议，如有一方提出变更协议，须征得另一方同意，如有违约，由违约方承担违约责任。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九、本协议一式四份，主管部门、见习单位、见习学生、 “引导办”各执一份，复印无效。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甲方：见习单位（盖章）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乙方：高校毕业生（签字）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5760" w:firstLineChars="1800"/>
      </w:pP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2018-05-03T03:56:00Z</dcterms:created>
  <dc:creator>jeandee</dc:creator>
  <cp:lastModifiedBy>admin</cp:lastModifiedBy>
  <dcterms:modified xsi:type="dcterms:W3CDTF">2019-09-17T01:53:16Z</dcterms:modified>
  <dc:title>附件3：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