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ascii="仿宋" w:hAnsi="仿宋" w:eastAsia="仿宋" w:cs="宋体"/>
          <w:b w:val="0"/>
          <w:color w:val="000000"/>
          <w:kern w:val="0"/>
          <w:sz w:val="32"/>
          <w:szCs w:val="32"/>
        </w:rPr>
      </w:pPr>
      <w:r>
        <w:rPr>
          <w:rFonts w:hint="eastAsia" w:ascii="Calibri" w:hAnsi="Calibri" w:cs="Calibri"/>
          <w:b w:val="0"/>
          <w:color w:val="000000"/>
          <w:sz w:val="24"/>
          <w:szCs w:val="24"/>
        </w:rPr>
        <w:t>附件3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color w:val="000000"/>
          <w:sz w:val="32"/>
          <w:szCs w:val="32"/>
        </w:rPr>
        <w:t>云南省申请教师资格人员体检办法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二、参加体检的人员范围:按照我省实施教师资格制度的有关规定,申请各类教师资格的人员,除离退休人员外,均需参加体检。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三、体检标准:体检的结论分合格、不合格两种,凡有下列情况之一者,均为体检不合格。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1.器质性心脏病（风湿性心脏病、先天性心脏病、心肌病、频发性期前收缩、心电图不正常)。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3.结核病未治愈者。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4.支气管扩张病,未治愈者。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6.有各种恶性肿瘤病史者。各种结缔组织疾病(胶原疾病)。内分泌系统疾病(如糖尿病、尿崩症、肢端肥大症等)。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7.慢性肾炎，未治愈者。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8.e癫痫病史、精神病史、癔病史、遗尿症、夜游症。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9.肝切除超过一叶;肺不张一叶以上。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10.类风湿脊柱强直;慢性骨髓炎。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11.麻风病患者,未治愈。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12.HIV病毒感染者。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13.青光眼;视网膜、视神经疾病(陈旧性或稳定性眼底病除外)。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14.两眼矫正视力之和低于5.0者(体检实施中遇此情况,用标准对数视力表中相应的小数记录法,记录两眼视力之和再折算成5分记录数值)。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15.两耳听力均低于2米。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16.两上肢或两下肢不能运用;两下肢不等长超过5厘米;脊柱侧弯超过4厘米,肌力二级以下;显著胸廓畸形。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17.严重的口吃、口腔有生理缺陷及耳、鼻、喉疾病之一防碍教学工作者。</w:t>
      </w:r>
    </w:p>
    <w:p>
      <w:pPr>
        <w:spacing w:line="480" w:lineRule="exact"/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18.面部有较大面积疤、麻、血管瘤或白癜风、黑色素痣等。</w:t>
      </w:r>
    </w:p>
    <w:p>
      <w:pPr>
        <w:spacing w:line="480" w:lineRule="exact"/>
        <w:ind w:firstLine="560" w:firstLineChars="200"/>
        <w:rPr>
          <w:rFonts w:cs="宋体"/>
          <w:color w:val="000000"/>
          <w:kern w:val="0"/>
          <w:sz w:val="28"/>
          <w:lang w:bidi="ar"/>
        </w:rPr>
      </w:pPr>
      <w:r>
        <w:rPr>
          <w:rFonts w:cs="宋体"/>
          <w:color w:val="000000"/>
          <w:kern w:val="0"/>
          <w:sz w:val="28"/>
          <w:lang w:bidi="ar"/>
        </w:rPr>
        <w:t>19.除以上各项外,其它影响教学工作的疾病。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cs="宋体"/>
          <w:color w:val="000000"/>
          <w:kern w:val="0"/>
          <w:sz w:val="28"/>
          <w:lang w:bidi="ar"/>
        </w:rPr>
        <w:t>四、体检机构:由各级教师资格管理机构指定的医院负责体检。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cs="宋体"/>
          <w:color w:val="000000"/>
          <w:kern w:val="0"/>
          <w:sz w:val="28"/>
          <w:lang w:bidi="ar"/>
        </w:rPr>
        <w:t>五、体检要求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</w:t>
      </w:r>
      <w:r>
        <w:rPr>
          <w:rFonts w:cs="宋体"/>
          <w:color w:val="000000"/>
          <w:kern w:val="0"/>
          <w:sz w:val="28"/>
          <w:lang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480" w:lineRule="exact"/>
        <w:ind w:firstLine="560" w:firstLineChars="200"/>
        <w:rPr>
          <w:rFonts w:cs="宋体"/>
          <w:color w:val="000000"/>
          <w:kern w:val="0"/>
          <w:sz w:val="28"/>
          <w:lang w:bidi="ar"/>
        </w:rPr>
      </w:pPr>
      <w:r>
        <w:rPr>
          <w:rFonts w:cs="宋体"/>
          <w:color w:val="000000"/>
          <w:kern w:val="0"/>
          <w:sz w:val="28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</w:t>
      </w:r>
      <w:r>
        <w:rPr>
          <w:rFonts w:cs="宋体"/>
          <w:color w:val="000000"/>
          <w:kern w:val="0"/>
          <w:sz w:val="28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hint="eastAsia" w:cs="宋体"/>
          <w:color w:val="000000"/>
          <w:kern w:val="0"/>
          <w:sz w:val="28"/>
          <w:lang w:bidi="ar"/>
        </w:rPr>
        <w:t>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</w:t>
      </w:r>
      <w:r>
        <w:rPr>
          <w:rFonts w:cs="宋体"/>
          <w:color w:val="000000"/>
          <w:kern w:val="0"/>
          <w:sz w:val="28"/>
          <w:lang w:bidi="ar"/>
        </w:rPr>
        <w:t>4</w:t>
      </w:r>
      <w:r>
        <w:rPr>
          <w:rFonts w:hint="eastAsia" w:cs="宋体"/>
          <w:color w:val="000000"/>
          <w:kern w:val="0"/>
          <w:sz w:val="28"/>
          <w:lang w:bidi="ar"/>
        </w:rPr>
        <w:t>.</w:t>
      </w:r>
      <w:r>
        <w:rPr>
          <w:rFonts w:cs="宋体"/>
          <w:color w:val="000000"/>
          <w:kern w:val="0"/>
          <w:sz w:val="28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 </w:t>
      </w:r>
      <w:r>
        <w:rPr>
          <w:rFonts w:cs="宋体"/>
          <w:color w:val="000000"/>
          <w:kern w:val="0"/>
          <w:sz w:val="28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  </w:t>
      </w:r>
      <w:r>
        <w:rPr>
          <w:rFonts w:cs="宋体"/>
          <w:color w:val="000000"/>
          <w:kern w:val="0"/>
          <w:sz w:val="28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  </w:t>
      </w:r>
      <w:r>
        <w:rPr>
          <w:rFonts w:cs="宋体"/>
          <w:color w:val="000000"/>
          <w:kern w:val="0"/>
          <w:sz w:val="28"/>
          <w:lang w:bidi="ar"/>
        </w:rPr>
        <w:t>7.体检工作人员要做好当日检查所需器材、药液和试剂。器械应及时消毒,仪表要每日校正,试剂要保证其浓度,确保检查结果的准确。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  </w:t>
      </w:r>
      <w:r>
        <w:rPr>
          <w:rFonts w:cs="宋体"/>
          <w:color w:val="000000"/>
          <w:kern w:val="0"/>
          <w:sz w:val="28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  </w:t>
      </w:r>
      <w:r>
        <w:rPr>
          <w:rFonts w:cs="宋体"/>
          <w:color w:val="000000"/>
          <w:kern w:val="0"/>
          <w:sz w:val="28"/>
          <w:lang w:bidi="ar"/>
        </w:rPr>
        <w:t>9</w:t>
      </w:r>
      <w:r>
        <w:rPr>
          <w:rFonts w:hint="eastAsia" w:cs="宋体"/>
          <w:color w:val="000000"/>
          <w:kern w:val="0"/>
          <w:sz w:val="28"/>
          <w:lang w:bidi="ar"/>
        </w:rPr>
        <w:t>.</w:t>
      </w:r>
      <w:r>
        <w:rPr>
          <w:rFonts w:cs="宋体"/>
          <w:color w:val="000000"/>
          <w:kern w:val="0"/>
          <w:sz w:val="28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  </w:t>
      </w:r>
      <w:r>
        <w:rPr>
          <w:rFonts w:cs="宋体"/>
          <w:color w:val="000000"/>
          <w:kern w:val="0"/>
          <w:sz w:val="28"/>
          <w:lang w:bidi="ar"/>
        </w:rPr>
        <w:t>10.负责体检的医院要紧密配合,提高效率,体检时间一般不超过七个工作日,情况特殊者要及时告知申请人员。</w:t>
      </w:r>
      <w:r>
        <w:rPr>
          <w:rFonts w:cs="宋体"/>
          <w:color w:val="000000"/>
          <w:kern w:val="0"/>
          <w:sz w:val="28"/>
          <w:lang w:bidi="ar"/>
        </w:rPr>
        <w:br w:type="textWrapping"/>
      </w:r>
      <w:r>
        <w:rPr>
          <w:rFonts w:hint="eastAsia" w:cs="宋体"/>
          <w:color w:val="000000"/>
          <w:kern w:val="0"/>
          <w:sz w:val="28"/>
          <w:lang w:bidi="ar"/>
        </w:rPr>
        <w:t xml:space="preserve">      </w:t>
      </w:r>
      <w:r>
        <w:rPr>
          <w:rFonts w:cs="宋体"/>
          <w:color w:val="000000"/>
          <w:kern w:val="0"/>
          <w:sz w:val="28"/>
          <w:lang w:bidi="ar"/>
        </w:rPr>
        <w:t>六、本办法自发文之日起执行,由</w:t>
      </w:r>
      <w:r>
        <w:rPr>
          <w:rFonts w:hint="eastAsia" w:cs="宋体"/>
          <w:color w:val="000000"/>
          <w:kern w:val="0"/>
          <w:sz w:val="28"/>
          <w:lang w:bidi="ar"/>
        </w:rPr>
        <w:t>云南省</w:t>
      </w:r>
      <w:r>
        <w:rPr>
          <w:rFonts w:cs="宋体"/>
          <w:color w:val="000000"/>
          <w:kern w:val="0"/>
          <w:sz w:val="28"/>
          <w:lang w:bidi="ar"/>
        </w:rPr>
        <w:t>教师资格认定机构负责解释。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9653F"/>
    <w:rsid w:val="575965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普洱市镇沅县党政机关单位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2019-09-12T09:42:00Z</dcterms:created>
  <dc:creator>Administrator</dc:creator>
  <cp:lastModifiedBy>Administrator</cp:lastModifiedBy>
  <dcterms:modified xsi:type="dcterms:W3CDTF">2019-09-12T09:43:05Z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