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37" w:rsidRDefault="00077FBB">
      <w:pPr>
        <w:spacing w:line="520" w:lineRule="exact"/>
        <w:rPr>
          <w:rFonts w:ascii="黑体" w:eastAsia="黑体" w:hAnsi="华文宋体"/>
          <w:b/>
          <w:sz w:val="30"/>
          <w:szCs w:val="30"/>
        </w:rPr>
      </w:pPr>
      <w:r>
        <w:rPr>
          <w:rFonts w:ascii="仿宋_GB2312" w:hAnsi="仿宋_GB2312" w:cs="仿宋_GB2312" w:hint="eastAsia"/>
          <w:b/>
          <w:sz w:val="30"/>
          <w:szCs w:val="30"/>
        </w:rPr>
        <w:t>附件</w:t>
      </w:r>
      <w:r>
        <w:rPr>
          <w:rFonts w:ascii="仿宋_GB2312" w:hAnsi="仿宋_GB2312" w:cs="仿宋_GB2312" w:hint="eastAsia"/>
          <w:b/>
          <w:sz w:val="30"/>
          <w:szCs w:val="30"/>
        </w:rPr>
        <w:t xml:space="preserve">1 </w:t>
      </w:r>
      <w:r>
        <w:rPr>
          <w:rFonts w:ascii="黑体" w:eastAsia="黑体" w:hAnsi="华文宋体" w:hint="eastAsia"/>
          <w:b/>
          <w:sz w:val="30"/>
          <w:szCs w:val="30"/>
        </w:rPr>
        <w:t xml:space="preserve">    </w:t>
      </w:r>
    </w:p>
    <w:p w:rsidR="00143A37" w:rsidRDefault="00143A37">
      <w:pPr>
        <w:spacing w:line="520" w:lineRule="exact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</w:p>
    <w:p w:rsidR="00143A37" w:rsidRDefault="00077FBB">
      <w:pPr>
        <w:spacing w:line="520" w:lineRule="exact"/>
        <w:ind w:firstLineChars="400" w:firstLine="1440"/>
        <w:rPr>
          <w:rFonts w:ascii="黑体" w:eastAsia="黑体" w:cs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四川省民族研究所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9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年考核招聘工作人员岗位和条件要求一览表</w:t>
      </w:r>
    </w:p>
    <w:p w:rsidR="00143A37" w:rsidRDefault="00143A37">
      <w:pPr>
        <w:spacing w:line="520" w:lineRule="exact"/>
        <w:rPr>
          <w:rFonts w:ascii="仿宋_GB2312" w:cs="宋体"/>
          <w:b/>
          <w:color w:val="000000"/>
          <w:sz w:val="28"/>
          <w:szCs w:val="28"/>
        </w:rPr>
      </w:pPr>
    </w:p>
    <w:tbl>
      <w:tblPr>
        <w:tblW w:w="140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0"/>
        <w:gridCol w:w="1500"/>
        <w:gridCol w:w="994"/>
        <w:gridCol w:w="1497"/>
        <w:gridCol w:w="1977"/>
        <w:gridCol w:w="2160"/>
        <w:gridCol w:w="2869"/>
        <w:gridCol w:w="1556"/>
        <w:gridCol w:w="759"/>
      </w:tblGrid>
      <w:tr w:rsidR="00143A37">
        <w:trPr>
          <w:cantSplit/>
          <w:trHeight w:val="285"/>
        </w:trPr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37" w:rsidRDefault="00077FBB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37" w:rsidRDefault="00077FBB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A37" w:rsidRDefault="00077FBB">
            <w:pPr>
              <w:jc w:val="center"/>
              <w:rPr>
                <w:rFonts w:ascii="黑体" w:eastAsia="黑体" w:cs="宋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color w:val="000000"/>
                <w:sz w:val="22"/>
                <w:szCs w:val="22"/>
              </w:rPr>
              <w:t>其他条件要求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考试科目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143A37">
        <w:trPr>
          <w:cantSplit/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37" w:rsidRDefault="00077FBB">
            <w:pPr>
              <w:jc w:val="center"/>
              <w:rPr>
                <w:rFonts w:ascii="黑体" w:eastAsia="黑体" w:cs="宋体"/>
                <w:b/>
                <w:color w:val="000000"/>
                <w:sz w:val="22"/>
                <w:szCs w:val="22"/>
              </w:rPr>
            </w:pPr>
            <w:r>
              <w:rPr>
                <w:rFonts w:ascii="仿宋_GB2312" w:cs="宋体" w:hint="eastAsia"/>
                <w:b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cs="宋体" w:hint="eastAsia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黑体" w:eastAsia="黑体" w:cs="宋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color w:val="000000"/>
                <w:sz w:val="22"/>
                <w:szCs w:val="22"/>
              </w:rPr>
              <w:t>岗位</w:t>
            </w:r>
          </w:p>
          <w:p w:rsidR="00143A37" w:rsidRDefault="00077FBB">
            <w:pPr>
              <w:jc w:val="center"/>
              <w:rPr>
                <w:rFonts w:ascii="黑体" w:eastAsia="黑体" w:cs="宋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color w:val="000000"/>
                <w:sz w:val="22"/>
                <w:szCs w:val="22"/>
              </w:rPr>
              <w:t>编码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143A37">
            <w:pPr>
              <w:rPr>
                <w:b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cs="宋体" w:hint="eastAsia"/>
                <w:b/>
                <w:color w:val="000000"/>
                <w:sz w:val="22"/>
                <w:szCs w:val="22"/>
              </w:rPr>
              <w:t>年龄要求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学历</w:t>
            </w: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专业条件要求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143A37">
            <w:pPr>
              <w:rPr>
                <w:b/>
                <w:color w:val="000000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143A37">
            <w:pPr>
              <w:rPr>
                <w:b/>
                <w:color w:val="000000"/>
              </w:rPr>
            </w:pPr>
          </w:p>
        </w:tc>
      </w:tr>
      <w:tr w:rsidR="00143A37">
        <w:trPr>
          <w:cantSplit/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3A37" w:rsidRDefault="00077FBB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专业</w:t>
            </w:r>
          </w:p>
          <w:p w:rsidR="00143A37" w:rsidRDefault="00077FBB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技术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民族宗教理论</w:t>
            </w:r>
          </w:p>
          <w:p w:rsidR="00143A37" w:rsidRDefault="00077FBB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与政策研究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05001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年龄</w:t>
            </w:r>
            <w:r>
              <w:rPr>
                <w:rFonts w:ascii="宋体" w:eastAsia="宋体" w:hint="eastAsia"/>
                <w:sz w:val="21"/>
                <w:szCs w:val="21"/>
              </w:rPr>
              <w:t>40</w:t>
            </w:r>
            <w:r>
              <w:rPr>
                <w:rFonts w:ascii="宋体" w:eastAsia="宋体" w:hint="eastAsia"/>
                <w:sz w:val="21"/>
                <w:szCs w:val="21"/>
              </w:rPr>
              <w:t>周岁以下（</w:t>
            </w:r>
            <w:r>
              <w:rPr>
                <w:rFonts w:ascii="宋体" w:eastAsia="宋体" w:hint="eastAsia"/>
                <w:sz w:val="21"/>
                <w:szCs w:val="21"/>
              </w:rPr>
              <w:t>1979</w:t>
            </w:r>
            <w:r>
              <w:rPr>
                <w:rFonts w:ascii="宋体" w:eastAsia="宋体" w:hint="eastAsia"/>
                <w:sz w:val="21"/>
                <w:szCs w:val="21"/>
              </w:rPr>
              <w:t>年</w:t>
            </w:r>
            <w:r>
              <w:rPr>
                <w:rFonts w:ascii="宋体" w:eastAsia="宋体" w:hint="eastAsia"/>
                <w:sz w:val="21"/>
                <w:szCs w:val="21"/>
              </w:rPr>
              <w:t>10</w:t>
            </w:r>
            <w:r>
              <w:rPr>
                <w:rFonts w:ascii="宋体" w:eastAsia="宋体" w:hint="eastAsia"/>
                <w:sz w:val="21"/>
                <w:szCs w:val="21"/>
              </w:rPr>
              <w:t>月</w:t>
            </w:r>
            <w:r>
              <w:rPr>
                <w:rFonts w:ascii="宋体" w:eastAsia="宋体" w:hint="eastAsia"/>
                <w:sz w:val="21"/>
                <w:szCs w:val="21"/>
              </w:rPr>
              <w:t>1</w:t>
            </w:r>
            <w:r>
              <w:rPr>
                <w:rFonts w:ascii="宋体" w:eastAsia="宋体" w:hint="eastAsia"/>
                <w:sz w:val="21"/>
                <w:szCs w:val="21"/>
              </w:rPr>
              <w:t>日及以后出生）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全日制博士及以上学历学位</w:t>
            </w:r>
            <w:r>
              <w:rPr>
                <w:rFonts w:ascii="宋体" w:eastAsia="宋体" w:hint="eastAsia"/>
                <w:sz w:val="21"/>
                <w:szCs w:val="21"/>
              </w:rPr>
              <w:t>（</w:t>
            </w:r>
            <w:r>
              <w:rPr>
                <w:rFonts w:ascii="宋体" w:eastAsia="宋体" w:hint="eastAsia"/>
                <w:sz w:val="21"/>
                <w:szCs w:val="21"/>
              </w:rPr>
              <w:t>2019</w:t>
            </w:r>
            <w:r>
              <w:rPr>
                <w:rFonts w:ascii="宋体" w:eastAsia="宋体" w:hint="eastAsia"/>
                <w:sz w:val="21"/>
                <w:szCs w:val="21"/>
              </w:rPr>
              <w:t>年</w:t>
            </w:r>
            <w:r>
              <w:rPr>
                <w:rFonts w:ascii="宋体" w:eastAsia="宋体" w:hint="eastAsia"/>
                <w:sz w:val="21"/>
                <w:szCs w:val="21"/>
              </w:rPr>
              <w:t>7</w:t>
            </w:r>
            <w:r>
              <w:rPr>
                <w:rFonts w:ascii="宋体" w:eastAsia="宋体" w:hint="eastAsia"/>
                <w:sz w:val="21"/>
                <w:szCs w:val="21"/>
              </w:rPr>
              <w:t>月</w:t>
            </w:r>
            <w:r>
              <w:rPr>
                <w:rFonts w:ascii="宋体" w:eastAsia="宋体" w:hint="eastAsia"/>
                <w:sz w:val="21"/>
                <w:szCs w:val="21"/>
              </w:rPr>
              <w:t>31</w:t>
            </w:r>
            <w:r>
              <w:rPr>
                <w:rFonts w:ascii="宋体" w:eastAsia="宋体" w:hint="eastAsia"/>
                <w:sz w:val="21"/>
                <w:szCs w:val="21"/>
              </w:rPr>
              <w:t>日前取得普通高等教育全日制博士研究生及以上学历的应</w:t>
            </w:r>
            <w:r>
              <w:rPr>
                <w:rFonts w:ascii="宋体" w:eastAsia="宋体" w:hint="eastAsia"/>
                <w:sz w:val="21"/>
                <w:szCs w:val="21"/>
              </w:rPr>
              <w:t>往</w:t>
            </w:r>
            <w:r>
              <w:rPr>
                <w:rFonts w:ascii="宋体" w:eastAsia="宋体" w:hint="eastAsia"/>
                <w:sz w:val="21"/>
                <w:szCs w:val="21"/>
              </w:rPr>
              <w:t>届毕业生</w:t>
            </w:r>
            <w:r>
              <w:rPr>
                <w:rFonts w:ascii="宋体" w:eastAsia="宋体" w:hint="eastAsia"/>
                <w:sz w:val="21"/>
                <w:szCs w:val="21"/>
              </w:rPr>
              <w:t>）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马克思主义民族理论与政策、宗教学、人类学、语言学及应用语言学、藏学（格萨尔研究方向）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077FBB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专业水平考核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37" w:rsidRDefault="00143A3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</w:tbl>
    <w:p w:rsidR="00143A37" w:rsidRDefault="00143A37">
      <w:pPr>
        <w:rPr>
          <w:rFonts w:hint="eastAsia"/>
          <w:sz w:val="28"/>
          <w:szCs w:val="28"/>
        </w:rPr>
        <w:sectPr w:rsidR="00143A37">
          <w:footerReference w:type="even" r:id="rId8"/>
          <w:footerReference w:type="default" r:id="rId9"/>
          <w:pgSz w:w="16838" w:h="11906" w:orient="landscape"/>
          <w:pgMar w:top="1418" w:right="1418" w:bottom="1418" w:left="1985" w:header="851" w:footer="1531" w:gutter="0"/>
          <w:cols w:space="720"/>
          <w:docGrid w:type="lines" w:linePitch="312"/>
        </w:sectPr>
      </w:pPr>
      <w:bookmarkStart w:id="0" w:name="_GoBack"/>
      <w:bookmarkEnd w:id="0"/>
    </w:p>
    <w:p w:rsidR="00143A37" w:rsidRDefault="00143A37" w:rsidP="00F275C1">
      <w:pPr>
        <w:rPr>
          <w:rFonts w:hint="eastAsia"/>
          <w:spacing w:val="-17"/>
        </w:rPr>
      </w:pPr>
    </w:p>
    <w:sectPr w:rsidR="00143A37" w:rsidSect="00F275C1">
      <w:pgSz w:w="11906" w:h="16838"/>
      <w:pgMar w:top="1985" w:right="1418" w:bottom="1418" w:left="1418" w:header="851" w:footer="153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BB" w:rsidRDefault="00077FBB">
      <w:r>
        <w:separator/>
      </w:r>
    </w:p>
  </w:endnote>
  <w:endnote w:type="continuationSeparator" w:id="0">
    <w:p w:rsidR="00077FBB" w:rsidRDefault="0007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37" w:rsidRDefault="00077FBB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43A37" w:rsidRDefault="00077FB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49pt;margin-top:0;width:2.2pt;height:10.35pt;z-index:251658240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" o:allowincell="f" filled="f" stroked="f">
              <v:textbox inset="0,0,0,0">
                <w:txbxContent>
                  <w:p w:rsidR="00143A37" w:rsidRDefault="00077FB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37" w:rsidRDefault="00077FBB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43A37" w:rsidRDefault="00077FBB">
                          <w:pPr>
                            <w:pStyle w:val="a3"/>
                            <w:ind w:leftChars="100" w:left="320" w:rightChars="100" w:right="320"/>
                          </w:pPr>
                          <w:r>
                            <w:rPr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–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60pt;height:16.1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" o:allowincell="f" filled="f" stroked="f">
              <v:textbox inset="0,0,0,0">
                <w:txbxContent>
                  <w:p w:rsidR="00143A37" w:rsidRDefault="00077FBB">
                    <w:pPr>
                      <w:pStyle w:val="a3"/>
                      <w:ind w:leftChars="100" w:left="320" w:rightChars="100" w:right="320"/>
                    </w:pPr>
                    <w:r>
                      <w:rPr>
                        <w:sz w:val="28"/>
                        <w:szCs w:val="28"/>
                      </w:rPr>
                      <w:t>–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–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BB" w:rsidRDefault="00077FBB">
      <w:r>
        <w:separator/>
      </w:r>
    </w:p>
  </w:footnote>
  <w:footnote w:type="continuationSeparator" w:id="0">
    <w:p w:rsidR="00077FBB" w:rsidRDefault="0007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A2B3"/>
    <w:multiLevelType w:val="singleLevel"/>
    <w:tmpl w:val="0D04A2B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F52"/>
    <w:rsid w:val="00077FBB"/>
    <w:rsid w:val="00083F52"/>
    <w:rsid w:val="00143A37"/>
    <w:rsid w:val="0046146E"/>
    <w:rsid w:val="005400B1"/>
    <w:rsid w:val="0054397D"/>
    <w:rsid w:val="005618E8"/>
    <w:rsid w:val="005A1897"/>
    <w:rsid w:val="00807B26"/>
    <w:rsid w:val="00A41312"/>
    <w:rsid w:val="00C2632F"/>
    <w:rsid w:val="00EF24A7"/>
    <w:rsid w:val="00F275C1"/>
    <w:rsid w:val="00FB13E3"/>
    <w:rsid w:val="02342BA1"/>
    <w:rsid w:val="02887B3F"/>
    <w:rsid w:val="02B529CE"/>
    <w:rsid w:val="02F93EE3"/>
    <w:rsid w:val="03C8067C"/>
    <w:rsid w:val="03EE2D43"/>
    <w:rsid w:val="068F1E0F"/>
    <w:rsid w:val="082123EF"/>
    <w:rsid w:val="088C7FD5"/>
    <w:rsid w:val="09BF7C74"/>
    <w:rsid w:val="0A517A86"/>
    <w:rsid w:val="0ACC3F99"/>
    <w:rsid w:val="0BD7342A"/>
    <w:rsid w:val="0D53511E"/>
    <w:rsid w:val="0DA84B33"/>
    <w:rsid w:val="0E0B21DB"/>
    <w:rsid w:val="0E941EAE"/>
    <w:rsid w:val="0EA15130"/>
    <w:rsid w:val="0ED60D94"/>
    <w:rsid w:val="0F6B35EC"/>
    <w:rsid w:val="11C364ED"/>
    <w:rsid w:val="120E5D72"/>
    <w:rsid w:val="121862F8"/>
    <w:rsid w:val="122735C5"/>
    <w:rsid w:val="13342010"/>
    <w:rsid w:val="140230AE"/>
    <w:rsid w:val="145E2320"/>
    <w:rsid w:val="14921685"/>
    <w:rsid w:val="158A1B55"/>
    <w:rsid w:val="162E6F95"/>
    <w:rsid w:val="1654090B"/>
    <w:rsid w:val="16614B45"/>
    <w:rsid w:val="172A7046"/>
    <w:rsid w:val="173866C2"/>
    <w:rsid w:val="1770558F"/>
    <w:rsid w:val="18514B64"/>
    <w:rsid w:val="1886413B"/>
    <w:rsid w:val="1A97187A"/>
    <w:rsid w:val="1AA56F3F"/>
    <w:rsid w:val="1ADD14DD"/>
    <w:rsid w:val="1B8B41E8"/>
    <w:rsid w:val="1C6A7431"/>
    <w:rsid w:val="1F275336"/>
    <w:rsid w:val="1F2E1C58"/>
    <w:rsid w:val="208B39A7"/>
    <w:rsid w:val="21071CBC"/>
    <w:rsid w:val="2205389E"/>
    <w:rsid w:val="22613CE3"/>
    <w:rsid w:val="23C02C71"/>
    <w:rsid w:val="23C43239"/>
    <w:rsid w:val="251731DE"/>
    <w:rsid w:val="2537371E"/>
    <w:rsid w:val="25D420C6"/>
    <w:rsid w:val="26326ECB"/>
    <w:rsid w:val="26C90A97"/>
    <w:rsid w:val="26FC7F74"/>
    <w:rsid w:val="2758230F"/>
    <w:rsid w:val="278C54C0"/>
    <w:rsid w:val="28001BE7"/>
    <w:rsid w:val="2802591B"/>
    <w:rsid w:val="281E3559"/>
    <w:rsid w:val="29095E3D"/>
    <w:rsid w:val="2B4F4D3E"/>
    <w:rsid w:val="2C623208"/>
    <w:rsid w:val="2D182F0F"/>
    <w:rsid w:val="2D2D7BE4"/>
    <w:rsid w:val="2DE66B77"/>
    <w:rsid w:val="2E7F196C"/>
    <w:rsid w:val="2EC75E21"/>
    <w:rsid w:val="2ECE2920"/>
    <w:rsid w:val="2F5D04BF"/>
    <w:rsid w:val="30746C44"/>
    <w:rsid w:val="30FB01BE"/>
    <w:rsid w:val="31D02EC9"/>
    <w:rsid w:val="320F129E"/>
    <w:rsid w:val="33B44B56"/>
    <w:rsid w:val="33E66312"/>
    <w:rsid w:val="343832E2"/>
    <w:rsid w:val="35A30FC2"/>
    <w:rsid w:val="360657A1"/>
    <w:rsid w:val="366C4463"/>
    <w:rsid w:val="369F0651"/>
    <w:rsid w:val="36F434D8"/>
    <w:rsid w:val="37192C31"/>
    <w:rsid w:val="37205A86"/>
    <w:rsid w:val="38467E1E"/>
    <w:rsid w:val="3897542C"/>
    <w:rsid w:val="3912451D"/>
    <w:rsid w:val="39877222"/>
    <w:rsid w:val="39951B53"/>
    <w:rsid w:val="3AA96265"/>
    <w:rsid w:val="3B1C2BD0"/>
    <w:rsid w:val="3C4C63C6"/>
    <w:rsid w:val="3D1225D5"/>
    <w:rsid w:val="3D47318B"/>
    <w:rsid w:val="3DD14B21"/>
    <w:rsid w:val="3E0B537C"/>
    <w:rsid w:val="3E8141BB"/>
    <w:rsid w:val="3F9F25E4"/>
    <w:rsid w:val="40A47FD7"/>
    <w:rsid w:val="4177451C"/>
    <w:rsid w:val="41EF4D4D"/>
    <w:rsid w:val="4236448F"/>
    <w:rsid w:val="423A3723"/>
    <w:rsid w:val="427248CB"/>
    <w:rsid w:val="42B7156B"/>
    <w:rsid w:val="42E02943"/>
    <w:rsid w:val="43076C70"/>
    <w:rsid w:val="44853EE2"/>
    <w:rsid w:val="452C137A"/>
    <w:rsid w:val="46291965"/>
    <w:rsid w:val="464627EB"/>
    <w:rsid w:val="46645C48"/>
    <w:rsid w:val="479D26B3"/>
    <w:rsid w:val="48C25C56"/>
    <w:rsid w:val="48C45AE4"/>
    <w:rsid w:val="492142BE"/>
    <w:rsid w:val="49322D9E"/>
    <w:rsid w:val="49A005F5"/>
    <w:rsid w:val="4A9569A8"/>
    <w:rsid w:val="4A9D5C8D"/>
    <w:rsid w:val="4B4417DC"/>
    <w:rsid w:val="4BFB3536"/>
    <w:rsid w:val="4CD15CEE"/>
    <w:rsid w:val="4E810DC2"/>
    <w:rsid w:val="4EB3458D"/>
    <w:rsid w:val="4FBB5BCC"/>
    <w:rsid w:val="505E1C1E"/>
    <w:rsid w:val="506E1DF8"/>
    <w:rsid w:val="507B21BF"/>
    <w:rsid w:val="514310FA"/>
    <w:rsid w:val="51F41634"/>
    <w:rsid w:val="51FC61D9"/>
    <w:rsid w:val="53BA50D1"/>
    <w:rsid w:val="55247BC3"/>
    <w:rsid w:val="56B748D2"/>
    <w:rsid w:val="56DF5486"/>
    <w:rsid w:val="574F308B"/>
    <w:rsid w:val="57AF5FF9"/>
    <w:rsid w:val="5877514B"/>
    <w:rsid w:val="589C536F"/>
    <w:rsid w:val="58EA2494"/>
    <w:rsid w:val="592B5018"/>
    <w:rsid w:val="5A6021E0"/>
    <w:rsid w:val="5ADC5C5F"/>
    <w:rsid w:val="5B6D6F46"/>
    <w:rsid w:val="5BB30C2C"/>
    <w:rsid w:val="5CE65C7F"/>
    <w:rsid w:val="5E7D1F26"/>
    <w:rsid w:val="5E873EFF"/>
    <w:rsid w:val="60184D91"/>
    <w:rsid w:val="60333FDB"/>
    <w:rsid w:val="61DB4FBF"/>
    <w:rsid w:val="61DC2720"/>
    <w:rsid w:val="62136C59"/>
    <w:rsid w:val="62730CFB"/>
    <w:rsid w:val="64704FFE"/>
    <w:rsid w:val="65874D54"/>
    <w:rsid w:val="65BF1F89"/>
    <w:rsid w:val="65D876BD"/>
    <w:rsid w:val="65E574E9"/>
    <w:rsid w:val="669D1682"/>
    <w:rsid w:val="66CB7EA8"/>
    <w:rsid w:val="67236BD3"/>
    <w:rsid w:val="67756457"/>
    <w:rsid w:val="68CB38AF"/>
    <w:rsid w:val="69847283"/>
    <w:rsid w:val="69B6101E"/>
    <w:rsid w:val="6A195F45"/>
    <w:rsid w:val="6B3C6BB2"/>
    <w:rsid w:val="6B7F2DC8"/>
    <w:rsid w:val="6B896563"/>
    <w:rsid w:val="6C9B56DF"/>
    <w:rsid w:val="6D0744C0"/>
    <w:rsid w:val="6D657C5E"/>
    <w:rsid w:val="6EC35FA6"/>
    <w:rsid w:val="6EF4798A"/>
    <w:rsid w:val="713105E7"/>
    <w:rsid w:val="71683A61"/>
    <w:rsid w:val="71AF31E9"/>
    <w:rsid w:val="71E24405"/>
    <w:rsid w:val="72F90B20"/>
    <w:rsid w:val="733869F7"/>
    <w:rsid w:val="738037E6"/>
    <w:rsid w:val="73C25F55"/>
    <w:rsid w:val="74081318"/>
    <w:rsid w:val="74CE0CCD"/>
    <w:rsid w:val="7568398A"/>
    <w:rsid w:val="763A6098"/>
    <w:rsid w:val="779301E0"/>
    <w:rsid w:val="788B1E2F"/>
    <w:rsid w:val="78BE36CB"/>
    <w:rsid w:val="790E33A4"/>
    <w:rsid w:val="7975692D"/>
    <w:rsid w:val="79BC6E94"/>
    <w:rsid w:val="7B496CA7"/>
    <w:rsid w:val="7B7E0BB9"/>
    <w:rsid w:val="7BF62258"/>
    <w:rsid w:val="7C541F86"/>
    <w:rsid w:val="7CE904F0"/>
    <w:rsid w:val="7E8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E894"/>
  <w15:docId w15:val="{EBA05779-5B71-4C02-9178-6AF8EF2B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widowControl w:val="0"/>
      <w:jc w:val="both"/>
    </w:p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yijingwang@vip.qq.com</cp:lastModifiedBy>
  <cp:revision>6</cp:revision>
  <cp:lastPrinted>2019-08-28T07:35:00Z</cp:lastPrinted>
  <dcterms:created xsi:type="dcterms:W3CDTF">2019-07-05T07:08:00Z</dcterms:created>
  <dcterms:modified xsi:type="dcterms:W3CDTF">2019-09-12T05:29:00Z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