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92"/>
        <w:gridCol w:w="1323"/>
        <w:gridCol w:w="1808"/>
        <w:gridCol w:w="1852"/>
        <w:gridCol w:w="660"/>
        <w:gridCol w:w="1496"/>
        <w:gridCol w:w="1754"/>
        <w:gridCol w:w="37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类别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岗位代码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工作内容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7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8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专业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学历学位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87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辅助类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908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城管协管员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主要负责协助开展辖区市容环境整治和违法建设整治等相关工作。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专业不限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高中（中专）</w:t>
            </w:r>
            <w:r>
              <w:rPr>
                <w:sz w:val="28"/>
                <w:szCs w:val="28"/>
              </w:rPr>
              <w:t>以上学历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具有中华人民共和国国籍，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遵纪守法，具有良好的品行；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35周岁以下（年龄及工作年限计算截止到报名当月底）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，男性优先，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身体健康，能适应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较高强度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退伍军人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工作岗位所需的技能条件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或具有相关工作经验者优先。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left="420" w:leftChars="0" w:hanging="420" w:firstLineChars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尚未解除纪律处分或者正在接受纪律审查的人员，以及刑事处罚期限未满或者涉嫌违法犯罪正在接受调查的人员，不得报考。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187C6FB4"/>
    <w:rsid w:val="33B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ScaleCrop>false</ScaleCrop>
  <LinksUpToDate>false</LinksUpToDate>
  <CharactersWithSpaces>747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黄月平</cp:lastModifiedBy>
  <cp:lastPrinted>2018-11-30T03:44:00Z</cp:lastPrinted>
  <dcterms:modified xsi:type="dcterms:W3CDTF">2019-09-09T03:54:20Z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