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1" w:lineRule="atLeast"/>
        <w:ind w:left="0" w:right="0"/>
        <w:jc w:val="center"/>
        <w:rPr>
          <w:sz w:val="40"/>
          <w:szCs w:val="40"/>
        </w:rPr>
      </w:pPr>
      <w:r>
        <w:rPr>
          <w:i w:val="0"/>
          <w:caps w:val="0"/>
          <w:color w:val="000000"/>
          <w:spacing w:val="0"/>
          <w:sz w:val="40"/>
          <w:szCs w:val="40"/>
          <w:bdr w:val="none" w:color="auto" w:sz="0" w:space="0"/>
        </w:rPr>
        <w:t>2019年晋城市市直事业单位引进高层次人才岗位需求信息参考表（第二批）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FFFFF"/>
        </w:rPr>
        <w:instrText xml:space="preserve"> HYPERLINK "http://www.jcgov.gov.cn/dtxx/ztzl/2019nzt/yjgccrc/bg_23823/201909/javascript:void(0);"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CCE8C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CCE8CF"/>
        </w:rPr>
        <w:instrText xml:space="preserve"> HYPERLINK "http://www.jcgov.gov.cn/dtxx/ztzl/2019nzt/yjgccrc/bg_23823/201909/javascript:void(0);"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CCE8C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CCE8C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8D0D8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8D0D8"/>
        </w:rPr>
        <w:instrText xml:space="preserve"> HYPERLINK "http://www.jcgov.gov.cn/dtxx/ztzl/2019nzt/yjgccrc/bg_23823/201909/javascript:void(0);"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8D0D8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8D0D8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DE6E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DE6E0"/>
        </w:rPr>
        <w:instrText xml:space="preserve"> HYPERLINK "http://www.jcgov.gov.cn/dtxx/ztzl/2019nzt/yjgccrc/bg_23823/201909/javascript:void(0);"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DE6E0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u w:val="none"/>
          <w:bdr w:val="single" w:color="EAEAEA" w:sz="4" w:space="0"/>
          <w:shd w:val="clear" w:fill="FDE6E0"/>
        </w:rPr>
        <w:fldChar w:fldCharType="end"/>
      </w:r>
    </w:p>
    <w:tbl>
      <w:tblPr>
        <w:tblW w:w="14760" w:type="dxa"/>
        <w:jc w:val="center"/>
        <w:tblInd w:w="-3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2814"/>
        <w:gridCol w:w="2340"/>
        <w:gridCol w:w="720"/>
        <w:gridCol w:w="720"/>
        <w:gridCol w:w="2520"/>
        <w:gridCol w:w="1440"/>
        <w:gridCol w:w="720"/>
        <w:gridCol w:w="108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报名对接联系人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报名对接联系方式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晋城市卫生健康委员会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晋城市疾病预防控制中心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卫生毒理学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李忠强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0356-2055626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18834367696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晋城市紧急医疗救援中心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晋城市传染病医院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内科学、中医内科学、临床检验诊断学、影像医学与核医学、护理、护理学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晋城市妇幼保健院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遗传学、生殖医学、妇科、产科、儿科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晋城市信访局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晋城市信访法律服务中心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杨  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0356-2198275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13753656608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晋城市委政策研究室（晋城市委改革办、晋城市综改办）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晋城市深改协调服务中心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应用经济学、工商管理、公共管理、法学、社会学、中国语言文学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肖瑞敏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0356-2198800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13363466698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晋城市委党校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晋城市委党校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哲学类、经济学类、法学类、历史学类、文学类、管理学类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“985工程”“211工程”“双一流”院校和世界排名前200名高校（US News，QS，THE,ARWU四个研究机构发布的最新世界大学排名）的全日制硕士研究生及以上学历毕业生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王文明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0356-3985862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13934066680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8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晋城市人力资源和社会保障局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晋城技师学院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对外英语教学、战略市场营销管理、化学、科学技术哲学、外国语言文学、环境科学与工程、结构工程、语言学及应用语言学、教育经济与管理、农业水土工程、新闻与传播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“985工程”“211工程”“双一流”院校和世界排名前200名高校（US News，QS，THE,ARWU四个研究机构发布的最新世界大学排名）的全日制硕士研究生及以上学历毕业生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霍俊亮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0356-3198908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13097659635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晋城市水务局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晋城市河长制事务中心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王士伟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0356-2034963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18203568302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晋城市水务数字中心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晋城市水环境和水产品质量监测中心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自收自支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晋城市供水工程建设中心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晋城市审计局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晋城经济技术开发区审计服务所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市政工程、建筑与土木工程、会计学、政府审计理论与实务、审计学、财务管理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樊建云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0356-2066240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13593303393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晋城市农业农村局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晋城市企业扶贫指导站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农业科技组织与服务、农业信息化、农业经济管理、植物营养学、植物学、作物栽培学与耕作学、作物学、中国语言文学、汉语言文字学、中国现代文学、法律、法律硕士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  丽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0356-6966202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18903563158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晋城市易地扶贫搬迁工作指导站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农村与区域发展、农业经济管理、会计学、会计、会计硕士、审计、审计硕士、档案学、马克思主义哲学、中国哲学、哲学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9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晋城市政府金融工作办公室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晋城市金融法律服务中心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冯咏薇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0356-2199602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18435606933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2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晋城市园林绿化服务中心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晋城市园林科研所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园林、林学、园林植物与观赏园艺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王苗捷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0356-2217696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15135119580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3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晋城市政府外事办公室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晋城市海峡交流协调服务中心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新闻学、传播学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“985工程”“211工程”“双一流”院校和世界排名前200名高校（US News，QS，THE,ARWU四个研究机构发布的最新世界大学排名）的全日制硕士研究生及以上学历毕业生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郭建萍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0356-2066598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13008050096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7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晋城市对外友好协会服务中心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日语笔译、日语口译、德语笔译、德语口译、韩国语、韩语笔译、韩语口译、朝鲜语、朝鲜语笔译、朝鲜语口译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晋城市行政审批服务管理局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晋城市行政审批项目审勘中心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法律类、工商管理类、测绘科学与技术类、土木工程类、食品科学与工程类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任艺华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0356-2218633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13403565232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晋城市审批服务网络技术中心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环境科学类、建筑类、控制科学与工程类、计算机类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3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晋城市发展和改革委员会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晋城市粮油检测检验中心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管理科学与工程、新闻传播学类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“985工程”“211工程”“双一流”院校和世界排名前200名高校（US News，QS，THE,ARWU四个研究机构发布的最新世界大学排名）的全日制硕士研究生及以上学历毕业生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徐志忠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0356-6990075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13503568010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晋城市物资储备服务中心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马克思主义哲学、中国哲学、逻辑学、科学技术哲学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晋城市经济体制改革研究中心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法学、法律、经济法学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晋城市教育局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山西广播电视大学晋城分校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中国语言文学类、政治学、马克思主义理论类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“985工程”“211工程”“双一流”院校和世界排名前200名高校（US News，QS，THE,ARWU四个研究机构发布的最新世界大学排名）的全日制硕士研究生及以上学历毕业生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魏  媛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0356-2066119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13835677295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中国语言文学类、数学类、英语类、历史学类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晋城市第二中学校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化学类、政治学、马克思主义理论类、心理学类、计算机科学与技术类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晋城市第三中学校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化学类、计算机科学与技术类、政治学、马克思主义理论类、数学类、体育学类、物理学类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晋城市矿区中学校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生物学类、地理学类、中国语言文学类、物理学类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4" w:hRule="atLeast"/>
          <w:jc w:val="center"/>
        </w:trPr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晋城职业技术学院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计算机系统结构、计算机软件与理论、机械电子工程、应用心理学、德语语言文学、戏剧戏曲学、旅游管理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“985工程”“211工程”和“双一流”院校全日制硕士研究生及以上学历毕业生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安  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0356-2191543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18735610726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50E6"/>
    <w:multiLevelType w:val="multilevel"/>
    <w:tmpl w:val="538C50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07A40"/>
    <w:rsid w:val="78C07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2019-09-09T03:24:00Z</dcterms:created>
  <dc:creator>ASUS</dc:creator>
  <cp:lastModifiedBy>ASUS</cp:lastModifiedBy>
  <dcterms:modified xsi:type="dcterms:W3CDTF">2019-09-09T03:25:05Z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