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Arial" w:hAnsi="Arial" w:eastAsia="宋体" w:cs="Arial"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招聘岗位及人数</w:t>
      </w:r>
    </w:p>
    <w:tbl>
      <w:tblPr>
        <w:tblW w:w="6888" w:type="dxa"/>
        <w:jc w:val="center"/>
        <w:tblCellSpacing w:w="0" w:type="dxa"/>
        <w:tblInd w:w="130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8"/>
        <w:gridCol w:w="1404"/>
        <w:gridCol w:w="1500"/>
        <w:gridCol w:w="1572"/>
        <w:gridCol w:w="1092"/>
        <w:gridCol w:w="79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单位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岗位名称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学历要求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招聘人数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Style w:val="4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大庙街道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专职党务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工作者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及以上学历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大黄山街道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专职党务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工作者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及以上学历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东环街道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专职党务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工作者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及以上学历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金山桥街道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专职党务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工作者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及以上学历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金龙湖街道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专职党务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工作者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本科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及以上学历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5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4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徐庄镇</w:t>
            </w:r>
          </w:p>
        </w:tc>
        <w:tc>
          <w:tcPr>
            <w:tcW w:w="15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专职党务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工作者</w:t>
            </w:r>
          </w:p>
        </w:tc>
        <w:tc>
          <w:tcPr>
            <w:tcW w:w="157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全日制大专</w:t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及以上学历</w:t>
            </w:r>
          </w:p>
        </w:tc>
        <w:tc>
          <w:tcPr>
            <w:tcW w:w="10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79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不限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6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90A75"/>
    <w:rsid w:val="04123003"/>
    <w:rsid w:val="12F16FB2"/>
    <w:rsid w:val="19064CC8"/>
    <w:rsid w:val="23152490"/>
    <w:rsid w:val="35F90A75"/>
    <w:rsid w:val="6F284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2019-09-05T02:31:00Z</dcterms:created>
  <dc:creator>Administrator</dc:creator>
  <cp:lastModifiedBy>国超科技</cp:lastModifiedBy>
  <dcterms:modified xsi:type="dcterms:W3CDTF">2019-09-09T01:35:17Z</dcterms:modified>
  <dc:title>附件：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