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80"/>
          <w:tab w:val="left" w:pos="8460"/>
        </w:tabs>
        <w:spacing w:line="560" w:lineRule="exact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附件2</w:t>
      </w:r>
    </w:p>
    <w:p>
      <w:pPr>
        <w:spacing w:before="100" w:beforeAutospacing="1" w:line="380" w:lineRule="exact"/>
        <w:ind w:firstLine="361" w:firstLineChars="100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中共</w:t>
      </w:r>
      <w:r>
        <w:rPr>
          <w:rFonts w:hint="eastAsia" w:ascii="宋体" w:hAnsi="宋体"/>
          <w:b/>
          <w:bCs/>
          <w:sz w:val="36"/>
          <w:szCs w:val="36"/>
        </w:rPr>
        <w:t>晋城职业技术学院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委员会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2019年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公开引进高层次人才岗位一览表</w:t>
      </w:r>
    </w:p>
    <w:tbl>
      <w:tblPr>
        <w:tblStyle w:val="4"/>
        <w:tblW w:w="13724" w:type="dxa"/>
        <w:tblInd w:w="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4671"/>
        <w:gridCol w:w="2078"/>
        <w:gridCol w:w="2068"/>
        <w:gridCol w:w="1556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岗位编号</w:t>
            </w:r>
          </w:p>
        </w:tc>
        <w:tc>
          <w:tcPr>
            <w:tcW w:w="4671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line="380" w:lineRule="exact"/>
              <w:jc w:val="center"/>
              <w:rPr>
                <w:rFonts w:ascii="??_GB2312" w:hAnsi="宋体"/>
                <w:b/>
                <w:bCs/>
                <w:sz w:val="24"/>
              </w:rPr>
            </w:pPr>
            <w:r>
              <w:rPr>
                <w:rFonts w:hint="eastAsia" w:ascii="??_GB2312" w:hAnsi="宋体"/>
                <w:b/>
                <w:bCs/>
                <w:sz w:val="24"/>
              </w:rPr>
              <w:t>专业名称及代码</w:t>
            </w:r>
          </w:p>
        </w:tc>
        <w:tc>
          <w:tcPr>
            <w:tcW w:w="2078" w:type="dxa"/>
            <w:tcBorders>
              <w:left w:val="nil"/>
            </w:tcBorders>
            <w:noWrap w:val="0"/>
            <w:vAlign w:val="center"/>
          </w:tcPr>
          <w:p>
            <w:pPr>
              <w:spacing w:before="100" w:beforeAutospacing="1" w:line="380" w:lineRule="exact"/>
              <w:jc w:val="center"/>
              <w:rPr>
                <w:rFonts w:ascii="??_GB2312" w:hAnsi="宋体"/>
                <w:b/>
                <w:bCs/>
                <w:sz w:val="24"/>
              </w:rPr>
            </w:pPr>
            <w:r>
              <w:rPr>
                <w:rFonts w:hint="eastAsia" w:ascii="??_GB2312" w:hAnsi="宋体"/>
                <w:b/>
                <w:bCs/>
                <w:sz w:val="24"/>
              </w:rPr>
              <w:t>引进人数</w:t>
            </w:r>
          </w:p>
        </w:tc>
        <w:tc>
          <w:tcPr>
            <w:tcW w:w="2068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556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总计人数</w:t>
            </w:r>
          </w:p>
        </w:tc>
        <w:tc>
          <w:tcPr>
            <w:tcW w:w="1335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671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  <w:r>
              <w:rPr>
                <w:rFonts w:hint="eastAsia" w:ascii="宋体" w:hAnsi="宋体"/>
                <w:szCs w:val="21"/>
                <w:lang w:eastAsia="zh-CN"/>
              </w:rPr>
              <w:t>系统结构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081201</w:t>
            </w:r>
          </w:p>
        </w:tc>
        <w:tc>
          <w:tcPr>
            <w:tcW w:w="207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2068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 w:ascii="宋体" w:hAnsi="宋体"/>
                <w:szCs w:val="21"/>
              </w:rPr>
              <w:t>教师岗</w:t>
            </w:r>
          </w:p>
        </w:tc>
        <w:tc>
          <w:tcPr>
            <w:tcW w:w="1556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335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“双一流”“</w:t>
            </w:r>
            <w:r>
              <w:rPr>
                <w:rFonts w:ascii="宋体" w:hAnsi="宋体"/>
                <w:szCs w:val="21"/>
              </w:rPr>
              <w:t>985</w:t>
            </w:r>
            <w:r>
              <w:rPr>
                <w:rFonts w:hint="eastAsia" w:ascii="宋体" w:hAnsi="宋体"/>
                <w:szCs w:val="21"/>
              </w:rPr>
              <w:t>工程”“</w:t>
            </w:r>
            <w:r>
              <w:rPr>
                <w:rFonts w:ascii="宋体" w:hAnsi="宋体"/>
                <w:szCs w:val="21"/>
              </w:rPr>
              <w:t>211</w:t>
            </w:r>
            <w:r>
              <w:rPr>
                <w:rFonts w:hint="eastAsia" w:ascii="宋体" w:hAnsi="宋体"/>
                <w:szCs w:val="21"/>
              </w:rPr>
              <w:t>工程”院校专业对口的全日制硕士研究生及以上学历毕业生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671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计算机软件与理论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081202</w:t>
            </w:r>
          </w:p>
        </w:tc>
        <w:tc>
          <w:tcPr>
            <w:tcW w:w="2078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6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556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3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671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机械电子工程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080202</w:t>
            </w:r>
          </w:p>
        </w:tc>
        <w:tc>
          <w:tcPr>
            <w:tcW w:w="2078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206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556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3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671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应用心理学</w:t>
            </w:r>
            <w:r>
              <w:rPr>
                <w:rFonts w:ascii="宋体" w:hAnsi="宋体"/>
                <w:szCs w:val="21"/>
              </w:rPr>
              <w:t>040203</w:t>
            </w:r>
          </w:p>
        </w:tc>
        <w:tc>
          <w:tcPr>
            <w:tcW w:w="207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6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556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3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4671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德语语言文</w:t>
            </w:r>
            <w:r>
              <w:rPr>
                <w:rFonts w:hint="eastAsia" w:ascii="宋体" w:hAnsi="宋体"/>
                <w:szCs w:val="21"/>
                <w:lang w:eastAsia="zh-CN"/>
              </w:rPr>
              <w:t>学</w:t>
            </w:r>
            <w:r>
              <w:rPr>
                <w:rFonts w:ascii="宋体" w:hAnsi="宋体"/>
                <w:szCs w:val="21"/>
              </w:rPr>
              <w:t>050204</w:t>
            </w:r>
          </w:p>
        </w:tc>
        <w:tc>
          <w:tcPr>
            <w:tcW w:w="207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6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556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3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671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</w:rPr>
              <w:t>戏剧戏曲学</w:t>
            </w:r>
            <w:r>
              <w:rPr>
                <w:rFonts w:ascii="宋体" w:hAnsi="宋体"/>
                <w:szCs w:val="21"/>
              </w:rPr>
              <w:t>050405</w:t>
            </w:r>
          </w:p>
        </w:tc>
        <w:tc>
          <w:tcPr>
            <w:tcW w:w="207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6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556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3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4671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旅游管理</w:t>
            </w:r>
            <w:r>
              <w:rPr>
                <w:rFonts w:ascii="宋体" w:hAnsi="宋体"/>
                <w:szCs w:val="21"/>
              </w:rPr>
              <w:t>120203</w:t>
            </w:r>
          </w:p>
        </w:tc>
        <w:tc>
          <w:tcPr>
            <w:tcW w:w="207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6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556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3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71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7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206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556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3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71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7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556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3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71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7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556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3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71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7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556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3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71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7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556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3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71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7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556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3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71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78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556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33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D28F8"/>
    <w:rsid w:val="6BFD28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2019-09-07T02:17:00Z</dcterms:created>
  <dc:creator>安</dc:creator>
  <cp:lastModifiedBy>安</cp:lastModifiedBy>
  <dcterms:modified xsi:type="dcterms:W3CDTF">2019-09-07T02:18:07Z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