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420"/>
        <w:jc w:val="both"/>
        <w:rPr>
          <w:rFonts w:hint="eastAsia" w:asciiTheme="minorEastAsia" w:hAnsiTheme="minorEastAsia" w:eastAsiaTheme="minorEastAsia" w:cstheme="minorEastAsia"/>
          <w:b/>
          <w:bCs/>
        </w:rPr>
      </w:pPr>
      <w:r>
        <w:rPr>
          <w:rFonts w:hint="default" w:asciiTheme="minorEastAsia" w:hAnsiTheme="minorEastAsia" w:cstheme="minorEastAsia"/>
          <w:b/>
          <w:bCs/>
        </w:rPr>
        <w:t>一、</w:t>
      </w:r>
      <w:r>
        <w:rPr>
          <w:rFonts w:hint="default" w:asciiTheme="minorEastAsia" w:hAnsiTheme="minorEastAsia" w:cstheme="minorEastAsia"/>
          <w:b/>
          <w:bCs/>
        </w:rPr>
        <w:t>你所在的社区要开展一次“防范火灾，从我做起”的主题宣传活动，活动前期需鼓励居民积极参与。假如你是社区工作人员，</w:t>
      </w:r>
      <w:r>
        <w:rPr>
          <w:rFonts w:hint="default" w:asciiTheme="minorEastAsia" w:hAnsiTheme="minorEastAsia" w:cstheme="minorEastAsia"/>
          <w:b/>
          <w:bCs/>
        </w:rPr>
        <w:t>依据给定资料，</w:t>
      </w:r>
      <w:r>
        <w:rPr>
          <w:rFonts w:hint="default" w:asciiTheme="minorEastAsia" w:hAnsiTheme="minorEastAsia" w:cstheme="minorEastAsia"/>
          <w:b/>
          <w:bCs/>
        </w:rPr>
        <w:t>请拟写一份倡议书，张贴在社区公告栏。</w:t>
      </w:r>
      <w:r>
        <w:rPr>
          <w:rFonts w:hint="eastAsia" w:asciiTheme="minorEastAsia" w:hAnsiTheme="minorEastAsia" w:eastAsiaTheme="minorEastAsia" w:cstheme="minorEastAsia"/>
          <w:b/>
          <w:bCs/>
        </w:rPr>
        <w:t>（</w:t>
      </w:r>
      <w:r>
        <w:rPr>
          <w:rFonts w:hint="default" w:asciiTheme="minorEastAsia" w:hAnsiTheme="minorEastAsia" w:cstheme="minorEastAsia"/>
          <w:b/>
          <w:bCs/>
        </w:rPr>
        <w:t>2</w:t>
      </w:r>
      <w:r>
        <w:rPr>
          <w:rFonts w:hint="eastAsia" w:asciiTheme="minorEastAsia" w:hAnsiTheme="minorEastAsia" w:eastAsiaTheme="minorEastAsia" w:cstheme="minorEastAsia"/>
          <w:b/>
          <w:bCs/>
        </w:rPr>
        <w:t>0分）</w:t>
      </w:r>
    </w:p>
    <w:p>
      <w:pPr>
        <w:widowControl w:val="0"/>
        <w:spacing w:after="0" w:line="360" w:lineRule="auto"/>
        <w:ind w:left="210" w:leftChars="100" w:firstLine="411" w:firstLineChars="195"/>
        <w:rPr>
          <w:rFonts w:asciiTheme="minorEastAsia" w:hAnsiTheme="minorEastAsia" w:eastAsiaTheme="minorEastAsia"/>
          <w:b/>
          <w:bCs/>
          <w:kern w:val="0"/>
          <w:szCs w:val="21"/>
        </w:rPr>
      </w:pPr>
      <w:r>
        <w:rPr>
          <w:rFonts w:hint="eastAsia" w:asciiTheme="minorEastAsia" w:hAnsiTheme="minorEastAsia" w:eastAsiaTheme="minorEastAsia" w:cstheme="minorEastAsia"/>
          <w:b/>
          <w:bCs/>
        </w:rPr>
        <w:t>要求：</w:t>
      </w:r>
      <w:r>
        <w:rPr>
          <w:rFonts w:hint="eastAsia" w:asciiTheme="minorEastAsia" w:hAnsiTheme="minorEastAsia" w:eastAsiaTheme="minorEastAsia" w:cstheme="minorEastAsia"/>
          <w:b/>
          <w:bCs/>
          <w:lang w:eastAsia="zh-CN"/>
        </w:rPr>
        <w:t>（</w:t>
      </w:r>
      <w:r>
        <w:rPr>
          <w:rFonts w:hint="eastAsia" w:asciiTheme="minorEastAsia" w:hAnsiTheme="minorEastAsia" w:eastAsiaTheme="minorEastAsia" w:cstheme="minorEastAsia"/>
          <w:b/>
          <w:bCs/>
        </w:rPr>
        <w:t>1</w:t>
      </w:r>
      <w:r>
        <w:rPr>
          <w:rFonts w:hint="eastAsia" w:asciiTheme="minorEastAsia" w:hAnsiTheme="minorEastAsia" w:eastAsiaTheme="minorEastAsia" w:cstheme="minorEastAsia"/>
          <w:b/>
          <w:bCs/>
          <w:lang w:eastAsia="zh-CN"/>
        </w:rPr>
        <w:t>）</w:t>
      </w:r>
      <w:r>
        <w:rPr>
          <w:rFonts w:hint="eastAsia" w:asciiTheme="minorEastAsia" w:hAnsiTheme="minorEastAsia" w:eastAsiaTheme="minorEastAsia" w:cstheme="minorEastAsia"/>
          <w:b/>
          <w:bCs/>
        </w:rPr>
        <w:t>对象明确，切合主题；</w:t>
      </w:r>
      <w:r>
        <w:rPr>
          <w:rFonts w:hint="eastAsia" w:asciiTheme="minorEastAsia" w:hAnsiTheme="minorEastAsia" w:eastAsiaTheme="minorEastAsia" w:cstheme="minorEastAsia"/>
          <w:b/>
          <w:bCs/>
          <w:lang w:eastAsia="zh-CN"/>
        </w:rPr>
        <w:t>（</w:t>
      </w:r>
      <w:r>
        <w:rPr>
          <w:rFonts w:hint="eastAsia" w:asciiTheme="minorEastAsia" w:hAnsiTheme="minorEastAsia" w:eastAsiaTheme="minorEastAsia" w:cstheme="minorEastAsia"/>
          <w:b/>
          <w:bCs/>
        </w:rPr>
        <w:t>2</w:t>
      </w:r>
      <w:r>
        <w:rPr>
          <w:rFonts w:hint="eastAsia" w:asciiTheme="minorEastAsia" w:hAnsiTheme="minorEastAsia" w:eastAsiaTheme="minorEastAsia" w:cstheme="minorEastAsia"/>
          <w:b/>
          <w:bCs/>
          <w:lang w:eastAsia="zh-CN"/>
        </w:rPr>
        <w:t>）</w:t>
      </w:r>
      <w:r>
        <w:rPr>
          <w:rFonts w:hint="eastAsia" w:asciiTheme="minorEastAsia" w:hAnsiTheme="minorEastAsia" w:eastAsiaTheme="minorEastAsia" w:cstheme="minorEastAsia"/>
          <w:b/>
          <w:bCs/>
        </w:rPr>
        <w:t>语言生动，有感染力；</w:t>
      </w:r>
      <w:r>
        <w:rPr>
          <w:rFonts w:hint="eastAsia" w:asciiTheme="minorEastAsia" w:hAnsiTheme="minorEastAsia" w:eastAsiaTheme="minorEastAsia" w:cstheme="minorEastAsia"/>
          <w:b/>
          <w:bCs/>
          <w:lang w:eastAsia="zh-CN"/>
        </w:rPr>
        <w:t>（</w:t>
      </w:r>
      <w:r>
        <w:rPr>
          <w:rFonts w:hint="eastAsia" w:asciiTheme="minorEastAsia" w:hAnsiTheme="minorEastAsia" w:eastAsiaTheme="minorEastAsia" w:cstheme="minorEastAsia"/>
          <w:b/>
          <w:bCs/>
        </w:rPr>
        <w:t>3</w:t>
      </w:r>
      <w:r>
        <w:rPr>
          <w:rFonts w:hint="eastAsia" w:asciiTheme="minorEastAsia" w:hAnsiTheme="minorEastAsia" w:eastAsiaTheme="minorEastAsia" w:cstheme="minorEastAsia"/>
          <w:b/>
          <w:bCs/>
          <w:lang w:eastAsia="zh-CN"/>
        </w:rPr>
        <w:t>）</w:t>
      </w:r>
      <w:r>
        <w:rPr>
          <w:rFonts w:hint="eastAsia" w:asciiTheme="minorEastAsia" w:hAnsiTheme="minorEastAsia" w:eastAsiaTheme="minorEastAsia" w:cstheme="minorEastAsia"/>
          <w:b/>
          <w:bCs/>
        </w:rPr>
        <w:t>不超过</w:t>
      </w:r>
      <w:r>
        <w:rPr>
          <w:rFonts w:hint="default" w:asciiTheme="minorEastAsia" w:hAnsiTheme="minorEastAsia" w:cstheme="minorEastAsia"/>
          <w:b/>
          <w:bCs/>
        </w:rPr>
        <w:t>5</w:t>
      </w:r>
      <w:r>
        <w:rPr>
          <w:rFonts w:hint="eastAsia" w:asciiTheme="minorEastAsia" w:hAnsiTheme="minorEastAsia" w:eastAsiaTheme="minorEastAsia" w:cstheme="minorEastAsia"/>
          <w:b/>
          <w:bCs/>
        </w:rPr>
        <w:t>00字。</w:t>
      </w:r>
    </w:p>
    <w:p>
      <w:pPr>
        <w:widowControl w:val="0"/>
        <w:spacing w:after="0" w:line="360" w:lineRule="auto"/>
        <w:rPr>
          <w:rFonts w:asciiTheme="minorEastAsia" w:hAnsiTheme="minorEastAsia" w:eastAsiaTheme="minorEastAsia"/>
          <w:b/>
          <w:bCs/>
          <w:kern w:val="0"/>
          <w:szCs w:val="21"/>
        </w:rPr>
      </w:pPr>
      <w:r>
        <w:rPr>
          <w:rFonts w:hint="eastAsia" w:asciiTheme="minorEastAsia" w:hAnsiTheme="minorEastAsia" w:eastAsiaTheme="minorEastAsia"/>
          <w:b/>
          <w:bCs/>
          <w:kern w:val="0"/>
          <w:szCs w:val="21"/>
        </w:rPr>
        <w:t>一．试题分析</w:t>
      </w:r>
    </w:p>
    <w:tbl>
      <w:tblPr>
        <w:tblStyle w:val="13"/>
        <w:tblW w:w="978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9781" w:type="dxa"/>
          </w:tcPr>
          <w:p>
            <w:pPr>
              <w:widowControl w:val="0"/>
              <w:spacing w:after="0" w:line="360" w:lineRule="auto"/>
              <w:ind w:left="0" w:firstLine="422" w:firstLineChars="200"/>
              <w:jc w:val="both"/>
              <w:rPr>
                <w:rFonts w:asciiTheme="minorEastAsia" w:hAnsiTheme="minorEastAsia" w:eastAsiaTheme="minorEastAsia"/>
                <w:bCs/>
                <w:szCs w:val="21"/>
              </w:rPr>
            </w:pPr>
            <w:r>
              <w:rPr>
                <w:rFonts w:hint="eastAsia" w:cs="楷体" w:asciiTheme="minorEastAsia" w:hAnsiTheme="minorEastAsia" w:eastAsiaTheme="minorEastAsia"/>
                <w:b/>
                <w:color w:val="auto"/>
                <w:szCs w:val="21"/>
              </w:rPr>
              <w:t>任务说明：</w:t>
            </w:r>
            <w:r>
              <w:rPr>
                <w:rFonts w:hint="eastAsia" w:cs="楷体" w:asciiTheme="minorEastAsia" w:hAnsiTheme="minorEastAsia" w:eastAsiaTheme="minorEastAsia"/>
                <w:color w:val="auto"/>
                <w:szCs w:val="21"/>
              </w:rPr>
              <w:t>本题作答的核心任务是依据“给定材料”的内容</w:t>
            </w:r>
            <w:r>
              <w:rPr>
                <w:rFonts w:hint="default" w:cs="楷体" w:asciiTheme="minorEastAsia" w:hAnsiTheme="minorEastAsia" w:eastAsiaTheme="minorEastAsia"/>
                <w:color w:val="auto"/>
                <w:szCs w:val="21"/>
              </w:rPr>
              <w:t>写一份关于防范火灾的倡议书</w:t>
            </w:r>
            <w:r>
              <w:rPr>
                <w:rFonts w:hint="eastAsia" w:cs="楷体" w:asciiTheme="minorEastAsia" w:hAnsiTheme="minorEastAsia" w:eastAsiaTheme="minorEastAsia"/>
                <w:color w:val="auto"/>
                <w:szCs w:val="21"/>
              </w:rPr>
              <w:t>。要答好这道试题首先要审清楚题目，本题为应用文写作题，识别出要写倡议书后，应该明确自身的身份、倡议对象、写作目的等，保证格式正确、内容准确、语言得体。注意倡议的内容是</w:t>
            </w:r>
            <w:r>
              <w:rPr>
                <w:rFonts w:hint="default" w:cs="楷体" w:asciiTheme="minorEastAsia" w:hAnsiTheme="minorEastAsia" w:eastAsiaTheme="minorEastAsia"/>
                <w:color w:val="auto"/>
                <w:szCs w:val="21"/>
              </w:rPr>
              <w:t>“防范火灾，从我做起”</w:t>
            </w:r>
            <w:r>
              <w:rPr>
                <w:rFonts w:hint="eastAsia" w:cs="楷体" w:asciiTheme="minorEastAsia" w:hAnsiTheme="minorEastAsia" w:eastAsiaTheme="minorEastAsia"/>
                <w:color w:val="auto"/>
                <w:szCs w:val="21"/>
              </w:rPr>
              <w:t>，所以在读材料时应当准确的找准</w:t>
            </w:r>
            <w:r>
              <w:rPr>
                <w:rFonts w:hint="default" w:cs="楷体" w:asciiTheme="minorEastAsia" w:hAnsiTheme="minorEastAsia" w:eastAsiaTheme="minorEastAsia"/>
                <w:color w:val="auto"/>
                <w:szCs w:val="21"/>
              </w:rPr>
              <w:t>具体的做法。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9781" w:type="dxa"/>
          </w:tcPr>
          <w:p>
            <w:pPr>
              <w:widowControl w:val="0"/>
              <w:spacing w:after="0" w:line="360" w:lineRule="auto"/>
              <w:ind w:left="0" w:firstLine="422" w:firstLineChars="200"/>
              <w:jc w:val="both"/>
              <w:rPr>
                <w:rFonts w:cs="楷体" w:asciiTheme="minorEastAsia" w:hAnsiTheme="minorEastAsia" w:eastAsiaTheme="minorEastAsia"/>
                <w:color w:val="auto"/>
                <w:szCs w:val="21"/>
              </w:rPr>
            </w:pPr>
            <w:r>
              <w:rPr>
                <w:rFonts w:hint="eastAsia" w:cs="楷体" w:asciiTheme="minorEastAsia" w:hAnsiTheme="minorEastAsia" w:eastAsiaTheme="minorEastAsia"/>
                <w:b/>
                <w:color w:val="auto"/>
                <w:szCs w:val="21"/>
              </w:rPr>
              <w:t>要求说明：</w:t>
            </w:r>
            <w:r>
              <w:rPr>
                <w:rFonts w:hint="default" w:cs="楷体" w:asciiTheme="minorEastAsia" w:hAnsiTheme="minorEastAsia" w:eastAsiaTheme="minorEastAsia"/>
                <w:bCs/>
                <w:color w:val="auto"/>
                <w:szCs w:val="21"/>
              </w:rPr>
              <w:t>对象明确，切合主题</w:t>
            </w:r>
            <w:r>
              <w:rPr>
                <w:rFonts w:hint="eastAsia" w:cs="楷体" w:asciiTheme="minorEastAsia" w:hAnsiTheme="minorEastAsia" w:eastAsiaTheme="minorEastAsia"/>
                <w:color w:val="auto"/>
                <w:szCs w:val="21"/>
              </w:rPr>
              <w:t>：要求考生</w:t>
            </w:r>
            <w:r>
              <w:rPr>
                <w:rFonts w:hint="default" w:cs="楷体" w:asciiTheme="minorEastAsia" w:hAnsiTheme="minorEastAsia" w:eastAsiaTheme="minorEastAsia"/>
                <w:color w:val="auto"/>
                <w:szCs w:val="21"/>
              </w:rPr>
              <w:t>找准倡议的对象，即各位居民，主题是关于防范火灾</w:t>
            </w:r>
            <w:r>
              <w:rPr>
                <w:rFonts w:hint="eastAsia" w:cs="楷体" w:asciiTheme="minorEastAsia" w:hAnsiTheme="minorEastAsia" w:eastAsiaTheme="minorEastAsia"/>
                <w:color w:val="auto"/>
                <w:szCs w:val="21"/>
              </w:rPr>
              <w:t>。语言生动、有</w:t>
            </w:r>
            <w:r>
              <w:rPr>
                <w:rFonts w:hint="default" w:cs="楷体" w:asciiTheme="minorEastAsia" w:hAnsiTheme="minorEastAsia" w:eastAsiaTheme="minorEastAsia"/>
                <w:color w:val="auto"/>
                <w:szCs w:val="21"/>
              </w:rPr>
              <w:t>感染力</w:t>
            </w:r>
            <w:r>
              <w:rPr>
                <w:rFonts w:hint="eastAsia" w:cs="楷体" w:asciiTheme="minorEastAsia" w:hAnsiTheme="minorEastAsia" w:eastAsiaTheme="minorEastAsia"/>
                <w:color w:val="auto"/>
                <w:szCs w:val="21"/>
              </w:rPr>
              <w:t>：要求考生在作答时按照倡议书的语气，生动形象，不要过于枯燥，要能够起到倡议书应有的号召作用。不超过5</w:t>
            </w:r>
            <w:r>
              <w:rPr>
                <w:rFonts w:cs="楷体" w:asciiTheme="minorEastAsia" w:hAnsiTheme="minorEastAsia" w:eastAsiaTheme="minorEastAsia"/>
                <w:color w:val="auto"/>
                <w:szCs w:val="21"/>
              </w:rPr>
              <w:t>00</w:t>
            </w:r>
            <w:r>
              <w:rPr>
                <w:rFonts w:hint="eastAsia" w:cs="楷体" w:asciiTheme="minorEastAsia" w:hAnsiTheme="minorEastAsia" w:eastAsiaTheme="minorEastAsia"/>
                <w:color w:val="auto"/>
                <w:szCs w:val="21"/>
              </w:rPr>
              <w:t>字意味着表述时注意限制字数。</w:t>
            </w:r>
          </w:p>
        </w:tc>
      </w:tr>
    </w:tbl>
    <w:p>
      <w:pPr>
        <w:spacing w:after="0" w:line="360" w:lineRule="auto"/>
        <w:jc w:val="both"/>
        <w:rPr>
          <w:rFonts w:asciiTheme="minorEastAsia" w:hAnsiTheme="minorEastAsia" w:eastAsiaTheme="minorEastAsia"/>
          <w:b/>
          <w:szCs w:val="21"/>
        </w:rPr>
      </w:pPr>
    </w:p>
    <w:p>
      <w:pPr>
        <w:spacing w:after="0" w:line="360" w:lineRule="auto"/>
        <w:ind w:firstLine="422" w:firstLineChars="200"/>
        <w:jc w:val="both"/>
        <w:rPr>
          <w:rFonts w:asciiTheme="minorEastAsia" w:hAnsiTheme="minorEastAsia" w:eastAsiaTheme="minorEastAsia"/>
          <w:b/>
          <w:szCs w:val="21"/>
        </w:rPr>
      </w:pPr>
      <w:r>
        <w:rPr>
          <w:rFonts w:hint="eastAsia" w:asciiTheme="minorEastAsia" w:hAnsiTheme="minorEastAsia" w:eastAsiaTheme="minorEastAsia"/>
          <w:b/>
          <w:szCs w:val="21"/>
        </w:rPr>
        <w:t>二．材料分析</w:t>
      </w:r>
    </w:p>
    <w:tbl>
      <w:tblPr>
        <w:tblStyle w:val="13"/>
        <w:tblW w:w="978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4"/>
        <w:gridCol w:w="2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6804" w:type="dxa"/>
          </w:tcPr>
          <w:p>
            <w:pPr>
              <w:spacing w:line="360" w:lineRule="auto"/>
              <w:jc w:val="both"/>
              <w:rPr>
                <w:rFonts w:hint="eastAsia" w:asciiTheme="minorEastAsia" w:hAnsiTheme="minorEastAsia" w:eastAsiaTheme="minorEastAsia" w:cstheme="minorEastAsia"/>
                <w:b/>
                <w:bCs/>
              </w:rPr>
            </w:pPr>
            <w:r>
              <w:rPr>
                <w:rFonts w:hint="default" w:asciiTheme="minorEastAsia" w:hAnsiTheme="minorEastAsia" w:cstheme="minorEastAsia"/>
                <w:b/>
                <w:bCs/>
              </w:rPr>
              <w:t>材料二：</w:t>
            </w:r>
          </w:p>
          <w:p>
            <w:pPr>
              <w:spacing w:line="360" w:lineRule="auto"/>
              <w:ind w:firstLine="420" w:firstLineChars="200"/>
              <w:jc w:val="both"/>
              <w:rPr>
                <w:rFonts w:hint="eastAsia" w:asciiTheme="minorEastAsia" w:hAnsiTheme="minorEastAsia" w:eastAsiaTheme="minorEastAsia" w:cstheme="minorEastAsia"/>
                <w:u w:val="single"/>
              </w:rPr>
            </w:pPr>
            <w:r>
              <w:rPr>
                <w:rFonts w:hint="eastAsia" w:asciiTheme="minorEastAsia" w:hAnsiTheme="minorEastAsia" w:eastAsiaTheme="minorEastAsia" w:cstheme="minorEastAsia"/>
                <w:u w:val="single"/>
              </w:rPr>
              <w:t>进入春季以来，我省部分地方频发山林火险火灾，造成林地林区林木受损，甚至严重人员伤亡。</w:t>
            </w:r>
            <w:r>
              <w:rPr>
                <w:rFonts w:hint="default" w:asciiTheme="minorEastAsia" w:hAnsiTheme="minorEastAsia" w:eastAsiaTheme="minorEastAsia" w:cstheme="minorEastAsia"/>
                <w:u w:val="single"/>
              </w:rPr>
              <w:t>【批注1】</w:t>
            </w:r>
          </w:p>
          <w:p>
            <w:pPr>
              <w:spacing w:line="360" w:lineRule="auto"/>
              <w:jc w:val="both"/>
              <w:rPr>
                <w:rFonts w:hint="eastAsia" w:asciiTheme="minorEastAsia" w:hAnsiTheme="minorEastAsia" w:eastAsiaTheme="minorEastAsia" w:cstheme="minorEastAsia"/>
              </w:rPr>
            </w:pPr>
            <w:r>
              <w:rPr>
                <w:rFonts w:hint="eastAsia" w:asciiTheme="minorEastAsia" w:hAnsiTheme="minorEastAsia" w:eastAsiaTheme="minorEastAsia" w:cstheme="minorEastAsia"/>
              </w:rPr>
              <w:t>　　2月3日16时许，晋中寿阳县尹灵芝镇张靖村发生山林火灾。经查，火灾系村民郭某某等4人上坟祭祖使用明火引燃。公安机关已依法对其行政拘留。</w:t>
            </w:r>
          </w:p>
          <w:p>
            <w:pPr>
              <w:spacing w:line="360" w:lineRule="auto"/>
              <w:jc w:val="both"/>
              <w:rPr>
                <w:rFonts w:hint="eastAsia" w:asciiTheme="minorEastAsia" w:hAnsiTheme="minorEastAsia" w:eastAsiaTheme="minorEastAsia" w:cstheme="minorEastAsia"/>
              </w:rPr>
            </w:pPr>
            <w:r>
              <w:rPr>
                <w:rFonts w:hint="eastAsia" w:asciiTheme="minorEastAsia" w:hAnsiTheme="minorEastAsia" w:eastAsiaTheme="minorEastAsia" w:cstheme="minorEastAsia"/>
              </w:rPr>
              <w:t>　　3月9日12时许，太原清徐县东于镇养天池村发生森林火灾。经查，火灾系果子园村村民刘某某吸烟明火引发。公安机关以涉嫌失火罪依法对其刑事拘留。</w:t>
            </w:r>
          </w:p>
          <w:p>
            <w:pPr>
              <w:spacing w:line="360" w:lineRule="auto"/>
              <w:jc w:val="both"/>
              <w:rPr>
                <w:rFonts w:hint="eastAsia" w:asciiTheme="minorEastAsia" w:hAnsiTheme="minorEastAsia" w:eastAsiaTheme="minorEastAsia" w:cstheme="minorEastAsia"/>
              </w:rPr>
            </w:pPr>
            <w:r>
              <w:rPr>
                <w:rFonts w:hint="eastAsia" w:asciiTheme="minorEastAsia" w:hAnsiTheme="minorEastAsia" w:eastAsiaTheme="minorEastAsia" w:cstheme="minorEastAsia"/>
              </w:rPr>
              <w:t>　　3月10日下午，忻州忻府区奇村镇茶坊村西北山林发生火灾。经查，火灾系路过此地的宁武县东马坊乡辉顺沟村村民赵某某等5人吸烟明火引发。公安机关以涉嫌失火罪依法对其刑事拘留。</w:t>
            </w:r>
          </w:p>
          <w:p>
            <w:pPr>
              <w:spacing w:line="360" w:lineRule="auto"/>
              <w:jc w:val="both"/>
              <w:rPr>
                <w:rFonts w:hint="eastAsia" w:asciiTheme="minorEastAsia" w:hAnsiTheme="minorEastAsia" w:eastAsiaTheme="minorEastAsia" w:cstheme="minorEastAsia"/>
              </w:rPr>
            </w:pPr>
            <w:r>
              <w:rPr>
                <w:rFonts w:hint="eastAsia" w:asciiTheme="minorEastAsia" w:hAnsiTheme="minorEastAsia" w:eastAsiaTheme="minorEastAsia" w:cstheme="minorEastAsia"/>
              </w:rPr>
              <w:t>　　3月12日14时许，吕梁中阳县宁乡镇柏洼坪村棒棒山发生森林火灾。经查，火灾由在此墓地修坟的张某某等9人吸烟明火引发。公安机关以涉嫌失火罪依法对其刑事拘留。</w:t>
            </w:r>
          </w:p>
          <w:p>
            <w:pPr>
              <w:spacing w:line="360" w:lineRule="auto"/>
              <w:jc w:val="both"/>
              <w:rPr>
                <w:rFonts w:hint="eastAsia" w:asciiTheme="minorEastAsia" w:hAnsiTheme="minorEastAsia" w:eastAsiaTheme="minorEastAsia" w:cstheme="minorEastAsia"/>
              </w:rPr>
            </w:pPr>
            <w:r>
              <w:rPr>
                <w:rFonts w:hint="eastAsia" w:asciiTheme="minorEastAsia" w:hAnsiTheme="minorEastAsia" w:eastAsiaTheme="minorEastAsia" w:cstheme="minorEastAsia"/>
              </w:rPr>
              <w:t>　　3月12日13时许，临汾安泽县府城镇桃寨村西上寨村跑马岭发生山林火灾。经查，火灾系村民秦某某烧水使用明火引发。公安机关依法对其行政拘留。</w:t>
            </w:r>
          </w:p>
          <w:p>
            <w:pPr>
              <w:spacing w:line="360" w:lineRule="auto"/>
              <w:jc w:val="both"/>
              <w:rPr>
                <w:rFonts w:hint="eastAsia" w:asciiTheme="minorEastAsia" w:hAnsiTheme="minorEastAsia" w:eastAsiaTheme="minorEastAsia" w:cstheme="minorEastAsia"/>
              </w:rPr>
            </w:pPr>
            <w:r>
              <w:rPr>
                <w:rFonts w:hint="eastAsia" w:asciiTheme="minorEastAsia" w:hAnsiTheme="minorEastAsia" w:eastAsiaTheme="minorEastAsia" w:cstheme="minorEastAsia"/>
              </w:rPr>
              <w:t>　　3月14日16时许，晋城泽州县大箕镇东坡村发生山林火灾。经查，火灾系村民刘某某燃烧农地秸秆明火引发。公安机关以涉嫌失火罪依法对其刑事拘留。</w:t>
            </w:r>
          </w:p>
          <w:p>
            <w:pPr>
              <w:spacing w:line="360" w:lineRule="auto"/>
              <w:jc w:val="both"/>
              <w:rPr>
                <w:rFonts w:hint="eastAsia" w:asciiTheme="minorEastAsia" w:hAnsiTheme="minorEastAsia" w:eastAsiaTheme="minorEastAsia" w:cstheme="minorEastAsia"/>
              </w:rPr>
            </w:pPr>
            <w:r>
              <w:rPr>
                <w:rFonts w:hint="eastAsia" w:asciiTheme="minorEastAsia" w:hAnsiTheme="minorEastAsia" w:eastAsiaTheme="minorEastAsia" w:cstheme="minorEastAsia"/>
              </w:rPr>
              <w:t>　　近日，临汾尧都、乡宁、蒲县、洪洞，运城盐湖，晋焦高速小南站路口附近等地，也接连发生山地山林火险。公安机关对此已立案调查，正在依法追究有关肇事人员的法律责任。</w:t>
            </w:r>
          </w:p>
          <w:p>
            <w:pPr>
              <w:spacing w:line="360" w:lineRule="auto"/>
              <w:jc w:val="both"/>
              <w:rPr>
                <w:rFonts w:hint="eastAsia" w:asciiTheme="minorEastAsia" w:hAnsiTheme="minorEastAsia" w:eastAsiaTheme="minorEastAsia" w:cstheme="minorEastAsia"/>
                <w:u w:val="single"/>
              </w:rPr>
            </w:pPr>
            <w:r>
              <w:rPr>
                <w:rFonts w:hint="eastAsia" w:asciiTheme="minorEastAsia" w:hAnsiTheme="minorEastAsia" w:eastAsiaTheme="minorEastAsia" w:cstheme="minorEastAsia"/>
              </w:rPr>
              <w:t>　　</w:t>
            </w:r>
            <w:r>
              <w:rPr>
                <w:rFonts w:hint="eastAsia" w:asciiTheme="minorEastAsia" w:hAnsiTheme="minorEastAsia" w:eastAsiaTheme="minorEastAsia" w:cstheme="minorEastAsia"/>
                <w:u w:val="single"/>
              </w:rPr>
              <w:t>省委省政府高度重视防火安全。火险火灾发生后，省委省政府主要领导第一时间作出批示，提出明确工作要求。省政府有关领导和有关地方党委政府领导、公安机关领导，也都及时深入火灾一线，靠前指挥，组织火灾扑救和疏散救助当地群众。副省长、省公安厅厅长刘新云要求全省各级公安机关，要加强对火灾案件的立案查处，对每一起火灾案件都要依法全面调查、深入调查，坚决追究有关肇事人员的法律责任，坚决惩处造成火险火灾的违法犯罪行为，并公开曝光，警示社会。</w:t>
            </w:r>
            <w:r>
              <w:rPr>
                <w:rFonts w:hint="default" w:asciiTheme="minorEastAsia" w:hAnsiTheme="minorEastAsia" w:eastAsiaTheme="minorEastAsia" w:cstheme="minorEastAsia"/>
                <w:u w:val="single"/>
              </w:rPr>
              <w:t>【批注2】</w:t>
            </w:r>
          </w:p>
          <w:p>
            <w:pPr>
              <w:spacing w:line="360" w:lineRule="auto"/>
              <w:jc w:val="both"/>
              <w:rPr>
                <w:rFonts w:hint="eastAsia" w:asciiTheme="minorEastAsia" w:hAnsiTheme="minorEastAsia" w:eastAsiaTheme="minorEastAsia" w:cstheme="minorEastAsia"/>
              </w:rPr>
            </w:pPr>
            <w:r>
              <w:rPr>
                <w:rFonts w:hint="eastAsia" w:asciiTheme="minorEastAsia" w:hAnsiTheme="minorEastAsia" w:eastAsiaTheme="minorEastAsia" w:cstheme="minorEastAsia"/>
              </w:rPr>
              <w:t>　　全省各级公安机关，除调集大量警力紧急投入火灾扑救、群众救援、治安维护工作外，目前已依法对23名违法犯罪嫌疑人采取了刑事和行政拘留措施，坚决依法惩处。同时在各级政府领导下，积极配合有关部门大力开展各地防火安全工作。</w:t>
            </w:r>
          </w:p>
          <w:p>
            <w:pPr>
              <w:spacing w:line="360" w:lineRule="auto"/>
              <w:jc w:val="both"/>
              <w:rPr>
                <w:rFonts w:hint="eastAsia" w:asciiTheme="minorEastAsia" w:hAnsiTheme="minorEastAsia" w:eastAsiaTheme="minorEastAsia" w:cstheme="minorEastAsia"/>
              </w:rPr>
            </w:pPr>
            <w:r>
              <w:rPr>
                <w:rFonts w:hint="eastAsia" w:asciiTheme="minorEastAsia" w:hAnsiTheme="minorEastAsia" w:eastAsiaTheme="minorEastAsia" w:cstheme="minorEastAsia"/>
              </w:rPr>
              <w:t>　　森林是国家宝贵的生态资源，山林植被是生态环境中的重要组成部分。火灾是林木林草的大敌。爱林光荣，护林光荣，毁林可耻，违法必惩。</w:t>
            </w:r>
            <w:r>
              <w:rPr>
                <w:rFonts w:hint="eastAsia" w:asciiTheme="minorEastAsia" w:hAnsiTheme="minorEastAsia" w:eastAsiaTheme="minorEastAsia" w:cstheme="minorEastAsia"/>
                <w:u w:val="single"/>
              </w:rPr>
              <w:t>护林防火，人人有责。</w:t>
            </w:r>
            <w:r>
              <w:rPr>
                <w:rFonts w:hint="default" w:asciiTheme="minorEastAsia" w:hAnsiTheme="minorEastAsia" w:eastAsiaTheme="minorEastAsia" w:cstheme="minorEastAsia"/>
                <w:u w:val="single"/>
              </w:rPr>
              <w:t>【批注3】</w:t>
            </w:r>
          </w:p>
          <w:p>
            <w:pPr>
              <w:spacing w:line="360" w:lineRule="auto"/>
              <w:ind w:firstLine="420"/>
              <w:jc w:val="both"/>
              <w:rPr>
                <w:rFonts w:hint="eastAsia" w:asciiTheme="minorEastAsia" w:hAnsiTheme="minorEastAsia" w:eastAsiaTheme="minorEastAsia" w:cstheme="minorEastAsia"/>
              </w:rPr>
            </w:pPr>
            <w:r>
              <w:rPr>
                <w:rFonts w:hint="eastAsia" w:asciiTheme="minorEastAsia" w:hAnsiTheme="minorEastAsia" w:eastAsiaTheme="minorEastAsia" w:cstheme="minorEastAsia"/>
              </w:rPr>
              <w:t>面对北方春季风干物燥，特别是清明祭祖活动导致火险火灾隐患增多的严峻形势，公安机关郑重警示社会各界和广大民众：一点星火，可毁万亩林海。</w:t>
            </w:r>
            <w:r>
              <w:rPr>
                <w:rFonts w:hint="eastAsia" w:asciiTheme="minorEastAsia" w:hAnsiTheme="minorEastAsia" w:eastAsiaTheme="minorEastAsia" w:cstheme="minorEastAsia"/>
                <w:u w:val="single"/>
              </w:rPr>
              <w:t>每个公民，都应自觉遵守消防法规、自觉保持防火警惕、自觉爱惜一草一木。要坚决严禁带火种进入林地林区，坚决严禁在林地林区野外用火、非法用电，坚决严禁沿途过路司机、乘客把带明火的烟头抛扔路边，坚决严禁清明上坟祭祖漫火焚烧，坚决杜绝和避免个人活动中的一切火险火灾隐患。</w:t>
            </w:r>
            <w:r>
              <w:rPr>
                <w:rFonts w:hint="default" w:asciiTheme="minorEastAsia" w:hAnsiTheme="minorEastAsia" w:eastAsiaTheme="minorEastAsia" w:cstheme="minorEastAsia"/>
                <w:u w:val="single"/>
              </w:rPr>
              <w:t>【批注4】</w:t>
            </w:r>
            <w:r>
              <w:rPr>
                <w:rFonts w:hint="eastAsia" w:asciiTheme="minorEastAsia" w:hAnsiTheme="minorEastAsia" w:eastAsiaTheme="minorEastAsia" w:cstheme="minorEastAsia"/>
              </w:rPr>
              <w:t>各级各部门，都要守土尽责，要严密履行防火安全责任，坚决守好一方平安。对违法犯罪，引发火险火灾、造成林地损失等严重后果的人员，公安机关必将依法严查、严厉惩处。</w:t>
            </w:r>
          </w:p>
          <w:p>
            <w:pPr>
              <w:spacing w:line="360" w:lineRule="auto"/>
              <w:ind w:firstLine="420"/>
              <w:jc w:val="both"/>
              <w:rPr>
                <w:rFonts w:hint="eastAsia" w:asciiTheme="minorEastAsia" w:hAnsiTheme="minorEastAsia" w:eastAsiaTheme="minorEastAsia" w:cstheme="minorEastAsia"/>
              </w:rPr>
            </w:pPr>
          </w:p>
          <w:p>
            <w:pPr>
              <w:spacing w:line="360" w:lineRule="auto"/>
              <w:jc w:val="both"/>
              <w:rPr>
                <w:rFonts w:hint="eastAsia" w:asciiTheme="minorEastAsia" w:hAnsiTheme="minorEastAsia" w:eastAsiaTheme="minorEastAsia" w:cstheme="minorEastAsia"/>
                <w:b/>
                <w:bCs/>
              </w:rPr>
            </w:pPr>
            <w:r>
              <w:rPr>
                <w:rFonts w:hint="default" w:asciiTheme="minorEastAsia" w:hAnsiTheme="minorEastAsia" w:cstheme="minorEastAsia"/>
                <w:b/>
                <w:bCs/>
              </w:rPr>
              <w:t xml:space="preserve">    材料三：</w:t>
            </w:r>
          </w:p>
          <w:p>
            <w:pPr>
              <w:spacing w:line="360" w:lineRule="auto"/>
              <w:ind w:firstLine="420" w:firstLineChars="200"/>
              <w:jc w:val="both"/>
              <w:rPr>
                <w:rFonts w:hint="eastAsia" w:asciiTheme="minorEastAsia" w:hAnsiTheme="minorEastAsia" w:eastAsiaTheme="minorEastAsia" w:cstheme="minorEastAsia"/>
              </w:rPr>
            </w:pPr>
            <w:r>
              <w:rPr>
                <w:rFonts w:hint="eastAsia" w:asciiTheme="minorEastAsia" w:hAnsiTheme="minorEastAsia" w:eastAsiaTheme="minorEastAsia" w:cstheme="minorEastAsia"/>
              </w:rPr>
              <w:t>2月5日下午,浙江省台州市天台县一足浴店突发火灾,现场浓烟滚滚哭喊声一片。据天台县公安局的最新消息:截至2月6日凌晨5时,火灾共造成18人死亡,18人受伤。火灾原因正在进一步调查之中。</w:t>
            </w:r>
          </w:p>
          <w:p>
            <w:pPr>
              <w:spacing w:line="360" w:lineRule="auto"/>
              <w:jc w:val="both"/>
              <w:rPr>
                <w:rFonts w:hint="eastAsia" w:asciiTheme="minorEastAsia" w:hAnsiTheme="minorEastAsia" w:eastAsiaTheme="minorEastAsia" w:cstheme="minorEastAsia"/>
              </w:rPr>
            </w:pPr>
            <w:r>
              <w:rPr>
                <w:rFonts w:hint="eastAsia" w:asciiTheme="minorEastAsia" w:hAnsiTheme="minorEastAsia" w:eastAsiaTheme="minorEastAsia" w:cstheme="minorEastAsia"/>
              </w:rPr>
              <w:t>　　获悉情况后,浙江省委、省政府高度重视,省委书记夏宝龙、省长车俊、省委副书记袁家军等省领导立即作出批示,要求全力组织施救,尽快查明火灾原因。</w:t>
            </w:r>
          </w:p>
          <w:p>
            <w:pPr>
              <w:spacing w:line="360" w:lineRule="auto"/>
              <w:jc w:val="both"/>
              <w:rPr>
                <w:rFonts w:hint="eastAsia" w:asciiTheme="minorEastAsia" w:hAnsiTheme="minorEastAsia" w:eastAsiaTheme="minorEastAsia" w:cstheme="minorEastAsia"/>
              </w:rPr>
            </w:pPr>
            <w:r>
              <w:rPr>
                <w:rFonts w:hint="eastAsia" w:asciiTheme="minorEastAsia" w:hAnsiTheme="minorEastAsia" w:eastAsiaTheme="minorEastAsia" w:cstheme="minorEastAsia"/>
              </w:rPr>
              <w:t>　　一场大火,夺走了18条鲜活的生命,给亲人留下无尽的悲伤,这再次敲响了公共安全警钟。</w:t>
            </w:r>
          </w:p>
          <w:p>
            <w:pPr>
              <w:spacing w:line="360" w:lineRule="auto"/>
              <w:jc w:val="both"/>
              <w:rPr>
                <w:rFonts w:hint="eastAsia" w:asciiTheme="minorEastAsia" w:hAnsiTheme="minorEastAsia" w:eastAsiaTheme="minorEastAsia" w:cstheme="minorEastAsia"/>
              </w:rPr>
            </w:pPr>
            <w:r>
              <w:rPr>
                <w:rFonts w:hint="eastAsia" w:asciiTheme="minorEastAsia" w:hAnsiTheme="minorEastAsia" w:eastAsiaTheme="minorEastAsia" w:cstheme="minorEastAsia"/>
              </w:rPr>
              <w:t>　　今天9时,天台县政府召开新闻发布会通报称,2017年2月5日17时26分,天台县赤城街道春晓花园5幢5-1号(足馨堂足浴中心)发生火灾。现场发现8人死亡,10人经抢救无效死亡。另有20人陆续到医院检查,其中18人留院治疗。截至2月6日凌晨5时,火灾共造成18人死亡,18人受伤,其中1人伤情较重。</w:t>
            </w:r>
          </w:p>
          <w:p>
            <w:pPr>
              <w:spacing w:line="360" w:lineRule="auto"/>
              <w:jc w:val="both"/>
              <w:rPr>
                <w:rFonts w:hint="eastAsia" w:asciiTheme="minorEastAsia" w:hAnsiTheme="minorEastAsia" w:eastAsiaTheme="minorEastAsia" w:cstheme="minorEastAsia"/>
              </w:rPr>
            </w:pPr>
            <w:r>
              <w:rPr>
                <w:rFonts w:hint="eastAsia" w:asciiTheme="minorEastAsia" w:hAnsiTheme="minorEastAsia" w:eastAsiaTheme="minorEastAsia" w:cstheme="minorEastAsia"/>
              </w:rPr>
              <w:t>　　据了解,起火建筑为六层砖混结构商住楼,1至2层为足浴店(每层面积约450平方米),3至6层为住宅,过火面积约500平方米。</w:t>
            </w:r>
          </w:p>
          <w:p>
            <w:pPr>
              <w:spacing w:line="360" w:lineRule="auto"/>
              <w:jc w:val="both"/>
              <w:rPr>
                <w:rFonts w:hint="eastAsia" w:asciiTheme="minorEastAsia" w:hAnsiTheme="minorEastAsia" w:eastAsiaTheme="minorEastAsia" w:cstheme="minorEastAsia"/>
              </w:rPr>
            </w:pPr>
            <w:r>
              <w:rPr>
                <w:rFonts w:hint="eastAsia" w:asciiTheme="minorEastAsia" w:hAnsiTheme="minorEastAsia" w:eastAsiaTheme="minorEastAsia" w:cstheme="minorEastAsia"/>
              </w:rPr>
              <w:t>　　此前媒体报道,有目击者称,从现场救援人员处听说,爆炸可能系汗蒸房地暖爆炸,但这一说法尚未得到官方证实。</w:t>
            </w:r>
          </w:p>
          <w:p>
            <w:pPr>
              <w:spacing w:line="360" w:lineRule="auto"/>
              <w:jc w:val="both"/>
              <w:rPr>
                <w:rFonts w:hint="eastAsia" w:asciiTheme="minorEastAsia" w:hAnsiTheme="minorEastAsia" w:eastAsiaTheme="minorEastAsia" w:cstheme="minorEastAsia"/>
              </w:rPr>
            </w:pPr>
            <w:r>
              <w:rPr>
                <w:rFonts w:hint="eastAsia" w:asciiTheme="minorEastAsia" w:hAnsiTheme="minorEastAsia" w:eastAsiaTheme="minorEastAsia" w:cstheme="minorEastAsia"/>
              </w:rPr>
              <w:t>　　《法制日报》记者从发布会上获悉,火灾发生后,浙江省市卫计委指派浙医二院、温州医科大学附属第一医院、台州医院的11名医疗专家赶赴天台,天台县人民医院、县中医院全体医护人员到岗,共出动救护车20车次,全力以赴救治。</w:t>
            </w:r>
          </w:p>
          <w:p>
            <w:pPr>
              <w:spacing w:line="360" w:lineRule="auto"/>
              <w:jc w:val="both"/>
              <w:rPr>
                <w:rFonts w:hint="eastAsia" w:asciiTheme="minorEastAsia" w:hAnsiTheme="minorEastAsia" w:eastAsiaTheme="minorEastAsia" w:cstheme="minorEastAsia"/>
              </w:rPr>
            </w:pPr>
            <w:r>
              <w:rPr>
                <w:rFonts w:hint="eastAsia" w:asciiTheme="minorEastAsia" w:hAnsiTheme="minorEastAsia" w:eastAsiaTheme="minorEastAsia" w:cstheme="minorEastAsia"/>
              </w:rPr>
              <w:t>　　浙江省公安消防总队连夜召开紧急视频调度会议,立即组织各地消防部门对人员密集场所开展统一夜查行动。同时,天台县当晚便召开乡镇(街道)及县级有关部门主要负责人紧急会议,部署立即在全县开展消防安全和安全生产大检查、大整治。</w:t>
            </w:r>
          </w:p>
          <w:p>
            <w:pPr>
              <w:spacing w:line="360" w:lineRule="auto"/>
              <w:jc w:val="both"/>
              <w:rPr>
                <w:rFonts w:hint="eastAsia" w:asciiTheme="minorEastAsia" w:hAnsiTheme="minorEastAsia" w:eastAsiaTheme="minorEastAsia" w:cstheme="minorEastAsia"/>
              </w:rPr>
            </w:pPr>
            <w:r>
              <w:rPr>
                <w:rFonts w:hint="eastAsia" w:asciiTheme="minorEastAsia" w:hAnsiTheme="minorEastAsia" w:eastAsiaTheme="minorEastAsia" w:cstheme="minorEastAsia"/>
              </w:rPr>
              <w:t>　　起火的足馨堂已经营十多年,主营足浴和汗蒸,每天营业至24时左右,生意非常好,在天台当地很有名气。不过,去过的顾客说,里面的设施都挺旧了,老板姓厉。</w:t>
            </w:r>
          </w:p>
          <w:p>
            <w:pPr>
              <w:spacing w:line="360" w:lineRule="auto"/>
              <w:jc w:val="both"/>
              <w:rPr>
                <w:rFonts w:hint="eastAsia" w:asciiTheme="minorEastAsia" w:hAnsiTheme="minorEastAsia" w:eastAsiaTheme="minorEastAsia" w:cstheme="minorEastAsia"/>
              </w:rPr>
            </w:pPr>
            <w:r>
              <w:rPr>
                <w:rFonts w:hint="eastAsia" w:asciiTheme="minorEastAsia" w:hAnsiTheme="minorEastAsia" w:eastAsiaTheme="minorEastAsia" w:cstheme="minorEastAsia"/>
              </w:rPr>
              <w:t>　　目前,该足浴中心相关负责人已被控制。火灾原因正在进一步调查之中。</w:t>
            </w:r>
          </w:p>
          <w:p>
            <w:pPr>
              <w:spacing w:line="360" w:lineRule="auto"/>
              <w:jc w:val="both"/>
              <w:rPr>
                <w:rFonts w:hint="eastAsia" w:asciiTheme="minorEastAsia" w:hAnsiTheme="minorEastAsia" w:eastAsiaTheme="minorEastAsia" w:cstheme="minorEastAsia"/>
              </w:rPr>
            </w:pPr>
            <w:r>
              <w:rPr>
                <w:rFonts w:hint="eastAsia" w:asciiTheme="minorEastAsia" w:hAnsiTheme="minorEastAsia" w:eastAsiaTheme="minorEastAsia" w:cstheme="minorEastAsia"/>
              </w:rPr>
              <w:t>　　记者看到,现场还在冒黑烟,足浴店已焦黑一片,一楼门面全被烧尽,遍地狼藉。一辆停在门口的汽车也被烧毁,轮胎滚落一边。警方已在现场周边拉起警戒线,并在楼房周围围上了三四米高的彩条布。</w:t>
            </w:r>
          </w:p>
          <w:p>
            <w:pPr>
              <w:spacing w:line="360" w:lineRule="auto"/>
              <w:jc w:val="both"/>
              <w:rPr>
                <w:rFonts w:hint="eastAsia" w:asciiTheme="minorEastAsia" w:hAnsiTheme="minorEastAsia" w:eastAsiaTheme="minorEastAsia" w:cstheme="minorEastAsia"/>
              </w:rPr>
            </w:pPr>
            <w:r>
              <w:rPr>
                <w:rFonts w:hint="eastAsia" w:asciiTheme="minorEastAsia" w:hAnsiTheme="minorEastAsia" w:eastAsiaTheme="minorEastAsia" w:cstheme="minorEastAsia"/>
              </w:rPr>
              <w:t>　　现场一名目击者告诉媒体,2月5日17时13分,她听到隔壁足疗店传出喊叫声,并看到有浓烟冒出。“有人哇哇叫,有噼里啪啦的声音,停在门前的汽车,轮胎也被烧了”。随后,有身穿浴袍的客人跑到她家店里,“看起来都吓蒙了”。该目击者随即报警。</w:t>
            </w:r>
          </w:p>
          <w:p>
            <w:pPr>
              <w:spacing w:line="360" w:lineRule="auto"/>
              <w:jc w:val="both"/>
              <w:rPr>
                <w:rFonts w:hint="eastAsia" w:asciiTheme="minorEastAsia" w:hAnsiTheme="minorEastAsia" w:eastAsiaTheme="minorEastAsia" w:cstheme="minorEastAsia"/>
              </w:rPr>
            </w:pPr>
            <w:r>
              <w:rPr>
                <w:rFonts w:hint="eastAsia" w:asciiTheme="minorEastAsia" w:hAnsiTheme="minorEastAsia" w:eastAsiaTheme="minorEastAsia" w:cstheme="minorEastAsia"/>
              </w:rPr>
              <w:t>　　根据网上流传的现场视频,不断有被困者从二楼窗户跳下,而地面没有任何防护措施。哭喊声、坠楼声、救护车声,现场一片嘈杂。</w:t>
            </w:r>
          </w:p>
          <w:p>
            <w:pPr>
              <w:spacing w:line="360" w:lineRule="auto"/>
              <w:jc w:val="both"/>
              <w:rPr>
                <w:rFonts w:hint="eastAsia" w:asciiTheme="minorEastAsia" w:hAnsiTheme="minorEastAsia" w:eastAsiaTheme="minorEastAsia" w:cstheme="minorEastAsia"/>
              </w:rPr>
            </w:pPr>
            <w:r>
              <w:rPr>
                <w:rFonts w:hint="eastAsia" w:asciiTheme="minorEastAsia" w:hAnsiTheme="minorEastAsia" w:eastAsiaTheme="minorEastAsia" w:cstheme="minorEastAsia"/>
              </w:rPr>
              <w:t>　　《法制日报》记者注意到,经常有新闻爆出,遇到火灾时有被困者选择跳楼自救。那么面对火灾,跳楼逃生可取吗?</w:t>
            </w:r>
          </w:p>
          <w:p>
            <w:pPr>
              <w:spacing w:line="360" w:lineRule="auto"/>
              <w:jc w:val="both"/>
              <w:rPr>
                <w:rFonts w:hint="eastAsia" w:asciiTheme="minorEastAsia" w:hAnsiTheme="minorEastAsia" w:eastAsiaTheme="minorEastAsia" w:cstheme="minorEastAsia"/>
              </w:rPr>
            </w:pPr>
            <w:r>
              <w:rPr>
                <w:rFonts w:hint="eastAsia" w:asciiTheme="minorEastAsia" w:hAnsiTheme="minorEastAsia" w:eastAsiaTheme="minorEastAsia" w:cstheme="minorEastAsia"/>
              </w:rPr>
              <w:t>　　</w:t>
            </w:r>
            <w:r>
              <w:rPr>
                <w:rFonts w:hint="eastAsia" w:asciiTheme="minorEastAsia" w:hAnsiTheme="minorEastAsia" w:eastAsiaTheme="minorEastAsia" w:cstheme="minorEastAsia"/>
                <w:u w:val="single"/>
              </w:rPr>
              <w:t>“发生火灾,要正确估计火势蔓延态势,不可盲目逃生。”浙江一名专业救援人士认为,无法逃生时,可关紧屋门,用水打湿毛巾、被单后把门缝堵死,站在阳台等容易被发现的地方,发出报警信号、等待救援,不能不明就里没摸清楚情况就跳楼,跳楼逃生一定要慎用。</w:t>
            </w:r>
            <w:r>
              <w:rPr>
                <w:rFonts w:hint="default" w:asciiTheme="minorEastAsia" w:hAnsiTheme="minorEastAsia" w:eastAsiaTheme="minorEastAsia" w:cstheme="minorEastAsia"/>
                <w:u w:val="single"/>
              </w:rPr>
              <w:t>【批注5】</w:t>
            </w:r>
          </w:p>
          <w:p>
            <w:pPr>
              <w:spacing w:line="360" w:lineRule="auto"/>
              <w:jc w:val="both"/>
              <w:rPr>
                <w:rFonts w:hint="eastAsia" w:asciiTheme="minorEastAsia" w:hAnsiTheme="minorEastAsia" w:eastAsiaTheme="minorEastAsia" w:cstheme="minorEastAsia"/>
              </w:rPr>
            </w:pPr>
            <w:r>
              <w:rPr>
                <w:rFonts w:hint="eastAsia" w:asciiTheme="minorEastAsia" w:hAnsiTheme="minorEastAsia" w:eastAsiaTheme="minorEastAsia" w:cstheme="minorEastAsia"/>
              </w:rPr>
              <w:t>　　这位专业人士认为,若住在2楼,在万不得已的情况下可以跳楼逃生。可将室内床垫、被子等软物抛到楼底。如果被困在3楼以上,千万不要急于跳楼。只有在消防队员准备好救生气垫并指挥跳楼时,或在火势危及生命的情况下,才可采取跳楼方法逃生。</w:t>
            </w:r>
          </w:p>
          <w:p>
            <w:pPr>
              <w:spacing w:line="360" w:lineRule="auto"/>
              <w:jc w:val="both"/>
              <w:rPr>
                <w:rFonts w:hint="eastAsia" w:asciiTheme="minorEastAsia" w:hAnsiTheme="minorEastAsia" w:eastAsiaTheme="minorEastAsia" w:cstheme="minorEastAsia"/>
              </w:rPr>
            </w:pPr>
            <w:r>
              <w:rPr>
                <w:rFonts w:hint="eastAsia" w:asciiTheme="minorEastAsia" w:hAnsiTheme="minorEastAsia" w:eastAsiaTheme="minorEastAsia" w:cstheme="minorEastAsia"/>
              </w:rPr>
              <w:t>　　据天台县人民医院副院长陈潮介绍,此前送医抢救无效死亡的10位患者中,基本都是浓烟导致窒息而死。</w:t>
            </w:r>
          </w:p>
          <w:p>
            <w:pPr>
              <w:spacing w:line="360" w:lineRule="auto"/>
              <w:jc w:val="both"/>
              <w:rPr>
                <w:rFonts w:hint="eastAsia" w:asciiTheme="minorEastAsia" w:hAnsiTheme="minorEastAsia" w:eastAsiaTheme="minorEastAsia" w:cstheme="minorEastAsia"/>
              </w:rPr>
            </w:pPr>
            <w:r>
              <w:rPr>
                <w:rFonts w:hint="eastAsia" w:asciiTheme="minorEastAsia" w:hAnsiTheme="minorEastAsia" w:eastAsiaTheme="minorEastAsia" w:cstheme="minorEastAsia"/>
              </w:rPr>
              <w:t>　　</w:t>
            </w:r>
            <w:r>
              <w:rPr>
                <w:rFonts w:hint="eastAsia" w:asciiTheme="minorEastAsia" w:hAnsiTheme="minorEastAsia" w:eastAsiaTheme="minorEastAsia" w:cstheme="minorEastAsia"/>
                <w:u w:val="single"/>
              </w:rPr>
              <w:t>“可见,传播消防安全知识真的很重要。”浙江省社会科学院调研中心主任杨建华教授说,一而再再而三的悲剧警示我们,平时要加强消防应急演练,真正学会“用”各项逃生技巧,最大可能避免因自身处理不当而遇难情况。</w:t>
            </w:r>
            <w:r>
              <w:rPr>
                <w:rFonts w:hint="default" w:asciiTheme="minorEastAsia" w:hAnsiTheme="minorEastAsia" w:eastAsiaTheme="minorEastAsia" w:cstheme="minorEastAsia"/>
                <w:u w:val="single"/>
              </w:rPr>
              <w:t>【批注6】</w:t>
            </w:r>
          </w:p>
          <w:p>
            <w:pPr>
              <w:spacing w:line="360" w:lineRule="auto"/>
              <w:jc w:val="both"/>
              <w:rPr>
                <w:rFonts w:hint="eastAsia" w:asciiTheme="minorEastAsia" w:hAnsiTheme="minorEastAsia" w:eastAsiaTheme="minorEastAsia" w:cstheme="minorEastAsia"/>
              </w:rPr>
            </w:pPr>
            <w:r>
              <w:rPr>
                <w:rFonts w:hint="eastAsia" w:asciiTheme="minorEastAsia" w:hAnsiTheme="minorEastAsia" w:eastAsiaTheme="minorEastAsia" w:cstheme="minorEastAsia"/>
              </w:rPr>
              <w:t>　　当人们还沉浸在春节喜庆的气氛中时,天台县突然发生一起这么多人伤亡的火灾,无论对涉事家属还是对天台政府方面而言都是巨大的悲剧。这样的悲剧,给我们再次敲响安全警钟。</w:t>
            </w:r>
          </w:p>
          <w:p>
            <w:pPr>
              <w:spacing w:line="360" w:lineRule="auto"/>
              <w:jc w:val="both"/>
              <w:rPr>
                <w:rFonts w:hint="eastAsia" w:asciiTheme="minorEastAsia" w:hAnsiTheme="minorEastAsia" w:eastAsiaTheme="minorEastAsia" w:cstheme="minorEastAsia"/>
              </w:rPr>
            </w:pPr>
            <w:r>
              <w:rPr>
                <w:rFonts w:hint="eastAsia" w:asciiTheme="minorEastAsia" w:hAnsiTheme="minorEastAsia" w:eastAsiaTheme="minorEastAsia" w:cstheme="minorEastAsia"/>
              </w:rPr>
              <w:t>　　杨建华在接受《法制日报》记者采访时表示,面对悲剧,要不断追问,“为什么会发生如次严重的火灾”?与此同时,公共安全意识亟待提升,“公共安全防范只能加强不能有任何松懈”。</w:t>
            </w:r>
          </w:p>
          <w:p>
            <w:pPr>
              <w:spacing w:line="360" w:lineRule="auto"/>
              <w:jc w:val="both"/>
              <w:rPr>
                <w:rFonts w:hint="eastAsia" w:asciiTheme="minorEastAsia" w:hAnsiTheme="minorEastAsia" w:eastAsiaTheme="minorEastAsia" w:cstheme="minorEastAsia"/>
              </w:rPr>
            </w:pPr>
            <w:r>
              <w:rPr>
                <w:rFonts w:hint="eastAsia" w:asciiTheme="minorEastAsia" w:hAnsiTheme="minorEastAsia" w:eastAsiaTheme="minorEastAsia" w:cstheme="minorEastAsia"/>
              </w:rPr>
              <w:t>　　“三合一”场所的消防问题一直是社会关注焦点,此次发生火灾的足浴店同样是经营场所与居民住宅混用。杨建华认为,此类混合场所是否适合继续存在,值得探究,必须提高其消防安检要求标准。</w:t>
            </w:r>
          </w:p>
          <w:p>
            <w:pPr>
              <w:spacing w:line="360" w:lineRule="auto"/>
              <w:jc w:val="both"/>
              <w:rPr>
                <w:rFonts w:hint="eastAsia" w:asciiTheme="minorEastAsia" w:hAnsiTheme="minorEastAsia" w:eastAsiaTheme="minorEastAsia" w:cstheme="minorEastAsia"/>
              </w:rPr>
            </w:pPr>
            <w:r>
              <w:rPr>
                <w:rFonts w:hint="eastAsia" w:asciiTheme="minorEastAsia" w:hAnsiTheme="minorEastAsia" w:eastAsiaTheme="minorEastAsia" w:cstheme="minorEastAsia"/>
              </w:rPr>
              <w:t>　　“现在很多店面装修都有潜规则,明明存在很多安全隐患却能通过安全检查。”杨建华说,他在近几年的社会调研中,发现有些店老板经常花大价钱请来专门的装修公司帮忙搞定安全检查这一关。“这些装修公司通过与审批人员内外勾结,总能方便快速通过审批关。实际上,从装修之日起,已埋下严重安全隐患”。</w:t>
            </w:r>
          </w:p>
          <w:p>
            <w:pPr>
              <w:spacing w:line="360" w:lineRule="auto"/>
              <w:jc w:val="both"/>
              <w:rPr>
                <w:rFonts w:hint="eastAsia" w:asciiTheme="minorEastAsia" w:hAnsiTheme="minorEastAsia" w:eastAsiaTheme="minorEastAsia" w:cstheme="minorEastAsia"/>
              </w:rPr>
            </w:pPr>
            <w:r>
              <w:rPr>
                <w:rFonts w:hint="eastAsia" w:asciiTheme="minorEastAsia" w:hAnsiTheme="minorEastAsia" w:eastAsiaTheme="minorEastAsia" w:cstheme="minorEastAsia"/>
              </w:rPr>
              <w:t>　　杨建华建议,有关部门要对浙江全省所有经营场所、“多合一”场所再严格认真梳理一遍,排查是否存在安全隐患,尽可能做到早排查早发现早补救。</w:t>
            </w:r>
          </w:p>
          <w:p>
            <w:pPr>
              <w:spacing w:line="360" w:lineRule="auto"/>
              <w:jc w:val="both"/>
              <w:rPr>
                <w:rFonts w:hint="eastAsia" w:asciiTheme="minorEastAsia" w:hAnsiTheme="minorEastAsia" w:eastAsiaTheme="minorEastAsia" w:cstheme="minorEastAsia"/>
              </w:rPr>
            </w:pPr>
            <w:r>
              <w:rPr>
                <w:rFonts w:hint="eastAsia" w:asciiTheme="minorEastAsia" w:hAnsiTheme="minorEastAsia" w:eastAsiaTheme="minorEastAsia" w:cstheme="minorEastAsia"/>
              </w:rPr>
              <w:t>　　《法制日报》记者了解到,浙江省安全生产委员会在2月6日发布的关于天台“2·5”重大火灾事故的通报中,也表示将下狠心、用铁腕,切实加大消防安全检查执法力度,要采取经济、行政和法律手段,确保火灾事故防范底线措施落到实处。对检查中发现的“三合一”企业必须一律停产整改,对存在火灾等事故隐患的人员密集场所必须一律停业整改,对占用消防通道的必须一律拆除；对久拖不改、严重威胁公共安全、极易造成群死群伤恶性火灾事故的重大火灾隐患,要采取果断措施,依法责令停产停业。对排查发现的违法行为,要坚决依法督促整改,对不整改事故隐患等不落实企业安全生产主体责任的业主,要坚决采取强制措施,严肃追究责任。</w:t>
            </w:r>
          </w:p>
          <w:p>
            <w:pPr>
              <w:spacing w:line="360" w:lineRule="auto"/>
              <w:ind w:firstLine="420" w:firstLineChars="200"/>
              <w:jc w:val="both"/>
              <w:rPr>
                <w:rFonts w:cs="Times New Roman" w:asciiTheme="minorEastAsia" w:hAnsiTheme="minorEastAsia" w:eastAsiaTheme="minorEastAsia"/>
                <w:kern w:val="0"/>
                <w:szCs w:val="21"/>
              </w:rPr>
            </w:pPr>
            <w:r>
              <w:rPr>
                <w:rFonts w:hint="eastAsia" w:asciiTheme="minorEastAsia" w:hAnsiTheme="minorEastAsia" w:eastAsiaTheme="minorEastAsia" w:cstheme="minorEastAsia"/>
              </w:rPr>
              <w:t>在杨建华看来,安全弦不应只在事故发生后一段时间内紧绷。无论是高层,还是安全工作人员,一旦进入工作状态,那根安全弦就应绷紧,不容片刻松弛。</w:t>
            </w:r>
          </w:p>
        </w:tc>
        <w:tc>
          <w:tcPr>
            <w:tcW w:w="2977" w:type="dxa"/>
          </w:tcPr>
          <w:p>
            <w:pPr>
              <w:spacing w:after="0" w:line="360" w:lineRule="auto"/>
              <w:jc w:val="both"/>
            </w:pPr>
          </w:p>
          <w:p>
            <w:pPr>
              <w:spacing w:after="0" w:line="360" w:lineRule="auto"/>
              <w:ind w:left="0" w:firstLine="0"/>
              <w:jc w:val="both"/>
            </w:pPr>
          </w:p>
          <w:p>
            <w:pPr>
              <w:spacing w:after="0" w:line="360" w:lineRule="auto"/>
              <w:ind w:left="0" w:firstLine="0"/>
              <w:jc w:val="both"/>
            </w:pPr>
          </w:p>
          <w:p>
            <w:pPr>
              <w:spacing w:after="0" w:line="360" w:lineRule="auto"/>
              <w:ind w:left="0" w:firstLine="0"/>
              <w:jc w:val="both"/>
            </w:pPr>
          </w:p>
          <w:p>
            <w:pPr>
              <w:spacing w:after="0" w:line="360" w:lineRule="auto"/>
              <w:ind w:left="0" w:firstLine="0"/>
              <w:jc w:val="both"/>
            </w:pPr>
          </w:p>
          <w:p>
            <w:pPr>
              <w:spacing w:after="0" w:line="360" w:lineRule="auto"/>
              <w:ind w:left="0" w:firstLine="0"/>
              <w:jc w:val="both"/>
              <w:rPr>
                <w:lang w:val="en-US"/>
              </w:rPr>
            </w:pPr>
            <w:r>
              <w:rPr>
                <w:rFonts w:hint="eastAsia"/>
              </w:rPr>
              <w:t>【批注1】</w:t>
            </w:r>
            <w:r>
              <w:rPr>
                <w:rFonts w:hint="default"/>
              </w:rPr>
              <w:t>问题</w:t>
            </w:r>
            <w:r>
              <w:rPr>
                <w:rFonts w:hint="eastAsia"/>
              </w:rPr>
              <w:t>：</w:t>
            </w:r>
            <w:r>
              <w:rPr>
                <w:rFonts w:hint="default"/>
              </w:rPr>
              <w:t>火灾引发的危害</w:t>
            </w:r>
          </w:p>
          <w:p>
            <w:pPr>
              <w:keepNext/>
              <w:keepLines/>
              <w:spacing w:after="0" w:line="360" w:lineRule="auto"/>
              <w:outlineLvl w:val="3"/>
            </w:pPr>
          </w:p>
          <w:p>
            <w:pPr>
              <w:shd w:val="clear" w:color="auto" w:fill="FFFFFF"/>
              <w:spacing w:after="0" w:line="360" w:lineRule="auto"/>
              <w:ind w:left="0" w:firstLine="0"/>
            </w:pPr>
          </w:p>
          <w:p>
            <w:pPr>
              <w:shd w:val="clear" w:color="auto" w:fill="FFFFFF"/>
              <w:spacing w:after="0" w:line="360" w:lineRule="auto"/>
              <w:ind w:left="0" w:firstLine="0"/>
            </w:pPr>
          </w:p>
          <w:p>
            <w:pPr>
              <w:shd w:val="clear" w:color="auto" w:fill="FFFFFF"/>
              <w:spacing w:after="0" w:line="360" w:lineRule="auto"/>
              <w:ind w:left="0" w:firstLine="0"/>
            </w:pPr>
          </w:p>
          <w:p>
            <w:pPr>
              <w:shd w:val="clear" w:color="auto" w:fill="FFFFFF"/>
              <w:spacing w:after="0" w:line="360" w:lineRule="auto"/>
              <w:ind w:left="0" w:firstLine="0"/>
            </w:pPr>
          </w:p>
          <w:p>
            <w:pPr>
              <w:pStyle w:val="2"/>
              <w:spacing w:before="0" w:beforeAutospacing="0" w:after="0" w:afterAutospacing="0" w:line="360" w:lineRule="auto"/>
              <w:outlineLvl w:val="3"/>
            </w:pPr>
          </w:p>
          <w:p>
            <w:pPr>
              <w:shd w:val="clear" w:color="auto" w:fill="FFFFFF"/>
              <w:spacing w:after="0" w:line="360" w:lineRule="auto"/>
              <w:ind w:left="0" w:firstLine="0"/>
            </w:pPr>
          </w:p>
          <w:p>
            <w:pPr>
              <w:shd w:val="clear" w:color="auto" w:fill="FFFFFF"/>
              <w:spacing w:after="0" w:line="360" w:lineRule="auto"/>
              <w:ind w:left="0" w:firstLine="0"/>
            </w:pPr>
          </w:p>
          <w:p>
            <w:pPr>
              <w:spacing w:after="0" w:line="360" w:lineRule="auto"/>
              <w:ind w:left="0" w:firstLine="0"/>
              <w:jc w:val="both"/>
            </w:pPr>
          </w:p>
          <w:p>
            <w:pPr>
              <w:keepNext/>
              <w:keepLines/>
              <w:spacing w:after="0" w:line="360" w:lineRule="auto"/>
              <w:outlineLvl w:val="3"/>
            </w:pPr>
          </w:p>
          <w:p>
            <w:pPr>
              <w:spacing w:after="0" w:line="360" w:lineRule="auto"/>
            </w:pPr>
          </w:p>
          <w:p>
            <w:pPr>
              <w:spacing w:after="0" w:line="360" w:lineRule="auto"/>
              <w:ind w:left="0" w:firstLine="0"/>
            </w:pPr>
          </w:p>
          <w:p>
            <w:pPr>
              <w:keepNext/>
              <w:keepLines/>
              <w:spacing w:after="0" w:line="360" w:lineRule="auto"/>
              <w:outlineLvl w:val="3"/>
            </w:pPr>
          </w:p>
          <w:p>
            <w:pPr>
              <w:pStyle w:val="2"/>
              <w:spacing w:before="0" w:beforeAutospacing="0" w:after="0" w:afterAutospacing="0" w:line="360" w:lineRule="auto"/>
              <w:outlineLvl w:val="3"/>
            </w:pPr>
          </w:p>
          <w:p>
            <w:pPr>
              <w:spacing w:after="0" w:line="360" w:lineRule="auto"/>
            </w:pPr>
          </w:p>
          <w:p>
            <w:pPr>
              <w:pStyle w:val="2"/>
              <w:spacing w:before="0" w:beforeAutospacing="0" w:after="0" w:afterAutospacing="0" w:line="360" w:lineRule="auto"/>
              <w:outlineLvl w:val="3"/>
            </w:pPr>
          </w:p>
          <w:p>
            <w:pPr>
              <w:spacing w:after="0" w:line="360" w:lineRule="auto"/>
            </w:pPr>
          </w:p>
          <w:p>
            <w:pPr>
              <w:pStyle w:val="2"/>
              <w:spacing w:before="0" w:beforeAutospacing="0" w:after="0" w:afterAutospacing="0" w:line="360" w:lineRule="auto"/>
              <w:outlineLvl w:val="3"/>
            </w:pPr>
          </w:p>
          <w:p>
            <w:pPr>
              <w:pStyle w:val="2"/>
              <w:spacing w:before="0" w:beforeAutospacing="0" w:after="0" w:afterAutospacing="0" w:line="360" w:lineRule="auto"/>
              <w:ind w:left="0" w:firstLine="0"/>
              <w:jc w:val="left"/>
              <w:outlineLvl w:val="3"/>
            </w:pPr>
          </w:p>
          <w:p>
            <w:pPr>
              <w:pStyle w:val="2"/>
              <w:spacing w:before="0" w:beforeAutospacing="0" w:after="0" w:afterAutospacing="0" w:line="360" w:lineRule="auto"/>
              <w:ind w:left="0" w:firstLine="0"/>
              <w:jc w:val="left"/>
              <w:outlineLvl w:val="3"/>
            </w:pPr>
          </w:p>
          <w:p>
            <w:pPr>
              <w:pStyle w:val="2"/>
              <w:spacing w:before="0" w:beforeAutospacing="0" w:after="0" w:afterAutospacing="0" w:line="360" w:lineRule="auto"/>
              <w:ind w:left="0" w:firstLine="0"/>
              <w:jc w:val="left"/>
              <w:outlineLvl w:val="3"/>
            </w:pPr>
          </w:p>
          <w:p>
            <w:pPr>
              <w:pStyle w:val="2"/>
              <w:spacing w:before="0" w:beforeAutospacing="0" w:after="0" w:afterAutospacing="0" w:line="360" w:lineRule="auto"/>
              <w:ind w:left="0" w:firstLine="0"/>
              <w:jc w:val="left"/>
              <w:outlineLvl w:val="3"/>
            </w:pPr>
          </w:p>
          <w:p>
            <w:pPr>
              <w:pStyle w:val="2"/>
              <w:spacing w:before="0" w:beforeAutospacing="0" w:after="0" w:afterAutospacing="0" w:line="360" w:lineRule="auto"/>
              <w:ind w:left="0" w:firstLine="0"/>
              <w:jc w:val="left"/>
              <w:outlineLvl w:val="3"/>
              <w:rPr>
                <w:b w:val="0"/>
                <w:bCs w:val="0"/>
                <w:sz w:val="21"/>
                <w:szCs w:val="21"/>
                <w:lang w:val="en-US"/>
              </w:rPr>
            </w:pPr>
            <w:r>
              <w:rPr>
                <w:rFonts w:hint="eastAsia"/>
                <w:b w:val="0"/>
                <w:bCs w:val="0"/>
                <w:sz w:val="21"/>
                <w:szCs w:val="21"/>
              </w:rPr>
              <w:t>【批注</w:t>
            </w:r>
            <w:r>
              <w:rPr>
                <w:rFonts w:hint="default"/>
                <w:b w:val="0"/>
                <w:bCs w:val="0"/>
                <w:sz w:val="21"/>
                <w:szCs w:val="21"/>
              </w:rPr>
              <w:t>2</w:t>
            </w:r>
            <w:r>
              <w:rPr>
                <w:rFonts w:hint="eastAsia"/>
                <w:b w:val="0"/>
                <w:bCs w:val="0"/>
                <w:sz w:val="21"/>
                <w:szCs w:val="21"/>
              </w:rPr>
              <w:t>】</w:t>
            </w:r>
            <w:r>
              <w:rPr>
                <w:rFonts w:hint="default"/>
                <w:b w:val="0"/>
                <w:bCs w:val="0"/>
                <w:sz w:val="21"/>
                <w:szCs w:val="21"/>
              </w:rPr>
              <w:t>背景</w:t>
            </w:r>
            <w:r>
              <w:rPr>
                <w:rFonts w:hint="eastAsia"/>
                <w:b w:val="0"/>
                <w:bCs w:val="0"/>
                <w:sz w:val="21"/>
                <w:szCs w:val="21"/>
              </w:rPr>
              <w:t>：</w:t>
            </w:r>
            <w:r>
              <w:rPr>
                <w:rFonts w:hint="default"/>
                <w:b w:val="0"/>
                <w:bCs w:val="0"/>
                <w:sz w:val="21"/>
                <w:szCs w:val="21"/>
              </w:rPr>
              <w:t>党和政府高度重视，铁腕解决问题。</w:t>
            </w:r>
          </w:p>
          <w:p>
            <w:pPr>
              <w:spacing w:after="0" w:line="360" w:lineRule="auto"/>
            </w:pPr>
          </w:p>
          <w:p>
            <w:pPr>
              <w:pStyle w:val="2"/>
              <w:spacing w:before="0" w:beforeAutospacing="0" w:after="0" w:afterAutospacing="0" w:line="360" w:lineRule="auto"/>
              <w:ind w:left="0" w:leftChars="0" w:firstLine="0" w:firstLineChars="0"/>
              <w:jc w:val="both"/>
              <w:outlineLvl w:val="3"/>
            </w:pPr>
          </w:p>
          <w:p>
            <w:pPr>
              <w:spacing w:after="0" w:line="360" w:lineRule="auto"/>
            </w:pPr>
          </w:p>
          <w:p>
            <w:pPr>
              <w:spacing w:after="0" w:line="360" w:lineRule="auto"/>
              <w:ind w:left="0" w:firstLine="0"/>
            </w:pPr>
          </w:p>
          <w:p>
            <w:pPr>
              <w:spacing w:after="0" w:line="360" w:lineRule="auto"/>
              <w:ind w:left="0" w:firstLine="0"/>
              <w:rPr>
                <w:lang w:val="en-US"/>
              </w:rPr>
            </w:pPr>
            <w:r>
              <w:rPr>
                <w:rFonts w:hint="eastAsia"/>
              </w:rPr>
              <w:t>【批注</w:t>
            </w:r>
            <w:r>
              <w:rPr>
                <w:rFonts w:hint="default"/>
              </w:rPr>
              <w:t>3</w:t>
            </w:r>
            <w:r>
              <w:rPr>
                <w:rFonts w:hint="eastAsia"/>
              </w:rPr>
              <w:t>】对策：</w:t>
            </w:r>
            <w:r>
              <w:rPr>
                <w:rFonts w:hint="default"/>
              </w:rPr>
              <w:t>树立防范火灾、人人有责的理念。</w:t>
            </w:r>
          </w:p>
          <w:p>
            <w:pPr>
              <w:pStyle w:val="2"/>
              <w:spacing w:before="0" w:beforeAutospacing="0" w:after="0" w:afterAutospacing="0" w:line="360" w:lineRule="auto"/>
              <w:jc w:val="left"/>
              <w:outlineLvl w:val="3"/>
            </w:pPr>
          </w:p>
          <w:p/>
          <w:p>
            <w:pPr>
              <w:pStyle w:val="2"/>
            </w:pPr>
          </w:p>
          <w:p/>
          <w:p>
            <w:pPr>
              <w:pStyle w:val="2"/>
            </w:pPr>
          </w:p>
          <w:p>
            <w:pPr>
              <w:pStyle w:val="2"/>
              <w:spacing w:before="0" w:beforeAutospacing="0" w:after="0" w:afterAutospacing="0" w:line="360" w:lineRule="auto"/>
              <w:jc w:val="left"/>
              <w:outlineLvl w:val="3"/>
              <w:rPr>
                <w:rFonts w:hint="default"/>
                <w:b w:val="0"/>
                <w:bCs w:val="0"/>
                <w:sz w:val="21"/>
                <w:szCs w:val="21"/>
              </w:rPr>
            </w:pPr>
            <w:r>
              <w:rPr>
                <w:rFonts w:hint="eastAsia"/>
                <w:b w:val="0"/>
                <w:bCs w:val="0"/>
                <w:sz w:val="21"/>
                <w:szCs w:val="21"/>
              </w:rPr>
              <w:t>【批注</w:t>
            </w:r>
            <w:r>
              <w:rPr>
                <w:rFonts w:hint="default"/>
                <w:b w:val="0"/>
                <w:bCs w:val="0"/>
                <w:sz w:val="21"/>
                <w:szCs w:val="21"/>
              </w:rPr>
              <w:t>4</w:t>
            </w:r>
            <w:r>
              <w:rPr>
                <w:rFonts w:hint="eastAsia"/>
                <w:b w:val="0"/>
                <w:bCs w:val="0"/>
                <w:sz w:val="21"/>
                <w:szCs w:val="21"/>
              </w:rPr>
              <w:t>】</w:t>
            </w:r>
            <w:r>
              <w:rPr>
                <w:rFonts w:hint="default"/>
                <w:b w:val="0"/>
                <w:bCs w:val="0"/>
                <w:sz w:val="21"/>
                <w:szCs w:val="21"/>
              </w:rPr>
              <w:t>本段可以作为倡议的具体做法。</w:t>
            </w: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r>
              <w:t>【批注5】本段可以作为对策</w:t>
            </w:r>
          </w:p>
          <w:p/>
          <w:p>
            <w:pPr>
              <w:pStyle w:val="2"/>
            </w:pPr>
          </w:p>
          <w:p/>
          <w:p>
            <w:pPr>
              <w:pStyle w:val="2"/>
            </w:pPr>
          </w:p>
          <w:p/>
          <w:p>
            <w:pPr>
              <w:pStyle w:val="2"/>
            </w:pPr>
          </w:p>
          <w:p>
            <w:r>
              <w:t>【批注6】本段可作为对策</w:t>
            </w:r>
          </w:p>
        </w:tc>
      </w:tr>
    </w:tbl>
    <w:p>
      <w:pPr>
        <w:spacing w:after="0" w:line="360" w:lineRule="auto"/>
        <w:jc w:val="both"/>
        <w:rPr>
          <w:rFonts w:asciiTheme="minorEastAsia" w:hAnsiTheme="minorEastAsia" w:eastAsiaTheme="minorEastAsia"/>
          <w:b/>
          <w:szCs w:val="21"/>
        </w:rPr>
      </w:pPr>
    </w:p>
    <w:p>
      <w:pPr>
        <w:spacing w:after="0" w:line="360" w:lineRule="auto"/>
        <w:ind w:firstLine="422" w:firstLineChars="200"/>
        <w:jc w:val="both"/>
        <w:rPr>
          <w:rFonts w:asciiTheme="minorEastAsia" w:hAnsiTheme="minorEastAsia" w:eastAsiaTheme="minorEastAsia"/>
          <w:b/>
          <w:szCs w:val="21"/>
        </w:rPr>
      </w:pPr>
      <w:r>
        <w:rPr>
          <w:rFonts w:hint="eastAsia" w:asciiTheme="minorEastAsia" w:hAnsiTheme="minorEastAsia" w:eastAsiaTheme="minorEastAsia"/>
          <w:b/>
          <w:szCs w:val="21"/>
        </w:rPr>
        <w:t>三．答案分析</w:t>
      </w:r>
    </w:p>
    <w:p>
      <w:pPr>
        <w:spacing w:after="0" w:line="360" w:lineRule="auto"/>
        <w:ind w:firstLine="422" w:firstLineChars="200"/>
        <w:jc w:val="both"/>
        <w:rPr>
          <w:rFonts w:asciiTheme="minorEastAsia" w:hAnsiTheme="minorEastAsia" w:eastAsiaTheme="minorEastAsia"/>
          <w:b/>
          <w:szCs w:val="21"/>
        </w:rPr>
      </w:pPr>
      <w:r>
        <w:rPr>
          <w:rFonts w:hint="eastAsia" w:asciiTheme="minorEastAsia" w:hAnsiTheme="minorEastAsia" w:eastAsiaTheme="minorEastAsia"/>
          <w:b/>
          <w:szCs w:val="21"/>
        </w:rPr>
        <w:t>1.评分标准</w:t>
      </w:r>
    </w:p>
    <w:tbl>
      <w:tblPr>
        <w:tblStyle w:val="13"/>
        <w:tblW w:w="978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81"/>
      </w:tblGrid>
      <w:tr>
        <w:tblPrEx>
          <w:tblLayout w:type="fixed"/>
        </w:tblPrEx>
        <w:tc>
          <w:tcPr>
            <w:tcW w:w="9781" w:type="dxa"/>
          </w:tcPr>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一、倡议书格式3分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标题、称谓、署名、日期四项全有给3分，缺少一项减1分，最多减3分。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二、内容14分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背景介绍3分：各地接连发生重特大火灾事故1分，造成重大损失1分，为安全工作敲响警钟1分。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解释倡议原因2分：社区计划开展主题宣传活动1分，期待居民共同参与1分。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发出倡议6分：主动参与宣传活动2分，践行安全行为2分，积极举报投诉2分，带动亲朋好友2分，最多给6分。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结语3分：发出呼吁3分。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三、整体3分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asciiTheme="minorEastAsia" w:hAnsiTheme="minorEastAsia" w:eastAsiaTheme="minorEastAsia"/>
                <w:bCs/>
                <w:szCs w:val="21"/>
              </w:rPr>
            </w:pPr>
            <w:r>
              <w:rPr>
                <w:rFonts w:hint="eastAsia" w:ascii="宋体" w:hAnsi="宋体" w:eastAsia="宋体" w:cs="宋体"/>
                <w:sz w:val="21"/>
                <w:szCs w:val="21"/>
                <w:lang w:val="en-US" w:eastAsia="zh-CN"/>
              </w:rPr>
              <w:t>重点考察卷面干净与否、内容流畅与否、逻辑清晰与否或上述步骤是否齐备，此项一般给1-2分。</w:t>
            </w:r>
          </w:p>
        </w:tc>
      </w:tr>
    </w:tbl>
    <w:p>
      <w:pPr>
        <w:spacing w:after="0" w:line="360" w:lineRule="auto"/>
        <w:jc w:val="both"/>
        <w:rPr>
          <w:rFonts w:asciiTheme="minorEastAsia" w:hAnsiTheme="minorEastAsia" w:eastAsiaTheme="minorEastAsia"/>
          <w:b/>
          <w:szCs w:val="21"/>
        </w:rPr>
      </w:pPr>
    </w:p>
    <w:p>
      <w:pPr>
        <w:spacing w:after="0" w:line="360" w:lineRule="auto"/>
        <w:ind w:firstLine="422" w:firstLineChars="200"/>
        <w:jc w:val="both"/>
        <w:rPr>
          <w:rFonts w:asciiTheme="minorEastAsia" w:hAnsiTheme="minorEastAsia" w:eastAsiaTheme="minorEastAsia"/>
          <w:b/>
          <w:szCs w:val="21"/>
        </w:rPr>
      </w:pPr>
      <w:r>
        <w:rPr>
          <w:rFonts w:hint="eastAsia" w:asciiTheme="minorEastAsia" w:hAnsiTheme="minorEastAsia" w:eastAsiaTheme="minorEastAsia"/>
          <w:b/>
          <w:szCs w:val="21"/>
        </w:rPr>
        <w:t>参考答案</w:t>
      </w:r>
    </w:p>
    <w:tbl>
      <w:tblPr>
        <w:tblStyle w:val="13"/>
        <w:tblW w:w="978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81"/>
      </w:tblGrid>
      <w:tr>
        <w:tblPrEx>
          <w:tblLayout w:type="fixed"/>
        </w:tblPrEx>
        <w:tc>
          <w:tcPr>
            <w:tcW w:w="9781" w:type="dxa"/>
          </w:tcPr>
          <w:p>
            <w:pPr>
              <w:spacing w:line="36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消除火灾隐患 共建平安社区</w:t>
            </w:r>
          </w:p>
          <w:p>
            <w:pPr>
              <w:spacing w:line="360" w:lineRule="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居民朋友们：</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大家好！近期，各地接连发生重特大火灾事故，给人民生命财产造成重大损失，为安全工作敲响了警钟。</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为了确保火灾事故防范底线措施落到实处，政府采取了铁腕措施进行打击整顿，我社区也计划开展“防范火灾，从我做起”的主题宣传活动，期待居民朋友们的共同参与。为此，我们倡议：</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一、积极参与社区组织的宣传活动，牢固树立安全意识，主动学习安全知识。二、不带火种进入林地林区，不在林地林区野外用火、非法用电，不把带明火的烟头抛扔路边，不在清明上坟祭祖时漫火焚烧。三、发现火灾隐患和消防安全违法行为立即联系公安消防部门，或拨打火灾隐患举报投诉电话：96119。四、动员身边的亲朋好友共同加入到消除隐患、保障安全的行动中来。</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安全无小事，关系你我他。居民朋友们，让我们携手共建平安社区，共创美好家园！</w:t>
            </w:r>
          </w:p>
          <w:p>
            <w:pPr>
              <w:wordWrap w:val="0"/>
              <w:spacing w:line="360" w:lineRule="auto"/>
              <w:jc w:val="righ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XX社区   </w:t>
            </w:r>
          </w:p>
          <w:p>
            <w:pPr>
              <w:spacing w:line="360" w:lineRule="auto"/>
              <w:jc w:val="right"/>
              <w:rPr>
                <w:rFonts w:asciiTheme="minorEastAsia" w:hAnsiTheme="minorEastAsia" w:eastAsiaTheme="minorEastAsia" w:cstheme="majorBidi"/>
                <w:bCs/>
                <w:szCs w:val="21"/>
              </w:rPr>
            </w:pPr>
            <w:r>
              <w:rPr>
                <w:rFonts w:hint="eastAsia" w:ascii="宋体" w:hAnsi="宋体" w:eastAsia="宋体" w:cs="宋体"/>
                <w:sz w:val="21"/>
                <w:szCs w:val="21"/>
                <w:lang w:val="en-US" w:eastAsia="zh-CN"/>
              </w:rPr>
              <w:t>X年X月X日</w:t>
            </w:r>
          </w:p>
        </w:tc>
      </w:tr>
    </w:tbl>
    <w:p>
      <w:pPr>
        <w:keepNext/>
        <w:keepLines/>
        <w:spacing w:after="0" w:line="360" w:lineRule="auto"/>
        <w:ind w:left="0" w:firstLine="0"/>
        <w:jc w:val="right"/>
        <w:outlineLvl w:val="3"/>
        <w:rPr>
          <w:rFonts w:asciiTheme="minorEastAsia" w:hAnsiTheme="minorEastAsia" w:eastAsiaTheme="minorEastAsia"/>
          <w:b/>
          <w:bCs/>
          <w:szCs w:val="21"/>
        </w:rPr>
      </w:pPr>
    </w:p>
    <w:p>
      <w:pPr>
        <w:spacing w:line="360" w:lineRule="auto"/>
        <w:ind w:firstLine="422" w:firstLineChars="200"/>
        <w:jc w:val="both"/>
        <w:rPr>
          <w:rFonts w:hint="eastAsia" w:asciiTheme="minorEastAsia" w:hAnsiTheme="minorEastAsia" w:eastAsiaTheme="minorEastAsia" w:cstheme="minorEastAsia"/>
          <w:b/>
          <w:bCs/>
        </w:rPr>
      </w:pPr>
      <w:r>
        <w:rPr>
          <w:rFonts w:hint="default" w:asciiTheme="minorEastAsia" w:hAnsiTheme="minorEastAsia" w:cstheme="minorEastAsia"/>
          <w:b/>
          <w:bCs/>
        </w:rPr>
        <w:t>二、结合给定资料，</w:t>
      </w:r>
      <w:r>
        <w:rPr>
          <w:rFonts w:hint="eastAsia" w:asciiTheme="minorEastAsia" w:hAnsiTheme="minorEastAsia" w:eastAsiaTheme="minorEastAsia" w:cstheme="minorEastAsia"/>
          <w:b/>
          <w:bCs/>
        </w:rPr>
        <w:t>联系实际，</w:t>
      </w:r>
      <w:r>
        <w:rPr>
          <w:rFonts w:hint="default" w:asciiTheme="minorEastAsia" w:hAnsiTheme="minorEastAsia" w:cstheme="minorEastAsia"/>
          <w:b/>
          <w:bCs/>
        </w:rPr>
        <w:t>以“公共安全无小事”为主题，</w:t>
      </w:r>
      <w:r>
        <w:rPr>
          <w:rFonts w:hint="eastAsia" w:asciiTheme="minorEastAsia" w:hAnsiTheme="minorEastAsia" w:eastAsiaTheme="minorEastAsia" w:cstheme="minorEastAsia"/>
          <w:b/>
          <w:bCs/>
        </w:rPr>
        <w:t>自拟题目，写一篇议论文。</w:t>
      </w:r>
      <w:r>
        <w:rPr>
          <w:rFonts w:hint="default" w:asciiTheme="minorEastAsia" w:hAnsiTheme="minorEastAsia" w:cstheme="minorEastAsia"/>
          <w:b/>
          <w:bCs/>
        </w:rPr>
        <w:t>（30分）</w:t>
      </w:r>
    </w:p>
    <w:p>
      <w:pPr>
        <w:spacing w:line="360" w:lineRule="auto"/>
        <w:jc w:val="both"/>
        <w:rPr>
          <w:rFonts w:hint="eastAsia" w:asciiTheme="minorEastAsia" w:hAnsiTheme="minorEastAsia" w:eastAsiaTheme="minorEastAsia" w:cstheme="minorEastAsia"/>
        </w:rPr>
      </w:pPr>
      <w:r>
        <w:rPr>
          <w:rFonts w:hint="eastAsia" w:asciiTheme="minorEastAsia" w:hAnsiTheme="minorEastAsia" w:eastAsiaTheme="minorEastAsia" w:cstheme="minorEastAsia"/>
          <w:b/>
          <w:bCs/>
        </w:rPr>
        <w:t xml:space="preserve">    要求：（1）内容明确，有思想高度；（2）内容充实，结构完整；（3）逻辑清晰，语言流畅；（4）不得照搬材料；（5）字数800字左右。</w:t>
      </w:r>
    </w:p>
    <w:p>
      <w:pPr>
        <w:widowControl w:val="0"/>
        <w:spacing w:after="0" w:line="360" w:lineRule="auto"/>
        <w:ind w:left="0" w:firstLine="0"/>
        <w:jc w:val="both"/>
        <w:rPr>
          <w:rFonts w:cs="Times New Roman" w:asciiTheme="minorEastAsia" w:hAnsiTheme="minorEastAsia" w:eastAsiaTheme="minorEastAsia"/>
          <w:color w:val="auto"/>
          <w:szCs w:val="21"/>
        </w:rPr>
      </w:pPr>
    </w:p>
    <w:p>
      <w:pPr>
        <w:widowControl w:val="0"/>
        <w:spacing w:after="0" w:line="360" w:lineRule="auto"/>
        <w:ind w:left="0" w:firstLine="0"/>
        <w:jc w:val="both"/>
        <w:rPr>
          <w:rFonts w:cs="Times New Roman" w:asciiTheme="minorEastAsia" w:hAnsiTheme="minorEastAsia" w:eastAsiaTheme="minorEastAsia"/>
          <w:b/>
          <w:bCs/>
          <w:color w:val="auto"/>
          <w:kern w:val="0"/>
          <w:szCs w:val="21"/>
        </w:rPr>
      </w:pPr>
      <w:r>
        <w:rPr>
          <w:rFonts w:hint="eastAsia" w:cs="Times New Roman" w:asciiTheme="minorEastAsia" w:hAnsiTheme="minorEastAsia" w:eastAsiaTheme="minorEastAsia"/>
          <w:b/>
          <w:bCs/>
          <w:color w:val="auto"/>
          <w:kern w:val="0"/>
          <w:szCs w:val="21"/>
        </w:rPr>
        <w:t>一．试题分析</w:t>
      </w:r>
    </w:p>
    <w:tbl>
      <w:tblPr>
        <w:tblStyle w:val="13"/>
        <w:tblW w:w="978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9781" w:type="dxa"/>
          </w:tcPr>
          <w:p>
            <w:pPr>
              <w:widowControl w:val="0"/>
              <w:spacing w:after="0" w:line="360" w:lineRule="auto"/>
              <w:ind w:left="0" w:firstLine="422" w:firstLineChars="200"/>
              <w:rPr>
                <w:rFonts w:cs="Times New Roman" w:asciiTheme="minorEastAsia" w:hAnsiTheme="minorEastAsia" w:eastAsiaTheme="minorEastAsia"/>
                <w:bCs/>
                <w:color w:val="auto"/>
                <w:szCs w:val="21"/>
              </w:rPr>
            </w:pPr>
            <w:r>
              <w:rPr>
                <w:rFonts w:hint="eastAsia" w:cs="楷体" w:asciiTheme="minorEastAsia" w:hAnsiTheme="minorEastAsia" w:eastAsiaTheme="minorEastAsia"/>
                <w:b/>
                <w:color w:val="auto"/>
                <w:szCs w:val="21"/>
              </w:rPr>
              <w:t>任务说明：</w:t>
            </w:r>
            <w:r>
              <w:rPr>
                <w:rFonts w:hint="eastAsia" w:cs="楷体" w:asciiTheme="minorEastAsia" w:hAnsiTheme="minorEastAsia" w:eastAsiaTheme="minorEastAsia"/>
                <w:color w:val="auto"/>
                <w:szCs w:val="21"/>
              </w:rPr>
              <w:t>题目要求依据 “</w:t>
            </w:r>
            <w:r>
              <w:rPr>
                <w:rFonts w:hint="default" w:cs="楷体" w:asciiTheme="minorEastAsia" w:hAnsiTheme="minorEastAsia" w:eastAsiaTheme="minorEastAsia"/>
                <w:color w:val="auto"/>
                <w:szCs w:val="21"/>
              </w:rPr>
              <w:t>公共安全无小事</w:t>
            </w:r>
            <w:r>
              <w:rPr>
                <w:rFonts w:hint="eastAsia" w:cs="楷体" w:asciiTheme="minorEastAsia" w:hAnsiTheme="minorEastAsia" w:eastAsiaTheme="minorEastAsia"/>
                <w:color w:val="auto"/>
                <w:szCs w:val="21"/>
              </w:rPr>
              <w:t>”来写一篇文章，因此考生可以分析“</w:t>
            </w:r>
            <w:r>
              <w:rPr>
                <w:rFonts w:hint="default" w:cs="楷体" w:asciiTheme="minorEastAsia" w:hAnsiTheme="minorEastAsia" w:eastAsiaTheme="minorEastAsia"/>
                <w:color w:val="auto"/>
                <w:szCs w:val="21"/>
              </w:rPr>
              <w:t>公共安全</w:t>
            </w:r>
            <w:r>
              <w:rPr>
                <w:rFonts w:hint="eastAsia" w:cs="楷体" w:asciiTheme="minorEastAsia" w:hAnsiTheme="minorEastAsia" w:eastAsiaTheme="minorEastAsia"/>
                <w:color w:val="auto"/>
                <w:szCs w:val="21"/>
              </w:rPr>
              <w:t>”的原因，也可以分析“</w:t>
            </w:r>
            <w:r>
              <w:rPr>
                <w:rFonts w:hint="default" w:cs="楷体" w:asciiTheme="minorEastAsia" w:hAnsiTheme="minorEastAsia" w:eastAsiaTheme="minorEastAsia"/>
                <w:color w:val="auto"/>
                <w:szCs w:val="21"/>
              </w:rPr>
              <w:t>公共安全</w:t>
            </w:r>
            <w:r>
              <w:rPr>
                <w:rFonts w:hint="eastAsia" w:cs="楷体" w:asciiTheme="minorEastAsia" w:hAnsiTheme="minorEastAsia" w:eastAsiaTheme="minorEastAsia"/>
                <w:color w:val="auto"/>
                <w:szCs w:val="21"/>
              </w:rPr>
              <w:t>”的影响，还可以分析“</w:t>
            </w:r>
            <w:r>
              <w:rPr>
                <w:rFonts w:hint="default" w:cs="楷体" w:asciiTheme="minorEastAsia" w:hAnsiTheme="minorEastAsia" w:eastAsiaTheme="minorEastAsia"/>
                <w:color w:val="auto"/>
                <w:szCs w:val="21"/>
              </w:rPr>
              <w:t>公共安全</w:t>
            </w:r>
            <w:r>
              <w:rPr>
                <w:rFonts w:hint="eastAsia" w:cs="楷体" w:asciiTheme="minorEastAsia" w:hAnsiTheme="minorEastAsia" w:eastAsiaTheme="minorEastAsia"/>
                <w:color w:val="auto"/>
                <w:szCs w:val="21"/>
              </w:rPr>
              <w:t>”的具体措施。具体从哪个角度进行分析，考生可以依据材料或个人的写作优势进行选择。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9781" w:type="dxa"/>
          </w:tcPr>
          <w:p>
            <w:pPr>
              <w:widowControl w:val="0"/>
              <w:spacing w:after="0" w:line="360" w:lineRule="auto"/>
              <w:ind w:left="0" w:firstLine="422" w:firstLineChars="200"/>
              <w:rPr>
                <w:rFonts w:cs="楷体" w:asciiTheme="minorEastAsia" w:hAnsiTheme="minorEastAsia" w:eastAsiaTheme="minorEastAsia"/>
                <w:color w:val="auto"/>
                <w:szCs w:val="21"/>
              </w:rPr>
            </w:pPr>
            <w:r>
              <w:rPr>
                <w:rFonts w:hint="eastAsia" w:cs="楷体" w:asciiTheme="minorEastAsia" w:hAnsiTheme="minorEastAsia" w:eastAsiaTheme="minorEastAsia"/>
                <w:b/>
                <w:color w:val="auto"/>
                <w:szCs w:val="21"/>
              </w:rPr>
              <w:t>要求说明：</w:t>
            </w:r>
            <w:r>
              <w:rPr>
                <w:rFonts w:hint="eastAsia" w:cs="楷体" w:asciiTheme="minorEastAsia" w:hAnsiTheme="minorEastAsia" w:eastAsiaTheme="minorEastAsia"/>
                <w:color w:val="auto"/>
                <w:szCs w:val="21"/>
              </w:rPr>
              <w:t>1.</w:t>
            </w:r>
            <w:r>
              <w:rPr>
                <w:rFonts w:hint="default" w:cs="楷体" w:asciiTheme="minorEastAsia" w:hAnsiTheme="minorEastAsia" w:eastAsiaTheme="minorEastAsia"/>
                <w:color w:val="auto"/>
                <w:szCs w:val="21"/>
              </w:rPr>
              <w:t>“内容明确，有思想高度”</w:t>
            </w:r>
            <w:r>
              <w:rPr>
                <w:rFonts w:hint="eastAsia" w:cs="楷体" w:asciiTheme="minorEastAsia" w:hAnsiTheme="minorEastAsia" w:eastAsiaTheme="minorEastAsia"/>
                <w:color w:val="auto"/>
                <w:szCs w:val="21"/>
              </w:rPr>
              <w:t>是指考生可以自由选择写作的切入点，但是论点一定要明确，到底论证的观点是什么。2.“内容充实，</w:t>
            </w:r>
            <w:r>
              <w:rPr>
                <w:rFonts w:hint="default" w:cs="楷体" w:asciiTheme="minorEastAsia" w:hAnsiTheme="minorEastAsia" w:eastAsiaTheme="minorEastAsia"/>
                <w:color w:val="auto"/>
                <w:szCs w:val="21"/>
              </w:rPr>
              <w:t>结构完整</w:t>
            </w:r>
            <w:r>
              <w:rPr>
                <w:rFonts w:hint="eastAsia" w:cs="楷体" w:asciiTheme="minorEastAsia" w:hAnsiTheme="minorEastAsia" w:eastAsiaTheme="minorEastAsia"/>
                <w:color w:val="auto"/>
                <w:szCs w:val="21"/>
              </w:rPr>
              <w:t>”</w:t>
            </w:r>
            <w:r>
              <w:rPr>
                <w:rFonts w:hint="default" w:cs="楷体" w:asciiTheme="minorEastAsia" w:hAnsiTheme="minorEastAsia" w:eastAsiaTheme="minorEastAsia"/>
                <w:color w:val="auto"/>
                <w:szCs w:val="21"/>
              </w:rPr>
              <w:t>是指论证要详实，段落行文要完整。</w:t>
            </w:r>
            <w:r>
              <w:rPr>
                <w:rFonts w:hint="eastAsia" w:cs="楷体" w:asciiTheme="minorEastAsia" w:hAnsiTheme="minorEastAsia" w:eastAsiaTheme="minorEastAsia"/>
                <w:color w:val="auto"/>
                <w:szCs w:val="21"/>
              </w:rPr>
              <w:t>3.“</w:t>
            </w:r>
            <w:r>
              <w:rPr>
                <w:rFonts w:hint="default" w:cs="楷体" w:asciiTheme="minorEastAsia" w:hAnsiTheme="minorEastAsia" w:eastAsiaTheme="minorEastAsia"/>
                <w:color w:val="auto"/>
                <w:szCs w:val="21"/>
              </w:rPr>
              <w:t>逻辑</w:t>
            </w:r>
            <w:r>
              <w:rPr>
                <w:rFonts w:hint="eastAsia" w:cs="楷体" w:asciiTheme="minorEastAsia" w:hAnsiTheme="minorEastAsia" w:eastAsiaTheme="minorEastAsia"/>
                <w:color w:val="auto"/>
                <w:szCs w:val="21"/>
              </w:rPr>
              <w:t>清晰，语言流畅”是指文章写作要有清晰的脉络，语言不拗口，上下文衔接过渡自然。</w:t>
            </w:r>
            <w:r>
              <w:rPr>
                <w:rFonts w:hint="default" w:cs="楷体" w:asciiTheme="minorEastAsia" w:hAnsiTheme="minorEastAsia" w:eastAsiaTheme="minorEastAsia"/>
                <w:color w:val="auto"/>
                <w:szCs w:val="21"/>
              </w:rPr>
              <w:t>4.“不得照搬材料”是指不能连续性摘抄原材料，但是可以提炼和借鉴。</w:t>
            </w:r>
          </w:p>
        </w:tc>
      </w:tr>
    </w:tbl>
    <w:p>
      <w:pPr>
        <w:widowControl w:val="0"/>
        <w:spacing w:after="0" w:line="360" w:lineRule="auto"/>
        <w:ind w:left="0" w:firstLine="420" w:firstLineChars="200"/>
        <w:jc w:val="both"/>
        <w:rPr>
          <w:rFonts w:cs="Times New Roman" w:asciiTheme="minorEastAsia" w:hAnsiTheme="minorEastAsia" w:eastAsiaTheme="minorEastAsia"/>
          <w:b/>
          <w:bCs/>
          <w:color w:val="auto"/>
          <w:szCs w:val="21"/>
        </w:rPr>
      </w:pPr>
      <w:r>
        <w:rPr>
          <w:rFonts w:asciiTheme="minorEastAsia" w:hAnsiTheme="minorEastAsia" w:eastAsiaTheme="minorEastAsia"/>
          <w:color w:val="auto"/>
          <w:kern w:val="0"/>
          <w:szCs w:val="21"/>
          <w:lang w:bidi="ar"/>
        </w:rPr>
        <w:br w:type="textWrapping"/>
      </w:r>
      <w:r>
        <w:rPr>
          <w:rFonts w:asciiTheme="minorEastAsia" w:hAnsiTheme="minorEastAsia" w:eastAsiaTheme="minorEastAsia"/>
          <w:b/>
          <w:bCs/>
          <w:color w:val="auto"/>
          <w:kern w:val="0"/>
          <w:szCs w:val="21"/>
          <w:lang w:bidi="ar"/>
        </w:rPr>
        <w:t>二、答案分析</w:t>
      </w:r>
    </w:p>
    <w:p>
      <w:pPr>
        <w:widowControl w:val="0"/>
        <w:spacing w:after="0" w:line="360" w:lineRule="auto"/>
        <w:ind w:left="0" w:firstLine="422" w:firstLineChars="200"/>
        <w:jc w:val="both"/>
        <w:rPr>
          <w:rFonts w:cs="Times New Roman" w:asciiTheme="minorEastAsia" w:hAnsiTheme="minorEastAsia" w:eastAsiaTheme="minorEastAsia"/>
          <w:b/>
          <w:color w:val="auto"/>
          <w:szCs w:val="21"/>
        </w:rPr>
      </w:pPr>
      <w:r>
        <w:rPr>
          <w:rFonts w:hint="eastAsia" w:cs="Times New Roman" w:asciiTheme="minorEastAsia" w:hAnsiTheme="minorEastAsia" w:eastAsiaTheme="minorEastAsia"/>
          <w:b/>
          <w:color w:val="auto"/>
          <w:szCs w:val="21"/>
        </w:rPr>
        <w:t>1.评分标准</w:t>
      </w:r>
    </w:p>
    <w:tbl>
      <w:tblPr>
        <w:tblStyle w:val="13"/>
        <w:tblW w:w="978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9781" w:type="dxa"/>
          </w:tcPr>
          <w:p>
            <w:pPr>
              <w:pStyle w:val="9"/>
              <w:keepNext w:val="0"/>
              <w:keepLines w:val="0"/>
              <w:widowControl/>
              <w:suppressLineNumbers w:val="0"/>
              <w:spacing w:before="0" w:beforeAutospacing="0" w:after="0" w:afterAutospacing="0" w:line="360" w:lineRule="auto"/>
              <w:ind w:right="0"/>
              <w:jc w:val="left"/>
              <w:rPr>
                <w:rFonts w:hint="eastAsia"/>
                <w:color w:val="0F0F0F"/>
                <w:sz w:val="21"/>
                <w:szCs w:val="21"/>
                <w:lang w:val="en-US" w:eastAsia="zh-CN"/>
              </w:rPr>
            </w:pPr>
            <w:r>
              <w:rPr>
                <w:rFonts w:hint="eastAsia"/>
                <w:color w:val="0F0F0F"/>
                <w:sz w:val="21"/>
                <w:szCs w:val="21"/>
                <w:lang w:val="en-US" w:eastAsia="zh-CN"/>
              </w:rPr>
              <w:t>一类文：（</w:t>
            </w:r>
            <w:r>
              <w:rPr>
                <w:rFonts w:hint="default"/>
                <w:color w:val="0F0F0F"/>
                <w:sz w:val="21"/>
                <w:szCs w:val="21"/>
                <w:lang w:eastAsia="zh-CN"/>
              </w:rPr>
              <w:t>23</w:t>
            </w:r>
            <w:r>
              <w:rPr>
                <w:rFonts w:hint="eastAsia"/>
                <w:color w:val="0F0F0F"/>
                <w:sz w:val="21"/>
                <w:szCs w:val="21"/>
                <w:lang w:val="en-US" w:eastAsia="zh-CN"/>
              </w:rPr>
              <w:t>-</w:t>
            </w:r>
            <w:r>
              <w:rPr>
                <w:rFonts w:hint="default"/>
                <w:color w:val="0F0F0F"/>
                <w:sz w:val="21"/>
                <w:szCs w:val="21"/>
                <w:lang w:eastAsia="zh-CN"/>
              </w:rPr>
              <w:t>30</w:t>
            </w:r>
            <w:r>
              <w:rPr>
                <w:rFonts w:hint="eastAsia"/>
                <w:color w:val="0F0F0F"/>
                <w:sz w:val="21"/>
                <w:szCs w:val="21"/>
                <w:lang w:val="en-US" w:eastAsia="zh-CN"/>
              </w:rPr>
              <w:t>），紧扣主题，观点鲜明，能恰当联系实际，说理充分，条理清楚，结构完整、语言流畅。</w:t>
            </w:r>
          </w:p>
          <w:p>
            <w:pPr>
              <w:pStyle w:val="9"/>
              <w:keepNext w:val="0"/>
              <w:keepLines w:val="0"/>
              <w:widowControl/>
              <w:suppressLineNumbers w:val="0"/>
              <w:spacing w:before="0" w:beforeAutospacing="0" w:after="0" w:afterAutospacing="0" w:line="360" w:lineRule="auto"/>
              <w:ind w:right="0"/>
              <w:jc w:val="left"/>
              <w:rPr>
                <w:rFonts w:hint="eastAsia"/>
                <w:color w:val="0F0F0F"/>
                <w:sz w:val="21"/>
                <w:szCs w:val="21"/>
                <w:lang w:val="en-US" w:eastAsia="zh-CN"/>
              </w:rPr>
            </w:pPr>
            <w:r>
              <w:rPr>
                <w:rFonts w:hint="eastAsia"/>
                <w:color w:val="0F0F0F"/>
                <w:sz w:val="21"/>
                <w:szCs w:val="21"/>
                <w:lang w:val="en-US" w:eastAsia="zh-CN"/>
              </w:rPr>
              <w:t>二类文：（</w:t>
            </w:r>
            <w:r>
              <w:rPr>
                <w:rFonts w:hint="default"/>
                <w:color w:val="0F0F0F"/>
                <w:sz w:val="21"/>
                <w:szCs w:val="21"/>
                <w:lang w:eastAsia="zh-CN"/>
              </w:rPr>
              <w:t>15</w:t>
            </w:r>
            <w:r>
              <w:rPr>
                <w:rFonts w:hint="eastAsia"/>
                <w:color w:val="0F0F0F"/>
                <w:sz w:val="21"/>
                <w:szCs w:val="21"/>
                <w:lang w:val="en-US" w:eastAsia="zh-CN"/>
              </w:rPr>
              <w:t>-</w:t>
            </w:r>
            <w:r>
              <w:rPr>
                <w:rFonts w:hint="default"/>
                <w:color w:val="0F0F0F"/>
                <w:sz w:val="21"/>
                <w:szCs w:val="21"/>
                <w:lang w:eastAsia="zh-CN"/>
              </w:rPr>
              <w:t>22</w:t>
            </w:r>
            <w:r>
              <w:rPr>
                <w:rFonts w:hint="eastAsia"/>
                <w:color w:val="0F0F0F"/>
                <w:sz w:val="21"/>
                <w:szCs w:val="21"/>
                <w:lang w:val="en-US" w:eastAsia="zh-CN"/>
              </w:rPr>
              <w:t>），能够紧扣主题，观点比较鲜明，说理比较充分，结构比较完整，语言比较流畅。</w:t>
            </w:r>
          </w:p>
          <w:p>
            <w:pPr>
              <w:pStyle w:val="9"/>
              <w:keepNext w:val="0"/>
              <w:keepLines w:val="0"/>
              <w:widowControl/>
              <w:suppressLineNumbers w:val="0"/>
              <w:spacing w:before="0" w:beforeAutospacing="0" w:after="0" w:afterAutospacing="0" w:line="360" w:lineRule="auto"/>
              <w:ind w:right="0"/>
              <w:jc w:val="left"/>
              <w:rPr>
                <w:rFonts w:hint="eastAsia"/>
                <w:color w:val="0F0F0F"/>
                <w:sz w:val="21"/>
                <w:szCs w:val="21"/>
                <w:lang w:val="en-US" w:eastAsia="zh-CN"/>
              </w:rPr>
            </w:pPr>
            <w:r>
              <w:rPr>
                <w:rFonts w:hint="eastAsia"/>
                <w:color w:val="0F0F0F"/>
                <w:sz w:val="21"/>
                <w:szCs w:val="21"/>
                <w:lang w:val="en-US" w:eastAsia="zh-CN"/>
              </w:rPr>
              <w:t>三类文：（</w:t>
            </w:r>
            <w:r>
              <w:rPr>
                <w:rFonts w:hint="default"/>
                <w:color w:val="0F0F0F"/>
                <w:sz w:val="21"/>
                <w:szCs w:val="21"/>
                <w:lang w:eastAsia="zh-CN"/>
              </w:rPr>
              <w:t>7</w:t>
            </w:r>
            <w:r>
              <w:rPr>
                <w:rFonts w:hint="eastAsia"/>
                <w:color w:val="0F0F0F"/>
                <w:sz w:val="21"/>
                <w:szCs w:val="21"/>
                <w:lang w:val="en-US" w:eastAsia="zh-CN"/>
              </w:rPr>
              <w:t>-</w:t>
            </w:r>
            <w:r>
              <w:rPr>
                <w:rFonts w:hint="default"/>
                <w:color w:val="0F0F0F"/>
                <w:sz w:val="21"/>
                <w:szCs w:val="21"/>
                <w:lang w:eastAsia="zh-CN"/>
              </w:rPr>
              <w:t>14</w:t>
            </w:r>
            <w:r>
              <w:rPr>
                <w:rFonts w:hint="eastAsia"/>
                <w:color w:val="0F0F0F"/>
                <w:sz w:val="21"/>
                <w:szCs w:val="21"/>
                <w:lang w:val="en-US" w:eastAsia="zh-CN"/>
              </w:rPr>
              <w:t>），扣题，观点不够明确，结构不合理或不完整（叙述过多，论证不足，论证逻辑不清），语言不流畅；文章内容与材料有关，与“</w:t>
            </w:r>
            <w:r>
              <w:rPr>
                <w:rFonts w:hint="default"/>
                <w:color w:val="0F0F0F"/>
                <w:sz w:val="21"/>
                <w:szCs w:val="21"/>
                <w:lang w:eastAsia="zh-CN"/>
              </w:rPr>
              <w:t>公共安全</w:t>
            </w:r>
            <w:r>
              <w:rPr>
                <w:rFonts w:hint="eastAsia"/>
                <w:color w:val="0F0F0F"/>
                <w:sz w:val="21"/>
                <w:szCs w:val="21"/>
                <w:lang w:val="en-US" w:eastAsia="zh-CN"/>
              </w:rPr>
              <w:t>”关联不尽合理，表达比较清楚，结构基本合理，语言比较通顺。</w:t>
            </w:r>
          </w:p>
          <w:p>
            <w:pPr>
              <w:pStyle w:val="9"/>
              <w:keepNext w:val="0"/>
              <w:keepLines w:val="0"/>
              <w:widowControl/>
              <w:suppressLineNumbers w:val="0"/>
              <w:spacing w:before="0" w:beforeAutospacing="0" w:after="0" w:afterAutospacing="0" w:line="360" w:lineRule="auto"/>
              <w:ind w:right="0"/>
              <w:jc w:val="left"/>
              <w:rPr>
                <w:rFonts w:hint="eastAsia"/>
                <w:color w:val="0F0F0F"/>
                <w:sz w:val="21"/>
                <w:szCs w:val="21"/>
                <w:lang w:val="en-US" w:eastAsia="zh-CN"/>
              </w:rPr>
            </w:pPr>
            <w:r>
              <w:rPr>
                <w:rFonts w:hint="eastAsia"/>
                <w:color w:val="0F0F0F"/>
                <w:sz w:val="21"/>
                <w:szCs w:val="21"/>
                <w:lang w:val="en-US" w:eastAsia="zh-CN"/>
              </w:rPr>
              <w:t>四类文：（0-</w:t>
            </w:r>
            <w:r>
              <w:rPr>
                <w:rFonts w:hint="default"/>
                <w:color w:val="0F0F0F"/>
                <w:sz w:val="21"/>
                <w:szCs w:val="21"/>
                <w:lang w:eastAsia="zh-CN"/>
              </w:rPr>
              <w:t>6</w:t>
            </w:r>
            <w:r>
              <w:rPr>
                <w:rFonts w:hint="eastAsia"/>
                <w:color w:val="0F0F0F"/>
                <w:sz w:val="21"/>
                <w:szCs w:val="21"/>
                <w:lang w:val="en-US" w:eastAsia="zh-CN"/>
              </w:rPr>
              <w:t>），文章与材料有关，但与“</w:t>
            </w:r>
            <w:r>
              <w:rPr>
                <w:rFonts w:hint="default"/>
                <w:color w:val="0F0F0F"/>
                <w:sz w:val="21"/>
                <w:szCs w:val="21"/>
                <w:lang w:eastAsia="zh-CN"/>
              </w:rPr>
              <w:t>公共安全</w:t>
            </w:r>
            <w:bookmarkStart w:id="0" w:name="_GoBack"/>
            <w:bookmarkEnd w:id="0"/>
            <w:r>
              <w:rPr>
                <w:rFonts w:hint="eastAsia"/>
                <w:color w:val="0F0F0F"/>
                <w:sz w:val="21"/>
                <w:szCs w:val="21"/>
                <w:lang w:val="en-US" w:eastAsia="zh-CN"/>
              </w:rPr>
              <w:t>”无关；完全跑题；体裁错误；大段抄材料；立场错误；观点不明；思路混乱；结构严重不完整；语言表达差。</w:t>
            </w:r>
          </w:p>
          <w:p>
            <w:pPr>
              <w:widowControl w:val="0"/>
              <w:spacing w:after="0" w:line="360" w:lineRule="auto"/>
              <w:ind w:left="0" w:firstLine="420" w:firstLineChars="200"/>
              <w:rPr>
                <w:rFonts w:cs="Times New Roman" w:asciiTheme="minorEastAsia" w:hAnsiTheme="minorEastAsia" w:eastAsiaTheme="minorEastAsia"/>
                <w:color w:val="auto"/>
                <w:szCs w:val="21"/>
              </w:rPr>
            </w:pPr>
          </w:p>
        </w:tc>
      </w:tr>
    </w:tbl>
    <w:p>
      <w:pPr>
        <w:widowControl w:val="0"/>
        <w:spacing w:after="0" w:line="360" w:lineRule="auto"/>
        <w:ind w:left="0" w:firstLine="0"/>
        <w:jc w:val="both"/>
        <w:rPr>
          <w:rFonts w:cs="Times New Roman" w:asciiTheme="minorEastAsia" w:hAnsiTheme="minorEastAsia" w:eastAsiaTheme="minorEastAsia"/>
          <w:b/>
          <w:color w:val="auto"/>
          <w:szCs w:val="21"/>
        </w:rPr>
      </w:pPr>
    </w:p>
    <w:p>
      <w:pPr>
        <w:widowControl w:val="0"/>
        <w:spacing w:after="0" w:line="360" w:lineRule="auto"/>
        <w:ind w:left="0" w:firstLine="422" w:firstLineChars="200"/>
        <w:jc w:val="both"/>
        <w:rPr>
          <w:rFonts w:cs="Times New Roman" w:asciiTheme="minorEastAsia" w:hAnsiTheme="minorEastAsia" w:eastAsiaTheme="minorEastAsia"/>
          <w:b/>
          <w:color w:val="auto"/>
          <w:szCs w:val="21"/>
        </w:rPr>
      </w:pPr>
      <w:r>
        <w:rPr>
          <w:rFonts w:hint="eastAsia" w:cs="Times New Roman" w:asciiTheme="minorEastAsia" w:hAnsiTheme="minorEastAsia" w:eastAsiaTheme="minorEastAsia"/>
          <w:b/>
          <w:color w:val="auto"/>
          <w:szCs w:val="21"/>
        </w:rPr>
        <w:t>参考范文</w:t>
      </w:r>
    </w:p>
    <w:tbl>
      <w:tblPr>
        <w:tblStyle w:val="13"/>
        <w:tblW w:w="978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0226" w:hRule="atLeast"/>
        </w:trPr>
        <w:tc>
          <w:tcPr>
            <w:tcW w:w="9781" w:type="dxa"/>
          </w:tcPr>
          <w:p>
            <w:pPr>
              <w:spacing w:line="360" w:lineRule="auto"/>
              <w:jc w:val="center"/>
            </w:pPr>
            <w:r>
              <w:t>铁肩担责任，保障公共安全</w:t>
            </w:r>
          </w:p>
          <w:p>
            <w:pPr>
              <w:spacing w:line="360" w:lineRule="auto"/>
              <w:ind w:firstLine="420" w:firstLineChars="200"/>
              <w:jc w:val="left"/>
            </w:pPr>
            <w:r>
              <w:t>“人民对美好生活的向往，就是我们的奋斗目标。”党的十九大依赖，习近平总书记高度重视公共安全问题，多次在不同场合强调公共安全的重要性，保障公共安全，是实现人民对美好生活向往的起点。公共安全，不仅事关群众需求和生活，更关乎社会稳定，也同样关乎民族复兴，我们肩扛责任，脚踏实地，保障公共安全。</w:t>
            </w:r>
          </w:p>
          <w:p>
            <w:pPr>
              <w:spacing w:line="360" w:lineRule="auto"/>
              <w:ind w:firstLine="420" w:firstLineChars="200"/>
              <w:jc w:val="left"/>
              <w:rPr>
                <w:lang w:val="en-US" w:eastAsia="zh-CN"/>
              </w:rPr>
            </w:pPr>
            <w:r>
              <w:rPr>
                <w:lang w:eastAsia="zh-CN"/>
              </w:rPr>
              <w:t>公共安全事件频发，既对人民群众的生命财产造成了威胁，也破坏的社会的稳定。江苏盐城爆炸案，伤害的是群众利益，违背的是社会秩序，冲击的是社会稳定。此类事件的产生，固然与企业的自我管理和自律紧密相关，同时，也与政府单位的监管缺位、责任意识单薄紧密相关。公共安全问题的解决，要的不仅仅是谦卑的态度，也不仅仅是事后的反省，要的不是权益侵害后的补偿，也不是敷衍了事的追责。公共安全，需要我们能够担起责任，以高度责任意识最好社会管理和服务，以高度的责任意识，杜绝一切有损人民权益的公共安全问题的产生。</w:t>
            </w:r>
          </w:p>
          <w:p>
            <w:pPr>
              <w:keepNext w:val="0"/>
              <w:keepLines w:val="0"/>
              <w:widowControl/>
              <w:suppressLineNumbers w:val="0"/>
              <w:spacing w:line="360" w:lineRule="auto"/>
              <w:ind w:firstLine="420" w:firstLineChars="200"/>
              <w:jc w:val="left"/>
              <w:rPr>
                <w:lang w:val="en-US" w:eastAsia="zh-CN"/>
              </w:rPr>
            </w:pPr>
            <w:r>
              <w:rPr>
                <w:rFonts w:hint="eastAsia"/>
                <w:lang w:val="en-US" w:eastAsia="zh-CN"/>
              </w:rPr>
              <w:fldChar w:fldCharType="begin"/>
            </w:r>
            <w:r>
              <w:rPr>
                <w:rFonts w:hint="eastAsia"/>
                <w:lang w:val="en-US" w:eastAsia="zh-CN"/>
              </w:rPr>
              <w:instrText xml:space="preserve"> HYPERLINK "https://www.baidu.com/s?wd=%E5%85%AC%E5%85%B1%E5%AE%89%E5%85%A8&amp;tn=SE_PcZhidaonwhc_ngpagmjz&amp;rsv_dl=gh_pc_zhidao" \t "/Users/lang/Documents\\x/_blank" </w:instrText>
            </w:r>
            <w:r>
              <w:rPr>
                <w:rFonts w:hint="eastAsia"/>
                <w:lang w:val="en-US" w:eastAsia="zh-CN"/>
              </w:rPr>
              <w:fldChar w:fldCharType="separate"/>
            </w:r>
            <w:r>
              <w:rPr>
                <w:rFonts w:hint="eastAsia"/>
                <w:lang w:eastAsia="zh-CN"/>
              </w:rPr>
              <w:t>公共安全</w:t>
            </w:r>
            <w:r>
              <w:rPr>
                <w:rFonts w:hint="eastAsia"/>
                <w:lang w:val="en-US" w:eastAsia="zh-CN"/>
              </w:rPr>
              <w:fldChar w:fldCharType="end"/>
            </w:r>
            <w:r>
              <w:rPr>
                <w:rFonts w:hint="eastAsia"/>
                <w:lang w:val="en-US" w:eastAsia="zh-CN"/>
              </w:rPr>
              <w:t>是国家安全的重要组成部分，是经济和社会发展的重要条件，是人民群众安居乐业与建设和谐社会的基本保证。</w:t>
            </w:r>
            <w:r>
              <w:rPr>
                <w:lang w:val="en-US" w:eastAsia="zh-CN"/>
              </w:rPr>
              <w:t>当前，公共安全事件易发多发，维护公共安全任务繁重。</w:t>
            </w:r>
            <w:r>
              <w:rPr>
                <w:lang w:eastAsia="zh-CN"/>
              </w:rPr>
              <w:t>各级政府</w:t>
            </w:r>
            <w:r>
              <w:rPr>
                <w:lang w:val="en-US" w:eastAsia="zh-CN"/>
              </w:rPr>
              <w:t>主动适应新形势，</w:t>
            </w:r>
            <w:r>
              <w:rPr>
                <w:lang w:eastAsia="zh-CN"/>
              </w:rPr>
              <w:t>在自己的领域，担当起自己的责任。增强责任意识，</w:t>
            </w:r>
            <w:r>
              <w:rPr>
                <w:lang w:val="en-US" w:eastAsia="zh-CN"/>
              </w:rPr>
              <w:t>增强风险意识，坚持多方参与、合作共享、风险共担，坚持科技引领、法治保障、文化支撑，创新理念思路、体制机制、方法手段，推进公共安全工作精细化、信息化、法治化，不断提高维护公共安全能力水平</w:t>
            </w:r>
            <w:r>
              <w:rPr>
                <w:lang w:eastAsia="zh-CN"/>
              </w:rPr>
              <w:t>。要以高度的责任意识，高效的工作，</w:t>
            </w:r>
            <w:r>
              <w:rPr>
                <w:lang w:val="en-US" w:eastAsia="zh-CN"/>
              </w:rPr>
              <w:t>有效防范、化解、管控各类风险，努力建设平安中国。</w:t>
            </w:r>
          </w:p>
          <w:p>
            <w:pPr>
              <w:spacing w:line="360" w:lineRule="auto"/>
              <w:ind w:firstLine="420" w:firstLineChars="200"/>
              <w:jc w:val="left"/>
              <w:rPr>
                <w:rFonts w:cs="Times New Roman" w:asciiTheme="minorEastAsia" w:hAnsiTheme="minorEastAsia" w:eastAsiaTheme="minorEastAsia"/>
                <w:color w:val="auto"/>
                <w:szCs w:val="21"/>
              </w:rPr>
            </w:pPr>
            <w:r>
              <w:rPr>
                <w:lang w:eastAsia="zh-CN"/>
              </w:rPr>
              <w:t>公共安全无小事，确保公共安全是政府的重要职责。当下社会高速发展，各类安全问题时有发生，在这个过程中，需要政府能够铁肩担道义、铁肩担责任，在放管服改革的过程中，紧把安全关。通过多方的共同努力，真正实现人民对美好生活的向往。</w:t>
            </w:r>
          </w:p>
        </w:tc>
      </w:tr>
    </w:tbl>
    <w:p>
      <w:pPr>
        <w:shd w:val="clear" w:color="auto" w:fill="FFFFFF"/>
        <w:spacing w:after="0" w:line="360" w:lineRule="auto"/>
        <w:ind w:left="0" w:firstLine="0"/>
        <w:rPr>
          <w:rFonts w:asciiTheme="minorEastAsia" w:hAnsiTheme="minorEastAsia" w:eastAsiaTheme="minorEastAsia"/>
          <w:color w:val="444444"/>
          <w:spacing w:val="6"/>
          <w:kern w:val="0"/>
          <w:szCs w:val="21"/>
        </w:rPr>
      </w:pPr>
    </w:p>
    <w:p>
      <w:pPr>
        <w:shd w:val="clear" w:color="auto" w:fill="FFFFFF"/>
        <w:spacing w:after="0" w:line="360" w:lineRule="auto"/>
        <w:ind w:left="0" w:firstLine="0"/>
        <w:rPr>
          <w:rFonts w:asciiTheme="minorEastAsia" w:hAnsiTheme="minorEastAsia" w:eastAsiaTheme="minorEastAsia"/>
          <w:color w:val="444444"/>
          <w:spacing w:val="6"/>
          <w:kern w:val="0"/>
          <w:szCs w:val="21"/>
        </w:rPr>
      </w:pPr>
    </w:p>
    <w:p>
      <w:pPr>
        <w:widowControl w:val="0"/>
        <w:spacing w:after="0" w:line="360" w:lineRule="auto"/>
        <w:ind w:left="0" w:firstLine="0"/>
        <w:jc w:val="both"/>
        <w:rPr>
          <w:rFonts w:cs="Times New Roman" w:asciiTheme="minorEastAsia" w:hAnsiTheme="minorEastAsia" w:eastAsiaTheme="minorEastAsia"/>
          <w:color w:val="auto"/>
          <w:szCs w:val="21"/>
        </w:rPr>
      </w:pPr>
    </w:p>
    <w:p>
      <w:pPr>
        <w:widowControl w:val="0"/>
        <w:spacing w:after="0" w:line="360" w:lineRule="auto"/>
        <w:ind w:left="8" w:hanging="8" w:hangingChars="4"/>
        <w:rPr>
          <w:rFonts w:hint="eastAsia" w:asciiTheme="minorEastAsia" w:hAnsiTheme="minorEastAsia" w:eastAsiaTheme="minorEastAsia"/>
          <w:b/>
          <w:bCs/>
          <w:kern w:val="0"/>
          <w:szCs w:val="21"/>
        </w:rPr>
      </w:pPr>
    </w:p>
    <w:p>
      <w:pPr>
        <w:pStyle w:val="2"/>
        <w:spacing w:before="0" w:beforeAutospacing="0" w:after="0" w:afterAutospacing="0" w:line="360" w:lineRule="auto"/>
        <w:ind w:left="0" w:right="422" w:firstLine="0"/>
        <w:jc w:val="right"/>
        <w:rPr>
          <w:rFonts w:hint="eastAsia" w:cs="宋体" w:asciiTheme="minorEastAsia" w:hAnsiTheme="minorEastAsia" w:eastAsiaTheme="minorEastAsia"/>
          <w:sz w:val="21"/>
          <w:szCs w:val="21"/>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703060505090304"/>
    <w:charset w:val="86"/>
    <w:family w:val="auto"/>
    <w:pitch w:val="default"/>
    <w:sig w:usb0="E0000AFF" w:usb1="00007843" w:usb2="00000001" w:usb3="00000000" w:csb0="400001BF" w:csb1="DFF70000"/>
  </w:font>
  <w:font w:name="宋体">
    <w:panose1 w:val="02010600030101010101"/>
    <w:charset w:val="50"/>
    <w:family w:val="auto"/>
    <w:pitch w:val="default"/>
    <w:sig w:usb0="00000003" w:usb1="288F0000" w:usb2="00000006" w:usb3="00000000" w:csb0="00040001" w:csb1="00000000"/>
  </w:font>
  <w:font w:name="DejaVu Sans">
    <w:altName w:val="苹方-简"/>
    <w:panose1 w:val="02020603050405020304"/>
    <w:charset w:val="00"/>
    <w:family w:val="roman"/>
    <w:pitch w:val="default"/>
    <w:sig w:usb0="20007A87" w:usb1="80000000" w:usb2="00000008" w:usb3="00000000" w:csb0="000001FF" w:csb1="00000000"/>
  </w:font>
  <w:font w:name="方正书宋_GBK">
    <w:altName w:val="汉仪书宋二KW"/>
    <w:panose1 w:val="02000000000000000000"/>
    <w:charset w:val="86"/>
    <w:family w:val="auto"/>
    <w:pitch w:val="default"/>
    <w:sig w:usb0="00000001" w:usb1="08000000" w:usb2="00000000" w:usb3="00000000" w:csb0="00040000" w:csb1="00000000"/>
  </w:font>
  <w:font w:name="方正黑体_GBK">
    <w:altName w:val="苹方-简"/>
    <w:panose1 w:val="02000000000000000000"/>
    <w:charset w:val="00"/>
    <w:family w:val="auto"/>
    <w:pitch w:val="default"/>
    <w:sig w:usb0="00000001" w:usb1="08000000" w:usb2="00000000" w:usb3="00000000" w:csb0="00040000" w:csb1="00000000"/>
  </w:font>
  <w:font w:name="Cambria">
    <w:panose1 w:val="02040503050406030204"/>
    <w:charset w:val="00"/>
    <w:family w:val="roman"/>
    <w:pitch w:val="default"/>
    <w:sig w:usb0="E00002FF" w:usb1="400004FF" w:usb2="00000000" w:usb3="00000000" w:csb0="2000019F" w:csb1="00000000"/>
  </w:font>
  <w:font w:name="Calibri">
    <w:panose1 w:val="020F0702030404030204"/>
    <w:charset w:val="00"/>
    <w:family w:val="swiss"/>
    <w:pitch w:val="default"/>
    <w:sig w:usb0="E10002FF" w:usb1="4000ACFF" w:usb2="00000009" w:usb3="00000000" w:csb0="2000019F" w:csb1="00000000"/>
  </w:font>
  <w:font w:name="苹方-简">
    <w:panose1 w:val="020B0400000000000000"/>
    <w:charset w:val="86"/>
    <w:family w:val="auto"/>
    <w:pitch w:val="default"/>
    <w:sig w:usb0="A00002FF" w:usb1="7ACFFDFB" w:usb2="00000017" w:usb3="00000000" w:csb0="00040001" w:csb1="00000000"/>
  </w:font>
  <w:font w:name="汉仪书宋二KW">
    <w:panose1 w:val="00020600040101010101"/>
    <w:charset w:val="86"/>
    <w:family w:val="auto"/>
    <w:pitch w:val="default"/>
    <w:sig w:usb0="A00002BF" w:usb1="18EF7CFA" w:usb2="00000016" w:usb3="00000000" w:csb0="00040000" w:csb1="00000000"/>
  </w:font>
  <w:font w:name="Calibri Light">
    <w:altName w:val="Helvetica Neue"/>
    <w:panose1 w:val="020F0302020204030204"/>
    <w:charset w:val="00"/>
    <w:family w:val="swiss"/>
    <w:pitch w:val="default"/>
    <w:sig w:usb0="00000000" w:usb1="00000000" w:usb2="00000009" w:usb3="00000000" w:csb0="000001FF" w:csb1="00000000"/>
  </w:font>
  <w:font w:name="楷体">
    <w:panose1 w:val="02010609060101010101"/>
    <w:charset w:val="86"/>
    <w:family w:val="modern"/>
    <w:pitch w:val="default"/>
    <w:sig w:usb0="800002BF" w:usb1="38CF7CFA" w:usb2="00000016" w:usb3="00000000" w:csb0="00040001" w:csb1="00000000"/>
  </w:font>
  <w:font w:name="MS Mincho">
    <w:panose1 w:val="02020609040205080304"/>
    <w:charset w:val="80"/>
    <w:family w:val="modern"/>
    <w:pitch w:val="default"/>
    <w:sig w:usb0="E00002FF" w:usb1="6AC7FDFB" w:usb2="00000012" w:usb3="00000000" w:csb0="4002009F" w:csb1="DFD70000"/>
  </w:font>
  <w:font w:name="冬青黑体简体中文">
    <w:panose1 w:val="020B0300000000000000"/>
    <w:charset w:val="86"/>
    <w:family w:val="auto"/>
    <w:pitch w:val="default"/>
    <w:sig w:usb0="A00002BF" w:usb1="1ACF7CFA" w:usb2="00000016" w:usb3="00000000" w:csb0="00060007" w:csb1="00000000"/>
  </w:font>
  <w:font w:name="Helvetica Neue">
    <w:panose1 w:val="02000503000000020004"/>
    <w:charset w:val="00"/>
    <w:family w:val="auto"/>
    <w:pitch w:val="default"/>
    <w:sig w:usb0="E50002FF" w:usb1="500079DB" w:usb2="00000010" w:usb3="00000000" w:csb0="00000000" w:csb1="00000000"/>
  </w:font>
  <w:font w:name="Microsoft Yahei">
    <w:altName w:val="苹方-简"/>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Tahoma">
    <w:panose1 w:val="020B0604030504040204"/>
    <w:charset w:val="00"/>
    <w:family w:val="auto"/>
    <w:pitch w:val="default"/>
    <w:sig w:usb0="E1002AFF" w:usb1="C000605B" w:usb2="00000029" w:usb3="00000000" w:csb0="200101FF" w:csb1="20280000"/>
  </w:font>
  <w:font w:name="等线 Light">
    <w:altName w:val="汉仪中等线KW"/>
    <w:panose1 w:val="02010600030101010101"/>
    <w:charset w:val="86"/>
    <w:family w:val="auto"/>
    <w:pitch w:val="default"/>
    <w:sig w:usb0="00000000" w:usb1="00000000" w:usb2="00000016" w:usb3="00000000" w:csb0="0004000F" w:csb1="00000000"/>
  </w:font>
  <w:font w:name="微软雅黑">
    <w:panose1 w:val="020B0503020204020204"/>
    <w:charset w:val="50"/>
    <w:family w:val="auto"/>
    <w:pitch w:val="default"/>
    <w:sig w:usb0="80000287" w:usb1="280F3C52" w:usb2="00000016" w:usb3="00000000" w:csb0="0004001F" w:csb1="00000000"/>
  </w:font>
  <w:font w:name="monospace">
    <w:altName w:val="苹方-简"/>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Helvetica">
    <w:panose1 w:val="00000000000000000000"/>
    <w:charset w:val="00"/>
    <w:family w:val="auto"/>
    <w:pitch w:val="default"/>
    <w:sig w:usb0="E00002FF" w:usb1="5000785B" w:usb2="00000000" w:usb3="00000000" w:csb0="2000019F" w:csb1="4F010000"/>
  </w:font>
  <w:font w:name="楷体">
    <w:panose1 w:val="02010609060101010101"/>
    <w:charset w:val="50"/>
    <w:family w:val="auto"/>
    <w:pitch w:val="default"/>
    <w:sig w:usb0="800002BF" w:usb1="38CF7CFA" w:usb2="00000016" w:usb3="00000000" w:csb0="00040001" w:csb1="00000000"/>
  </w:font>
  <w:font w:name="Adobe 楷体 Std R">
    <w:altName w:val="苹方-简"/>
    <w:panose1 w:val="02020400000000000000"/>
    <w:charset w:val="50"/>
    <w:family w:val="auto"/>
    <w:pitch w:val="default"/>
    <w:sig w:usb0="00000000" w:usb1="00000000" w:usb2="00000016" w:usb3="00000000" w:csb0="00060007" w:csb1="00000000"/>
  </w:font>
  <w:font w:name="楷体_GB2312">
    <w:altName w:val="楷体"/>
    <w:panose1 w:val="00000000000000000000"/>
    <w:charset w:val="86"/>
    <w:family w:val="modern"/>
    <w:pitch w:val="default"/>
    <w:sig w:usb0="00000000" w:usb1="00000000" w:usb2="00000010" w:usb3="00000000" w:csb0="00040000" w:csb1="00000000"/>
  </w:font>
  <w:font w:name="楷体-简">
    <w:panose1 w:val="02010600040101010101"/>
    <w:charset w:val="86"/>
    <w:family w:val="auto"/>
    <w:pitch w:val="default"/>
    <w:sig w:usb0="80000287" w:usb1="280F3C52" w:usb2="00000016" w:usb3="00000000" w:csb0="0004001F" w:csb1="00000000"/>
  </w:font>
  <w:font w:name="方正新综艺简体">
    <w:altName w:val="苹方-简"/>
    <w:panose1 w:val="00000000000000000000"/>
    <w:charset w:val="86"/>
    <w:family w:val="auto"/>
    <w:pitch w:val="default"/>
    <w:sig w:usb0="00000000" w:usb1="00000000" w:usb2="00000000" w:usb3="00000000" w:csb0="00040000" w:csb1="00000000"/>
  </w:font>
  <w:font w:name="华文琥珀">
    <w:panose1 w:val="02010800040101010101"/>
    <w:charset w:val="50"/>
    <w:family w:val="auto"/>
    <w:pitch w:val="default"/>
    <w:sig w:usb0="00000001" w:usb1="080F0000" w:usb2="00000000" w:usb3="00000000" w:csb0="00040000" w:csb1="00000000"/>
  </w:font>
  <w:font w:name="方正行楷简体">
    <w:altName w:val="苹方-简"/>
    <w:panose1 w:val="00000000000000000000"/>
    <w:charset w:val="86"/>
    <w:family w:val="auto"/>
    <w:pitch w:val="default"/>
    <w:sig w:usb0="00000000" w:usb1="00000000" w:usb2="00000000" w:usb3="00000000" w:csb0="00040000" w:csb1="00000000"/>
  </w:font>
  <w:font w:name="Courier New">
    <w:panose1 w:val="02070309020205020404"/>
    <w:charset w:val="00"/>
    <w:family w:val="auto"/>
    <w:pitch w:val="default"/>
    <w:sig w:usb0="E0002AFF" w:usb1="C0007843" w:usb2="00000009" w:usb3="00000000" w:csb0="400001FF" w:csb1="FFFF0000"/>
  </w:font>
  <w:font w:name="Arial">
    <w:panose1 w:val="020B0604020202090204"/>
    <w:charset w:val="00"/>
    <w:family w:val="auto"/>
    <w:pitch w:val="default"/>
    <w:sig w:usb0="E0000AFF" w:usb1="00007843" w:usb2="00000001" w:usb3="00000000" w:csb0="400001BF" w:csb1="DFF70000"/>
  </w:font>
  <w:font w:name="苹方-简">
    <w:panose1 w:val="020B0400000000000000"/>
    <w:charset w:val="50"/>
    <w:family w:val="auto"/>
    <w:pitch w:val="default"/>
    <w:sig w:usb0="A00002FF" w:usb1="7ACFFDFB" w:usb2="00000017" w:usb3="00000000" w:csb0="00040001" w:csb1="00000000"/>
  </w:font>
  <w:font w:name="汉仪中等线KW">
    <w:panose1 w:val="01010104010101010101"/>
    <w:charset w:val="86"/>
    <w:family w:val="auto"/>
    <w:pitch w:val="default"/>
    <w:sig w:usb0="800002BF" w:usb1="004F7CFA"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Calibri" w:hAnsi="Calibri" w:cs="Times New Roman"/>
        <w:sz w:val="18"/>
        <w:szCs w:val="18"/>
      </w:rPr>
      <w:id w:val="860082579"/>
    </w:sdtPr>
    <w:sdtEndPr>
      <w:rPr>
        <w:rFonts w:ascii="Calibri" w:hAnsi="Calibri" w:cs="Times New Roman"/>
        <w:sz w:val="18"/>
        <w:szCs w:val="18"/>
      </w:rPr>
    </w:sdtEndPr>
    <w:sdtContent>
      <w:p>
        <w:pPr>
          <w:tabs>
            <w:tab w:val="center" w:pos="4153"/>
            <w:tab w:val="right" w:pos="8306"/>
          </w:tabs>
          <w:snapToGrid w:val="0"/>
          <w:ind w:firstLine="420"/>
          <w:jc w:val="right"/>
        </w:pPr>
        <w:r>
          <w:rPr>
            <w:rFonts w:ascii="Calibri" w:hAnsi="Calibri" w:cs="Times New Roman"/>
            <w:sz w:val="18"/>
            <w:szCs w:val="18"/>
            <w:lang w:val="zh-CN"/>
          </w:rPr>
          <w:t xml:space="preserve"> </w:t>
        </w:r>
        <w:r>
          <w:rPr>
            <w:rFonts w:ascii="Calibri" w:hAnsi="Calibri" w:cs="Times New Roman"/>
            <w:b/>
            <w:bCs/>
            <w:sz w:val="24"/>
          </w:rPr>
          <w:fldChar w:fldCharType="begin"/>
        </w:r>
        <w:r>
          <w:rPr>
            <w:rFonts w:ascii="Calibri" w:hAnsi="Calibri" w:cs="Times New Roman"/>
            <w:b/>
            <w:bCs/>
            <w:sz w:val="18"/>
            <w:szCs w:val="18"/>
          </w:rPr>
          <w:instrText xml:space="preserve">PAGE</w:instrText>
        </w:r>
        <w:r>
          <w:rPr>
            <w:rFonts w:ascii="Calibri" w:hAnsi="Calibri" w:cs="Times New Roman"/>
            <w:b/>
            <w:bCs/>
            <w:sz w:val="24"/>
          </w:rPr>
          <w:fldChar w:fldCharType="separate"/>
        </w:r>
        <w:r>
          <w:rPr>
            <w:rFonts w:ascii="Calibri" w:hAnsi="Calibri" w:cs="Times New Roman"/>
            <w:b/>
            <w:bCs/>
            <w:sz w:val="18"/>
            <w:szCs w:val="18"/>
          </w:rPr>
          <w:t>5</w:t>
        </w:r>
        <w:r>
          <w:rPr>
            <w:rFonts w:ascii="Calibri" w:hAnsi="Calibri" w:cs="Times New Roman"/>
            <w:b/>
            <w:bCs/>
            <w:sz w:val="24"/>
          </w:rPr>
          <w:fldChar w:fldCharType="end"/>
        </w:r>
        <w:r>
          <w:rPr>
            <w:rFonts w:ascii="Calibri" w:hAnsi="Calibri" w:cs="Times New Roman"/>
            <w:sz w:val="18"/>
            <w:szCs w:val="18"/>
            <w:lang w:val="zh-CN"/>
          </w:rPr>
          <w:t xml:space="preserve"> / </w:t>
        </w:r>
        <w:r>
          <w:rPr>
            <w:rFonts w:ascii="Calibri" w:hAnsi="Calibri" w:cs="Times New Roman"/>
            <w:b/>
            <w:bCs/>
            <w:sz w:val="24"/>
          </w:rPr>
          <w:fldChar w:fldCharType="begin"/>
        </w:r>
        <w:r>
          <w:rPr>
            <w:rFonts w:ascii="Calibri" w:hAnsi="Calibri" w:cs="Times New Roman"/>
            <w:b/>
            <w:bCs/>
            <w:sz w:val="18"/>
            <w:szCs w:val="18"/>
          </w:rPr>
          <w:instrText xml:space="preserve">NUMPAGES</w:instrText>
        </w:r>
        <w:r>
          <w:rPr>
            <w:rFonts w:ascii="Calibri" w:hAnsi="Calibri" w:cs="Times New Roman"/>
            <w:b/>
            <w:bCs/>
            <w:sz w:val="24"/>
          </w:rPr>
          <w:fldChar w:fldCharType="separate"/>
        </w:r>
        <w:r>
          <w:rPr>
            <w:rFonts w:ascii="Calibri" w:hAnsi="Calibri" w:cs="Times New Roman"/>
            <w:b/>
            <w:bCs/>
            <w:sz w:val="18"/>
            <w:szCs w:val="18"/>
          </w:rPr>
          <w:t>6</w:t>
        </w:r>
        <w:r>
          <w:rPr>
            <w:rFonts w:ascii="Calibri" w:hAnsi="Calibri" w:cs="Times New Roman"/>
            <w:b/>
            <w:bCs/>
            <w:sz w:val="24"/>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2AFD5A38"/>
    <w:rsid w:val="0000575A"/>
    <w:rsid w:val="00040DE9"/>
    <w:rsid w:val="00046EA7"/>
    <w:rsid w:val="000725FD"/>
    <w:rsid w:val="00074B95"/>
    <w:rsid w:val="000870FF"/>
    <w:rsid w:val="000B6A20"/>
    <w:rsid w:val="000E2F9F"/>
    <w:rsid w:val="000F2120"/>
    <w:rsid w:val="00110894"/>
    <w:rsid w:val="00117684"/>
    <w:rsid w:val="00127A1F"/>
    <w:rsid w:val="00176E0C"/>
    <w:rsid w:val="00181BFD"/>
    <w:rsid w:val="00182CEA"/>
    <w:rsid w:val="00184413"/>
    <w:rsid w:val="001B2019"/>
    <w:rsid w:val="001B23EF"/>
    <w:rsid w:val="001B3044"/>
    <w:rsid w:val="001F2F0F"/>
    <w:rsid w:val="002316A5"/>
    <w:rsid w:val="00245E88"/>
    <w:rsid w:val="002816CC"/>
    <w:rsid w:val="002A0429"/>
    <w:rsid w:val="002A0935"/>
    <w:rsid w:val="002A1EE8"/>
    <w:rsid w:val="002A5A58"/>
    <w:rsid w:val="002B1F91"/>
    <w:rsid w:val="002C5054"/>
    <w:rsid w:val="00300C89"/>
    <w:rsid w:val="00310C6B"/>
    <w:rsid w:val="003266F5"/>
    <w:rsid w:val="00335A41"/>
    <w:rsid w:val="003412E2"/>
    <w:rsid w:val="00343B3B"/>
    <w:rsid w:val="00345FCA"/>
    <w:rsid w:val="00346127"/>
    <w:rsid w:val="00355657"/>
    <w:rsid w:val="00357A30"/>
    <w:rsid w:val="003641FA"/>
    <w:rsid w:val="003664A3"/>
    <w:rsid w:val="0037083D"/>
    <w:rsid w:val="003709F2"/>
    <w:rsid w:val="00392109"/>
    <w:rsid w:val="00396798"/>
    <w:rsid w:val="004059E3"/>
    <w:rsid w:val="0041535F"/>
    <w:rsid w:val="004366F5"/>
    <w:rsid w:val="0046216A"/>
    <w:rsid w:val="004F62F6"/>
    <w:rsid w:val="004F6A73"/>
    <w:rsid w:val="00503B3A"/>
    <w:rsid w:val="00513B61"/>
    <w:rsid w:val="00517640"/>
    <w:rsid w:val="00520D2C"/>
    <w:rsid w:val="005213E2"/>
    <w:rsid w:val="0052762E"/>
    <w:rsid w:val="0059551E"/>
    <w:rsid w:val="005A5CA2"/>
    <w:rsid w:val="005D440F"/>
    <w:rsid w:val="005E6C3F"/>
    <w:rsid w:val="005F3B62"/>
    <w:rsid w:val="00602B14"/>
    <w:rsid w:val="00622904"/>
    <w:rsid w:val="00645779"/>
    <w:rsid w:val="00670698"/>
    <w:rsid w:val="00731BA3"/>
    <w:rsid w:val="007402F3"/>
    <w:rsid w:val="007428BA"/>
    <w:rsid w:val="00743A45"/>
    <w:rsid w:val="00750463"/>
    <w:rsid w:val="007746C9"/>
    <w:rsid w:val="007A1432"/>
    <w:rsid w:val="007C0330"/>
    <w:rsid w:val="007D047A"/>
    <w:rsid w:val="007D7166"/>
    <w:rsid w:val="007E0565"/>
    <w:rsid w:val="007E254F"/>
    <w:rsid w:val="00812F84"/>
    <w:rsid w:val="00836C56"/>
    <w:rsid w:val="00841DF4"/>
    <w:rsid w:val="0089218E"/>
    <w:rsid w:val="008D535C"/>
    <w:rsid w:val="00901054"/>
    <w:rsid w:val="00905085"/>
    <w:rsid w:val="00905B7A"/>
    <w:rsid w:val="0096402D"/>
    <w:rsid w:val="00964615"/>
    <w:rsid w:val="009975F2"/>
    <w:rsid w:val="009B7A0A"/>
    <w:rsid w:val="009D2FCF"/>
    <w:rsid w:val="009E112D"/>
    <w:rsid w:val="009F3CD1"/>
    <w:rsid w:val="00A01653"/>
    <w:rsid w:val="00A0721B"/>
    <w:rsid w:val="00A2771C"/>
    <w:rsid w:val="00A74C9D"/>
    <w:rsid w:val="00A9540E"/>
    <w:rsid w:val="00AA255C"/>
    <w:rsid w:val="00AB4AD5"/>
    <w:rsid w:val="00AB545F"/>
    <w:rsid w:val="00AD372F"/>
    <w:rsid w:val="00AE0129"/>
    <w:rsid w:val="00AE527D"/>
    <w:rsid w:val="00AF7AA1"/>
    <w:rsid w:val="00B11AEF"/>
    <w:rsid w:val="00B17F82"/>
    <w:rsid w:val="00B21203"/>
    <w:rsid w:val="00B301B3"/>
    <w:rsid w:val="00B30B93"/>
    <w:rsid w:val="00B32F1B"/>
    <w:rsid w:val="00B331A7"/>
    <w:rsid w:val="00B43950"/>
    <w:rsid w:val="00B628C6"/>
    <w:rsid w:val="00B72B03"/>
    <w:rsid w:val="00BA18DA"/>
    <w:rsid w:val="00BE6A69"/>
    <w:rsid w:val="00BE7BEE"/>
    <w:rsid w:val="00C03060"/>
    <w:rsid w:val="00C2428A"/>
    <w:rsid w:val="00C6108C"/>
    <w:rsid w:val="00C710A6"/>
    <w:rsid w:val="00C94DCC"/>
    <w:rsid w:val="00D02653"/>
    <w:rsid w:val="00D30CF4"/>
    <w:rsid w:val="00D37AE0"/>
    <w:rsid w:val="00D47758"/>
    <w:rsid w:val="00D50102"/>
    <w:rsid w:val="00D54596"/>
    <w:rsid w:val="00D72B4C"/>
    <w:rsid w:val="00D939D4"/>
    <w:rsid w:val="00DA2538"/>
    <w:rsid w:val="00DC2DF8"/>
    <w:rsid w:val="00DC2ED0"/>
    <w:rsid w:val="00DC63D0"/>
    <w:rsid w:val="00DE53CE"/>
    <w:rsid w:val="00DE57DE"/>
    <w:rsid w:val="00E032E3"/>
    <w:rsid w:val="00E44C57"/>
    <w:rsid w:val="00E841EB"/>
    <w:rsid w:val="00EC5837"/>
    <w:rsid w:val="00EC7B40"/>
    <w:rsid w:val="00EE5F51"/>
    <w:rsid w:val="00F07242"/>
    <w:rsid w:val="00F13115"/>
    <w:rsid w:val="00F373BB"/>
    <w:rsid w:val="00F62770"/>
    <w:rsid w:val="00F97B2B"/>
    <w:rsid w:val="00FE4C76"/>
    <w:rsid w:val="00FE5D09"/>
    <w:rsid w:val="01781113"/>
    <w:rsid w:val="04EB17F9"/>
    <w:rsid w:val="05684EA1"/>
    <w:rsid w:val="0D2978A9"/>
    <w:rsid w:val="0DD95827"/>
    <w:rsid w:val="11121F01"/>
    <w:rsid w:val="2AFD5A38"/>
    <w:rsid w:val="2DB57C1C"/>
    <w:rsid w:val="2F77910A"/>
    <w:rsid w:val="33A41715"/>
    <w:rsid w:val="3BD7799D"/>
    <w:rsid w:val="3BDB4BB8"/>
    <w:rsid w:val="40BE7547"/>
    <w:rsid w:val="4A2409FF"/>
    <w:rsid w:val="5E1E1C22"/>
    <w:rsid w:val="63106A18"/>
    <w:rsid w:val="679FE540"/>
    <w:rsid w:val="6A941B1A"/>
    <w:rsid w:val="6D535020"/>
    <w:rsid w:val="6F853758"/>
    <w:rsid w:val="6FBE8DCA"/>
    <w:rsid w:val="71A37F5B"/>
    <w:rsid w:val="772F0DE5"/>
    <w:rsid w:val="7BCFE10C"/>
    <w:rsid w:val="7BFE173C"/>
    <w:rsid w:val="7DEB484B"/>
    <w:rsid w:val="BEDB7A9C"/>
    <w:rsid w:val="CFF497D2"/>
    <w:rsid w:val="DF1FB3D9"/>
    <w:rsid w:val="DFFFDA77"/>
    <w:rsid w:val="ED8F6643"/>
    <w:rsid w:val="EF9D9E12"/>
    <w:rsid w:val="F5B79050"/>
    <w:rsid w:val="F765AA83"/>
    <w:rsid w:val="FEF3251A"/>
    <w:rsid w:val="FF9FA3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iPriority="9" w:semiHidden="0" w:name="heading 1"/>
    <w:lsdException w:qFormat="1" w:uiPriority="0" w:semiHidden="0" w:name="heading 2"/>
    <w:lsdException w:qFormat="1" w:uiPriority="9" w:semiHidden="0" w:name="heading 3"/>
    <w:lsdException w:qFormat="1"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after="58" w:line="271" w:lineRule="auto"/>
      <w:ind w:left="10" w:hanging="10"/>
    </w:pPr>
    <w:rPr>
      <w:rFonts w:ascii="宋体" w:hAnsi="宋体" w:eastAsia="宋体" w:cs="宋体"/>
      <w:color w:val="000000"/>
      <w:kern w:val="2"/>
      <w:sz w:val="21"/>
      <w:szCs w:val="22"/>
      <w:lang w:val="en-US" w:eastAsia="zh-CN" w:bidi="ar-SA"/>
    </w:rPr>
  </w:style>
  <w:style w:type="paragraph" w:styleId="3">
    <w:name w:val="heading 1"/>
    <w:next w:val="1"/>
    <w:unhideWhenUsed/>
    <w:qFormat/>
    <w:uiPriority w:val="9"/>
    <w:pPr>
      <w:keepNext/>
      <w:keepLines/>
      <w:spacing w:after="68" w:line="259" w:lineRule="auto"/>
      <w:ind w:left="10" w:hanging="10"/>
      <w:outlineLvl w:val="0"/>
    </w:pPr>
    <w:rPr>
      <w:rFonts w:ascii="宋体" w:hAnsi="宋体" w:eastAsia="宋体" w:cs="宋体"/>
      <w:color w:val="000000"/>
      <w:kern w:val="2"/>
      <w:sz w:val="28"/>
      <w:szCs w:val="22"/>
      <w:lang w:val="en-US" w:eastAsia="zh-CN" w:bidi="ar-SA"/>
    </w:rPr>
  </w:style>
  <w:style w:type="paragraph" w:styleId="4">
    <w:name w:val="heading 2"/>
    <w:basedOn w:val="1"/>
    <w:next w:val="1"/>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17"/>
    <w:unhideWhenUsed/>
    <w:qFormat/>
    <w:uiPriority w:val="9"/>
    <w:pPr>
      <w:keepNext/>
      <w:keepLines/>
      <w:spacing w:before="260" w:after="260" w:line="416" w:lineRule="auto"/>
      <w:outlineLvl w:val="2"/>
    </w:pPr>
    <w:rPr>
      <w:b/>
      <w:bCs/>
      <w:sz w:val="32"/>
      <w:szCs w:val="32"/>
    </w:rPr>
  </w:style>
  <w:style w:type="paragraph" w:styleId="2">
    <w:name w:val="heading 4"/>
    <w:basedOn w:val="1"/>
    <w:next w:val="1"/>
    <w:link w:val="16"/>
    <w:unhideWhenUsed/>
    <w:qFormat/>
    <w:uiPriority w:val="9"/>
    <w:pPr>
      <w:keepNext/>
      <w:keepLines/>
      <w:spacing w:before="100" w:beforeAutospacing="1" w:after="100" w:afterAutospacing="1"/>
      <w:jc w:val="center"/>
      <w:outlineLvl w:val="3"/>
    </w:pPr>
    <w:rPr>
      <w:rFonts w:cstheme="majorBidi"/>
      <w:b/>
      <w:bCs/>
      <w:sz w:val="28"/>
      <w:szCs w:val="28"/>
    </w:rPr>
  </w:style>
  <w:style w:type="character" w:default="1" w:styleId="10">
    <w:name w:val="Default Paragraph Font"/>
    <w:unhideWhenUsed/>
    <w:uiPriority w:val="1"/>
  </w:style>
  <w:style w:type="table" w:default="1" w:styleId="12">
    <w:name w:val="Normal Table"/>
    <w:unhideWhenUsed/>
    <w:uiPriority w:val="99"/>
    <w:tblPr>
      <w:tblLayout w:type="fixed"/>
      <w:tblCellMar>
        <w:top w:w="0" w:type="dxa"/>
        <w:left w:w="108" w:type="dxa"/>
        <w:bottom w:w="0" w:type="dxa"/>
        <w:right w:w="108" w:type="dxa"/>
      </w:tblCellMar>
    </w:tblPr>
  </w:style>
  <w:style w:type="paragraph" w:styleId="6">
    <w:name w:val="Balloon Text"/>
    <w:basedOn w:val="1"/>
    <w:link w:val="19"/>
    <w:qFormat/>
    <w:uiPriority w:val="0"/>
    <w:pPr>
      <w:spacing w:after="0" w:line="240" w:lineRule="auto"/>
    </w:pPr>
    <w:rPr>
      <w:sz w:val="18"/>
      <w:szCs w:val="18"/>
    </w:rPr>
  </w:style>
  <w:style w:type="paragraph" w:styleId="7">
    <w:name w:val="footer"/>
    <w:basedOn w:val="1"/>
    <w:qFormat/>
    <w:uiPriority w:val="0"/>
    <w:pPr>
      <w:tabs>
        <w:tab w:val="center" w:pos="4153"/>
        <w:tab w:val="right" w:pos="8306"/>
      </w:tabs>
      <w:snapToGrid w:val="0"/>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pPr>
    <w:rPr>
      <w:sz w:val="18"/>
    </w:rPr>
  </w:style>
  <w:style w:type="paragraph" w:styleId="9">
    <w:name w:val="Normal (Web)"/>
    <w:basedOn w:val="1"/>
    <w:unhideWhenUsed/>
    <w:qFormat/>
    <w:uiPriority w:val="99"/>
    <w:pPr>
      <w:widowControl w:val="0"/>
      <w:spacing w:before="100" w:beforeAutospacing="1" w:after="100" w:afterAutospacing="1" w:line="240" w:lineRule="auto"/>
      <w:ind w:left="0" w:firstLine="0"/>
    </w:pPr>
    <w:rPr>
      <w:rFonts w:ascii="Calibri" w:hAnsi="Calibri" w:cs="Times New Roman"/>
      <w:color w:val="auto"/>
      <w:kern w:val="0"/>
      <w:sz w:val="24"/>
      <w:szCs w:val="24"/>
    </w:rPr>
  </w:style>
  <w:style w:type="character" w:styleId="11">
    <w:name w:val="Strong"/>
    <w:basedOn w:val="10"/>
    <w:qFormat/>
    <w:uiPriority w:val="0"/>
    <w:rPr>
      <w:b/>
    </w:rPr>
  </w:style>
  <w:style w:type="table" w:styleId="13">
    <w:name w:val="Table Grid"/>
    <w:basedOn w:val="12"/>
    <w:qFormat/>
    <w:uiPriority w:val="59"/>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14">
    <w:name w:val="TableGrid"/>
    <w:qFormat/>
    <w:uiPriority w:val="0"/>
    <w:tblPr>
      <w:tblLayout w:type="fixed"/>
      <w:tblCellMar>
        <w:top w:w="0" w:type="dxa"/>
        <w:left w:w="0" w:type="dxa"/>
        <w:bottom w:w="0" w:type="dxa"/>
        <w:right w:w="0" w:type="dxa"/>
      </w:tblCellMar>
    </w:tblPr>
  </w:style>
  <w:style w:type="paragraph" w:customStyle="1" w:styleId="15">
    <w:name w:val="列出段落1"/>
    <w:basedOn w:val="1"/>
    <w:qFormat/>
    <w:uiPriority w:val="34"/>
    <w:pPr>
      <w:ind w:firstLine="420" w:firstLineChars="200"/>
    </w:pPr>
  </w:style>
  <w:style w:type="character" w:customStyle="1" w:styleId="16">
    <w:name w:val="标题 4 字符"/>
    <w:link w:val="2"/>
    <w:qFormat/>
    <w:locked/>
    <w:uiPriority w:val="9"/>
    <w:rPr>
      <w:rFonts w:ascii="宋体" w:hAnsi="宋体" w:eastAsia="宋体" w:cstheme="majorBidi"/>
      <w:b/>
      <w:bCs/>
      <w:color w:val="000000"/>
      <w:kern w:val="2"/>
      <w:sz w:val="28"/>
      <w:szCs w:val="28"/>
    </w:rPr>
  </w:style>
  <w:style w:type="character" w:customStyle="1" w:styleId="17">
    <w:name w:val="标题 3 字符"/>
    <w:basedOn w:val="10"/>
    <w:link w:val="5"/>
    <w:qFormat/>
    <w:uiPriority w:val="9"/>
    <w:rPr>
      <w:rFonts w:ascii="宋体" w:hAnsi="宋体" w:eastAsia="宋体" w:cs="宋体"/>
      <w:b/>
      <w:bCs/>
      <w:color w:val="000000"/>
      <w:kern w:val="2"/>
      <w:sz w:val="32"/>
      <w:szCs w:val="32"/>
    </w:rPr>
  </w:style>
  <w:style w:type="paragraph" w:customStyle="1" w:styleId="18">
    <w:name w:val="List Paragraph"/>
    <w:basedOn w:val="1"/>
    <w:qFormat/>
    <w:uiPriority w:val="99"/>
    <w:pPr>
      <w:ind w:firstLine="420" w:firstLineChars="200"/>
    </w:pPr>
  </w:style>
  <w:style w:type="character" w:customStyle="1" w:styleId="19">
    <w:name w:val="批注框文本 字符"/>
    <w:basedOn w:val="10"/>
    <w:link w:val="6"/>
    <w:qFormat/>
    <w:uiPriority w:val="0"/>
    <w:rPr>
      <w:rFonts w:ascii="宋体" w:hAnsi="宋体" w:cs="宋体"/>
      <w:color w:val="000000"/>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4869</Words>
  <Characters>4967</Characters>
  <Lines>150</Lines>
  <Paragraphs>75</Paragraphs>
  <TotalTime>0</TotalTime>
  <ScaleCrop>false</ScaleCrop>
  <LinksUpToDate>false</LinksUpToDate>
  <CharactersWithSpaces>9761</CharactersWithSpaces>
  <Application>WPS Office_1.1.0.1454_F1E327BC-269C-435d-A152-05C5408002CA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2018-08-21T14:44:00Z</dcterms:created>
  <dc:creator>姚宁</dc:creator>
  <cp:lastModifiedBy>lang</cp:lastModifiedBy>
  <dcterms:modified xsi:type="dcterms:W3CDTF">2019-08-20T17:45:20Z</dcterms:modified>
  <cp:revision>126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2052-1.1.0.1454</vt:lpwstr>
  </property>
</Properties>
</file>