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滨海新城</w:t>
      </w:r>
      <w:r>
        <w:rPr>
          <w:rFonts w:hint="eastAsia"/>
          <w:b/>
          <w:sz w:val="44"/>
          <w:szCs w:val="44"/>
          <w:lang w:eastAsia="zh-CN"/>
        </w:rPr>
        <w:t>下属国有企业公开</w:t>
      </w:r>
      <w:bookmarkStart w:id="0" w:name="_GoBack"/>
      <w:bookmarkEnd w:id="0"/>
      <w:r>
        <w:rPr>
          <w:rFonts w:hint="eastAsia"/>
          <w:b/>
          <w:sz w:val="44"/>
          <w:szCs w:val="44"/>
        </w:rPr>
        <w:t>招聘计划表</w:t>
      </w:r>
    </w:p>
    <w:tbl>
      <w:tblPr>
        <w:tblStyle w:val="6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825"/>
        <w:gridCol w:w="4020"/>
        <w:gridCol w:w="1560"/>
        <w:gridCol w:w="47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2" w:type="dxa"/>
          </w:tcPr>
          <w:p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825" w:type="dxa"/>
          </w:tcPr>
          <w:p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名额</w:t>
            </w:r>
          </w:p>
        </w:tc>
        <w:tc>
          <w:tcPr>
            <w:tcW w:w="4020" w:type="dxa"/>
          </w:tcPr>
          <w:p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560" w:type="dxa"/>
          </w:tcPr>
          <w:p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4770" w:type="dxa"/>
          </w:tcPr>
          <w:p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其他条件</w:t>
            </w:r>
          </w:p>
        </w:tc>
        <w:tc>
          <w:tcPr>
            <w:tcW w:w="870" w:type="dxa"/>
          </w:tcPr>
          <w:p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具有3年以上招商、营销或企业管理相关工作经历，有较强的社会交往能力，能适应长期外出招商，男性。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32" w:type="dxa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经济管理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经济学及经济贸易管理类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具有2年以上相关工作经历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人才科技服务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经济学及经济贸易管理类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具有2年以上人才、科技或招商岗位相关工作经历。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消防（人防）管理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建筑电气工程、给水排水工程、土木工程、工程管理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具有2年以上相关工作经历。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建设管理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建筑土木工程及管理类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具有2年以上相关工作经历。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投资服务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工程管理、建筑工程、土木工程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全日制大专及以上</w:t>
            </w:r>
          </w:p>
        </w:tc>
        <w:tc>
          <w:tcPr>
            <w:tcW w:w="4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40周岁以下，熟悉工程项目管理流程及报建、报审等各项审批手续，有较好的沟通能力和服务意识。具有3年及以上相关工作经历，男性。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房建工程管理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工程管理、工程建筑管理、土木工程、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大学专科及以上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助理工程师及以上职称，3年以上房建工程管理工作经历，适应野外工程管理工作。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市政工程管理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土木工程、市政工程、公路与城市道路工程、工程管理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大学专科及以上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3年以上工程管理或工程监理工作经历，适应野外工程管理工作。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绿化工程管理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工程管理、风景园林、城市园林、园林工程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大学专科及以上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助理工程师及以上职称，3年以上景观绿化工程管理经历，适应野外工程管理工作。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工程设计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工程管理、工程建筑管理、土木工程、建筑学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工程类高级工程师及以上职称，10年以上工程设计工作经历，年龄45周岁及以下。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国有资产管理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全日制大学本科及以上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2年以上国有资产管理经历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全日制大学本科及以上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3年以上人力资源管理经历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工程造价管理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土木工程、建筑工程造价管理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大学专科及以上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工程师及以上职称，10年以上造价事务所工作经历，年龄40周岁及以下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工程结算审计</w:t>
            </w:r>
          </w:p>
        </w:tc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工程管理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全日制大学本科及以上</w:t>
            </w:r>
          </w:p>
        </w:tc>
        <w:tc>
          <w:tcPr>
            <w:tcW w:w="47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10年以上造价事务所工作经历，年龄40周岁及以下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40B88"/>
    <w:rsid w:val="028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2019-09-03T08:36:00Z</dcterms:created>
  <dc:creator>bh</dc:creator>
  <cp:lastModifiedBy>bh</cp:lastModifiedBy>
  <dcterms:modified xsi:type="dcterms:W3CDTF">2019-09-03T08:37:30Z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