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0" w:lineRule="exact"/>
        <w:rPr>
          <w:color w:val="auto"/>
          <w:sz w:val="24"/>
          <w:szCs w:val="24"/>
        </w:rPr>
      </w:pPr>
      <w:bookmarkStart w:id="0" w:name="page1"/>
      <w:bookmarkEnd w:id="0"/>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3" w:lineRule="exact"/>
        <w:rPr>
          <w:color w:val="auto"/>
          <w:sz w:val="24"/>
          <w:szCs w:val="24"/>
        </w:rPr>
      </w:pPr>
    </w:p>
    <w:p>
      <w:pPr>
        <w:spacing w:after="0" w:line="719" w:lineRule="exact"/>
        <w:ind w:right="6"/>
        <w:jc w:val="center"/>
        <w:rPr>
          <w:color w:val="auto"/>
          <w:sz w:val="20"/>
          <w:szCs w:val="20"/>
        </w:rPr>
      </w:pPr>
      <w:r>
        <w:rPr>
          <w:rFonts w:ascii="楷体" w:hAnsi="楷体" w:eastAsia="楷体" w:cs="楷体"/>
          <w:b/>
          <w:bCs/>
          <w:color w:val="auto"/>
          <w:sz w:val="63"/>
          <w:szCs w:val="63"/>
        </w:rPr>
        <w:t>乘华图翅膀 圆教师梦想</w:t>
      </w:r>
    </w:p>
    <w:p>
      <w:pPr>
        <w:spacing w:after="0" w:line="20" w:lineRule="exact"/>
        <w:rPr>
          <w:color w:val="auto"/>
          <w:sz w:val="24"/>
          <w:szCs w:val="24"/>
        </w:rPr>
      </w:pPr>
      <w:r>
        <w:rPr>
          <w:color w:val="auto"/>
          <w:sz w:val="24"/>
          <w:szCs w:val="24"/>
        </w:rPr>
        <w:drawing>
          <wp:anchor distT="0" distB="0" distL="114300" distR="114300" simplePos="0" relativeHeight="251658240" behindDoc="1" locked="0" layoutInCell="0" allowOverlap="1">
            <wp:simplePos x="0" y="0"/>
            <wp:positionH relativeFrom="column">
              <wp:posOffset>605790</wp:posOffset>
            </wp:positionH>
            <wp:positionV relativeFrom="paragraph">
              <wp:posOffset>72390</wp:posOffset>
            </wp:positionV>
            <wp:extent cx="4583430" cy="4498340"/>
            <wp:effectExtent l="0" t="0" r="7620" b="165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59" w:lineRule="exact"/>
        <w:rPr>
          <w:color w:val="auto"/>
          <w:sz w:val="24"/>
          <w:szCs w:val="24"/>
        </w:rPr>
      </w:pPr>
    </w:p>
    <w:p>
      <w:pPr>
        <w:spacing w:after="0" w:line="639" w:lineRule="exact"/>
        <w:ind w:right="46"/>
        <w:jc w:val="center"/>
        <w:rPr>
          <w:color w:val="auto"/>
          <w:sz w:val="20"/>
          <w:szCs w:val="20"/>
        </w:rPr>
      </w:pPr>
      <w:r>
        <w:rPr>
          <w:rFonts w:hint="eastAsia" w:ascii="宋体" w:hAnsi="宋体" w:eastAsia="宋体" w:cs="宋体"/>
          <w:b/>
          <w:bCs/>
          <w:color w:val="auto"/>
          <w:sz w:val="56"/>
          <w:szCs w:val="56"/>
          <w:lang w:val="en-US" w:eastAsia="zh-CN"/>
        </w:rPr>
        <w:t>2019年</w:t>
      </w:r>
      <w:r>
        <w:rPr>
          <w:rFonts w:hint="eastAsia" w:ascii="宋体" w:hAnsi="宋体" w:eastAsia="宋体" w:cs="宋体"/>
          <w:b/>
          <w:bCs/>
          <w:color w:val="auto"/>
          <w:sz w:val="56"/>
          <w:szCs w:val="56"/>
          <w:lang w:eastAsia="zh-CN"/>
        </w:rPr>
        <w:t>高平</w:t>
      </w:r>
      <w:r>
        <w:rPr>
          <w:rFonts w:ascii="宋体" w:hAnsi="宋体" w:eastAsia="宋体" w:cs="宋体"/>
          <w:b/>
          <w:bCs/>
          <w:color w:val="auto"/>
          <w:sz w:val="56"/>
          <w:szCs w:val="56"/>
        </w:rPr>
        <w:t>教师招聘考试</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70" w:lineRule="exact"/>
        <w:rPr>
          <w:color w:val="auto"/>
          <w:sz w:val="24"/>
          <w:szCs w:val="24"/>
        </w:rPr>
      </w:pPr>
    </w:p>
    <w:p>
      <w:pPr>
        <w:spacing w:after="0" w:line="594" w:lineRule="exact"/>
        <w:ind w:right="6"/>
        <w:jc w:val="center"/>
        <w:rPr>
          <w:color w:val="auto"/>
          <w:sz w:val="20"/>
          <w:szCs w:val="20"/>
        </w:rPr>
      </w:pPr>
      <w:r>
        <w:rPr>
          <w:rFonts w:ascii="宋体" w:hAnsi="宋体" w:eastAsia="宋体" w:cs="宋体"/>
          <w:b/>
          <w:bCs/>
          <w:color w:val="auto"/>
          <w:sz w:val="52"/>
          <w:szCs w:val="52"/>
        </w:rPr>
        <w:t>面试考前辅导内部资料</w:t>
      </w:r>
    </w:p>
    <w:p>
      <w:pPr>
        <w:sectPr>
          <w:pgSz w:w="11900" w:h="16838"/>
          <w:pgMar w:top="1440" w:right="1440" w:bottom="1440" w:left="1440" w:header="0" w:footer="0" w:gutter="0"/>
          <w:cols w:equalWidth="0" w:num="1">
            <w:col w:w="9026"/>
          </w:cols>
        </w:sectPr>
      </w:pPr>
    </w:p>
    <w:p>
      <w:pPr>
        <w:spacing w:after="0" w:line="200" w:lineRule="exact"/>
        <w:rPr>
          <w:color w:val="auto"/>
          <w:sz w:val="20"/>
          <w:szCs w:val="20"/>
        </w:rPr>
      </w:pPr>
      <w:bookmarkStart w:id="1" w:name="page2"/>
      <w:bookmarkEnd w:id="1"/>
    </w:p>
    <w:p>
      <w:pPr>
        <w:spacing w:after="0" w:line="200" w:lineRule="exact"/>
        <w:rPr>
          <w:color w:val="auto"/>
          <w:sz w:val="20"/>
          <w:szCs w:val="20"/>
        </w:rPr>
      </w:pPr>
    </w:p>
    <w:p>
      <w:pPr>
        <w:spacing w:after="0" w:line="253" w:lineRule="exact"/>
        <w:rPr>
          <w:color w:val="auto"/>
          <w:sz w:val="20"/>
          <w:szCs w:val="20"/>
        </w:rPr>
      </w:pPr>
    </w:p>
    <w:p>
      <w:pPr>
        <w:tabs>
          <w:tab w:val="left" w:pos="4300"/>
        </w:tabs>
        <w:spacing w:after="0" w:line="502" w:lineRule="exact"/>
        <w:ind w:left="2560"/>
        <w:rPr>
          <w:color w:val="auto"/>
          <w:sz w:val="20"/>
          <w:szCs w:val="20"/>
        </w:rPr>
      </w:pPr>
      <w:r>
        <w:rPr>
          <w:rFonts w:ascii="宋体" w:hAnsi="宋体" w:eastAsia="宋体" w:cs="宋体"/>
          <w:b/>
          <w:bCs/>
          <w:color w:val="auto"/>
          <w:sz w:val="44"/>
          <w:szCs w:val="44"/>
        </w:rPr>
        <w:t>第一章</w:t>
      </w:r>
      <w:r>
        <w:rPr>
          <w:rFonts w:ascii="宋体" w:hAnsi="宋体" w:eastAsia="宋体" w:cs="宋体"/>
          <w:b/>
          <w:bCs/>
          <w:color w:val="auto"/>
          <w:sz w:val="44"/>
          <w:szCs w:val="44"/>
        </w:rPr>
        <w:tab/>
      </w:r>
      <w:r>
        <w:rPr>
          <w:rFonts w:ascii="宋体" w:hAnsi="宋体" w:eastAsia="宋体" w:cs="宋体"/>
          <w:b/>
          <w:bCs/>
          <w:color w:val="auto"/>
          <w:sz w:val="44"/>
          <w:szCs w:val="44"/>
        </w:rPr>
        <w:t>教师招聘面试概述</w:t>
      </w:r>
    </w:p>
    <w:p>
      <w:pPr>
        <w:spacing w:after="0" w:line="227"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一、教师招聘面试概述</w:t>
      </w:r>
    </w:p>
    <w:p>
      <w:pPr>
        <w:spacing w:after="0" w:line="222" w:lineRule="exact"/>
        <w:rPr>
          <w:color w:val="auto"/>
          <w:sz w:val="20"/>
          <w:szCs w:val="20"/>
        </w:rPr>
      </w:pPr>
    </w:p>
    <w:p>
      <w:pPr>
        <w:spacing w:after="0" w:line="278" w:lineRule="exact"/>
        <w:ind w:left="360" w:right="366" w:firstLine="420"/>
        <w:jc w:val="both"/>
        <w:rPr>
          <w:color w:val="auto"/>
          <w:sz w:val="20"/>
          <w:szCs w:val="20"/>
        </w:rPr>
      </w:pPr>
      <w:r>
        <w:rPr>
          <w:rFonts w:ascii="宋体" w:hAnsi="宋体" w:eastAsia="宋体" w:cs="宋体"/>
          <w:color w:val="auto"/>
          <w:sz w:val="21"/>
          <w:szCs w:val="21"/>
        </w:rPr>
        <w:t>教师招聘面试是测查和评价应聘教师岗位能力素质的一种考试活动。面试是一种经过组织者精心设计，在特定场景下，以考官对考生的面对面交谈与观察为主要手段，由表及里测评考生的知识、能力、经验等有关素质的一种考试活动。</w:t>
      </w:r>
    </w:p>
    <w:p>
      <w:pPr>
        <w:spacing w:after="0" w:line="186"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二、面试流程分析及测评要素</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110490</wp:posOffset>
            </wp:positionV>
            <wp:extent cx="4583430" cy="4498340"/>
            <wp:effectExtent l="0" t="0" r="7620" b="165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145" w:lineRule="exact"/>
        <w:rPr>
          <w:color w:val="auto"/>
          <w:sz w:val="20"/>
          <w:szCs w:val="20"/>
        </w:rPr>
      </w:pPr>
    </w:p>
    <w:p>
      <w:pPr>
        <w:numPr>
          <w:ilvl w:val="0"/>
          <w:numId w:val="1"/>
        </w:numPr>
        <w:tabs>
          <w:tab w:val="left" w:pos="1140"/>
        </w:tabs>
        <w:spacing w:after="0" w:line="267" w:lineRule="exact"/>
        <w:ind w:left="1140" w:hanging="420"/>
        <w:rPr>
          <w:rFonts w:ascii="Calibri" w:hAnsi="Calibri" w:eastAsia="Calibri" w:cs="Calibri"/>
          <w:color w:val="auto"/>
          <w:sz w:val="21"/>
          <w:szCs w:val="21"/>
        </w:rPr>
      </w:pPr>
      <w:r>
        <w:rPr>
          <w:rFonts w:ascii="宋体" w:hAnsi="宋体" w:eastAsia="宋体" w:cs="宋体"/>
          <w:color w:val="auto"/>
          <w:sz w:val="21"/>
          <w:szCs w:val="21"/>
        </w:rPr>
        <w:t>面试通知</w:t>
      </w:r>
    </w:p>
    <w:p>
      <w:pPr>
        <w:spacing w:after="0" w:line="45" w:lineRule="exact"/>
        <w:rPr>
          <w:rFonts w:ascii="Calibri" w:hAnsi="Calibri" w:eastAsia="Calibri" w:cs="Calibri"/>
          <w:color w:val="auto"/>
          <w:sz w:val="21"/>
          <w:szCs w:val="21"/>
        </w:rPr>
      </w:pPr>
    </w:p>
    <w:p>
      <w:pPr>
        <w:numPr>
          <w:ilvl w:val="0"/>
          <w:numId w:val="1"/>
        </w:numPr>
        <w:tabs>
          <w:tab w:val="left" w:pos="1140"/>
        </w:tabs>
        <w:spacing w:after="0" w:line="267" w:lineRule="exact"/>
        <w:ind w:left="1140" w:hanging="420"/>
        <w:rPr>
          <w:rFonts w:ascii="Calibri" w:hAnsi="Calibri" w:eastAsia="Calibri" w:cs="Calibri"/>
          <w:color w:val="auto"/>
          <w:sz w:val="21"/>
          <w:szCs w:val="21"/>
        </w:rPr>
      </w:pPr>
      <w:r>
        <w:rPr>
          <w:rFonts w:ascii="宋体" w:hAnsi="宋体" w:eastAsia="宋体" w:cs="宋体"/>
          <w:color w:val="auto"/>
          <w:sz w:val="21"/>
          <w:szCs w:val="21"/>
        </w:rPr>
        <w:t>报到抽签</w:t>
      </w:r>
    </w:p>
    <w:p>
      <w:pPr>
        <w:spacing w:after="0" w:line="45" w:lineRule="exact"/>
        <w:rPr>
          <w:rFonts w:ascii="Calibri" w:hAnsi="Calibri" w:eastAsia="Calibri" w:cs="Calibri"/>
          <w:color w:val="auto"/>
          <w:sz w:val="21"/>
          <w:szCs w:val="21"/>
        </w:rPr>
      </w:pPr>
    </w:p>
    <w:p>
      <w:pPr>
        <w:numPr>
          <w:ilvl w:val="0"/>
          <w:numId w:val="1"/>
        </w:numPr>
        <w:tabs>
          <w:tab w:val="left" w:pos="1140"/>
        </w:tabs>
        <w:spacing w:after="0" w:line="267" w:lineRule="exact"/>
        <w:ind w:left="1140" w:hanging="420"/>
        <w:rPr>
          <w:rFonts w:ascii="Calibri" w:hAnsi="Calibri" w:eastAsia="Calibri" w:cs="Calibri"/>
          <w:color w:val="auto"/>
          <w:sz w:val="21"/>
          <w:szCs w:val="21"/>
        </w:rPr>
      </w:pPr>
      <w:r>
        <w:rPr>
          <w:rFonts w:ascii="宋体" w:hAnsi="宋体" w:eastAsia="宋体" w:cs="宋体"/>
          <w:color w:val="auto"/>
          <w:sz w:val="21"/>
          <w:szCs w:val="21"/>
        </w:rPr>
        <w:t>抽题与备考</w:t>
      </w:r>
    </w:p>
    <w:p>
      <w:pPr>
        <w:spacing w:after="0" w:line="79" w:lineRule="exact"/>
        <w:rPr>
          <w:rFonts w:ascii="Calibri" w:hAnsi="Calibri" w:eastAsia="Calibri" w:cs="Calibri"/>
          <w:color w:val="auto"/>
          <w:sz w:val="21"/>
          <w:szCs w:val="21"/>
        </w:rPr>
      </w:pPr>
    </w:p>
    <w:p>
      <w:pPr>
        <w:numPr>
          <w:ilvl w:val="0"/>
          <w:numId w:val="1"/>
        </w:numPr>
        <w:tabs>
          <w:tab w:val="left" w:pos="1140"/>
        </w:tabs>
        <w:spacing w:after="0" w:line="267" w:lineRule="exact"/>
        <w:ind w:left="1140" w:hanging="420"/>
        <w:rPr>
          <w:rFonts w:ascii="Calibri" w:hAnsi="Calibri" w:eastAsia="Calibri" w:cs="Calibri"/>
          <w:color w:val="auto"/>
          <w:sz w:val="21"/>
          <w:szCs w:val="21"/>
        </w:rPr>
      </w:pPr>
      <w:r>
        <w:rPr>
          <w:rFonts w:ascii="宋体" w:hAnsi="宋体" w:eastAsia="宋体" w:cs="宋体"/>
          <w:color w:val="auto"/>
          <w:sz w:val="21"/>
          <w:szCs w:val="21"/>
        </w:rPr>
        <w:t>说课</w:t>
      </w:r>
      <w:r>
        <w:rPr>
          <w:rFonts w:ascii="Calibri" w:hAnsi="Calibri" w:eastAsia="Calibri" w:cs="Calibri"/>
          <w:color w:val="auto"/>
          <w:sz w:val="21"/>
          <w:szCs w:val="21"/>
        </w:rPr>
        <w:t>/</w:t>
      </w:r>
      <w:r>
        <w:rPr>
          <w:rFonts w:ascii="宋体" w:hAnsi="宋体" w:eastAsia="宋体" w:cs="宋体"/>
          <w:color w:val="auto"/>
          <w:sz w:val="21"/>
          <w:szCs w:val="21"/>
        </w:rPr>
        <w:t>试讲</w:t>
      </w:r>
      <w:r>
        <w:rPr>
          <w:rFonts w:ascii="Calibri" w:hAnsi="Calibri" w:eastAsia="Calibri" w:cs="Calibri"/>
          <w:color w:val="auto"/>
          <w:sz w:val="21"/>
          <w:szCs w:val="21"/>
        </w:rPr>
        <w:t>/</w:t>
      </w:r>
      <w:r>
        <w:rPr>
          <w:rFonts w:ascii="宋体" w:hAnsi="宋体" w:eastAsia="宋体" w:cs="宋体"/>
          <w:color w:val="auto"/>
          <w:sz w:val="21"/>
          <w:szCs w:val="21"/>
        </w:rPr>
        <w:t>答辩</w:t>
      </w:r>
    </w:p>
    <w:p>
      <w:pPr>
        <w:spacing w:after="0" w:line="11" w:lineRule="exact"/>
        <w:rPr>
          <w:rFonts w:ascii="Calibri" w:hAnsi="Calibri" w:eastAsia="Calibri" w:cs="Calibri"/>
          <w:color w:val="auto"/>
          <w:sz w:val="21"/>
          <w:szCs w:val="21"/>
        </w:rPr>
      </w:pPr>
    </w:p>
    <w:p>
      <w:pPr>
        <w:numPr>
          <w:ilvl w:val="0"/>
          <w:numId w:val="1"/>
        </w:numPr>
        <w:tabs>
          <w:tab w:val="left" w:pos="1140"/>
        </w:tabs>
        <w:spacing w:after="0" w:line="267" w:lineRule="exact"/>
        <w:ind w:left="1140" w:hanging="420"/>
        <w:rPr>
          <w:rFonts w:ascii="Calibri" w:hAnsi="Calibri" w:eastAsia="Calibri" w:cs="Calibri"/>
          <w:color w:val="auto"/>
          <w:sz w:val="21"/>
          <w:szCs w:val="21"/>
        </w:rPr>
      </w:pPr>
      <w:r>
        <w:rPr>
          <w:rFonts w:ascii="宋体" w:hAnsi="宋体" w:eastAsia="宋体" w:cs="宋体"/>
          <w:color w:val="auto"/>
          <w:sz w:val="21"/>
          <w:szCs w:val="21"/>
        </w:rPr>
        <w:t>打分成绩确认</w:t>
      </w:r>
    </w:p>
    <w:p>
      <w:pPr>
        <w:spacing w:after="0" w:line="83" w:lineRule="exact"/>
        <w:rPr>
          <w:rFonts w:ascii="Calibri" w:hAnsi="Calibri" w:eastAsia="Calibri" w:cs="Calibri"/>
          <w:color w:val="auto"/>
          <w:sz w:val="21"/>
          <w:szCs w:val="21"/>
        </w:rPr>
      </w:pPr>
    </w:p>
    <w:p>
      <w:pPr>
        <w:spacing w:after="0" w:line="229" w:lineRule="exact"/>
        <w:ind w:left="780"/>
        <w:rPr>
          <w:rFonts w:ascii="Calibri" w:hAnsi="Calibri" w:eastAsia="Calibri" w:cs="Calibri"/>
          <w:color w:val="auto"/>
          <w:sz w:val="21"/>
          <w:szCs w:val="21"/>
        </w:rPr>
      </w:pPr>
      <w:r>
        <w:rPr>
          <w:rFonts w:ascii="宋体" w:hAnsi="宋体" w:eastAsia="宋体" w:cs="宋体"/>
          <w:color w:val="auto"/>
          <w:sz w:val="20"/>
          <w:szCs w:val="20"/>
        </w:rPr>
        <w:t>在考试之前，考生都会接到面试通知。面试通知会详细规定面试的时间、地点、面试形</w:t>
      </w:r>
    </w:p>
    <w:p>
      <w:pPr>
        <w:spacing w:after="0" w:line="102" w:lineRule="exact"/>
        <w:rPr>
          <w:color w:val="auto"/>
          <w:sz w:val="20"/>
          <w:szCs w:val="20"/>
        </w:rPr>
      </w:pPr>
    </w:p>
    <w:p>
      <w:pPr>
        <w:spacing w:after="0" w:line="261" w:lineRule="exact"/>
        <w:ind w:left="360" w:right="366"/>
        <w:rPr>
          <w:color w:val="auto"/>
          <w:sz w:val="20"/>
          <w:szCs w:val="20"/>
        </w:rPr>
      </w:pPr>
      <w:r>
        <w:rPr>
          <w:rFonts w:ascii="宋体" w:hAnsi="宋体" w:eastAsia="宋体" w:cs="宋体"/>
          <w:color w:val="auto"/>
          <w:sz w:val="21"/>
          <w:szCs w:val="21"/>
        </w:rPr>
        <w:t>式、考试时间、以及一些注意事项，有些地方的面试通知还包括面试的详细评分标准。面试通知常用的形式有网上通知、电话通知、面试通知单等。</w:t>
      </w:r>
    </w:p>
    <w:p>
      <w:pPr>
        <w:spacing w:after="0" w:line="103" w:lineRule="exact"/>
        <w:rPr>
          <w:color w:val="auto"/>
          <w:sz w:val="20"/>
          <w:szCs w:val="20"/>
        </w:rPr>
      </w:pPr>
    </w:p>
    <w:p>
      <w:pPr>
        <w:spacing w:after="0" w:line="261" w:lineRule="exact"/>
        <w:ind w:left="360" w:right="366" w:firstLine="420"/>
        <w:rPr>
          <w:color w:val="auto"/>
          <w:sz w:val="20"/>
          <w:szCs w:val="20"/>
        </w:rPr>
      </w:pPr>
      <w:r>
        <w:rPr>
          <w:rFonts w:ascii="宋体" w:hAnsi="宋体" w:eastAsia="宋体" w:cs="宋体"/>
          <w:color w:val="auto"/>
          <w:sz w:val="20"/>
          <w:szCs w:val="20"/>
        </w:rPr>
        <w:t>面试的具体环节一般是先在候考室里抽签，等待叫号备考。叫到号的考生进入备考室进行即兴备课，备考室有教材，并有老师计算时间。备考时间各地规定不一，时间不等，一般</w:t>
      </w:r>
    </w:p>
    <w:p>
      <w:pPr>
        <w:spacing w:after="0" w:line="81" w:lineRule="exact"/>
        <w:rPr>
          <w:color w:val="auto"/>
          <w:sz w:val="20"/>
          <w:szCs w:val="20"/>
        </w:rPr>
      </w:pPr>
    </w:p>
    <w:p>
      <w:pPr>
        <w:numPr>
          <w:ilvl w:val="0"/>
          <w:numId w:val="2"/>
        </w:numPr>
        <w:tabs>
          <w:tab w:val="left" w:pos="622"/>
        </w:tabs>
        <w:spacing w:after="0" w:line="271" w:lineRule="exact"/>
        <w:ind w:left="360" w:right="346"/>
        <w:rPr>
          <w:rFonts w:ascii="宋体" w:hAnsi="宋体" w:eastAsia="宋体" w:cs="宋体"/>
          <w:color w:val="auto"/>
          <w:sz w:val="21"/>
          <w:szCs w:val="21"/>
        </w:rPr>
      </w:pPr>
      <w:r>
        <w:rPr>
          <w:rFonts w:ascii="Calibri" w:hAnsi="Calibri" w:eastAsia="Calibri" w:cs="Calibri"/>
          <w:color w:val="auto"/>
          <w:sz w:val="21"/>
          <w:szCs w:val="21"/>
        </w:rPr>
        <w:t xml:space="preserve">20 </w:t>
      </w:r>
      <w:r>
        <w:rPr>
          <w:rFonts w:ascii="宋体" w:hAnsi="宋体" w:eastAsia="宋体" w:cs="宋体"/>
          <w:color w:val="auto"/>
          <w:sz w:val="21"/>
          <w:szCs w:val="21"/>
        </w:rPr>
        <w:t>分钟</w:t>
      </w:r>
      <w:r>
        <w:rPr>
          <w:rFonts w:ascii="Calibri" w:hAnsi="Calibri" w:eastAsia="Calibri" w:cs="Calibri"/>
          <w:color w:val="auto"/>
          <w:sz w:val="21"/>
          <w:szCs w:val="21"/>
        </w:rPr>
        <w:t xml:space="preserve">~1 </w:t>
      </w:r>
      <w:r>
        <w:rPr>
          <w:rFonts w:ascii="宋体" w:hAnsi="宋体" w:eastAsia="宋体" w:cs="宋体"/>
          <w:color w:val="auto"/>
          <w:sz w:val="21"/>
          <w:szCs w:val="21"/>
        </w:rPr>
        <w:t>小时，从考生坐下开始备课起计时。备课过程中，要注意时间分配，尤其是在备课时间很短的情况下，首先要保证备课内容的完整性，再考虑内容的创新性。</w:t>
      </w:r>
    </w:p>
    <w:p>
      <w:pPr>
        <w:spacing w:after="0" w:line="82" w:lineRule="exact"/>
        <w:rPr>
          <w:rFonts w:ascii="宋体" w:hAnsi="宋体" w:eastAsia="宋体" w:cs="宋体"/>
          <w:color w:val="auto"/>
          <w:sz w:val="21"/>
          <w:szCs w:val="21"/>
        </w:rPr>
      </w:pPr>
    </w:p>
    <w:p>
      <w:pPr>
        <w:spacing w:after="0" w:line="292" w:lineRule="exact"/>
        <w:ind w:left="360" w:right="266" w:firstLine="420"/>
        <w:rPr>
          <w:rFonts w:ascii="宋体" w:hAnsi="宋体" w:eastAsia="宋体" w:cs="宋体"/>
          <w:color w:val="auto"/>
          <w:sz w:val="21"/>
          <w:szCs w:val="21"/>
        </w:rPr>
      </w:pPr>
      <w:r>
        <w:rPr>
          <w:rFonts w:ascii="宋体" w:hAnsi="宋体" w:eastAsia="宋体" w:cs="宋体"/>
          <w:color w:val="auto"/>
          <w:sz w:val="21"/>
          <w:szCs w:val="21"/>
        </w:rPr>
        <w:t>准备时间之后就是说课</w:t>
      </w:r>
      <w:r>
        <w:rPr>
          <w:rFonts w:ascii="Calibri" w:hAnsi="Calibri" w:eastAsia="Calibri" w:cs="Calibri"/>
          <w:color w:val="auto"/>
          <w:sz w:val="21"/>
          <w:szCs w:val="21"/>
        </w:rPr>
        <w:t>/</w:t>
      </w:r>
      <w:r>
        <w:rPr>
          <w:rFonts w:ascii="宋体" w:hAnsi="宋体" w:eastAsia="宋体" w:cs="宋体"/>
          <w:color w:val="auto"/>
          <w:sz w:val="21"/>
          <w:szCs w:val="21"/>
        </w:rPr>
        <w:t>试讲</w:t>
      </w:r>
      <w:r>
        <w:rPr>
          <w:rFonts w:ascii="Calibri" w:hAnsi="Calibri" w:eastAsia="Calibri" w:cs="Calibri"/>
          <w:color w:val="auto"/>
          <w:sz w:val="21"/>
          <w:szCs w:val="21"/>
        </w:rPr>
        <w:t>/</w:t>
      </w:r>
      <w:r>
        <w:rPr>
          <w:rFonts w:ascii="宋体" w:hAnsi="宋体" w:eastAsia="宋体" w:cs="宋体"/>
          <w:color w:val="auto"/>
          <w:sz w:val="21"/>
          <w:szCs w:val="21"/>
        </w:rPr>
        <w:t>答辩，大概有</w:t>
      </w:r>
      <w:r>
        <w:rPr>
          <w:rFonts w:ascii="Calibri" w:hAnsi="Calibri" w:eastAsia="Calibri" w:cs="Calibri"/>
          <w:color w:val="auto"/>
          <w:sz w:val="21"/>
          <w:szCs w:val="21"/>
        </w:rPr>
        <w:t xml:space="preserve"> 5~7 </w:t>
      </w:r>
      <w:r>
        <w:rPr>
          <w:rFonts w:ascii="宋体" w:hAnsi="宋体" w:eastAsia="宋体" w:cs="宋体"/>
          <w:color w:val="auto"/>
          <w:sz w:val="21"/>
          <w:szCs w:val="21"/>
        </w:rPr>
        <w:t>名评委。评委一般都是由学科骨干、学科带头人，教育局、人事局或纪委监察等部门人员组成，以保证面试的科学性和公平公正性。面试有严格的时间限制，最少有</w:t>
      </w:r>
      <w:r>
        <w:rPr>
          <w:rFonts w:ascii="Calibri" w:hAnsi="Calibri" w:eastAsia="Calibri" w:cs="Calibri"/>
          <w:color w:val="auto"/>
          <w:sz w:val="21"/>
          <w:szCs w:val="21"/>
        </w:rPr>
        <w:t xml:space="preserve"> 10 </w:t>
      </w:r>
      <w:r>
        <w:rPr>
          <w:rFonts w:ascii="宋体" w:hAnsi="宋体" w:eastAsia="宋体" w:cs="宋体"/>
          <w:color w:val="auto"/>
          <w:sz w:val="21"/>
          <w:szCs w:val="21"/>
        </w:rPr>
        <w:t>分钟，最多也很少超过</w:t>
      </w:r>
      <w:r>
        <w:rPr>
          <w:rFonts w:ascii="Calibri" w:hAnsi="Calibri" w:eastAsia="Calibri" w:cs="Calibri"/>
          <w:color w:val="auto"/>
          <w:sz w:val="21"/>
          <w:szCs w:val="21"/>
        </w:rPr>
        <w:t xml:space="preserve"> 30 </w:t>
      </w:r>
      <w:r>
        <w:rPr>
          <w:rFonts w:ascii="宋体" w:hAnsi="宋体" w:eastAsia="宋体" w:cs="宋体"/>
          <w:color w:val="auto"/>
          <w:sz w:val="21"/>
          <w:szCs w:val="21"/>
        </w:rPr>
        <w:t>分钟，时间一到计时员就会喊停。进面试室之前先深呼吸，平复心情，调整状态。</w:t>
      </w:r>
    </w:p>
    <w:p>
      <w:pPr>
        <w:spacing w:after="0" w:line="83" w:lineRule="exact"/>
        <w:rPr>
          <w:rFonts w:ascii="宋体" w:hAnsi="宋体" w:eastAsia="宋体" w:cs="宋体"/>
          <w:color w:val="auto"/>
          <w:sz w:val="21"/>
          <w:szCs w:val="21"/>
        </w:rPr>
      </w:pPr>
    </w:p>
    <w:p>
      <w:pPr>
        <w:spacing w:after="0" w:line="299" w:lineRule="exact"/>
        <w:ind w:left="360" w:right="366" w:firstLine="420"/>
        <w:jc w:val="both"/>
        <w:rPr>
          <w:rFonts w:ascii="宋体" w:hAnsi="宋体" w:eastAsia="宋体" w:cs="宋体"/>
          <w:color w:val="auto"/>
          <w:sz w:val="21"/>
          <w:szCs w:val="21"/>
        </w:rPr>
      </w:pPr>
      <w:r>
        <w:rPr>
          <w:rFonts w:ascii="宋体" w:hAnsi="宋体" w:eastAsia="宋体" w:cs="宋体"/>
          <w:color w:val="auto"/>
          <w:sz w:val="21"/>
          <w:szCs w:val="21"/>
        </w:rPr>
        <w:t>敲门进入，得到应答之后进入教室；</w:t>
      </w:r>
      <w:r>
        <w:rPr>
          <w:rFonts w:ascii="Calibri" w:hAnsi="Calibri" w:eastAsia="Calibri" w:cs="Calibri"/>
          <w:color w:val="auto"/>
          <w:sz w:val="21"/>
          <w:szCs w:val="21"/>
        </w:rPr>
        <w:t>——</w:t>
      </w:r>
      <w:r>
        <w:rPr>
          <w:rFonts w:ascii="宋体" w:hAnsi="宋体" w:eastAsia="宋体" w:cs="宋体"/>
          <w:color w:val="auto"/>
          <w:sz w:val="21"/>
          <w:szCs w:val="21"/>
        </w:rPr>
        <w:t>主要考察仪表和礼仪。首先是仪表，这主要来自于对应试者的体型、外貌、衣着举止、精神状态等的观察所获取的信息。对于太阳底下最光辉的职业</w:t>
      </w:r>
      <w:r>
        <w:rPr>
          <w:rFonts w:ascii="Calibri" w:hAnsi="Calibri" w:eastAsia="Calibri" w:cs="Calibri"/>
          <w:color w:val="auto"/>
          <w:sz w:val="21"/>
          <w:szCs w:val="21"/>
        </w:rPr>
        <w:t>——</w:t>
      </w:r>
      <w:r>
        <w:rPr>
          <w:rFonts w:ascii="宋体" w:hAnsi="宋体" w:eastAsia="宋体" w:cs="宋体"/>
          <w:color w:val="auto"/>
          <w:sz w:val="21"/>
          <w:szCs w:val="21"/>
        </w:rPr>
        <w:t>教师来说，公众对其仪表风度的要求是较高的。在教师公开招聘考试的面试中，仪表风度虽不是最重要的，但却可以起到画龙点睛的作用。女教师给人的感觉要既典雅又平易近人；男教师给人的感觉要挺拔而充满阳刚之气。其次是礼仪，进出教室要敲门，这是基本的礼貌规范。</w:t>
      </w:r>
    </w:p>
    <w:p>
      <w:pPr>
        <w:spacing w:after="0" w:line="104" w:lineRule="exact"/>
        <w:rPr>
          <w:rFonts w:ascii="宋体" w:hAnsi="宋体" w:eastAsia="宋体" w:cs="宋体"/>
          <w:color w:val="auto"/>
          <w:sz w:val="21"/>
          <w:szCs w:val="21"/>
        </w:rPr>
      </w:pPr>
    </w:p>
    <w:p>
      <w:pPr>
        <w:spacing w:after="0" w:line="302" w:lineRule="exact"/>
        <w:ind w:left="360" w:right="366" w:firstLine="420"/>
        <w:jc w:val="both"/>
        <w:rPr>
          <w:rFonts w:ascii="宋体" w:hAnsi="宋体" w:eastAsia="宋体" w:cs="宋体"/>
          <w:color w:val="auto"/>
          <w:sz w:val="21"/>
          <w:szCs w:val="21"/>
        </w:rPr>
      </w:pPr>
      <w:r>
        <w:rPr>
          <w:rFonts w:ascii="宋体" w:hAnsi="宋体" w:eastAsia="宋体" w:cs="宋体"/>
          <w:color w:val="auto"/>
          <w:sz w:val="20"/>
          <w:szCs w:val="20"/>
        </w:rPr>
        <w:t>向评委问好：各位评委老师好（鞠躬），我是×号考生，应聘×年级×学科的。（不能作自我介绍）；</w:t>
      </w:r>
      <w:r>
        <w:rPr>
          <w:rFonts w:ascii="Calibri" w:hAnsi="Calibri" w:eastAsia="Calibri" w:cs="Calibri"/>
          <w:color w:val="auto"/>
          <w:sz w:val="20"/>
          <w:szCs w:val="20"/>
        </w:rPr>
        <w:t>——</w:t>
      </w:r>
      <w:r>
        <w:rPr>
          <w:rFonts w:ascii="宋体" w:hAnsi="宋体" w:eastAsia="宋体" w:cs="宋体"/>
          <w:color w:val="auto"/>
          <w:sz w:val="20"/>
          <w:szCs w:val="20"/>
        </w:rPr>
        <w:t>主要考察仪态、语言表达能力等。首先，身为学生垂范的教师必须有良好的姿势姿态，要站有站相、坐有坐相，有教师的模样。基本原则是端正，精神焕发，给考官清新振奋的感觉。具体而言，要求走路匀速、稳健、挺胸、自信，站立挺直，坐姿端正，不歪斜、摇晃。其次，教室作为知识的传授、引导者、课堂的组织者，一定要有较好的口语表达能力。而面试中的语言表达能力主要考查应试者能否将自己的教育思想观点、专业知识水平、教育技能顺畅地用语言表达出来。考查的具体内容包括：表达的逻辑性、准确性、感染力、音质、音调等。这一点对教师尤为重要，作为教师说话要言简意赅不失情感。应试者要格外注意，切记不要频繁出现口头语、非重点话语重复、不合时宜的言论。例如：有些应试者在面试时很紧张，</w:t>
      </w:r>
      <w:r>
        <w:rPr>
          <w:rFonts w:ascii="Calibri" w:hAnsi="Calibri" w:eastAsia="Calibri" w:cs="Calibri"/>
          <w:color w:val="auto"/>
          <w:sz w:val="20"/>
          <w:szCs w:val="20"/>
        </w:rPr>
        <w:t>”</w:t>
      </w:r>
      <w:r>
        <w:rPr>
          <w:rFonts w:ascii="宋体" w:hAnsi="宋体" w:eastAsia="宋体" w:cs="宋体"/>
          <w:color w:val="auto"/>
          <w:sz w:val="20"/>
          <w:szCs w:val="20"/>
        </w:rPr>
        <w:t>嗯、这个、那个</w:t>
      </w:r>
      <w:r>
        <w:rPr>
          <w:rFonts w:ascii="Calibri" w:hAnsi="Calibri" w:eastAsia="Calibri" w:cs="Calibri"/>
          <w:color w:val="auto"/>
          <w:sz w:val="20"/>
          <w:szCs w:val="20"/>
        </w:rPr>
        <w:t>”</w:t>
      </w:r>
      <w:r>
        <w:rPr>
          <w:rFonts w:ascii="宋体" w:hAnsi="宋体" w:eastAsia="宋体" w:cs="宋体"/>
          <w:color w:val="auto"/>
          <w:sz w:val="20"/>
          <w:szCs w:val="20"/>
        </w:rPr>
        <w:t>等口头语总是重复出现，这其实就是紧张不自信的表现，即使内容很精彩，这些口头语也会使成绩打折扣。所以要在平常的工作和生活中多加注</w:t>
      </w:r>
    </w:p>
    <w:p>
      <w:pPr>
        <w:sectPr>
          <w:pgSz w:w="11900" w:h="16838"/>
          <w:pgMar w:top="1440" w:right="1440" w:bottom="1440" w:left="1440" w:header="0" w:footer="0" w:gutter="0"/>
          <w:cols w:equalWidth="0" w:num="1">
            <w:col w:w="9026"/>
          </w:cols>
        </w:sectPr>
      </w:pPr>
    </w:p>
    <w:p>
      <w:pPr>
        <w:spacing w:after="0" w:line="22" w:lineRule="exact"/>
        <w:rPr>
          <w:color w:val="auto"/>
          <w:sz w:val="20"/>
          <w:szCs w:val="20"/>
        </w:rPr>
      </w:pPr>
      <w:bookmarkStart w:id="2" w:name="page3"/>
      <w:bookmarkEnd w:id="2"/>
    </w:p>
    <w:p>
      <w:pPr>
        <w:spacing w:after="0" w:line="240" w:lineRule="exact"/>
        <w:ind w:left="360"/>
        <w:rPr>
          <w:color w:val="auto"/>
          <w:sz w:val="20"/>
          <w:szCs w:val="20"/>
        </w:rPr>
      </w:pPr>
      <w:r>
        <w:rPr>
          <w:rFonts w:ascii="宋体" w:hAnsi="宋体" w:eastAsia="宋体" w:cs="宋体"/>
          <w:color w:val="auto"/>
          <w:sz w:val="21"/>
          <w:szCs w:val="21"/>
        </w:rPr>
        <w:t>意，培养口语表达能力。</w:t>
      </w:r>
    </w:p>
    <w:p>
      <w:pPr>
        <w:spacing w:after="0" w:line="81" w:lineRule="exact"/>
        <w:rPr>
          <w:color w:val="auto"/>
          <w:sz w:val="20"/>
          <w:szCs w:val="20"/>
        </w:rPr>
      </w:pPr>
    </w:p>
    <w:p>
      <w:pPr>
        <w:spacing w:after="0" w:line="296" w:lineRule="exact"/>
        <w:ind w:left="360" w:right="366" w:firstLine="420"/>
        <w:jc w:val="both"/>
        <w:rPr>
          <w:color w:val="auto"/>
          <w:sz w:val="20"/>
          <w:szCs w:val="20"/>
        </w:rPr>
      </w:pPr>
      <w:r>
        <w:rPr>
          <w:rFonts w:ascii="宋体" w:hAnsi="宋体" w:eastAsia="宋体" w:cs="宋体"/>
          <w:color w:val="auto"/>
          <w:sz w:val="20"/>
          <w:szCs w:val="20"/>
        </w:rPr>
        <w:t>说课（直接开始）；</w:t>
      </w:r>
      <w:r>
        <w:rPr>
          <w:rFonts w:ascii="Calibri" w:hAnsi="Calibri" w:eastAsia="Calibri" w:cs="Calibri"/>
          <w:color w:val="auto"/>
          <w:sz w:val="20"/>
          <w:szCs w:val="20"/>
        </w:rPr>
        <w:t>——</w:t>
      </w:r>
      <w:r>
        <w:rPr>
          <w:rFonts w:ascii="宋体" w:hAnsi="宋体" w:eastAsia="宋体" w:cs="宋体"/>
          <w:color w:val="auto"/>
          <w:sz w:val="20"/>
          <w:szCs w:val="20"/>
        </w:rPr>
        <w:t>主要考察专业知识、反应能力等。说课是考察教师专业能力最好的方法，因为教师不仅要有教育学、心理学以及本学科的专业知识，还要通过讲授把这些知识展现出来、让评委感觉到你的学科专业知识扎实，在教学中能够因学生、教材情况不同而用上或体现出教育学、心理学的原理知识。同时，课堂中会有一些突发事件或者说课时会由于紧张犯一些小的错误，如何进行处理或补救是考察一个应试者反应能力的绝佳机会。</w:t>
      </w:r>
    </w:p>
    <w:p>
      <w:pPr>
        <w:spacing w:after="0" w:line="83" w:lineRule="exact"/>
        <w:rPr>
          <w:color w:val="auto"/>
          <w:sz w:val="20"/>
          <w:szCs w:val="20"/>
        </w:rPr>
      </w:pPr>
    </w:p>
    <w:p>
      <w:pPr>
        <w:spacing w:after="0" w:line="299" w:lineRule="exact"/>
        <w:ind w:left="360" w:right="266" w:firstLine="420"/>
        <w:jc w:val="both"/>
        <w:rPr>
          <w:color w:val="auto"/>
          <w:sz w:val="20"/>
          <w:szCs w:val="20"/>
        </w:rPr>
      </w:pPr>
      <w:r>
        <w:rPr>
          <w:rFonts w:ascii="宋体" w:hAnsi="宋体" w:eastAsia="宋体" w:cs="宋体"/>
          <w:color w:val="auto"/>
          <w:sz w:val="20"/>
          <w:szCs w:val="20"/>
        </w:rPr>
        <w:t>试讲（直接开始）；</w:t>
      </w:r>
      <w:r>
        <w:rPr>
          <w:rFonts w:ascii="Calibri" w:hAnsi="Calibri" w:eastAsia="Calibri" w:cs="Calibri"/>
          <w:color w:val="auto"/>
          <w:sz w:val="20"/>
          <w:szCs w:val="20"/>
        </w:rPr>
        <w:t>——</w:t>
      </w:r>
      <w:r>
        <w:rPr>
          <w:rFonts w:ascii="宋体" w:hAnsi="宋体" w:eastAsia="宋体" w:cs="宋体"/>
          <w:color w:val="auto"/>
          <w:sz w:val="20"/>
          <w:szCs w:val="20"/>
        </w:rPr>
        <w:t>主要考察专业知识、反应能力、教学基本功等。试讲是考察教师专业能力最好的方法，因为教师不仅要有教育学、心理学以及本学科的专业知识，还要通过讲授把这些知识展现出来、让评委感觉到你的学科专业知识扎实，在教学中能够因学生、教材情况不同而用上或体现出教育学、心理学的原理知识。同时，课堂中会有一些突发事件或者试讲时会由于紧张犯一些小的错误，如何进行处理或补救是考察一个应试者反应能力的绝佳机会。考生在这个环节中的整体表现应体现教学基本能力以及自身整体素质。</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-161925</wp:posOffset>
            </wp:positionV>
            <wp:extent cx="4583430" cy="4498340"/>
            <wp:effectExtent l="0" t="0" r="7620" b="165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5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面试结束后，先擦黑板，然后向评委致谢鞠躬；——主要考察礼仪态度。</w:t>
      </w:r>
    </w:p>
    <w:p>
      <w:pPr>
        <w:spacing w:after="0" w:line="102" w:lineRule="exact"/>
        <w:rPr>
          <w:color w:val="auto"/>
          <w:sz w:val="20"/>
          <w:szCs w:val="20"/>
        </w:rPr>
      </w:pPr>
    </w:p>
    <w:p>
      <w:pPr>
        <w:spacing w:after="0" w:line="305" w:lineRule="exact"/>
        <w:ind w:left="360" w:right="366" w:firstLine="420"/>
        <w:jc w:val="both"/>
        <w:rPr>
          <w:color w:val="auto"/>
          <w:sz w:val="20"/>
          <w:szCs w:val="20"/>
        </w:rPr>
      </w:pPr>
      <w:r>
        <w:rPr>
          <w:rFonts w:ascii="宋体" w:hAnsi="宋体" w:eastAsia="宋体" w:cs="宋体"/>
          <w:color w:val="auto"/>
          <w:sz w:val="21"/>
          <w:szCs w:val="21"/>
        </w:rPr>
        <w:t>如果最后有答辩环节，那么说完之后向考官致意，进行答辩——主要考察专业知识、心理素质等多方面要素。首先，考官通过追问，进一步考察应试者的学科素养、教育教学原理及心理学知识。其次，通过提问一些现实教学中存在的实际问题或者“刁钻”问题来考察学生的自我控制能力与情绪稳定性、反应能力与应变能力等心理素质。自我控制能力对于教育工作者及其他相关的工作人员（如学校的管理人员）显得尤为重要。一方面，在遇到上级批评指责、工作有压力或是个人荣誉、利益受到冲击时，能够克制、容忍、理智地对待，不致因情绪波动而影响工作；另一方面工作要有耐心和韧劲。这表现在对自己、学生以及对工作的掌控能力上——在面试答辩中体现在对考官这方面提问的良好回答中。反应能力与应变能力主要看应试者对考官所提问题的理解是否准确，回答是否迅速、准确；对于突发问题的反应是否机智敏捷、回答恰当；对于意外事情的处理是否得当、妥当等。教师的反应能力和应变能力主要是通过学生、教学体现出来的。比如说，课堂中教师的提问由学生回答之后，作为教师要对学生的回答作出相应的评价和引导，这就体现了教师的应变能力。因为学生的回答是多样的，是不可预知的，这其实不仅要求教师要具备较强的应变能力，还要具备综合分析能力以及较强的专业素质等，这也从另一个方面说明，教师须掌握多方面的知识，具备综合能力。</w:t>
      </w:r>
    </w:p>
    <w:p>
      <w:pPr>
        <w:spacing w:after="0" w:line="114" w:lineRule="exact"/>
        <w:rPr>
          <w:color w:val="auto"/>
          <w:sz w:val="20"/>
          <w:szCs w:val="20"/>
        </w:rPr>
      </w:pPr>
    </w:p>
    <w:p>
      <w:pPr>
        <w:spacing w:after="0" w:line="292" w:lineRule="exact"/>
        <w:ind w:left="360" w:right="366" w:firstLine="420"/>
        <w:jc w:val="both"/>
        <w:rPr>
          <w:color w:val="auto"/>
          <w:sz w:val="20"/>
          <w:szCs w:val="20"/>
        </w:rPr>
      </w:pPr>
      <w:r>
        <w:rPr>
          <w:rFonts w:ascii="宋体" w:hAnsi="宋体" w:eastAsia="宋体" w:cs="宋体"/>
          <w:color w:val="auto"/>
          <w:sz w:val="21"/>
          <w:szCs w:val="21"/>
        </w:rPr>
        <w:t>在答辩中，还会有一些答辩题目主要是考察考生对于教师这个职业的理解问题，以及考生的世界观、人生观、价值观。这主要是考察一个考生是否能当好一名老师。新课改的进行对于教师这个行业提出了更高的要求，教师除了传授知识以外，更重要的是对人的培养，所以老师自身的职业道德素质也尤为重要。因此考生在答辩的过程中，应时刻注意从老师的角度来考虑考官的题目，做到自身与职位的高度匹配。</w:t>
      </w:r>
    </w:p>
    <w:p>
      <w:pPr>
        <w:spacing w:after="0" w:line="7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面试结束后，向评委致谢鞠躬，擦完黑板，不慌不忙地走出试讲室，并轻轻关上门。</w:t>
      </w:r>
    </w:p>
    <w:p>
      <w:pPr>
        <w:spacing w:after="0" w:line="80"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w:t>
      </w:r>
      <w:r>
        <w:rPr>
          <w:rFonts w:ascii="宋体" w:hAnsi="宋体" w:eastAsia="宋体" w:cs="宋体"/>
          <w:color w:val="auto"/>
          <w:sz w:val="21"/>
          <w:szCs w:val="21"/>
        </w:rPr>
        <w:t>主要考察礼仪态度、心理素质等。</w:t>
      </w:r>
    </w:p>
    <w:p>
      <w:pPr>
        <w:spacing w:after="0" w:line="3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例：某地面试打分表</w:t>
      </w:r>
    </w:p>
    <w:p>
      <w:pPr>
        <w:spacing w:after="0" w:line="72" w:lineRule="exact"/>
        <w:rPr>
          <w:color w:val="auto"/>
          <w:sz w:val="20"/>
          <w:szCs w:val="20"/>
        </w:rPr>
      </w:pPr>
    </w:p>
    <w:tbl>
      <w:tblPr>
        <w:tblStyle w:val="2"/>
        <w:tblW w:w="8900" w:type="dxa"/>
        <w:tblInd w:w="250" w:type="dxa"/>
        <w:tblLayout w:type="fixed"/>
        <w:tblCellMar>
          <w:top w:w="0" w:type="dxa"/>
          <w:left w:w="0" w:type="dxa"/>
          <w:bottom w:w="0" w:type="dxa"/>
          <w:right w:w="0" w:type="dxa"/>
        </w:tblCellMar>
      </w:tblPr>
      <w:tblGrid>
        <w:gridCol w:w="1700"/>
        <w:gridCol w:w="940"/>
        <w:gridCol w:w="4440"/>
        <w:gridCol w:w="720"/>
        <w:gridCol w:w="740"/>
        <w:gridCol w:w="360"/>
      </w:tblGrid>
      <w:tr>
        <w:tblPrEx>
          <w:tblLayout w:type="fixed"/>
          <w:tblCellMar>
            <w:top w:w="0" w:type="dxa"/>
            <w:left w:w="0" w:type="dxa"/>
            <w:bottom w:w="0" w:type="dxa"/>
            <w:right w:w="0" w:type="dxa"/>
          </w:tblCellMar>
        </w:tblPrEx>
        <w:trPr>
          <w:trHeight w:val="282" w:hRule="atLeast"/>
        </w:trPr>
        <w:tc>
          <w:tcPr>
            <w:tcW w:w="170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line="267" w:lineRule="exact"/>
              <w:ind w:left="420"/>
              <w:rPr>
                <w:color w:val="auto"/>
                <w:sz w:val="20"/>
                <w:szCs w:val="20"/>
              </w:rPr>
            </w:pPr>
            <w:r>
              <w:rPr>
                <w:rFonts w:ascii="宋体" w:hAnsi="宋体" w:eastAsia="宋体" w:cs="宋体"/>
                <w:color w:val="auto"/>
                <w:sz w:val="21"/>
                <w:szCs w:val="21"/>
              </w:rPr>
              <w:t>表</w:t>
            </w:r>
            <w:r>
              <w:rPr>
                <w:rFonts w:ascii="Calibri" w:hAnsi="Calibri" w:eastAsia="Calibri" w:cs="Calibri"/>
                <w:color w:val="auto"/>
                <w:sz w:val="21"/>
                <w:szCs w:val="21"/>
              </w:rPr>
              <w:t xml:space="preserve"> 1</w:t>
            </w:r>
          </w:p>
        </w:tc>
        <w:tc>
          <w:tcPr>
            <w:tcW w:w="4440" w:type="dxa"/>
            <w:tcBorders>
              <w:bottom w:val="single" w:color="auto" w:sz="8" w:space="0"/>
            </w:tcBorders>
            <w:vAlign w:val="bottom"/>
          </w:tcPr>
          <w:p>
            <w:pPr>
              <w:spacing w:after="0" w:line="240" w:lineRule="exact"/>
              <w:ind w:left="160"/>
              <w:rPr>
                <w:color w:val="auto"/>
                <w:sz w:val="20"/>
                <w:szCs w:val="20"/>
              </w:rPr>
            </w:pPr>
            <w:r>
              <w:rPr>
                <w:rFonts w:ascii="宋体" w:hAnsi="宋体" w:eastAsia="宋体" w:cs="宋体"/>
                <w:color w:val="auto"/>
                <w:sz w:val="21"/>
                <w:szCs w:val="21"/>
              </w:rPr>
              <w:t>某地面试测评要素及评分</w:t>
            </w:r>
          </w:p>
        </w:tc>
        <w:tc>
          <w:tcPr>
            <w:tcW w:w="720" w:type="dxa"/>
            <w:tcBorders>
              <w:bottom w:val="single" w:color="auto" w:sz="8" w:space="0"/>
            </w:tcBorders>
            <w:vAlign w:val="bottom"/>
          </w:tcPr>
          <w:p>
            <w:pPr>
              <w:spacing w:after="0"/>
              <w:rPr>
                <w:color w:val="auto"/>
                <w:sz w:val="24"/>
                <w:szCs w:val="24"/>
              </w:rPr>
            </w:pPr>
          </w:p>
        </w:tc>
        <w:tc>
          <w:tcPr>
            <w:tcW w:w="740" w:type="dxa"/>
            <w:tcBorders>
              <w:bottom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9" w:hRule="atLeast"/>
        </w:trPr>
        <w:tc>
          <w:tcPr>
            <w:tcW w:w="1700" w:type="dxa"/>
            <w:tcBorders>
              <w:left w:val="single" w:color="auto" w:sz="8" w:space="0"/>
              <w:right w:val="single" w:color="auto" w:sz="8" w:space="0"/>
            </w:tcBorders>
            <w:vAlign w:val="bottom"/>
          </w:tcPr>
          <w:p>
            <w:pPr>
              <w:spacing w:after="0" w:line="240" w:lineRule="exact"/>
              <w:ind w:left="420"/>
              <w:rPr>
                <w:color w:val="auto"/>
                <w:sz w:val="20"/>
                <w:szCs w:val="20"/>
              </w:rPr>
            </w:pPr>
            <w:r>
              <w:rPr>
                <w:rFonts w:ascii="宋体" w:hAnsi="宋体" w:eastAsia="宋体" w:cs="宋体"/>
                <w:color w:val="auto"/>
                <w:sz w:val="21"/>
                <w:szCs w:val="21"/>
              </w:rPr>
              <w:t>测评要素</w:t>
            </w:r>
          </w:p>
        </w:tc>
        <w:tc>
          <w:tcPr>
            <w:tcW w:w="940" w:type="dxa"/>
            <w:vAlign w:val="bottom"/>
          </w:tcPr>
          <w:p>
            <w:pPr>
              <w:spacing w:after="0"/>
              <w:rPr>
                <w:color w:val="auto"/>
                <w:sz w:val="22"/>
                <w:szCs w:val="22"/>
              </w:rPr>
            </w:pPr>
          </w:p>
        </w:tc>
        <w:tc>
          <w:tcPr>
            <w:tcW w:w="4440" w:type="dxa"/>
            <w:tcBorders>
              <w:right w:val="single" w:color="auto" w:sz="8" w:space="0"/>
            </w:tcBorders>
            <w:vAlign w:val="bottom"/>
          </w:tcPr>
          <w:p>
            <w:pPr>
              <w:spacing w:after="0" w:line="240" w:lineRule="exact"/>
              <w:ind w:left="1320"/>
              <w:rPr>
                <w:color w:val="auto"/>
                <w:sz w:val="20"/>
                <w:szCs w:val="20"/>
              </w:rPr>
            </w:pPr>
            <w:r>
              <w:rPr>
                <w:rFonts w:ascii="宋体" w:hAnsi="宋体" w:eastAsia="宋体" w:cs="宋体"/>
                <w:color w:val="auto"/>
                <w:sz w:val="21"/>
                <w:szCs w:val="21"/>
              </w:rPr>
              <w:t>评价标准</w:t>
            </w:r>
          </w:p>
        </w:tc>
        <w:tc>
          <w:tcPr>
            <w:tcW w:w="7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分值</w:t>
            </w:r>
          </w:p>
        </w:tc>
        <w:tc>
          <w:tcPr>
            <w:tcW w:w="740" w:type="dxa"/>
            <w:tcBorders>
              <w:right w:val="single" w:color="auto" w:sz="8" w:space="0"/>
            </w:tcBorders>
            <w:vAlign w:val="bottom"/>
          </w:tcPr>
          <w:p>
            <w:pPr>
              <w:spacing w:after="0" w:line="240" w:lineRule="exact"/>
              <w:ind w:left="140"/>
              <w:rPr>
                <w:color w:val="auto"/>
                <w:sz w:val="20"/>
                <w:szCs w:val="20"/>
              </w:rPr>
            </w:pPr>
            <w:r>
              <w:rPr>
                <w:rFonts w:ascii="宋体" w:hAnsi="宋体" w:eastAsia="宋体" w:cs="宋体"/>
                <w:color w:val="auto"/>
                <w:sz w:val="21"/>
                <w:szCs w:val="21"/>
              </w:rPr>
              <w:t>得分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1" w:hRule="atLeast"/>
        </w:trPr>
        <w:tc>
          <w:tcPr>
            <w:tcW w:w="170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5380" w:type="dxa"/>
            <w:gridSpan w:val="2"/>
            <w:tcBorders>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740" w:type="dxa"/>
            <w:tcBorders>
              <w:bottom w:val="single" w:color="auto" w:sz="8" w:space="0"/>
              <w:right w:val="single" w:color="auto" w:sz="8" w:space="0"/>
            </w:tcBorders>
            <w:vAlign w:val="bottom"/>
          </w:tcPr>
          <w:p>
            <w:pPr>
              <w:spacing w:after="0"/>
              <w:rPr>
                <w:color w:val="auto"/>
                <w:sz w:val="4"/>
                <w:szCs w:val="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7" w:hRule="atLeast"/>
        </w:trPr>
        <w:tc>
          <w:tcPr>
            <w:tcW w:w="1700" w:type="dxa"/>
            <w:tcBorders>
              <w:left w:val="single" w:color="auto" w:sz="8" w:space="0"/>
              <w:right w:val="single" w:color="auto" w:sz="8" w:space="0"/>
            </w:tcBorders>
            <w:vAlign w:val="bottom"/>
          </w:tcPr>
          <w:p>
            <w:pPr>
              <w:spacing w:after="0"/>
              <w:rPr>
                <w:color w:val="auto"/>
                <w:sz w:val="24"/>
                <w:szCs w:val="24"/>
              </w:rPr>
            </w:pPr>
          </w:p>
        </w:tc>
        <w:tc>
          <w:tcPr>
            <w:tcW w:w="5380" w:type="dxa"/>
            <w:gridSpan w:val="2"/>
            <w:tcBorders>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、精神饱满</w:t>
            </w:r>
          </w:p>
        </w:tc>
        <w:tc>
          <w:tcPr>
            <w:tcW w:w="72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700" w:type="dxa"/>
            <w:vMerge w:val="restart"/>
            <w:tcBorders>
              <w:left w:val="single" w:color="auto" w:sz="8" w:space="0"/>
              <w:right w:val="single" w:color="auto" w:sz="8" w:space="0"/>
            </w:tcBorders>
            <w:vAlign w:val="bottom"/>
          </w:tcPr>
          <w:p>
            <w:pPr>
              <w:spacing w:after="0" w:line="240" w:lineRule="exact"/>
              <w:ind w:left="420"/>
              <w:rPr>
                <w:color w:val="auto"/>
                <w:sz w:val="20"/>
                <w:szCs w:val="20"/>
              </w:rPr>
            </w:pPr>
            <w:r>
              <w:rPr>
                <w:rFonts w:ascii="宋体" w:hAnsi="宋体" w:eastAsia="宋体" w:cs="宋体"/>
                <w:color w:val="auto"/>
                <w:sz w:val="21"/>
                <w:szCs w:val="21"/>
              </w:rPr>
              <w:t>仪表仪态</w:t>
            </w:r>
          </w:p>
        </w:tc>
        <w:tc>
          <w:tcPr>
            <w:tcW w:w="5380" w:type="dxa"/>
            <w:gridSpan w:val="2"/>
            <w:tcBorders>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、举止得体</w:t>
            </w:r>
          </w:p>
        </w:tc>
        <w:tc>
          <w:tcPr>
            <w:tcW w:w="720" w:type="dxa"/>
            <w:vMerge w:val="restart"/>
            <w:tcBorders>
              <w:right w:val="single" w:color="auto" w:sz="8" w:space="0"/>
            </w:tcBorders>
            <w:vAlign w:val="bottom"/>
          </w:tcPr>
          <w:p>
            <w:pPr>
              <w:spacing w:after="0"/>
              <w:jc w:val="center"/>
              <w:rPr>
                <w:color w:val="auto"/>
                <w:sz w:val="20"/>
                <w:szCs w:val="20"/>
              </w:rPr>
            </w:pPr>
            <w:r>
              <w:rPr>
                <w:rFonts w:ascii="Calibri" w:hAnsi="Calibri" w:eastAsia="Calibri" w:cs="Calibri"/>
                <w:color w:val="auto"/>
                <w:w w:val="93"/>
                <w:sz w:val="21"/>
                <w:szCs w:val="21"/>
              </w:rPr>
              <w:t>10</w:t>
            </w:r>
          </w:p>
        </w:tc>
        <w:tc>
          <w:tcPr>
            <w:tcW w:w="74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700" w:type="dxa"/>
            <w:vMerge w:val="continue"/>
            <w:tcBorders>
              <w:left w:val="single" w:color="auto" w:sz="8" w:space="0"/>
              <w:right w:val="single" w:color="auto" w:sz="8" w:space="0"/>
            </w:tcBorders>
            <w:vAlign w:val="bottom"/>
          </w:tcPr>
          <w:p>
            <w:pPr>
              <w:spacing w:after="0"/>
              <w:rPr>
                <w:color w:val="auto"/>
                <w:sz w:val="13"/>
                <w:szCs w:val="13"/>
              </w:rPr>
            </w:pPr>
          </w:p>
        </w:tc>
        <w:tc>
          <w:tcPr>
            <w:tcW w:w="5380" w:type="dxa"/>
            <w:gridSpan w:val="2"/>
            <w:vMerge w:val="restart"/>
            <w:tcBorders>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、衣着整洁、大方</w:t>
            </w:r>
          </w:p>
        </w:tc>
        <w:tc>
          <w:tcPr>
            <w:tcW w:w="720" w:type="dxa"/>
            <w:vMerge w:val="continue"/>
            <w:tcBorders>
              <w:right w:val="single" w:color="auto" w:sz="8" w:space="0"/>
            </w:tcBorders>
            <w:vAlign w:val="bottom"/>
          </w:tcPr>
          <w:p>
            <w:pPr>
              <w:spacing w:after="0"/>
              <w:rPr>
                <w:color w:val="auto"/>
                <w:sz w:val="13"/>
                <w:szCs w:val="13"/>
              </w:rPr>
            </w:pPr>
          </w:p>
        </w:tc>
        <w:tc>
          <w:tcPr>
            <w:tcW w:w="74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1" w:hRule="atLeast"/>
        </w:trPr>
        <w:tc>
          <w:tcPr>
            <w:tcW w:w="1700" w:type="dxa"/>
            <w:tcBorders>
              <w:left w:val="single" w:color="auto" w:sz="8" w:space="0"/>
              <w:right w:val="single" w:color="auto" w:sz="8" w:space="0"/>
            </w:tcBorders>
            <w:vAlign w:val="bottom"/>
          </w:tcPr>
          <w:p>
            <w:pPr>
              <w:spacing w:after="0"/>
              <w:rPr>
                <w:color w:val="auto"/>
                <w:sz w:val="13"/>
                <w:szCs w:val="13"/>
              </w:rPr>
            </w:pPr>
          </w:p>
        </w:tc>
        <w:tc>
          <w:tcPr>
            <w:tcW w:w="5380" w:type="dxa"/>
            <w:gridSpan w:val="2"/>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4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0" w:hRule="atLeast"/>
        </w:trPr>
        <w:tc>
          <w:tcPr>
            <w:tcW w:w="17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380" w:type="dxa"/>
            <w:gridSpan w:val="2"/>
            <w:tcBorders>
              <w:bottom w:val="single" w:color="auto" w:sz="8" w:space="0"/>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、五官端正</w:t>
            </w:r>
          </w:p>
        </w:tc>
        <w:tc>
          <w:tcPr>
            <w:tcW w:w="72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4" w:hRule="atLeast"/>
        </w:trPr>
        <w:tc>
          <w:tcPr>
            <w:tcW w:w="1700" w:type="dxa"/>
            <w:vMerge w:val="restart"/>
            <w:tcBorders>
              <w:left w:val="single" w:color="auto" w:sz="8" w:space="0"/>
              <w:right w:val="single" w:color="auto" w:sz="8" w:space="0"/>
            </w:tcBorders>
            <w:vAlign w:val="bottom"/>
          </w:tcPr>
          <w:p>
            <w:pPr>
              <w:spacing w:after="0" w:line="240" w:lineRule="exact"/>
              <w:ind w:left="420"/>
              <w:rPr>
                <w:color w:val="auto"/>
                <w:sz w:val="20"/>
                <w:szCs w:val="20"/>
              </w:rPr>
            </w:pPr>
            <w:r>
              <w:rPr>
                <w:rFonts w:ascii="宋体" w:hAnsi="宋体" w:eastAsia="宋体" w:cs="宋体"/>
                <w:color w:val="auto"/>
                <w:sz w:val="21"/>
                <w:szCs w:val="21"/>
              </w:rPr>
              <w:t>口语表达</w:t>
            </w:r>
          </w:p>
        </w:tc>
        <w:tc>
          <w:tcPr>
            <w:tcW w:w="5380" w:type="dxa"/>
            <w:gridSpan w:val="2"/>
            <w:tcBorders>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、普通话标准</w:t>
            </w:r>
          </w:p>
        </w:tc>
        <w:tc>
          <w:tcPr>
            <w:tcW w:w="720" w:type="dxa"/>
            <w:vMerge w:val="restart"/>
            <w:tcBorders>
              <w:right w:val="single" w:color="auto" w:sz="8" w:space="0"/>
            </w:tcBorders>
            <w:vAlign w:val="bottom"/>
          </w:tcPr>
          <w:p>
            <w:pPr>
              <w:spacing w:after="0"/>
              <w:jc w:val="center"/>
              <w:rPr>
                <w:color w:val="auto"/>
                <w:sz w:val="20"/>
                <w:szCs w:val="20"/>
              </w:rPr>
            </w:pPr>
            <w:r>
              <w:rPr>
                <w:rFonts w:ascii="Calibri" w:hAnsi="Calibri" w:eastAsia="Calibri" w:cs="Calibri"/>
                <w:color w:val="auto"/>
                <w:w w:val="93"/>
                <w:sz w:val="21"/>
                <w:szCs w:val="21"/>
              </w:rPr>
              <w:t>20</w:t>
            </w:r>
          </w:p>
        </w:tc>
        <w:tc>
          <w:tcPr>
            <w:tcW w:w="74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700" w:type="dxa"/>
            <w:vMerge w:val="continue"/>
            <w:tcBorders>
              <w:left w:val="single" w:color="auto" w:sz="8" w:space="0"/>
              <w:right w:val="single" w:color="auto" w:sz="8" w:space="0"/>
            </w:tcBorders>
            <w:vAlign w:val="bottom"/>
          </w:tcPr>
          <w:p>
            <w:pPr>
              <w:spacing w:after="0"/>
              <w:rPr>
                <w:color w:val="auto"/>
                <w:sz w:val="13"/>
                <w:szCs w:val="13"/>
              </w:rPr>
            </w:pPr>
          </w:p>
        </w:tc>
        <w:tc>
          <w:tcPr>
            <w:tcW w:w="5380" w:type="dxa"/>
            <w:gridSpan w:val="2"/>
            <w:vMerge w:val="restart"/>
            <w:tcBorders>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、语言表达清晰、流畅</w:t>
            </w:r>
          </w:p>
        </w:tc>
        <w:tc>
          <w:tcPr>
            <w:tcW w:w="720" w:type="dxa"/>
            <w:vMerge w:val="continue"/>
            <w:tcBorders>
              <w:right w:val="single" w:color="auto" w:sz="8" w:space="0"/>
            </w:tcBorders>
            <w:vAlign w:val="bottom"/>
          </w:tcPr>
          <w:p>
            <w:pPr>
              <w:spacing w:after="0"/>
              <w:rPr>
                <w:color w:val="auto"/>
                <w:sz w:val="13"/>
                <w:szCs w:val="13"/>
              </w:rPr>
            </w:pPr>
          </w:p>
        </w:tc>
        <w:tc>
          <w:tcPr>
            <w:tcW w:w="74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700" w:type="dxa"/>
            <w:tcBorders>
              <w:left w:val="single" w:color="auto" w:sz="8" w:space="0"/>
              <w:bottom w:val="single" w:color="auto" w:sz="8" w:space="0"/>
              <w:right w:val="single" w:color="auto" w:sz="8" w:space="0"/>
            </w:tcBorders>
            <w:vAlign w:val="bottom"/>
          </w:tcPr>
          <w:p>
            <w:pPr>
              <w:spacing w:after="0"/>
              <w:rPr>
                <w:color w:val="auto"/>
                <w:sz w:val="14"/>
                <w:szCs w:val="14"/>
              </w:rPr>
            </w:pPr>
          </w:p>
        </w:tc>
        <w:tc>
          <w:tcPr>
            <w:tcW w:w="5380" w:type="dxa"/>
            <w:gridSpan w:val="2"/>
            <w:vMerge w:val="continue"/>
            <w:tcBorders>
              <w:bottom w:val="single" w:color="auto" w:sz="8" w:space="0"/>
              <w:right w:val="single" w:color="auto" w:sz="8" w:space="0"/>
            </w:tcBorders>
            <w:vAlign w:val="bottom"/>
          </w:tcPr>
          <w:p>
            <w:pPr>
              <w:spacing w:after="0"/>
              <w:rPr>
                <w:color w:val="auto"/>
                <w:sz w:val="14"/>
                <w:szCs w:val="14"/>
              </w:rPr>
            </w:pPr>
          </w:p>
        </w:tc>
        <w:tc>
          <w:tcPr>
            <w:tcW w:w="720" w:type="dxa"/>
            <w:tcBorders>
              <w:bottom w:val="single" w:color="auto" w:sz="8" w:space="0"/>
              <w:right w:val="single" w:color="auto" w:sz="8" w:space="0"/>
            </w:tcBorders>
            <w:vAlign w:val="bottom"/>
          </w:tcPr>
          <w:p>
            <w:pPr>
              <w:spacing w:after="0"/>
              <w:rPr>
                <w:color w:val="auto"/>
                <w:sz w:val="14"/>
                <w:szCs w:val="14"/>
              </w:rPr>
            </w:pPr>
          </w:p>
        </w:tc>
        <w:tc>
          <w:tcPr>
            <w:tcW w:w="740" w:type="dxa"/>
            <w:tcBorders>
              <w:bottom w:val="single" w:color="auto" w:sz="8" w:space="0"/>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bl>
    <w:p>
      <w:pPr>
        <w:sectPr>
          <w:pgSz w:w="11900" w:h="16838"/>
          <w:pgMar w:top="1440" w:right="1440" w:bottom="1068" w:left="1440" w:header="0" w:footer="0" w:gutter="0"/>
          <w:cols w:equalWidth="0" w:num="1">
            <w:col w:w="9026"/>
          </w:cols>
        </w:sectPr>
      </w:pPr>
    </w:p>
    <w:p>
      <w:pPr>
        <w:spacing w:after="0" w:line="1" w:lineRule="exact"/>
        <w:rPr>
          <w:color w:val="auto"/>
          <w:sz w:val="20"/>
          <w:szCs w:val="20"/>
        </w:rPr>
      </w:pPr>
      <w:bookmarkStart w:id="3" w:name="page4"/>
      <w:bookmarkEnd w:id="3"/>
    </w:p>
    <w:tbl>
      <w:tblPr>
        <w:tblStyle w:val="2"/>
        <w:tblW w:w="8540" w:type="dxa"/>
        <w:tblInd w:w="250" w:type="dxa"/>
        <w:tblLayout w:type="fixed"/>
        <w:tblCellMar>
          <w:top w:w="0" w:type="dxa"/>
          <w:left w:w="0" w:type="dxa"/>
          <w:bottom w:w="0" w:type="dxa"/>
          <w:right w:w="0" w:type="dxa"/>
        </w:tblCellMar>
      </w:tblPr>
      <w:tblGrid>
        <w:gridCol w:w="1700"/>
        <w:gridCol w:w="5380"/>
        <w:gridCol w:w="720"/>
        <w:gridCol w:w="740"/>
      </w:tblGrid>
      <w:tr>
        <w:tblPrEx>
          <w:tblLayout w:type="fixed"/>
          <w:tblCellMar>
            <w:top w:w="0" w:type="dxa"/>
            <w:left w:w="0" w:type="dxa"/>
            <w:bottom w:w="0" w:type="dxa"/>
            <w:right w:w="0" w:type="dxa"/>
          </w:tblCellMar>
        </w:tblPrEx>
        <w:trPr>
          <w:trHeight w:val="313" w:hRule="atLeast"/>
        </w:trPr>
        <w:tc>
          <w:tcPr>
            <w:tcW w:w="1700" w:type="dxa"/>
            <w:tcBorders>
              <w:top w:val="single" w:color="auto" w:sz="8" w:space="0"/>
              <w:left w:val="single" w:color="auto" w:sz="8" w:space="0"/>
              <w:bottom w:val="single" w:color="auto" w:sz="8" w:space="0"/>
              <w:right w:val="single" w:color="auto" w:sz="8" w:space="0"/>
            </w:tcBorders>
            <w:vAlign w:val="bottom"/>
          </w:tcPr>
          <w:p>
            <w:pPr>
              <w:spacing w:after="0"/>
              <w:rPr>
                <w:color w:val="auto"/>
                <w:sz w:val="24"/>
                <w:szCs w:val="24"/>
              </w:rPr>
            </w:pPr>
          </w:p>
        </w:tc>
        <w:tc>
          <w:tcPr>
            <w:tcW w:w="5380" w:type="dxa"/>
            <w:tcBorders>
              <w:top w:val="single" w:color="auto" w:sz="8" w:space="0"/>
              <w:bottom w:val="single" w:color="auto" w:sz="8" w:space="0"/>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、善于倾听、交流</w:t>
            </w:r>
          </w:p>
        </w:tc>
        <w:tc>
          <w:tcPr>
            <w:tcW w:w="720" w:type="dxa"/>
            <w:tcBorders>
              <w:top w:val="single" w:color="auto" w:sz="8" w:space="0"/>
              <w:bottom w:val="single" w:color="auto" w:sz="8" w:space="0"/>
              <w:right w:val="single" w:color="auto" w:sz="8" w:space="0"/>
            </w:tcBorders>
            <w:vAlign w:val="bottom"/>
          </w:tcPr>
          <w:p>
            <w:pPr>
              <w:spacing w:after="0"/>
              <w:rPr>
                <w:color w:val="auto"/>
                <w:sz w:val="24"/>
                <w:szCs w:val="24"/>
              </w:rPr>
            </w:pPr>
          </w:p>
        </w:tc>
        <w:tc>
          <w:tcPr>
            <w:tcW w:w="740" w:type="dxa"/>
            <w:tcBorders>
              <w:top w:val="single" w:color="auto" w:sz="8" w:space="0"/>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95" w:hRule="atLeast"/>
        </w:trPr>
        <w:tc>
          <w:tcPr>
            <w:tcW w:w="1700" w:type="dxa"/>
            <w:tcBorders>
              <w:left w:val="single" w:color="auto" w:sz="8" w:space="0"/>
              <w:right w:val="single" w:color="auto" w:sz="8" w:space="0"/>
            </w:tcBorders>
            <w:vAlign w:val="bottom"/>
          </w:tcPr>
          <w:p>
            <w:pPr>
              <w:spacing w:after="0"/>
              <w:rPr>
                <w:color w:val="auto"/>
                <w:sz w:val="24"/>
                <w:szCs w:val="24"/>
              </w:rPr>
            </w:pPr>
          </w:p>
        </w:tc>
        <w:tc>
          <w:tcPr>
            <w:tcW w:w="5380" w:type="dxa"/>
            <w:tcBorders>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、具有较好的情绪调控能力</w:t>
            </w:r>
          </w:p>
        </w:tc>
        <w:tc>
          <w:tcPr>
            <w:tcW w:w="72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70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心理素质</w:t>
            </w:r>
          </w:p>
        </w:tc>
        <w:tc>
          <w:tcPr>
            <w:tcW w:w="5380" w:type="dxa"/>
            <w:tcBorders>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、理解他人、能够了解和体会他人的感受</w:t>
            </w:r>
          </w:p>
        </w:tc>
        <w:tc>
          <w:tcPr>
            <w:tcW w:w="720" w:type="dxa"/>
            <w:tcBorders>
              <w:right w:val="single" w:color="auto" w:sz="8" w:space="0"/>
            </w:tcBorders>
            <w:vAlign w:val="bottom"/>
          </w:tcPr>
          <w:p>
            <w:pPr>
              <w:spacing w:after="0"/>
              <w:jc w:val="center"/>
              <w:rPr>
                <w:color w:val="auto"/>
                <w:sz w:val="20"/>
                <w:szCs w:val="20"/>
              </w:rPr>
            </w:pPr>
            <w:r>
              <w:rPr>
                <w:rFonts w:ascii="Calibri" w:hAnsi="Calibri" w:eastAsia="Calibri" w:cs="Calibri"/>
                <w:color w:val="auto"/>
                <w:w w:val="93"/>
                <w:sz w:val="21"/>
                <w:szCs w:val="21"/>
              </w:rPr>
              <w:t>15</w:t>
            </w:r>
          </w:p>
        </w:tc>
        <w:tc>
          <w:tcPr>
            <w:tcW w:w="74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9" w:hRule="atLeast"/>
        </w:trPr>
        <w:tc>
          <w:tcPr>
            <w:tcW w:w="17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380" w:type="dxa"/>
            <w:tcBorders>
              <w:bottom w:val="single" w:color="auto" w:sz="8" w:space="0"/>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、具有较好的环境适应能力</w:t>
            </w:r>
          </w:p>
        </w:tc>
        <w:tc>
          <w:tcPr>
            <w:tcW w:w="72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94" w:hRule="atLeast"/>
        </w:trPr>
        <w:tc>
          <w:tcPr>
            <w:tcW w:w="1700" w:type="dxa"/>
            <w:tcBorders>
              <w:left w:val="single" w:color="auto" w:sz="8" w:space="0"/>
              <w:right w:val="single" w:color="auto" w:sz="8" w:space="0"/>
            </w:tcBorders>
            <w:vAlign w:val="bottom"/>
          </w:tcPr>
          <w:p>
            <w:pPr>
              <w:spacing w:after="0"/>
              <w:rPr>
                <w:color w:val="auto"/>
                <w:sz w:val="24"/>
                <w:szCs w:val="24"/>
              </w:rPr>
            </w:pPr>
          </w:p>
        </w:tc>
        <w:tc>
          <w:tcPr>
            <w:tcW w:w="5380" w:type="dxa"/>
            <w:tcBorders>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、专业基础知识</w:t>
            </w:r>
          </w:p>
        </w:tc>
        <w:tc>
          <w:tcPr>
            <w:tcW w:w="72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70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专业知识能力</w:t>
            </w:r>
          </w:p>
        </w:tc>
        <w:tc>
          <w:tcPr>
            <w:tcW w:w="5380" w:type="dxa"/>
            <w:tcBorders>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、粉笔字书写规范、流利</w:t>
            </w:r>
          </w:p>
        </w:tc>
        <w:tc>
          <w:tcPr>
            <w:tcW w:w="720" w:type="dxa"/>
            <w:tcBorders>
              <w:right w:val="single" w:color="auto" w:sz="8" w:space="0"/>
            </w:tcBorders>
            <w:vAlign w:val="bottom"/>
          </w:tcPr>
          <w:p>
            <w:pPr>
              <w:spacing w:after="0"/>
              <w:jc w:val="center"/>
              <w:rPr>
                <w:color w:val="auto"/>
                <w:sz w:val="20"/>
                <w:szCs w:val="20"/>
              </w:rPr>
            </w:pPr>
            <w:r>
              <w:rPr>
                <w:rFonts w:ascii="Calibri" w:hAnsi="Calibri" w:eastAsia="Calibri" w:cs="Calibri"/>
                <w:color w:val="auto"/>
                <w:w w:val="93"/>
                <w:sz w:val="21"/>
                <w:szCs w:val="21"/>
              </w:rPr>
              <w:t>30</w:t>
            </w:r>
          </w:p>
        </w:tc>
        <w:tc>
          <w:tcPr>
            <w:tcW w:w="74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20" w:hRule="atLeast"/>
        </w:trPr>
        <w:tc>
          <w:tcPr>
            <w:tcW w:w="17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380" w:type="dxa"/>
            <w:tcBorders>
              <w:bottom w:val="single" w:color="auto" w:sz="8" w:space="0"/>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、多媒体操作熟练</w:t>
            </w:r>
          </w:p>
        </w:tc>
        <w:tc>
          <w:tcPr>
            <w:tcW w:w="72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94" w:hRule="atLeast"/>
        </w:trPr>
        <w:tc>
          <w:tcPr>
            <w:tcW w:w="1700" w:type="dxa"/>
            <w:tcBorders>
              <w:left w:val="single" w:color="auto" w:sz="8" w:space="0"/>
              <w:right w:val="single" w:color="auto" w:sz="8" w:space="0"/>
            </w:tcBorders>
            <w:vAlign w:val="bottom"/>
          </w:tcPr>
          <w:p>
            <w:pPr>
              <w:spacing w:after="0"/>
              <w:rPr>
                <w:color w:val="auto"/>
                <w:sz w:val="24"/>
                <w:szCs w:val="24"/>
              </w:rPr>
            </w:pPr>
          </w:p>
        </w:tc>
        <w:tc>
          <w:tcPr>
            <w:tcW w:w="5380" w:type="dxa"/>
            <w:tcBorders>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、热爱教育事业、责任心强、有正确的教育观</w:t>
            </w:r>
          </w:p>
        </w:tc>
        <w:tc>
          <w:tcPr>
            <w:tcW w:w="720" w:type="dxa"/>
            <w:tcBorders>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70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职业理解</w:t>
            </w:r>
          </w:p>
        </w:tc>
        <w:tc>
          <w:tcPr>
            <w:tcW w:w="5380" w:type="dxa"/>
            <w:tcBorders>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、对学生具有爱心、耐心、具有正确的职业观、师生观</w:t>
            </w:r>
          </w:p>
        </w:tc>
        <w:tc>
          <w:tcPr>
            <w:tcW w:w="720" w:type="dxa"/>
            <w:tcBorders>
              <w:right w:val="single" w:color="auto" w:sz="8" w:space="0"/>
            </w:tcBorders>
            <w:vAlign w:val="bottom"/>
          </w:tcPr>
          <w:p>
            <w:pPr>
              <w:spacing w:after="0"/>
              <w:jc w:val="center"/>
              <w:rPr>
                <w:color w:val="auto"/>
                <w:sz w:val="20"/>
                <w:szCs w:val="20"/>
              </w:rPr>
            </w:pPr>
            <w:r>
              <w:rPr>
                <w:rFonts w:ascii="Calibri" w:hAnsi="Calibri" w:eastAsia="Calibri" w:cs="Calibri"/>
                <w:color w:val="auto"/>
                <w:w w:val="93"/>
                <w:sz w:val="21"/>
                <w:szCs w:val="21"/>
              </w:rPr>
              <w:t>25</w:t>
            </w:r>
          </w:p>
        </w:tc>
        <w:tc>
          <w:tcPr>
            <w:tcW w:w="74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20" w:hRule="atLeast"/>
        </w:trPr>
        <w:tc>
          <w:tcPr>
            <w:tcW w:w="17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380" w:type="dxa"/>
            <w:tcBorders>
              <w:bottom w:val="single" w:color="auto" w:sz="8" w:space="0"/>
              <w:right w:val="single" w:color="auto" w:sz="8" w:space="0"/>
            </w:tcBorders>
            <w:vAlign w:val="bottom"/>
          </w:tcPr>
          <w:p>
            <w:pPr>
              <w:spacing w:after="0" w:line="267" w:lineRule="exact"/>
              <w:ind w:left="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、将教育事业作为职业追求</w:t>
            </w:r>
          </w:p>
        </w:tc>
        <w:tc>
          <w:tcPr>
            <w:tcW w:w="72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89" w:hRule="atLeast"/>
        </w:trPr>
        <w:tc>
          <w:tcPr>
            <w:tcW w:w="170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总分</w:t>
            </w:r>
          </w:p>
        </w:tc>
        <w:tc>
          <w:tcPr>
            <w:tcW w:w="53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jc w:val="center"/>
              <w:rPr>
                <w:color w:val="auto"/>
                <w:sz w:val="20"/>
                <w:szCs w:val="20"/>
              </w:rPr>
            </w:pPr>
            <w:r>
              <w:rPr>
                <w:rFonts w:ascii="Calibri" w:hAnsi="Calibri" w:eastAsia="Calibri" w:cs="Calibri"/>
                <w:color w:val="auto"/>
                <w:sz w:val="21"/>
                <w:szCs w:val="21"/>
              </w:rPr>
              <w:t>100</w:t>
            </w:r>
          </w:p>
        </w:tc>
        <w:tc>
          <w:tcPr>
            <w:tcW w:w="74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1" w:hRule="atLeast"/>
        </w:trPr>
        <w:tc>
          <w:tcPr>
            <w:tcW w:w="1700" w:type="dxa"/>
            <w:tcBorders>
              <w:left w:val="single" w:color="auto" w:sz="8" w:space="0"/>
              <w:bottom w:val="single" w:color="auto" w:sz="8" w:space="0"/>
              <w:right w:val="single" w:color="auto" w:sz="8" w:space="0"/>
            </w:tcBorders>
            <w:vAlign w:val="bottom"/>
          </w:tcPr>
          <w:p>
            <w:pPr>
              <w:spacing w:after="0" w:line="20" w:lineRule="exact"/>
              <w:rPr>
                <w:color w:val="auto"/>
                <w:sz w:val="1"/>
                <w:szCs w:val="1"/>
              </w:rPr>
            </w:pPr>
          </w:p>
        </w:tc>
        <w:tc>
          <w:tcPr>
            <w:tcW w:w="5380" w:type="dxa"/>
            <w:tcBorders>
              <w:bottom w:val="single" w:color="auto" w:sz="8" w:space="0"/>
              <w:right w:val="single" w:color="auto" w:sz="8" w:space="0"/>
            </w:tcBorders>
            <w:vAlign w:val="bottom"/>
          </w:tcPr>
          <w:p>
            <w:pPr>
              <w:spacing w:after="0" w:line="20" w:lineRule="exact"/>
              <w:rPr>
                <w:color w:val="auto"/>
                <w:sz w:val="1"/>
                <w:szCs w:val="1"/>
              </w:rPr>
            </w:pPr>
          </w:p>
        </w:tc>
        <w:tc>
          <w:tcPr>
            <w:tcW w:w="720" w:type="dxa"/>
            <w:tcBorders>
              <w:bottom w:val="single" w:color="auto" w:sz="8" w:space="0"/>
              <w:right w:val="single" w:color="auto" w:sz="8" w:space="0"/>
            </w:tcBorders>
            <w:vAlign w:val="bottom"/>
          </w:tcPr>
          <w:p>
            <w:pPr>
              <w:spacing w:after="0" w:line="20" w:lineRule="exact"/>
              <w:rPr>
                <w:color w:val="auto"/>
                <w:sz w:val="1"/>
                <w:szCs w:val="1"/>
              </w:rPr>
            </w:pPr>
          </w:p>
        </w:tc>
        <w:tc>
          <w:tcPr>
            <w:tcW w:w="740" w:type="dxa"/>
            <w:tcBorders>
              <w:bottom w:val="single" w:color="auto" w:sz="8" w:space="0"/>
              <w:right w:val="single" w:color="auto" w:sz="8" w:space="0"/>
            </w:tcBorders>
            <w:vAlign w:val="bottom"/>
          </w:tcPr>
          <w:p>
            <w:pPr>
              <w:spacing w:after="0" w:line="20" w:lineRule="exact"/>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-34925</wp:posOffset>
            </wp:positionV>
            <wp:extent cx="4583430" cy="4498340"/>
            <wp:effectExtent l="0" t="0" r="7620" b="165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322" w:lineRule="exact"/>
        <w:rPr>
          <w:color w:val="auto"/>
          <w:sz w:val="20"/>
          <w:szCs w:val="20"/>
        </w:rPr>
      </w:pPr>
    </w:p>
    <w:p>
      <w:pPr>
        <w:tabs>
          <w:tab w:val="left" w:pos="3620"/>
        </w:tabs>
        <w:spacing w:after="0" w:line="502" w:lineRule="exact"/>
        <w:ind w:left="1860"/>
        <w:rPr>
          <w:color w:val="auto"/>
          <w:sz w:val="20"/>
          <w:szCs w:val="20"/>
        </w:rPr>
      </w:pPr>
      <w:r>
        <w:rPr>
          <w:rFonts w:ascii="宋体" w:hAnsi="宋体" w:eastAsia="宋体" w:cs="宋体"/>
          <w:b/>
          <w:bCs/>
          <w:color w:val="auto"/>
          <w:sz w:val="44"/>
          <w:szCs w:val="44"/>
        </w:rPr>
        <w:t>第二章</w:t>
      </w:r>
      <w:r>
        <w:rPr>
          <w:rFonts w:ascii="宋体" w:hAnsi="宋体" w:eastAsia="宋体" w:cs="宋体"/>
          <w:b/>
          <w:bCs/>
          <w:color w:val="auto"/>
          <w:sz w:val="44"/>
          <w:szCs w:val="44"/>
        </w:rPr>
        <w:tab/>
      </w:r>
      <w:r>
        <w:rPr>
          <w:rFonts w:ascii="宋体" w:hAnsi="宋体" w:eastAsia="宋体" w:cs="宋体"/>
          <w:b/>
          <w:bCs/>
          <w:color w:val="auto"/>
          <w:sz w:val="44"/>
          <w:szCs w:val="44"/>
        </w:rPr>
        <w:t>教师招聘面试礼仪</w:t>
      </w:r>
    </w:p>
    <w:p>
      <w:pPr>
        <w:spacing w:after="0" w:line="227"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一、面试着装</w:t>
      </w:r>
    </w:p>
    <w:p>
      <w:pPr>
        <w:spacing w:after="0" w:line="222" w:lineRule="exact"/>
        <w:rPr>
          <w:color w:val="auto"/>
          <w:sz w:val="20"/>
          <w:szCs w:val="20"/>
        </w:rPr>
      </w:pPr>
    </w:p>
    <w:p>
      <w:pPr>
        <w:spacing w:after="0" w:line="261" w:lineRule="exact"/>
        <w:ind w:left="360" w:right="366" w:firstLine="425"/>
        <w:jc w:val="both"/>
        <w:rPr>
          <w:color w:val="auto"/>
          <w:sz w:val="20"/>
          <w:szCs w:val="20"/>
        </w:rPr>
      </w:pPr>
      <w:r>
        <w:rPr>
          <w:rFonts w:ascii="宋体" w:hAnsi="宋体" w:eastAsia="宋体" w:cs="宋体"/>
          <w:color w:val="auto"/>
          <w:sz w:val="21"/>
          <w:szCs w:val="21"/>
        </w:rPr>
        <w:t>一般而言，面试官评判面试者服装的标准是：协调中显示着人的气质与风度；稳重中透露出人的可信赖程度；独特中彰显着人的个性。传统中带着流行，流行中带着传统。</w:t>
      </w:r>
    </w:p>
    <w:p>
      <w:pPr>
        <w:spacing w:after="0" w:line="103" w:lineRule="exact"/>
        <w:rPr>
          <w:color w:val="auto"/>
          <w:sz w:val="20"/>
          <w:szCs w:val="20"/>
        </w:rPr>
      </w:pPr>
    </w:p>
    <w:p>
      <w:pPr>
        <w:spacing w:after="0" w:line="286" w:lineRule="exact"/>
        <w:ind w:left="360" w:right="366" w:firstLine="425"/>
        <w:jc w:val="both"/>
        <w:rPr>
          <w:color w:val="auto"/>
          <w:sz w:val="20"/>
          <w:szCs w:val="20"/>
        </w:rPr>
      </w:pPr>
      <w:r>
        <w:rPr>
          <w:rFonts w:ascii="宋体" w:hAnsi="宋体" w:eastAsia="宋体" w:cs="宋体"/>
          <w:color w:val="auto"/>
          <w:sz w:val="21"/>
          <w:szCs w:val="21"/>
        </w:rPr>
        <w:t>服饰的最高境界是自然协调。如果衣着与自己的个性、品味不协调的话，就很难与面试的气氛相一致。面试着装是要郑重一些，但也不必为此而改变你在日常中一贯的形象，大可不必为了面试而开创自己的一个新记录。要学会从过去你的无数形象中选择与面试相匹配的服装。要相信自己的审美能力和身旁众多“参谋”的审美能力。</w:t>
      </w:r>
    </w:p>
    <w:p>
      <w:pPr>
        <w:spacing w:after="0" w:line="106" w:lineRule="exact"/>
        <w:rPr>
          <w:color w:val="auto"/>
          <w:sz w:val="20"/>
          <w:szCs w:val="20"/>
        </w:rPr>
      </w:pPr>
    </w:p>
    <w:p>
      <w:pPr>
        <w:spacing w:after="0" w:line="286" w:lineRule="exact"/>
        <w:ind w:left="360" w:right="266" w:firstLine="425"/>
        <w:jc w:val="both"/>
        <w:rPr>
          <w:color w:val="auto"/>
          <w:sz w:val="20"/>
          <w:szCs w:val="20"/>
        </w:rPr>
      </w:pPr>
      <w:r>
        <w:rPr>
          <w:rFonts w:ascii="宋体" w:hAnsi="宋体" w:eastAsia="宋体" w:cs="宋体"/>
          <w:color w:val="auto"/>
          <w:sz w:val="21"/>
          <w:szCs w:val="21"/>
        </w:rPr>
        <w:t>女士：化淡妆，不仅凸显自我，而且是对面试官的尊重。服装最好能体现青年人朝气蓬勃的青春活力，再带有点职业化的感觉。套装套裙比较正规，热天最好不要穿吊带或无袖的衣服，脚上穿凉鞋、皮鞋均可，只要不影响整体美观就行，但注意不要穿走路太响的皮鞋。根据服装搭配要求或个人习惯决定采用合适的发型。</w:t>
      </w:r>
    </w:p>
    <w:p>
      <w:pPr>
        <w:spacing w:after="0" w:line="106" w:lineRule="exact"/>
        <w:rPr>
          <w:color w:val="auto"/>
          <w:sz w:val="20"/>
          <w:szCs w:val="20"/>
        </w:rPr>
      </w:pPr>
    </w:p>
    <w:p>
      <w:pPr>
        <w:spacing w:after="0" w:line="261" w:lineRule="exact"/>
        <w:ind w:left="360" w:right="366" w:firstLine="425"/>
        <w:jc w:val="both"/>
        <w:rPr>
          <w:color w:val="auto"/>
          <w:sz w:val="20"/>
          <w:szCs w:val="20"/>
        </w:rPr>
      </w:pPr>
      <w:r>
        <w:rPr>
          <w:rFonts w:ascii="宋体" w:hAnsi="宋体" w:eastAsia="宋体" w:cs="宋体"/>
          <w:color w:val="auto"/>
          <w:sz w:val="21"/>
          <w:szCs w:val="21"/>
        </w:rPr>
        <w:t>另外，有些女孩子喜欢带饰品，这是可以的，但要少而精。比如一条精致的项链、手链或者一枚胸针等作为装饰不失为一个好办法。</w:t>
      </w:r>
    </w:p>
    <w:p>
      <w:pPr>
        <w:spacing w:after="0" w:line="103" w:lineRule="exact"/>
        <w:rPr>
          <w:color w:val="auto"/>
          <w:sz w:val="20"/>
          <w:szCs w:val="20"/>
        </w:rPr>
      </w:pPr>
    </w:p>
    <w:p>
      <w:pPr>
        <w:spacing w:after="0" w:line="261" w:lineRule="exact"/>
        <w:ind w:left="360" w:right="366" w:firstLine="425"/>
        <w:jc w:val="both"/>
        <w:rPr>
          <w:color w:val="auto"/>
          <w:sz w:val="20"/>
          <w:szCs w:val="20"/>
        </w:rPr>
      </w:pPr>
      <w:r>
        <w:rPr>
          <w:rFonts w:ascii="宋体" w:hAnsi="宋体" w:eastAsia="宋体" w:cs="宋体"/>
          <w:color w:val="auto"/>
          <w:sz w:val="21"/>
          <w:szCs w:val="21"/>
        </w:rPr>
        <w:t>男士：提前理发，夏天穿短袖长裤，但不要太过花哨，冬天最好是西装。和女士的要求一样，不要穿走路太响的皮鞋。</w:t>
      </w:r>
    </w:p>
    <w:p>
      <w:pPr>
        <w:spacing w:after="0" w:line="103" w:lineRule="exact"/>
        <w:rPr>
          <w:color w:val="auto"/>
          <w:sz w:val="20"/>
          <w:szCs w:val="20"/>
        </w:rPr>
      </w:pPr>
    </w:p>
    <w:p>
      <w:pPr>
        <w:spacing w:after="0" w:line="292" w:lineRule="exact"/>
        <w:ind w:left="360" w:right="366" w:firstLine="425"/>
        <w:jc w:val="both"/>
        <w:rPr>
          <w:color w:val="auto"/>
          <w:sz w:val="20"/>
          <w:szCs w:val="20"/>
        </w:rPr>
      </w:pPr>
      <w:r>
        <w:rPr>
          <w:rFonts w:ascii="宋体" w:hAnsi="宋体" w:eastAsia="宋体" w:cs="宋体"/>
          <w:color w:val="auto"/>
          <w:sz w:val="21"/>
          <w:szCs w:val="21"/>
        </w:rPr>
        <w:t>春夏可以着深色西裤、深色皮鞋、浅色衬衫，短发（如头发较长，要梳理整齐，不可披头散发）。衣服颜色最好是纯色，也可以带些不是很明显的暗条纹，切记身上不要带任何饰品以装酷，特别是脖子和手等显眼的部位。秋冬以正规西装或夹克、领带、衬衫（颜色要搭配合理）、皮鞋为主。当然，也可根据个人特点，着毛衣等服饰，但要以正装为主，不要过于休闲。</w:t>
      </w:r>
    </w:p>
    <w:p>
      <w:pPr>
        <w:spacing w:after="0" w:line="103" w:lineRule="exact"/>
        <w:rPr>
          <w:color w:val="auto"/>
          <w:sz w:val="20"/>
          <w:szCs w:val="20"/>
        </w:rPr>
      </w:pPr>
    </w:p>
    <w:p>
      <w:pPr>
        <w:spacing w:after="0" w:line="297" w:lineRule="exact"/>
        <w:ind w:left="360" w:right="366" w:firstLine="425"/>
        <w:jc w:val="both"/>
        <w:rPr>
          <w:color w:val="auto"/>
          <w:sz w:val="20"/>
          <w:szCs w:val="20"/>
        </w:rPr>
      </w:pPr>
      <w:r>
        <w:rPr>
          <w:rFonts w:ascii="宋体" w:hAnsi="宋体" w:eastAsia="宋体" w:cs="宋体"/>
          <w:color w:val="auto"/>
          <w:sz w:val="21"/>
          <w:szCs w:val="21"/>
        </w:rPr>
        <w:t>总的说来，穿着要符合两个原则：一是要和自己报考的职位的职业形象相吻合；二是要和考场庄重严肃的气氛相适应。比如穿浅色的裤子和鞋子，就让人感觉不很稳重，而稳重是教师的气质要求中较为重要的一点。同时，穿着的颜色太多，会给考官强烈的视觉刺激，无论男女，全身上下的颜色总共最好不要超过三种。还有的考生上身穿着带有褶皱的土灰色的大衣，只能表明该考生对这次考试和几位考官不是很重视。现在很多考生都意识到了面试中仪表的重要性，，男生挑一身合适的西服，女生挑一身得体的正装，已成为面试准备中的一个必经环节。</w:t>
      </w:r>
    </w:p>
    <w:p>
      <w:pPr>
        <w:sectPr>
          <w:pgSz w:w="11900" w:h="16838"/>
          <w:pgMar w:top="1420" w:right="1440" w:bottom="1440" w:left="1440" w:header="0" w:footer="0" w:gutter="0"/>
          <w:cols w:equalWidth="0" w:num="1">
            <w:col w:w="9026"/>
          </w:cols>
        </w:sectPr>
      </w:pPr>
    </w:p>
    <w:p>
      <w:pPr>
        <w:spacing w:after="0" w:line="203" w:lineRule="exact"/>
        <w:rPr>
          <w:color w:val="auto"/>
          <w:sz w:val="20"/>
          <w:szCs w:val="20"/>
        </w:rPr>
      </w:pPr>
    </w:p>
    <w:p>
      <w:pPr>
        <w:spacing w:after="0" w:line="308" w:lineRule="exact"/>
        <w:ind w:left="360"/>
        <w:rPr>
          <w:color w:val="auto"/>
          <w:sz w:val="20"/>
          <w:szCs w:val="20"/>
        </w:rPr>
      </w:pPr>
      <w:r>
        <w:rPr>
          <w:rFonts w:ascii="宋体" w:hAnsi="宋体" w:eastAsia="宋体" w:cs="宋体"/>
          <w:b/>
          <w:bCs/>
          <w:color w:val="auto"/>
          <w:sz w:val="27"/>
          <w:szCs w:val="27"/>
        </w:rPr>
        <w:t>二、面试姿态</w:t>
      </w:r>
    </w:p>
    <w:p>
      <w:pPr>
        <w:sectPr>
          <w:type w:val="continuous"/>
          <w:pgSz w:w="11900" w:h="16838"/>
          <w:pgMar w:top="1420" w:right="1440" w:bottom="1440" w:left="1440" w:header="0" w:footer="0" w:gutter="0"/>
          <w:cols w:equalWidth="0" w:num="1">
            <w:col w:w="9026"/>
          </w:cols>
        </w:sectPr>
      </w:pPr>
    </w:p>
    <w:p>
      <w:pPr>
        <w:spacing w:after="0" w:line="22" w:lineRule="exact"/>
        <w:rPr>
          <w:color w:val="auto"/>
          <w:sz w:val="20"/>
          <w:szCs w:val="20"/>
        </w:rPr>
      </w:pPr>
      <w:bookmarkStart w:id="4" w:name="page5"/>
      <w:bookmarkEnd w:id="4"/>
    </w:p>
    <w:p>
      <w:pPr>
        <w:spacing w:after="0" w:line="240" w:lineRule="exact"/>
        <w:ind w:left="780"/>
        <w:rPr>
          <w:color w:val="auto"/>
          <w:sz w:val="20"/>
          <w:szCs w:val="20"/>
        </w:rPr>
      </w:pPr>
      <w:r>
        <w:rPr>
          <w:rFonts w:ascii="宋体" w:hAnsi="宋体" w:eastAsia="宋体" w:cs="宋体"/>
          <w:color w:val="auto"/>
          <w:sz w:val="21"/>
          <w:szCs w:val="21"/>
        </w:rPr>
        <w:t>基本原则是端正，精神焕发，给考官清新振奋的感觉。</w:t>
      </w:r>
    </w:p>
    <w:p>
      <w:pPr>
        <w:spacing w:after="0" w:line="102" w:lineRule="exact"/>
        <w:rPr>
          <w:color w:val="auto"/>
          <w:sz w:val="20"/>
          <w:szCs w:val="20"/>
        </w:rPr>
      </w:pPr>
    </w:p>
    <w:p>
      <w:pPr>
        <w:spacing w:after="0" w:line="261" w:lineRule="exact"/>
        <w:ind w:left="360" w:right="366" w:firstLine="425"/>
        <w:rPr>
          <w:color w:val="auto"/>
          <w:sz w:val="20"/>
          <w:szCs w:val="20"/>
        </w:rPr>
      </w:pPr>
      <w:r>
        <w:rPr>
          <w:rFonts w:ascii="宋体" w:hAnsi="宋体" w:eastAsia="宋体" w:cs="宋体"/>
          <w:color w:val="auto"/>
          <w:sz w:val="21"/>
          <w:szCs w:val="21"/>
        </w:rPr>
        <w:t>具体而言，站姿上要直立， 头略抬起， 不要懒散，手臂环抱，将两手插入口袋。应给人一种自信，轻松的感觉。</w:t>
      </w:r>
    </w:p>
    <w:p>
      <w:pPr>
        <w:spacing w:after="0" w:line="81" w:lineRule="exact"/>
        <w:rPr>
          <w:color w:val="auto"/>
          <w:sz w:val="20"/>
          <w:szCs w:val="20"/>
        </w:rPr>
      </w:pPr>
    </w:p>
    <w:p>
      <w:pPr>
        <w:spacing w:after="0" w:line="254" w:lineRule="exact"/>
        <w:ind w:left="780"/>
        <w:rPr>
          <w:color w:val="auto"/>
          <w:sz w:val="20"/>
          <w:szCs w:val="20"/>
        </w:rPr>
      </w:pPr>
      <w:r>
        <w:rPr>
          <w:rFonts w:ascii="宋体" w:hAnsi="宋体" w:eastAsia="宋体" w:cs="宋体"/>
          <w:color w:val="auto"/>
          <w:sz w:val="20"/>
          <w:szCs w:val="20"/>
        </w:rPr>
        <w:t>坐姿上不要懒散的坐在椅子里</w:t>
      </w:r>
      <w:r>
        <w:rPr>
          <w:rFonts w:ascii="Calibri" w:hAnsi="Calibri" w:eastAsia="Calibri" w:cs="Calibri"/>
          <w:color w:val="auto"/>
          <w:sz w:val="20"/>
          <w:szCs w:val="20"/>
        </w:rPr>
        <w:t>,</w:t>
      </w:r>
      <w:r>
        <w:rPr>
          <w:rFonts w:ascii="宋体" w:hAnsi="宋体" w:eastAsia="宋体" w:cs="宋体"/>
          <w:color w:val="auto"/>
          <w:sz w:val="20"/>
          <w:szCs w:val="20"/>
        </w:rPr>
        <w:t>这会让人觉的你对他不感兴趣或不尊重；不要晃动膝部。</w:t>
      </w:r>
    </w:p>
    <w:p>
      <w:pPr>
        <w:spacing w:after="0" w:line="50"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整体来说就是遵循一句老话：站有站相，坐有坐相。</w:t>
      </w:r>
    </w:p>
    <w:p>
      <w:pPr>
        <w:spacing w:after="0" w:line="185"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三、面试礼仪</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面试礼仪主要是指和考官的语言、眼神等交流，包括：</w:t>
      </w:r>
    </w:p>
    <w:p>
      <w:pPr>
        <w:spacing w:after="0" w:line="80"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1</w:t>
      </w:r>
      <w:r>
        <w:rPr>
          <w:rFonts w:ascii="宋体" w:hAnsi="宋体" w:eastAsia="宋体" w:cs="宋体"/>
          <w:color w:val="auto"/>
          <w:sz w:val="21"/>
          <w:szCs w:val="21"/>
        </w:rPr>
        <w:t>）进入考场在讲台侧方站定后，向考官问好、鞠躬；</w:t>
      </w:r>
    </w:p>
    <w:p>
      <w:pPr>
        <w:spacing w:after="0" w:line="47" w:lineRule="exact"/>
        <w:rPr>
          <w:color w:val="auto"/>
          <w:sz w:val="20"/>
          <w:szCs w:val="20"/>
        </w:rPr>
      </w:pPr>
    </w:p>
    <w:p>
      <w:pPr>
        <w:spacing w:after="0" w:line="271" w:lineRule="exact"/>
        <w:ind w:left="360" w:right="366" w:firstLine="425"/>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2</w:t>
      </w:r>
      <w:r>
        <w:rPr>
          <w:rFonts w:ascii="宋体" w:hAnsi="宋体" w:eastAsia="宋体" w:cs="宋体"/>
          <w:color w:val="auto"/>
          <w:sz w:val="21"/>
          <w:szCs w:val="21"/>
        </w:rPr>
        <w:t>）走上讲台进行说课或试讲，应试者应处在中间处区域。不要频繁的左右移动。在讲解板书设计的过程中，应站在旁边，不要挡住考官的视线；</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35560</wp:posOffset>
            </wp:positionV>
            <wp:extent cx="4583430" cy="4498340"/>
            <wp:effectExtent l="0" t="0" r="7620" b="165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61"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3</w:t>
      </w:r>
      <w:r>
        <w:rPr>
          <w:rFonts w:ascii="宋体" w:hAnsi="宋体" w:eastAsia="宋体" w:cs="宋体"/>
          <w:color w:val="auto"/>
          <w:sz w:val="21"/>
          <w:szCs w:val="21"/>
        </w:rPr>
        <w:t>）面试结束后向考官致谢，鞠躬；</w:t>
      </w:r>
    </w:p>
    <w:p>
      <w:pPr>
        <w:spacing w:after="0" w:line="46"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4</w:t>
      </w:r>
      <w:r>
        <w:rPr>
          <w:rFonts w:ascii="宋体" w:hAnsi="宋体" w:eastAsia="宋体" w:cs="宋体"/>
          <w:color w:val="auto"/>
          <w:sz w:val="21"/>
          <w:szCs w:val="21"/>
        </w:rPr>
        <w:t>）在考场中适当地和考官进行眼神的交流。</w:t>
      </w:r>
    </w:p>
    <w:p>
      <w:pPr>
        <w:spacing w:after="0" w:line="68" w:lineRule="exact"/>
        <w:rPr>
          <w:color w:val="auto"/>
          <w:sz w:val="20"/>
          <w:szCs w:val="20"/>
        </w:rPr>
      </w:pPr>
    </w:p>
    <w:p>
      <w:pPr>
        <w:spacing w:after="0" w:line="261" w:lineRule="exact"/>
        <w:ind w:left="360" w:right="366" w:firstLine="425"/>
        <w:rPr>
          <w:color w:val="auto"/>
          <w:sz w:val="20"/>
          <w:szCs w:val="20"/>
        </w:rPr>
      </w:pPr>
      <w:r>
        <w:rPr>
          <w:rFonts w:ascii="宋体" w:hAnsi="宋体" w:eastAsia="宋体" w:cs="宋体"/>
          <w:color w:val="auto"/>
          <w:sz w:val="21"/>
          <w:szCs w:val="21"/>
        </w:rPr>
        <w:t>面试礼仪是一个习惯问题，需要不断的练习、强化，最后固化下来。在练习的过程中可以对照镜子，规避和改正一些不规范的小动作。</w:t>
      </w:r>
    </w:p>
    <w:p>
      <w:pPr>
        <w:spacing w:after="0" w:line="186"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四、面试需要注意的几个细节</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进行全真演练，提前一天做好各项准备。</w:t>
      </w:r>
    </w:p>
    <w:p>
      <w:pPr>
        <w:spacing w:after="0" w:line="102" w:lineRule="exact"/>
        <w:rPr>
          <w:color w:val="auto"/>
          <w:sz w:val="20"/>
          <w:szCs w:val="20"/>
        </w:rPr>
      </w:pPr>
    </w:p>
    <w:p>
      <w:pPr>
        <w:spacing w:after="0" w:line="261" w:lineRule="exact"/>
        <w:ind w:left="360" w:right="366" w:firstLine="425"/>
        <w:rPr>
          <w:color w:val="auto"/>
          <w:sz w:val="20"/>
          <w:szCs w:val="20"/>
        </w:rPr>
      </w:pPr>
      <w:r>
        <w:rPr>
          <w:rFonts w:ascii="宋体" w:hAnsi="宋体" w:eastAsia="宋体" w:cs="宋体"/>
          <w:color w:val="auto"/>
          <w:sz w:val="21"/>
          <w:szCs w:val="21"/>
        </w:rPr>
        <w:t>不要迟到，最好提前到达。先和其他考生熟悉一下，了解别人的情况，注意观察他人的气质、言谈举止，查缺补漏。</w:t>
      </w:r>
    </w:p>
    <w:p>
      <w:pPr>
        <w:spacing w:after="0" w:line="7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在面试即将开始时关闭一切通讯设备。</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在候考区一定要听从管理人员的安排，不要擅自行动。</w:t>
      </w:r>
    </w:p>
    <w:p>
      <w:pPr>
        <w:spacing w:after="0" w:line="102" w:lineRule="exact"/>
        <w:rPr>
          <w:color w:val="auto"/>
          <w:sz w:val="20"/>
          <w:szCs w:val="20"/>
        </w:rPr>
      </w:pPr>
    </w:p>
    <w:p>
      <w:pPr>
        <w:spacing w:after="0" w:line="261" w:lineRule="exact"/>
        <w:ind w:left="360" w:right="366" w:firstLine="425"/>
        <w:rPr>
          <w:color w:val="auto"/>
          <w:sz w:val="20"/>
          <w:szCs w:val="20"/>
        </w:rPr>
      </w:pPr>
      <w:r>
        <w:rPr>
          <w:rFonts w:ascii="宋体" w:hAnsi="宋体" w:eastAsia="宋体" w:cs="宋体"/>
          <w:color w:val="auto"/>
          <w:sz w:val="21"/>
          <w:szCs w:val="21"/>
        </w:rPr>
        <w:t>在进入考场和走出考场的过程中，要注意自己的言行应始终体现自信，端庄稳重的教师形象，因为从进入考官视线到退出考官视线的整个过程都是考察的过程。</w:t>
      </w:r>
    </w:p>
    <w:p>
      <w:pPr>
        <w:spacing w:after="0" w:line="80" w:lineRule="exact"/>
        <w:rPr>
          <w:color w:val="auto"/>
          <w:sz w:val="20"/>
          <w:szCs w:val="20"/>
        </w:rPr>
      </w:pPr>
    </w:p>
    <w:p>
      <w:pPr>
        <w:tabs>
          <w:tab w:val="left" w:pos="640"/>
        </w:tabs>
        <w:spacing w:after="0" w:line="502" w:lineRule="exact"/>
        <w:ind w:left="2720"/>
        <w:jc w:val="center"/>
        <w:rPr>
          <w:color w:val="auto"/>
          <w:sz w:val="20"/>
          <w:szCs w:val="20"/>
        </w:rPr>
      </w:pPr>
      <w:r>
        <w:rPr>
          <w:rFonts w:ascii="宋体" w:hAnsi="宋体" w:eastAsia="宋体" w:cs="宋体"/>
          <w:b/>
          <w:bCs/>
          <w:color w:val="auto"/>
          <w:sz w:val="44"/>
          <w:szCs w:val="44"/>
        </w:rPr>
        <w:t>第三章</w:t>
      </w:r>
      <w:r>
        <w:rPr>
          <w:color w:val="auto"/>
          <w:sz w:val="20"/>
          <w:szCs w:val="20"/>
        </w:rPr>
        <w:tab/>
      </w:r>
      <w:r>
        <w:rPr>
          <w:rFonts w:ascii="宋体" w:hAnsi="宋体" w:eastAsia="宋体" w:cs="宋体"/>
          <w:b/>
          <w:bCs/>
          <w:color w:val="auto"/>
          <w:sz w:val="44"/>
          <w:szCs w:val="44"/>
        </w:rPr>
        <w:t>试讲</w:t>
      </w:r>
    </w:p>
    <w:p>
      <w:pPr>
        <w:spacing w:after="0" w:line="200" w:lineRule="exact"/>
        <w:rPr>
          <w:color w:val="auto"/>
          <w:sz w:val="20"/>
          <w:szCs w:val="20"/>
        </w:rPr>
      </w:pPr>
    </w:p>
    <w:p>
      <w:pPr>
        <w:tabs>
          <w:tab w:val="left" w:pos="300"/>
        </w:tabs>
        <w:spacing w:after="0" w:line="366" w:lineRule="exact"/>
        <w:ind w:left="2860"/>
        <w:jc w:val="center"/>
        <w:rPr>
          <w:color w:val="auto"/>
          <w:sz w:val="20"/>
          <w:szCs w:val="20"/>
        </w:rPr>
      </w:pPr>
      <w:r>
        <w:rPr>
          <w:rFonts w:ascii="宋体" w:hAnsi="宋体" w:eastAsia="宋体" w:cs="宋体"/>
          <w:b/>
          <w:bCs/>
          <w:color w:val="auto"/>
          <w:sz w:val="32"/>
          <w:szCs w:val="32"/>
        </w:rPr>
        <w:t>第一节</w:t>
      </w:r>
      <w:r>
        <w:rPr>
          <w:rFonts w:ascii="宋体" w:hAnsi="宋体" w:eastAsia="宋体" w:cs="宋体"/>
          <w:b/>
          <w:bCs/>
          <w:color w:val="auto"/>
          <w:sz w:val="32"/>
          <w:szCs w:val="32"/>
        </w:rPr>
        <w:tab/>
      </w:r>
      <w:r>
        <w:rPr>
          <w:rFonts w:ascii="宋体" w:hAnsi="宋体" w:eastAsia="宋体" w:cs="宋体"/>
          <w:b/>
          <w:bCs/>
          <w:color w:val="auto"/>
          <w:sz w:val="32"/>
          <w:szCs w:val="32"/>
        </w:rPr>
        <w:t>试讲概述</w:t>
      </w:r>
    </w:p>
    <w:p>
      <w:pPr>
        <w:spacing w:after="0" w:line="174" w:lineRule="exact"/>
        <w:rPr>
          <w:color w:val="auto"/>
          <w:sz w:val="20"/>
          <w:szCs w:val="20"/>
        </w:rPr>
      </w:pPr>
    </w:p>
    <w:p>
      <w:pPr>
        <w:spacing w:after="0" w:line="240" w:lineRule="exact"/>
        <w:ind w:left="780"/>
        <w:rPr>
          <w:color w:val="auto"/>
          <w:sz w:val="20"/>
          <w:szCs w:val="20"/>
        </w:rPr>
      </w:pPr>
      <w:r>
        <w:rPr>
          <w:rFonts w:ascii="宋体" w:hAnsi="宋体" w:eastAsia="宋体" w:cs="宋体"/>
          <w:b/>
          <w:bCs/>
          <w:color w:val="auto"/>
          <w:sz w:val="21"/>
          <w:szCs w:val="21"/>
        </w:rPr>
        <w:t>一、试讲</w:t>
      </w:r>
    </w:p>
    <w:p>
      <w:pPr>
        <w:spacing w:after="0" w:line="102" w:lineRule="exact"/>
        <w:rPr>
          <w:color w:val="auto"/>
          <w:sz w:val="20"/>
          <w:szCs w:val="20"/>
        </w:rPr>
      </w:pPr>
    </w:p>
    <w:p>
      <w:pPr>
        <w:spacing w:after="0" w:line="261" w:lineRule="exact"/>
        <w:ind w:left="360" w:right="366" w:firstLine="425"/>
        <w:rPr>
          <w:color w:val="auto"/>
          <w:sz w:val="20"/>
          <w:szCs w:val="20"/>
        </w:rPr>
      </w:pPr>
      <w:r>
        <w:rPr>
          <w:rFonts w:ascii="宋体" w:hAnsi="宋体" w:eastAsia="宋体" w:cs="宋体"/>
          <w:color w:val="auto"/>
          <w:sz w:val="21"/>
          <w:szCs w:val="21"/>
        </w:rPr>
        <w:t>试讲又叫课堂教学，是在有限的时间内，教师通过口语、形体语言和各种教学技能与组织形式的展示而进行的一种教学形式。考查的是教师的综合能力。</w:t>
      </w:r>
    </w:p>
    <w:p>
      <w:pPr>
        <w:spacing w:after="0" w:line="73" w:lineRule="exact"/>
        <w:rPr>
          <w:color w:val="auto"/>
          <w:sz w:val="20"/>
          <w:szCs w:val="20"/>
        </w:rPr>
      </w:pPr>
    </w:p>
    <w:p>
      <w:pPr>
        <w:spacing w:after="0" w:line="240" w:lineRule="exact"/>
        <w:ind w:left="780"/>
        <w:rPr>
          <w:color w:val="auto"/>
          <w:sz w:val="20"/>
          <w:szCs w:val="20"/>
        </w:rPr>
      </w:pPr>
      <w:r>
        <w:rPr>
          <w:rFonts w:ascii="宋体" w:hAnsi="宋体" w:eastAsia="宋体" w:cs="宋体"/>
          <w:b/>
          <w:bCs/>
          <w:color w:val="auto"/>
          <w:sz w:val="21"/>
          <w:szCs w:val="21"/>
        </w:rPr>
        <w:t>二、真实试讲</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即有生试讲，在教师面对真实存在的学生进行规定时间的讲课。</w:t>
      </w:r>
    </w:p>
    <w:p>
      <w:pPr>
        <w:spacing w:after="0" w:line="102" w:lineRule="exact"/>
        <w:rPr>
          <w:color w:val="auto"/>
          <w:sz w:val="20"/>
          <w:szCs w:val="20"/>
        </w:rPr>
      </w:pPr>
    </w:p>
    <w:p>
      <w:pPr>
        <w:spacing w:after="0" w:line="286" w:lineRule="exact"/>
        <w:ind w:left="360" w:right="266" w:firstLine="425"/>
        <w:rPr>
          <w:color w:val="auto"/>
          <w:sz w:val="20"/>
          <w:szCs w:val="20"/>
        </w:rPr>
      </w:pPr>
      <w:r>
        <w:rPr>
          <w:rFonts w:ascii="宋体" w:hAnsi="宋体" w:eastAsia="宋体" w:cs="宋体"/>
          <w:color w:val="auto"/>
          <w:sz w:val="21"/>
          <w:szCs w:val="21"/>
        </w:rPr>
        <w:t>在真实试讲中，是把考生直接放入教室，面对真实学生进行试讲，同时，一般教室后排还会坐有评委。一般是一节课时，所以考生要注意课堂上节奏的把握。授课要有完整的导入、新授、巩固练习、小结和作业这些完整的环节，逻辑清晰。对于考生来说，还要能够调控整个班级，遇到突发状况的时候要善于应变。</w:t>
      </w:r>
    </w:p>
    <w:p>
      <w:pPr>
        <w:spacing w:after="0" w:line="76" w:lineRule="exact"/>
        <w:rPr>
          <w:color w:val="auto"/>
          <w:sz w:val="20"/>
          <w:szCs w:val="20"/>
        </w:rPr>
      </w:pPr>
    </w:p>
    <w:p>
      <w:pPr>
        <w:spacing w:after="0" w:line="240" w:lineRule="exact"/>
        <w:ind w:left="780"/>
        <w:rPr>
          <w:color w:val="auto"/>
          <w:sz w:val="20"/>
          <w:szCs w:val="20"/>
        </w:rPr>
      </w:pPr>
      <w:r>
        <w:rPr>
          <w:rFonts w:ascii="宋体" w:hAnsi="宋体" w:eastAsia="宋体" w:cs="宋体"/>
          <w:b/>
          <w:bCs/>
          <w:color w:val="auto"/>
          <w:sz w:val="21"/>
          <w:szCs w:val="21"/>
        </w:rPr>
        <w:t>三、模拟课堂</w:t>
      </w:r>
    </w:p>
    <w:p>
      <w:pPr>
        <w:spacing w:after="0" w:line="102" w:lineRule="exact"/>
        <w:rPr>
          <w:color w:val="auto"/>
          <w:sz w:val="20"/>
          <w:szCs w:val="20"/>
        </w:rPr>
      </w:pPr>
    </w:p>
    <w:p>
      <w:pPr>
        <w:spacing w:after="0" w:line="261" w:lineRule="exact"/>
        <w:ind w:left="360" w:right="366" w:firstLine="425"/>
        <w:jc w:val="both"/>
        <w:rPr>
          <w:color w:val="auto"/>
          <w:sz w:val="20"/>
          <w:szCs w:val="20"/>
        </w:rPr>
      </w:pPr>
      <w:r>
        <w:rPr>
          <w:rFonts w:ascii="宋体" w:hAnsi="宋体" w:eastAsia="宋体" w:cs="宋体"/>
          <w:color w:val="auto"/>
          <w:sz w:val="21"/>
          <w:szCs w:val="21"/>
        </w:rPr>
        <w:t>即在没有学生的情况下，通过教在规定的时间里进行的讲课以这种方式，考察教师的教学技能及能力。</w:t>
      </w:r>
    </w:p>
    <w:p>
      <w:pPr>
        <w:spacing w:after="0" w:line="103" w:lineRule="exact"/>
        <w:rPr>
          <w:color w:val="auto"/>
          <w:sz w:val="20"/>
          <w:szCs w:val="20"/>
        </w:rPr>
      </w:pPr>
    </w:p>
    <w:p>
      <w:pPr>
        <w:spacing w:after="0" w:line="286" w:lineRule="exact"/>
        <w:ind w:left="360" w:right="366" w:firstLine="425"/>
        <w:jc w:val="both"/>
        <w:rPr>
          <w:color w:val="auto"/>
          <w:sz w:val="20"/>
          <w:szCs w:val="20"/>
        </w:rPr>
      </w:pPr>
      <w:r>
        <w:rPr>
          <w:rFonts w:ascii="宋体" w:hAnsi="宋体" w:eastAsia="宋体" w:cs="宋体"/>
          <w:color w:val="auto"/>
          <w:sz w:val="21"/>
          <w:szCs w:val="21"/>
        </w:rPr>
        <w:t>要注意模拟课堂是没有学生的，而且是规定的时间里完成某项教学任务。所以要注意知识点的把握。这里考生需要注意的是，模拟课堂是一个比较理想的环境，考生可以预设学生的水平，教学手段，教学效果等等。这需要考生在讲台上能够放得开。模拟课堂带有一定表演的性质。</w:t>
      </w:r>
    </w:p>
    <w:p>
      <w:pPr>
        <w:sectPr>
          <w:pgSz w:w="11900" w:h="16838"/>
          <w:pgMar w:top="1440" w:right="1440" w:bottom="1160" w:left="1440" w:header="0" w:footer="0" w:gutter="0"/>
          <w:cols w:equalWidth="0" w:num="1">
            <w:col w:w="9026"/>
          </w:cols>
        </w:sectPr>
      </w:pPr>
    </w:p>
    <w:p>
      <w:pPr>
        <w:spacing w:after="0" w:line="22" w:lineRule="exact"/>
        <w:rPr>
          <w:color w:val="auto"/>
          <w:sz w:val="20"/>
          <w:szCs w:val="20"/>
        </w:rPr>
      </w:pPr>
      <w:bookmarkStart w:id="5" w:name="page6"/>
      <w:bookmarkEnd w:id="5"/>
    </w:p>
    <w:p>
      <w:pPr>
        <w:spacing w:after="0" w:line="240" w:lineRule="exact"/>
        <w:ind w:left="780"/>
        <w:rPr>
          <w:color w:val="auto"/>
          <w:sz w:val="20"/>
          <w:szCs w:val="20"/>
        </w:rPr>
      </w:pPr>
      <w:r>
        <w:rPr>
          <w:rFonts w:ascii="宋体" w:hAnsi="宋体" w:eastAsia="宋体" w:cs="宋体"/>
          <w:b/>
          <w:bCs/>
          <w:color w:val="auto"/>
          <w:sz w:val="21"/>
          <w:szCs w:val="21"/>
        </w:rPr>
        <w:t>四、片段教学</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（一）含义</w:t>
      </w:r>
    </w:p>
    <w:p>
      <w:pPr>
        <w:spacing w:after="0" w:line="102" w:lineRule="exact"/>
        <w:rPr>
          <w:color w:val="auto"/>
          <w:sz w:val="20"/>
          <w:szCs w:val="20"/>
        </w:rPr>
      </w:pPr>
    </w:p>
    <w:p>
      <w:pPr>
        <w:spacing w:after="0" w:line="278" w:lineRule="exact"/>
        <w:ind w:left="360" w:right="366" w:firstLine="425"/>
        <w:jc w:val="both"/>
        <w:rPr>
          <w:color w:val="auto"/>
          <w:sz w:val="20"/>
          <w:szCs w:val="20"/>
        </w:rPr>
      </w:pPr>
      <w:r>
        <w:rPr>
          <w:rFonts w:ascii="宋体" w:hAnsi="宋体" w:eastAsia="宋体" w:cs="宋体"/>
          <w:color w:val="auto"/>
          <w:sz w:val="21"/>
          <w:szCs w:val="21"/>
        </w:rPr>
        <w:t>所谓片段（片断）教学，是相对于一节完整的课堂教学而言。一般说来，截取某节课的某个局部的教学内容，让教师进行教学，时间大致限定在</w:t>
      </w:r>
      <w:r>
        <w:rPr>
          <w:rFonts w:ascii="Calibri" w:hAnsi="Calibri" w:eastAsia="Calibri" w:cs="Calibri"/>
          <w:color w:val="auto"/>
          <w:sz w:val="21"/>
          <w:szCs w:val="21"/>
        </w:rPr>
        <w:t xml:space="preserve"> 10 </w:t>
      </w:r>
      <w:r>
        <w:rPr>
          <w:rFonts w:ascii="宋体" w:hAnsi="宋体" w:eastAsia="宋体" w:cs="宋体"/>
          <w:color w:val="auto"/>
          <w:sz w:val="21"/>
          <w:szCs w:val="21"/>
        </w:rPr>
        <w:t>或</w:t>
      </w:r>
      <w:r>
        <w:rPr>
          <w:rFonts w:ascii="Calibri" w:hAnsi="Calibri" w:eastAsia="Calibri" w:cs="Calibri"/>
          <w:color w:val="auto"/>
          <w:sz w:val="21"/>
          <w:szCs w:val="21"/>
        </w:rPr>
        <w:t xml:space="preserve"> 15 </w:t>
      </w:r>
      <w:r>
        <w:rPr>
          <w:rFonts w:ascii="宋体" w:hAnsi="宋体" w:eastAsia="宋体" w:cs="宋体"/>
          <w:color w:val="auto"/>
          <w:sz w:val="21"/>
          <w:szCs w:val="21"/>
        </w:rPr>
        <w:t>分钟。</w:t>
      </w:r>
    </w:p>
    <w:p>
      <w:pPr>
        <w:spacing w:after="0" w:line="70" w:lineRule="exact"/>
        <w:rPr>
          <w:color w:val="auto"/>
          <w:sz w:val="20"/>
          <w:szCs w:val="20"/>
        </w:rPr>
      </w:pPr>
    </w:p>
    <w:p>
      <w:pPr>
        <w:spacing w:after="0" w:line="261" w:lineRule="exact"/>
        <w:ind w:left="360" w:right="366" w:firstLine="425"/>
        <w:jc w:val="both"/>
        <w:rPr>
          <w:color w:val="auto"/>
          <w:sz w:val="20"/>
          <w:szCs w:val="20"/>
        </w:rPr>
      </w:pPr>
      <w:r>
        <w:rPr>
          <w:rFonts w:ascii="宋体" w:hAnsi="宋体" w:eastAsia="宋体" w:cs="宋体"/>
          <w:color w:val="auto"/>
          <w:sz w:val="21"/>
          <w:szCs w:val="21"/>
        </w:rPr>
        <w:t>片段教学只是教学实施过程中的一个断面，执教者通过完成指定的教学任务，来表现自己的教学思想、教学能力和教学基本功。</w:t>
      </w:r>
    </w:p>
    <w:p>
      <w:pPr>
        <w:spacing w:after="0" w:line="7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片段教学是教师招聘面试的一种常见形式。</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（二）分类</w:t>
      </w:r>
    </w:p>
    <w:p>
      <w:pPr>
        <w:spacing w:after="0" w:line="80"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、按照场景分类</w:t>
      </w:r>
    </w:p>
    <w:p>
      <w:pPr>
        <w:spacing w:after="0" w:line="46"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实境型：为教者提供真正的课堂</w:t>
      </w:r>
      <w:r>
        <w:rPr>
          <w:rFonts w:ascii="Calibri" w:hAnsi="Calibri" w:eastAsia="Calibri" w:cs="Calibri"/>
          <w:color w:val="auto"/>
          <w:sz w:val="21"/>
          <w:szCs w:val="21"/>
        </w:rPr>
        <w:t>,</w:t>
      </w:r>
      <w:r>
        <w:rPr>
          <w:rFonts w:ascii="宋体" w:hAnsi="宋体" w:eastAsia="宋体" w:cs="宋体"/>
          <w:color w:val="auto"/>
          <w:sz w:val="21"/>
          <w:szCs w:val="21"/>
        </w:rPr>
        <w:t>教者可以面对学生进行教学。</w:t>
      </w:r>
    </w:p>
    <w:p>
      <w:pPr>
        <w:spacing w:after="0" w:line="3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虚境型：面对评委或参加教研活动的老师进行模拟教学。</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34925</wp:posOffset>
            </wp:positionV>
            <wp:extent cx="4583430" cy="4498340"/>
            <wp:effectExtent l="0" t="0" r="7620" b="165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60"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、按照教学内容分类</w:t>
      </w:r>
    </w:p>
    <w:p>
      <w:pPr>
        <w:spacing w:after="0" w:line="47" w:lineRule="exact"/>
        <w:rPr>
          <w:color w:val="auto"/>
          <w:sz w:val="20"/>
          <w:szCs w:val="20"/>
        </w:rPr>
      </w:pPr>
    </w:p>
    <w:p>
      <w:pPr>
        <w:spacing w:after="0" w:line="271" w:lineRule="exact"/>
        <w:ind w:left="360" w:right="366" w:firstLine="425"/>
        <w:jc w:val="both"/>
        <w:rPr>
          <w:color w:val="auto"/>
          <w:sz w:val="20"/>
          <w:szCs w:val="20"/>
        </w:rPr>
      </w:pPr>
      <w:r>
        <w:rPr>
          <w:rFonts w:ascii="宋体" w:hAnsi="宋体" w:eastAsia="宋体" w:cs="宋体"/>
          <w:color w:val="auto"/>
          <w:sz w:val="21"/>
          <w:szCs w:val="21"/>
        </w:rPr>
        <w:t>节选型：教材中选取某些片段进行教学</w:t>
      </w:r>
      <w:r>
        <w:rPr>
          <w:rFonts w:ascii="Calibri" w:hAnsi="Calibri" w:eastAsia="Calibri" w:cs="Calibri"/>
          <w:color w:val="auto"/>
          <w:sz w:val="21"/>
          <w:szCs w:val="21"/>
        </w:rPr>
        <w:t>,</w:t>
      </w:r>
      <w:r>
        <w:rPr>
          <w:rFonts w:ascii="宋体" w:hAnsi="宋体" w:eastAsia="宋体" w:cs="宋体"/>
          <w:color w:val="auto"/>
          <w:sz w:val="21"/>
          <w:szCs w:val="21"/>
        </w:rPr>
        <w:t>教者根据节选的内容确定教学目标，设计教学方案，然后实施课堂教学。</w:t>
      </w:r>
    </w:p>
    <w:p>
      <w:pPr>
        <w:spacing w:after="0" w:line="7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专题型：从某节课中抽取一个专题让教师施教，教者以此为目标进行教学。</w:t>
      </w:r>
    </w:p>
    <w:p>
      <w:pPr>
        <w:spacing w:after="0" w:line="80"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、按照选题来源</w:t>
      </w:r>
    </w:p>
    <w:p>
      <w:pPr>
        <w:spacing w:after="0" w:line="3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自定型：由教者自己选择片段教学的内容，教研活动时多采用此方式。</w:t>
      </w:r>
    </w:p>
    <w:p>
      <w:pPr>
        <w:spacing w:after="0" w:line="102" w:lineRule="exact"/>
        <w:rPr>
          <w:color w:val="auto"/>
          <w:sz w:val="20"/>
          <w:szCs w:val="20"/>
        </w:rPr>
      </w:pPr>
    </w:p>
    <w:p>
      <w:pPr>
        <w:spacing w:after="0" w:line="261" w:lineRule="exact"/>
        <w:ind w:left="360" w:right="366" w:firstLine="425"/>
        <w:jc w:val="both"/>
        <w:rPr>
          <w:color w:val="auto"/>
          <w:sz w:val="20"/>
          <w:szCs w:val="20"/>
        </w:rPr>
      </w:pPr>
      <w:r>
        <w:rPr>
          <w:rFonts w:ascii="宋体" w:hAnsi="宋体" w:eastAsia="宋体" w:cs="宋体"/>
          <w:color w:val="auto"/>
          <w:sz w:val="21"/>
          <w:szCs w:val="21"/>
        </w:rPr>
        <w:t>他定型：他人指定选题。竞赛活动和评价工作多采用他定型片段教学。他定型是临时抽签，当场限时准备，依次上课能够比较客观地评判其高下优劣。</w:t>
      </w:r>
    </w:p>
    <w:p>
      <w:pPr>
        <w:spacing w:after="0" w:line="7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教师招聘考试面试的片段教学一般都是虚境、节选和他定。</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（三）片段教学特征</w:t>
      </w:r>
    </w:p>
    <w:p>
      <w:pPr>
        <w:spacing w:after="0" w:line="81" w:lineRule="exact"/>
        <w:rPr>
          <w:color w:val="auto"/>
          <w:sz w:val="20"/>
          <w:szCs w:val="20"/>
        </w:rPr>
      </w:pPr>
    </w:p>
    <w:p>
      <w:pPr>
        <w:spacing w:after="0" w:line="271" w:lineRule="exact"/>
        <w:ind w:left="360" w:right="366" w:firstLine="425"/>
        <w:jc w:val="both"/>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、实践性。这是片段教学最基本也是最重要的特征。从本质上说，片段教学就是一次教学实践活动。</w:t>
      </w:r>
    </w:p>
    <w:p>
      <w:pPr>
        <w:spacing w:after="0" w:line="82" w:lineRule="exact"/>
        <w:rPr>
          <w:color w:val="auto"/>
          <w:sz w:val="20"/>
          <w:szCs w:val="20"/>
        </w:rPr>
      </w:pPr>
    </w:p>
    <w:p>
      <w:pPr>
        <w:spacing w:after="0" w:line="271" w:lineRule="exact"/>
        <w:ind w:left="360" w:right="366" w:firstLine="425"/>
        <w:jc w:val="both"/>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、完整性。片段教学如同平时授课那样实现教学重点和教学难点的突破，完成教学目标，所以要求进行片段教学要有清晰而又完整的教学步骤实施过程。</w:t>
      </w:r>
    </w:p>
    <w:p>
      <w:pPr>
        <w:spacing w:after="0" w:line="82" w:lineRule="exact"/>
        <w:rPr>
          <w:color w:val="auto"/>
          <w:sz w:val="20"/>
          <w:szCs w:val="20"/>
        </w:rPr>
      </w:pPr>
    </w:p>
    <w:p>
      <w:pPr>
        <w:spacing w:after="0" w:line="271" w:lineRule="exact"/>
        <w:ind w:left="360" w:right="366" w:firstLine="425"/>
        <w:jc w:val="both"/>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、虚拟性。在教师招聘的面试过程中，由于片段教学面对的是同事、同行，甚至是评委，因此在教学实施过程中就带有浓重的虚拟色彩。</w:t>
      </w:r>
    </w:p>
    <w:p>
      <w:pPr>
        <w:spacing w:after="0" w:line="82" w:lineRule="exact"/>
        <w:rPr>
          <w:color w:val="auto"/>
          <w:sz w:val="20"/>
          <w:szCs w:val="20"/>
        </w:rPr>
      </w:pPr>
    </w:p>
    <w:p>
      <w:pPr>
        <w:spacing w:after="0" w:line="271" w:lineRule="exact"/>
        <w:ind w:left="360" w:right="366" w:firstLine="425"/>
        <w:jc w:val="both"/>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、预设性。由于虚拟型片段教学不可能面对真正的学生，学生的发言、学生的活动、师生的交流根本没有办法进行，因此教师只有加以预设，片段教学才能顺利进行。</w:t>
      </w:r>
    </w:p>
    <w:p>
      <w:pPr>
        <w:spacing w:after="0" w:line="7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（四）片段教学的误区</w:t>
      </w:r>
    </w:p>
    <w:p>
      <w:pPr>
        <w:spacing w:after="0" w:line="80"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、教学目标泛化</w:t>
      </w:r>
    </w:p>
    <w:p>
      <w:pPr>
        <w:spacing w:after="0" w:line="47" w:lineRule="exact"/>
        <w:rPr>
          <w:color w:val="auto"/>
          <w:sz w:val="20"/>
          <w:szCs w:val="20"/>
        </w:rPr>
      </w:pPr>
    </w:p>
    <w:p>
      <w:pPr>
        <w:spacing w:after="0" w:line="271" w:lineRule="exact"/>
        <w:ind w:left="360" w:right="266" w:firstLine="425"/>
        <w:rPr>
          <w:color w:val="auto"/>
          <w:sz w:val="20"/>
          <w:szCs w:val="20"/>
        </w:rPr>
      </w:pPr>
      <w:r>
        <w:rPr>
          <w:rFonts w:ascii="宋体" w:hAnsi="宋体" w:eastAsia="宋体" w:cs="宋体"/>
          <w:color w:val="auto"/>
          <w:sz w:val="21"/>
          <w:szCs w:val="21"/>
        </w:rPr>
        <w:t>片段教学目标不能直接套用课时教学目标，更不能没有明确的目标</w:t>
      </w:r>
      <w:r>
        <w:rPr>
          <w:rFonts w:ascii="Calibri" w:hAnsi="Calibri" w:eastAsia="Calibri" w:cs="Calibri"/>
          <w:color w:val="auto"/>
          <w:sz w:val="21"/>
          <w:szCs w:val="21"/>
        </w:rPr>
        <w:t>,</w:t>
      </w:r>
      <w:r>
        <w:rPr>
          <w:rFonts w:ascii="宋体" w:hAnsi="宋体" w:eastAsia="宋体" w:cs="宋体"/>
          <w:color w:val="auto"/>
          <w:sz w:val="21"/>
          <w:szCs w:val="21"/>
        </w:rPr>
        <w:t>其目标要具体确切，不能求全、泛化。</w:t>
      </w:r>
    </w:p>
    <w:p>
      <w:pPr>
        <w:spacing w:after="0" w:line="81"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、无可操作的教学设计</w:t>
      </w:r>
    </w:p>
    <w:p>
      <w:pPr>
        <w:spacing w:after="0" w:line="68" w:lineRule="exact"/>
        <w:rPr>
          <w:color w:val="auto"/>
          <w:sz w:val="20"/>
          <w:szCs w:val="20"/>
        </w:rPr>
      </w:pPr>
    </w:p>
    <w:p>
      <w:pPr>
        <w:spacing w:after="0" w:line="261" w:lineRule="exact"/>
        <w:ind w:left="360" w:right="366" w:firstLine="420"/>
        <w:jc w:val="both"/>
        <w:rPr>
          <w:color w:val="auto"/>
          <w:sz w:val="20"/>
          <w:szCs w:val="20"/>
        </w:rPr>
      </w:pPr>
      <w:r>
        <w:rPr>
          <w:rFonts w:ascii="宋体" w:hAnsi="宋体" w:eastAsia="宋体" w:cs="宋体"/>
          <w:color w:val="auto"/>
          <w:sz w:val="21"/>
          <w:szCs w:val="21"/>
        </w:rPr>
        <w:t>应根据教学内容设计教学流程，选择教学方法，切勿为了体现新课程的理念，让片段教学的内容迎合教学方式 。</w:t>
      </w:r>
    </w:p>
    <w:p>
      <w:pPr>
        <w:spacing w:after="0" w:line="80"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、忽视师生双边活动</w:t>
      </w:r>
    </w:p>
    <w:p>
      <w:pPr>
        <w:spacing w:after="0" w:line="68" w:lineRule="exact"/>
        <w:rPr>
          <w:color w:val="auto"/>
          <w:sz w:val="20"/>
          <w:szCs w:val="20"/>
        </w:rPr>
      </w:pPr>
    </w:p>
    <w:p>
      <w:pPr>
        <w:spacing w:after="0" w:line="278" w:lineRule="exact"/>
        <w:ind w:left="360" w:right="366" w:firstLine="425"/>
        <w:jc w:val="both"/>
        <w:rPr>
          <w:color w:val="auto"/>
          <w:sz w:val="20"/>
          <w:szCs w:val="20"/>
        </w:rPr>
      </w:pPr>
      <w:r>
        <w:rPr>
          <w:rFonts w:ascii="宋体" w:hAnsi="宋体" w:eastAsia="宋体" w:cs="宋体"/>
          <w:color w:val="auto"/>
          <w:sz w:val="20"/>
          <w:szCs w:val="20"/>
        </w:rPr>
        <w:t>虚境型片段教学看似是由教师一个人唱“独角戏”，但是教师绝不能只“读”或“背”教案，而应努力创设一种虚拟的情境，来突出师生互动。片段教学的互动情境有相当大一部分都是通过评价来体现的，因此在备课时应充分地进行这方面的预设。</w:t>
      </w:r>
    </w:p>
    <w:p>
      <w:pPr>
        <w:spacing w:after="0" w:line="80"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、把握不好教学时间</w:t>
      </w:r>
    </w:p>
    <w:p>
      <w:pPr>
        <w:spacing w:after="0" w:line="68" w:lineRule="exact"/>
        <w:rPr>
          <w:color w:val="auto"/>
          <w:sz w:val="20"/>
          <w:szCs w:val="20"/>
        </w:rPr>
      </w:pPr>
    </w:p>
    <w:p>
      <w:pPr>
        <w:spacing w:after="0" w:line="261" w:lineRule="exact"/>
        <w:ind w:left="360" w:right="366" w:firstLine="425"/>
        <w:jc w:val="both"/>
        <w:rPr>
          <w:color w:val="auto"/>
          <w:sz w:val="20"/>
          <w:szCs w:val="20"/>
        </w:rPr>
      </w:pPr>
      <w:r>
        <w:rPr>
          <w:rFonts w:ascii="宋体" w:hAnsi="宋体" w:eastAsia="宋体" w:cs="宋体"/>
          <w:color w:val="auto"/>
          <w:sz w:val="21"/>
          <w:szCs w:val="21"/>
        </w:rPr>
        <w:t>首先，要合理取舍教学内容，不可贪多求全，太过细致。教师应深入分析教学片段的内容，抓住主要目标，做好重点内容的设计，尽量减少不必要的情境。</w:t>
      </w:r>
    </w:p>
    <w:p>
      <w:pPr>
        <w:spacing w:after="0" w:line="84" w:lineRule="exact"/>
        <w:rPr>
          <w:color w:val="auto"/>
          <w:sz w:val="20"/>
          <w:szCs w:val="20"/>
        </w:rPr>
      </w:pPr>
    </w:p>
    <w:p>
      <w:pPr>
        <w:spacing w:after="0" w:line="229" w:lineRule="exact"/>
        <w:ind w:left="780"/>
        <w:rPr>
          <w:color w:val="auto"/>
          <w:sz w:val="20"/>
          <w:szCs w:val="20"/>
        </w:rPr>
      </w:pPr>
      <w:r>
        <w:rPr>
          <w:rFonts w:ascii="宋体" w:hAnsi="宋体" w:eastAsia="宋体" w:cs="宋体"/>
          <w:color w:val="auto"/>
          <w:sz w:val="20"/>
          <w:szCs w:val="20"/>
        </w:rPr>
        <w:t>其次，要十分注意导课语、环节间过渡语的设计，避免过于细致的导课及冗长的过渡语</w:t>
      </w:r>
    </w:p>
    <w:p>
      <w:pPr>
        <w:sectPr>
          <w:pgSz w:w="11900" w:h="16838"/>
          <w:pgMar w:top="1440" w:right="1440" w:bottom="1156" w:left="1440" w:header="0" w:footer="0" w:gutter="0"/>
          <w:cols w:equalWidth="0" w:num="1">
            <w:col w:w="9026"/>
          </w:cols>
        </w:sectPr>
      </w:pPr>
    </w:p>
    <w:p>
      <w:pPr>
        <w:spacing w:after="0" w:line="22" w:lineRule="exact"/>
        <w:rPr>
          <w:color w:val="auto"/>
          <w:sz w:val="20"/>
          <w:szCs w:val="20"/>
        </w:rPr>
      </w:pPr>
      <w:bookmarkStart w:id="6" w:name="page7"/>
      <w:bookmarkEnd w:id="6"/>
    </w:p>
    <w:p>
      <w:pPr>
        <w:spacing w:after="0" w:line="240" w:lineRule="exact"/>
        <w:ind w:left="360"/>
        <w:rPr>
          <w:color w:val="auto"/>
          <w:sz w:val="20"/>
          <w:szCs w:val="20"/>
        </w:rPr>
      </w:pPr>
      <w:r>
        <w:rPr>
          <w:rFonts w:ascii="宋体" w:hAnsi="宋体" w:eastAsia="宋体" w:cs="宋体"/>
          <w:color w:val="auto"/>
          <w:sz w:val="21"/>
          <w:szCs w:val="21"/>
        </w:rPr>
        <w:t>挤占分析重难点时间。</w:t>
      </w:r>
    </w:p>
    <w:p>
      <w:pPr>
        <w:spacing w:after="0" w:line="158" w:lineRule="exact"/>
        <w:rPr>
          <w:color w:val="auto"/>
          <w:sz w:val="20"/>
          <w:szCs w:val="20"/>
        </w:rPr>
      </w:pPr>
    </w:p>
    <w:p>
      <w:pPr>
        <w:tabs>
          <w:tab w:val="left" w:pos="300"/>
        </w:tabs>
        <w:spacing w:after="0" w:line="366" w:lineRule="exact"/>
        <w:ind w:left="2860"/>
        <w:jc w:val="center"/>
        <w:rPr>
          <w:color w:val="auto"/>
          <w:sz w:val="20"/>
          <w:szCs w:val="20"/>
        </w:rPr>
      </w:pPr>
      <w:r>
        <w:rPr>
          <w:rFonts w:ascii="宋体" w:hAnsi="宋体" w:eastAsia="宋体" w:cs="宋体"/>
          <w:b/>
          <w:bCs/>
          <w:color w:val="auto"/>
          <w:sz w:val="32"/>
          <w:szCs w:val="32"/>
        </w:rPr>
        <w:t>第二节</w:t>
      </w:r>
      <w:r>
        <w:rPr>
          <w:rFonts w:ascii="宋体" w:hAnsi="宋体" w:eastAsia="宋体" w:cs="宋体"/>
          <w:b/>
          <w:bCs/>
          <w:color w:val="auto"/>
          <w:sz w:val="32"/>
          <w:szCs w:val="32"/>
        </w:rPr>
        <w:tab/>
      </w:r>
      <w:r>
        <w:rPr>
          <w:rFonts w:ascii="宋体" w:hAnsi="宋体" w:eastAsia="宋体" w:cs="宋体"/>
          <w:b/>
          <w:bCs/>
          <w:color w:val="auto"/>
          <w:sz w:val="32"/>
          <w:szCs w:val="32"/>
        </w:rPr>
        <w:t>试讲准备</w:t>
      </w:r>
    </w:p>
    <w:p>
      <w:pPr>
        <w:spacing w:after="0" w:line="174" w:lineRule="exact"/>
        <w:rPr>
          <w:color w:val="auto"/>
          <w:sz w:val="20"/>
          <w:szCs w:val="20"/>
        </w:rPr>
      </w:pPr>
    </w:p>
    <w:p>
      <w:pPr>
        <w:spacing w:after="0" w:line="240" w:lineRule="exact"/>
        <w:ind w:left="780"/>
        <w:rPr>
          <w:color w:val="auto"/>
          <w:sz w:val="20"/>
          <w:szCs w:val="20"/>
        </w:rPr>
      </w:pPr>
      <w:r>
        <w:rPr>
          <w:rFonts w:ascii="宋体" w:hAnsi="宋体" w:eastAsia="宋体" w:cs="宋体"/>
          <w:b/>
          <w:bCs/>
          <w:color w:val="auto"/>
          <w:sz w:val="21"/>
          <w:szCs w:val="21"/>
        </w:rPr>
        <w:t>一、如何备课</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（一）备课标</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1、新课改特点：</w:t>
      </w:r>
    </w:p>
    <w:p>
      <w:pPr>
        <w:spacing w:after="0" w:line="102" w:lineRule="exact"/>
        <w:rPr>
          <w:color w:val="auto"/>
          <w:sz w:val="20"/>
          <w:szCs w:val="20"/>
        </w:rPr>
      </w:pPr>
    </w:p>
    <w:p>
      <w:pPr>
        <w:spacing w:after="0" w:line="278" w:lineRule="exact"/>
        <w:ind w:left="360" w:right="366" w:firstLine="420"/>
        <w:jc w:val="both"/>
        <w:rPr>
          <w:color w:val="auto"/>
          <w:sz w:val="20"/>
          <w:szCs w:val="20"/>
        </w:rPr>
      </w:pPr>
      <w:r>
        <w:rPr>
          <w:rFonts w:ascii="宋体" w:hAnsi="宋体" w:eastAsia="宋体" w:cs="宋体"/>
          <w:color w:val="auto"/>
          <w:sz w:val="21"/>
          <w:szCs w:val="21"/>
        </w:rPr>
        <w:t>倡导全面和谐发展的教育；重建新的课程结构；体现课程内容的现代化；倡导建构主义的学习；形成正确的评价观念；促进课程的民主化与适应性。体现教师为主导，学生为主体的原则。</w:t>
      </w:r>
    </w:p>
    <w:p>
      <w:pPr>
        <w:spacing w:after="0" w:line="7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（二）备教材</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1、分析教材</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34925</wp:posOffset>
            </wp:positionV>
            <wp:extent cx="4583430" cy="4498340"/>
            <wp:effectExtent l="0" t="0" r="7620" b="165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5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（1）通览教材</w:t>
      </w:r>
    </w:p>
    <w:p>
      <w:pPr>
        <w:spacing w:after="0" w:line="102" w:lineRule="exact"/>
        <w:rPr>
          <w:color w:val="auto"/>
          <w:sz w:val="20"/>
          <w:szCs w:val="20"/>
        </w:rPr>
      </w:pPr>
    </w:p>
    <w:p>
      <w:pPr>
        <w:spacing w:after="0" w:line="261" w:lineRule="exact"/>
        <w:ind w:left="360" w:right="366" w:firstLine="420"/>
        <w:jc w:val="both"/>
        <w:rPr>
          <w:color w:val="auto"/>
          <w:sz w:val="20"/>
          <w:szCs w:val="20"/>
        </w:rPr>
      </w:pPr>
      <w:r>
        <w:rPr>
          <w:rFonts w:ascii="宋体" w:hAnsi="宋体" w:eastAsia="宋体" w:cs="宋体"/>
          <w:color w:val="auto"/>
          <w:sz w:val="21"/>
          <w:szCs w:val="21"/>
        </w:rPr>
        <w:t>快速浏览全部教材,了解教材内容和教学体系概况，明确教学计划,整体把握好教材,维护理论知识的系统性、完整性和连续性。</w:t>
      </w:r>
    </w:p>
    <w:p>
      <w:pPr>
        <w:spacing w:after="0" w:line="7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（2）熟读教材</w:t>
      </w:r>
    </w:p>
    <w:p>
      <w:pPr>
        <w:spacing w:after="0" w:line="72" w:lineRule="exact"/>
        <w:rPr>
          <w:color w:val="auto"/>
          <w:sz w:val="20"/>
          <w:szCs w:val="20"/>
        </w:rPr>
      </w:pPr>
    </w:p>
    <w:p>
      <w:pPr>
        <w:spacing w:after="0" w:line="240" w:lineRule="exact"/>
        <w:ind w:left="880"/>
        <w:rPr>
          <w:color w:val="auto"/>
          <w:sz w:val="20"/>
          <w:szCs w:val="20"/>
        </w:rPr>
      </w:pPr>
      <w:r>
        <w:rPr>
          <w:rFonts w:ascii="宋体" w:hAnsi="宋体" w:eastAsia="宋体" w:cs="宋体"/>
          <w:color w:val="auto"/>
          <w:sz w:val="21"/>
          <w:szCs w:val="21"/>
        </w:rPr>
        <w:t>把握教材的教学目标、重点、难点。</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（3）挖掘教材</w:t>
      </w:r>
    </w:p>
    <w:p>
      <w:pPr>
        <w:spacing w:after="0" w:line="72" w:lineRule="exact"/>
        <w:rPr>
          <w:color w:val="auto"/>
          <w:sz w:val="20"/>
          <w:szCs w:val="20"/>
        </w:rPr>
      </w:pPr>
    </w:p>
    <w:p>
      <w:pPr>
        <w:spacing w:after="0" w:line="240" w:lineRule="exact"/>
        <w:ind w:left="980"/>
        <w:rPr>
          <w:color w:val="auto"/>
          <w:sz w:val="20"/>
          <w:szCs w:val="20"/>
        </w:rPr>
      </w:pPr>
      <w:r>
        <w:rPr>
          <w:rFonts w:ascii="宋体" w:hAnsi="宋体" w:eastAsia="宋体" w:cs="宋体"/>
          <w:color w:val="auto"/>
          <w:sz w:val="21"/>
          <w:szCs w:val="21"/>
        </w:rPr>
        <w:t>把握教材要深，挖透教材。</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2、教学目标</w:t>
      </w:r>
    </w:p>
    <w:p>
      <w:pPr>
        <w:spacing w:after="0" w:line="72" w:lineRule="exact"/>
        <w:rPr>
          <w:color w:val="auto"/>
          <w:sz w:val="20"/>
          <w:szCs w:val="20"/>
        </w:rPr>
      </w:pPr>
    </w:p>
    <w:p>
      <w:pPr>
        <w:spacing w:after="0" w:line="292" w:lineRule="exact"/>
        <w:ind w:left="360" w:right="366" w:firstLine="420"/>
        <w:jc w:val="both"/>
        <w:rPr>
          <w:color w:val="auto"/>
          <w:sz w:val="20"/>
          <w:szCs w:val="20"/>
        </w:rPr>
      </w:pPr>
      <w:r>
        <w:rPr>
          <w:rFonts w:ascii="宋体" w:hAnsi="宋体" w:eastAsia="宋体" w:cs="宋体"/>
          <w:color w:val="auto"/>
          <w:sz w:val="20"/>
          <w:szCs w:val="20"/>
        </w:rPr>
        <w:t>情感态度与价值观：即德育目标</w:t>
      </w:r>
      <w:r>
        <w:rPr>
          <w:rFonts w:ascii="Times New Roman" w:hAnsi="Times New Roman" w:eastAsia="Times New Roman" w:cs="Times New Roman"/>
          <w:color w:val="auto"/>
          <w:sz w:val="20"/>
          <w:szCs w:val="20"/>
        </w:rPr>
        <w:t>,</w:t>
      </w:r>
      <w:r>
        <w:rPr>
          <w:rFonts w:ascii="宋体" w:hAnsi="宋体" w:eastAsia="宋体" w:cs="宋体"/>
          <w:color w:val="auto"/>
          <w:sz w:val="20"/>
          <w:szCs w:val="20"/>
        </w:rPr>
        <w:t>结合所学内容</w:t>
      </w:r>
      <w:r>
        <w:rPr>
          <w:rFonts w:ascii="Times New Roman" w:hAnsi="Times New Roman" w:eastAsia="Times New Roman" w:cs="Times New Roman"/>
          <w:color w:val="auto"/>
          <w:sz w:val="20"/>
          <w:szCs w:val="20"/>
        </w:rPr>
        <w:t>,</w:t>
      </w:r>
      <w:r>
        <w:rPr>
          <w:rFonts w:ascii="宋体" w:hAnsi="宋体" w:eastAsia="宋体" w:cs="宋体"/>
          <w:color w:val="auto"/>
          <w:sz w:val="20"/>
          <w:szCs w:val="20"/>
        </w:rPr>
        <w:t>落实思想教育、学科德育等方面的目标</w:t>
      </w:r>
      <w:r>
        <w:rPr>
          <w:rFonts w:ascii="Times New Roman" w:hAnsi="Times New Roman" w:eastAsia="Times New Roman" w:cs="Times New Roman"/>
          <w:color w:val="auto"/>
          <w:sz w:val="20"/>
          <w:szCs w:val="20"/>
        </w:rPr>
        <w:t>,</w:t>
      </w:r>
      <w:r>
        <w:rPr>
          <w:rFonts w:ascii="宋体" w:hAnsi="宋体" w:eastAsia="宋体" w:cs="宋体"/>
          <w:color w:val="auto"/>
          <w:sz w:val="20"/>
          <w:szCs w:val="20"/>
        </w:rPr>
        <w:t>同时还包括对学生端正学习目的、态度和人生观</w:t>
      </w:r>
      <w:r>
        <w:rPr>
          <w:rFonts w:ascii="Times New Roman" w:hAnsi="Times New Roman" w:eastAsia="Times New Roman" w:cs="Times New Roman"/>
          <w:color w:val="auto"/>
          <w:sz w:val="20"/>
          <w:szCs w:val="20"/>
        </w:rPr>
        <w:t>,</w:t>
      </w:r>
      <w:r>
        <w:rPr>
          <w:rFonts w:ascii="宋体" w:hAnsi="宋体" w:eastAsia="宋体" w:cs="宋体"/>
          <w:color w:val="auto"/>
          <w:sz w:val="20"/>
          <w:szCs w:val="20"/>
        </w:rPr>
        <w:t>培养学习毅力和科学思维等方面的内容。</w:t>
      </w:r>
    </w:p>
    <w:p>
      <w:pPr>
        <w:spacing w:after="0" w:line="4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（体会……感情；产生……共鸣；培养……精神；陶冶……情操）</w:t>
      </w:r>
    </w:p>
    <w:p>
      <w:pPr>
        <w:spacing w:after="0" w:line="102" w:lineRule="exact"/>
        <w:rPr>
          <w:color w:val="auto"/>
          <w:sz w:val="20"/>
          <w:szCs w:val="20"/>
        </w:rPr>
      </w:pPr>
    </w:p>
    <w:p>
      <w:pPr>
        <w:spacing w:after="0" w:line="261" w:lineRule="exact"/>
        <w:ind w:left="780" w:right="266"/>
        <w:rPr>
          <w:color w:val="auto"/>
          <w:sz w:val="20"/>
          <w:szCs w:val="20"/>
        </w:rPr>
      </w:pPr>
      <w:r>
        <w:rPr>
          <w:rFonts w:ascii="宋体" w:hAnsi="宋体" w:eastAsia="宋体" w:cs="宋体"/>
          <w:color w:val="auto"/>
          <w:sz w:val="21"/>
          <w:szCs w:val="21"/>
        </w:rPr>
        <w:t>能力目标：主要是学生通过什么活动、过程培养了什么能力，掌握了什么方法和知识等。（通过……体验/探索/感知……）</w:t>
      </w:r>
    </w:p>
    <w:p>
      <w:pPr>
        <w:spacing w:after="0" w:line="7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知识目标：双基、创作背景、音乐与相关文化。（了解、理解、掌握、运用……）</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b/>
          <w:bCs/>
          <w:color w:val="auto"/>
          <w:sz w:val="21"/>
          <w:szCs w:val="21"/>
        </w:rPr>
        <w:t>注意：教学目标中不能出现使或让类词语。</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3、教学重难点</w:t>
      </w:r>
    </w:p>
    <w:p>
      <w:pPr>
        <w:spacing w:after="0" w:line="81" w:lineRule="exact"/>
        <w:rPr>
          <w:color w:val="auto"/>
          <w:sz w:val="20"/>
          <w:szCs w:val="20"/>
        </w:rPr>
      </w:pPr>
    </w:p>
    <w:p>
      <w:pPr>
        <w:spacing w:after="0" w:line="257" w:lineRule="exact"/>
        <w:ind w:left="360" w:right="366" w:firstLine="425"/>
        <w:jc w:val="both"/>
        <w:rPr>
          <w:color w:val="auto"/>
          <w:sz w:val="20"/>
          <w:szCs w:val="20"/>
        </w:rPr>
      </w:pPr>
      <w:r>
        <w:rPr>
          <w:rFonts w:ascii="宋体" w:hAnsi="宋体" w:eastAsia="宋体" w:cs="宋体"/>
          <w:color w:val="auto"/>
          <w:sz w:val="21"/>
          <w:szCs w:val="21"/>
        </w:rPr>
        <w:t>教学重点，即说明本课所必须解决的关键性问题。是教材中为了达到教学目的而着重指导学生必须熟练掌握的内容。一般教学重点的确立可以参照课程标准以及教学内容。由于试讲时，备考材料只有学生教材，那如何在短时间里确定教学重点呢？可以根据教学目标来确定，知识与技能目标一般是教学重点。</w:t>
      </w:r>
    </w:p>
    <w:p>
      <w:pPr>
        <w:spacing w:after="0" w:line="64" w:lineRule="exact"/>
        <w:rPr>
          <w:color w:val="auto"/>
          <w:sz w:val="20"/>
          <w:szCs w:val="20"/>
        </w:rPr>
      </w:pPr>
    </w:p>
    <w:p>
      <w:pPr>
        <w:spacing w:after="0" w:line="242" w:lineRule="exact"/>
        <w:ind w:left="360" w:right="266" w:firstLine="425"/>
        <w:rPr>
          <w:color w:val="auto"/>
          <w:sz w:val="20"/>
          <w:szCs w:val="20"/>
        </w:rPr>
      </w:pPr>
      <w:r>
        <w:rPr>
          <w:rFonts w:ascii="宋体" w:hAnsi="宋体" w:eastAsia="宋体" w:cs="宋体"/>
          <w:color w:val="auto"/>
          <w:sz w:val="20"/>
          <w:szCs w:val="20"/>
        </w:rPr>
        <w:t>教学难点，即本课学习时易产生困难和障碍的知识点。就是学生对教材中不易理解掌握的地方。重难点的确定一定要站在学生的角度去考虑，同时可以参考书后的课后习题来确定。</w:t>
      </w:r>
    </w:p>
    <w:p>
      <w:pPr>
        <w:spacing w:after="0" w:line="3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（三）备学生</w:t>
      </w:r>
    </w:p>
    <w:p>
      <w:pPr>
        <w:spacing w:after="0" w:line="64" w:lineRule="exact"/>
        <w:rPr>
          <w:color w:val="auto"/>
          <w:sz w:val="20"/>
          <w:szCs w:val="20"/>
        </w:rPr>
      </w:pPr>
    </w:p>
    <w:p>
      <w:pPr>
        <w:spacing w:after="0" w:line="256" w:lineRule="exact"/>
        <w:ind w:left="360" w:right="366" w:firstLine="425"/>
        <w:jc w:val="both"/>
        <w:rPr>
          <w:color w:val="auto"/>
          <w:sz w:val="20"/>
          <w:szCs w:val="20"/>
        </w:rPr>
      </w:pPr>
      <w:r>
        <w:rPr>
          <w:rFonts w:ascii="宋体" w:hAnsi="宋体" w:eastAsia="宋体" w:cs="宋体"/>
          <w:color w:val="auto"/>
          <w:sz w:val="20"/>
          <w:szCs w:val="20"/>
        </w:rPr>
        <w:t>备学生是对学生的全面了解，包括学生的认知特点、心理特点以及他们所具有的知识基础及相关能力等。每个年龄段的学生在心理和认知发展方面都具有不同的特点，对于知识的接受也不尽相同，学生具有怎样的知识储备，具有怎样的能力，这些都是考生在备课的时候要注意考虑的因素，如果对于学生没有准确的定位，那么备出来的课就很难具有操作性。</w:t>
      </w:r>
    </w:p>
    <w:p>
      <w:pPr>
        <w:spacing w:after="0" w:line="3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（四）备教学方法</w:t>
      </w:r>
    </w:p>
    <w:p>
      <w:pPr>
        <w:spacing w:after="0" w:line="64" w:lineRule="exact"/>
        <w:rPr>
          <w:color w:val="auto"/>
          <w:sz w:val="20"/>
          <w:szCs w:val="20"/>
        </w:rPr>
      </w:pPr>
    </w:p>
    <w:p>
      <w:pPr>
        <w:spacing w:after="0" w:line="240" w:lineRule="exact"/>
        <w:ind w:left="360" w:right="366" w:firstLine="425"/>
        <w:jc w:val="both"/>
        <w:rPr>
          <w:color w:val="auto"/>
          <w:sz w:val="20"/>
          <w:szCs w:val="20"/>
        </w:rPr>
      </w:pPr>
      <w:r>
        <w:rPr>
          <w:rFonts w:ascii="宋体" w:hAnsi="宋体" w:eastAsia="宋体" w:cs="宋体"/>
          <w:color w:val="auto"/>
          <w:sz w:val="21"/>
          <w:szCs w:val="21"/>
        </w:rPr>
        <w:t>即教师在备课过程中要清楚在教学过程常采用的教学方法。其中包括教师的教法以及学生的学法。</w:t>
      </w:r>
    </w:p>
    <w:p>
      <w:pPr>
        <w:sectPr>
          <w:pgSz w:w="11900" w:h="16838"/>
          <w:pgMar w:top="1440" w:right="1440" w:bottom="1440" w:left="1440" w:header="0" w:footer="0" w:gutter="0"/>
          <w:cols w:equalWidth="0" w:num="1">
            <w:col w:w="9026"/>
          </w:cols>
        </w:sectPr>
      </w:pPr>
    </w:p>
    <w:p>
      <w:pPr>
        <w:spacing w:after="0" w:line="200" w:lineRule="exact"/>
        <w:rPr>
          <w:color w:val="auto"/>
          <w:sz w:val="20"/>
          <w:szCs w:val="20"/>
        </w:rPr>
      </w:pPr>
      <w:bookmarkStart w:id="7" w:name="page8"/>
      <w:bookmarkEnd w:id="7"/>
      <w:r>
        <w:rPr>
          <w:color w:val="auto"/>
          <w:sz w:val="20"/>
          <w:szCs w:val="20"/>
        </w:rPr>
        <w:drawing>
          <wp:anchor distT="0" distB="0" distL="114300" distR="114300" simplePos="0" relativeHeight="251658240" behindDoc="1" locked="0" layoutInCell="0" allowOverlap="1">
            <wp:simplePos x="0" y="0"/>
            <wp:positionH relativeFrom="page">
              <wp:posOffset>1520190</wp:posOffset>
            </wp:positionH>
            <wp:positionV relativeFrom="page">
              <wp:posOffset>914400</wp:posOffset>
            </wp:positionV>
            <wp:extent cx="4583430" cy="6680200"/>
            <wp:effectExtent l="0" t="0" r="762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4583430" cy="668020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b/>
          <w:bCs/>
          <w:color w:val="auto"/>
          <w:sz w:val="21"/>
          <w:szCs w:val="21"/>
        </w:rPr>
        <w:t>二、教案编写</w:t>
      </w:r>
    </w:p>
    <w:p>
      <w:pPr>
        <w:spacing w:after="0" w:line="5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（一）概述</w:t>
      </w:r>
    </w:p>
    <w:p>
      <w:pPr>
        <w:spacing w:after="0" w:line="62" w:lineRule="exact"/>
        <w:rPr>
          <w:color w:val="auto"/>
          <w:sz w:val="20"/>
          <w:szCs w:val="20"/>
        </w:rPr>
      </w:pPr>
    </w:p>
    <w:p>
      <w:pPr>
        <w:spacing w:after="0" w:line="251" w:lineRule="exact"/>
        <w:ind w:left="360" w:right="366" w:firstLine="425"/>
        <w:jc w:val="both"/>
        <w:rPr>
          <w:color w:val="auto"/>
          <w:sz w:val="20"/>
          <w:szCs w:val="20"/>
        </w:rPr>
      </w:pPr>
      <w:r>
        <w:rPr>
          <w:rFonts w:ascii="宋体" w:hAnsi="宋体" w:eastAsia="宋体" w:cs="宋体"/>
          <w:color w:val="auto"/>
          <w:sz w:val="21"/>
          <w:szCs w:val="21"/>
        </w:rPr>
        <w:t>1、含义：教案也称课时计划，是教师为顺利有效地开展教学活动，根据教学大纲的要求，以课时或课题为单位，对教学内容、教学步骤、教学方法等进行具体的安排和设计的一种适用性教学文书。</w:t>
      </w:r>
    </w:p>
    <w:p>
      <w:pPr>
        <w:spacing w:after="0" w:line="56"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2、编写要求</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（1）体现教学思路</w:t>
      </w:r>
    </w:p>
    <w:p>
      <w:pPr>
        <w:spacing w:after="0" w:line="102" w:lineRule="exact"/>
        <w:rPr>
          <w:color w:val="auto"/>
          <w:sz w:val="20"/>
          <w:szCs w:val="20"/>
        </w:rPr>
      </w:pPr>
    </w:p>
    <w:p>
      <w:pPr>
        <w:spacing w:after="0" w:line="295" w:lineRule="exact"/>
        <w:ind w:left="360" w:right="266" w:firstLine="425"/>
        <w:jc w:val="both"/>
        <w:rPr>
          <w:color w:val="auto"/>
          <w:sz w:val="20"/>
          <w:szCs w:val="20"/>
        </w:rPr>
      </w:pPr>
      <w:r>
        <w:rPr>
          <w:rFonts w:ascii="宋体" w:hAnsi="宋体" w:eastAsia="宋体" w:cs="宋体"/>
          <w:color w:val="auto"/>
          <w:sz w:val="20"/>
          <w:szCs w:val="20"/>
        </w:rPr>
        <w:t>作为一节课的教学思路最起码应包括三方面的内容：①教学框架，实际上就是一节课的教学设计雏形，如本课是采用讲学式还是导学式，是自学辅导为主还是以先学后总结为主，是问题带动式还是开放发现式；②教学流程，流程指教学先后顺序的贯通，具体来说指内容上线安排什么，后安排什么，每部分内容之间的衔接过渡，呈现方式；③教学内容的选择，在备课和撰写教案时，应根据教材特点和学生的特性而定。教学思路清晰明了。课堂思路必然连贯，教学内容必然适中而贴切，师生双方的主导性和主体性都可以得以充分的体现。</w:t>
      </w:r>
    </w:p>
    <w:p>
      <w:pPr>
        <w:spacing w:after="0" w:line="7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（2）凸现教学设计</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包括设计教学情景、设计教学问题、设计结构、设计节奏。</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（3）针对不同层次学生教案编写不同</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（4）展现教学与多媒体的整合</w:t>
      </w:r>
    </w:p>
    <w:p>
      <w:pPr>
        <w:spacing w:after="0" w:line="102" w:lineRule="exact"/>
        <w:rPr>
          <w:color w:val="auto"/>
          <w:sz w:val="20"/>
          <w:szCs w:val="20"/>
        </w:rPr>
      </w:pPr>
    </w:p>
    <w:p>
      <w:pPr>
        <w:spacing w:after="0" w:line="278" w:lineRule="exact"/>
        <w:ind w:left="360" w:right="266" w:firstLine="425"/>
        <w:jc w:val="both"/>
        <w:rPr>
          <w:color w:val="auto"/>
          <w:sz w:val="20"/>
          <w:szCs w:val="20"/>
        </w:rPr>
      </w:pPr>
      <w:r>
        <w:rPr>
          <w:rFonts w:ascii="宋体" w:hAnsi="宋体" w:eastAsia="宋体" w:cs="宋体"/>
          <w:color w:val="auto"/>
          <w:sz w:val="21"/>
          <w:szCs w:val="21"/>
        </w:rPr>
        <w:t>在运用多媒体技术手段时应注意：补充书本知识的欠缺，丰富课堂知识；增加背景知识，创设情景，激发思考；抽象的难以理解的让其形象化、直观化、趣味化；拓宽课本知识；．为师生双向互动提供契机和平台。</w:t>
      </w:r>
    </w:p>
    <w:p>
      <w:pPr>
        <w:spacing w:after="0" w:line="5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（二）内容</w:t>
      </w:r>
    </w:p>
    <w:p>
      <w:pPr>
        <w:spacing w:after="0" w:line="62" w:lineRule="exact"/>
        <w:rPr>
          <w:color w:val="auto"/>
          <w:sz w:val="20"/>
          <w:szCs w:val="20"/>
        </w:rPr>
      </w:pPr>
    </w:p>
    <w:p>
      <w:pPr>
        <w:spacing w:after="0" w:line="242" w:lineRule="exact"/>
        <w:ind w:left="360" w:right="366" w:firstLine="425"/>
        <w:rPr>
          <w:color w:val="auto"/>
          <w:sz w:val="20"/>
          <w:szCs w:val="20"/>
        </w:rPr>
      </w:pPr>
      <w:r>
        <w:rPr>
          <w:rFonts w:ascii="宋体" w:hAnsi="宋体" w:eastAsia="宋体" w:cs="宋体"/>
          <w:color w:val="auto"/>
          <w:sz w:val="21"/>
          <w:szCs w:val="21"/>
        </w:rPr>
        <w:t>教案设计包括课题、课型、教学目标、教学重点、教学难点、教学准备、课时安排、教学过程和板书设计九个方面。</w:t>
      </w:r>
    </w:p>
    <w:p>
      <w:pPr>
        <w:spacing w:after="0" w:line="62" w:lineRule="exact"/>
        <w:rPr>
          <w:color w:val="auto"/>
          <w:sz w:val="20"/>
          <w:szCs w:val="20"/>
        </w:rPr>
      </w:pPr>
    </w:p>
    <w:p>
      <w:pPr>
        <w:spacing w:after="0" w:line="240" w:lineRule="exact"/>
        <w:ind w:left="360" w:right="366" w:firstLine="425"/>
        <w:rPr>
          <w:color w:val="auto"/>
          <w:sz w:val="20"/>
          <w:szCs w:val="20"/>
        </w:rPr>
      </w:pPr>
      <w:r>
        <w:rPr>
          <w:rFonts w:ascii="宋体" w:hAnsi="宋体" w:eastAsia="宋体" w:cs="宋体"/>
          <w:color w:val="auto"/>
          <w:sz w:val="21"/>
          <w:szCs w:val="21"/>
        </w:rPr>
        <w:t>课型：新授课、练习课、复习课、示范课、研讨课、汇报课、观摩课、活动课等。一般面试教案都是指新授课。</w:t>
      </w:r>
    </w:p>
    <w:p>
      <w:pPr>
        <w:spacing w:after="0" w:line="36"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教学准备，或叫教具准备/课前准备，教学中所需要的教具或者提前做好的准备工作。</w:t>
      </w:r>
    </w:p>
    <w:p>
      <w:pPr>
        <w:spacing w:after="0" w:line="3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课时安排：一般都是一课时。</w:t>
      </w:r>
    </w:p>
    <w:p>
      <w:pPr>
        <w:spacing w:after="0" w:line="3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（三）编写注意事项</w:t>
      </w:r>
    </w:p>
    <w:p>
      <w:pPr>
        <w:spacing w:after="0" w:line="5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1、项目编写要齐全、教学环节要完备</w:t>
      </w:r>
    </w:p>
    <w:p>
      <w:pPr>
        <w:spacing w:after="0" w:line="102" w:lineRule="exact"/>
        <w:rPr>
          <w:color w:val="auto"/>
          <w:sz w:val="20"/>
          <w:szCs w:val="20"/>
        </w:rPr>
      </w:pPr>
    </w:p>
    <w:p>
      <w:pPr>
        <w:spacing w:after="0" w:line="286" w:lineRule="exact"/>
        <w:ind w:left="360" w:right="266" w:firstLine="425"/>
        <w:jc w:val="both"/>
        <w:rPr>
          <w:color w:val="auto"/>
          <w:sz w:val="20"/>
          <w:szCs w:val="20"/>
        </w:rPr>
      </w:pPr>
      <w:r>
        <w:rPr>
          <w:rFonts w:ascii="宋体" w:hAnsi="宋体" w:eastAsia="宋体" w:cs="宋体"/>
          <w:color w:val="auto"/>
          <w:sz w:val="21"/>
          <w:szCs w:val="21"/>
        </w:rPr>
        <w:t>教案项目包括课题、课型、课时、教学目标、教学重点、教学难点、教学过程、板书设计等，项目不要遗漏，顺序上没有强制要求。教学环节是教学过程的总和，一般包括导入、教学主要内容（新授）、板书设计、重点提问（互动环节）、课后思考（或作业），教学环节完备，教学过程才能完整。</w:t>
      </w:r>
    </w:p>
    <w:p>
      <w:pPr>
        <w:spacing w:after="0" w:line="76"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2、重点、难点要突出</w:t>
      </w:r>
    </w:p>
    <w:p>
      <w:pPr>
        <w:sectPr>
          <w:pgSz w:w="11900" w:h="16838"/>
          <w:pgMar w:top="1440" w:right="1440" w:bottom="1440" w:left="1440" w:header="0" w:footer="0" w:gutter="0"/>
          <w:cols w:equalWidth="0" w:num="1">
            <w:col w:w="9026"/>
          </w:cols>
        </w:sectPr>
      </w:pPr>
    </w:p>
    <w:p>
      <w:pPr>
        <w:spacing w:after="0" w:line="52" w:lineRule="exact"/>
        <w:rPr>
          <w:color w:val="auto"/>
          <w:sz w:val="20"/>
          <w:szCs w:val="20"/>
        </w:rPr>
      </w:pPr>
      <w:bookmarkStart w:id="8" w:name="page9"/>
      <w:bookmarkEnd w:id="8"/>
    </w:p>
    <w:p>
      <w:pPr>
        <w:spacing w:after="0" w:line="261" w:lineRule="exact"/>
        <w:ind w:left="360" w:right="366" w:firstLine="425"/>
        <w:rPr>
          <w:color w:val="auto"/>
          <w:sz w:val="20"/>
          <w:szCs w:val="20"/>
        </w:rPr>
      </w:pPr>
      <w:r>
        <w:rPr>
          <w:rFonts w:ascii="宋体" w:hAnsi="宋体" w:eastAsia="宋体" w:cs="宋体"/>
          <w:color w:val="auto"/>
          <w:sz w:val="21"/>
          <w:szCs w:val="21"/>
        </w:rPr>
        <w:t>重难点必须在教学实施过程中予以体现，教学内容的组织必须围绕重难点展开，对重点给与重视、对难点分析明白，而这一切都在于服务于实现这一课的具体教学目标。</w:t>
      </w:r>
    </w:p>
    <w:p>
      <w:pPr>
        <w:spacing w:after="0" w:line="7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3、教学材料处理要灵活</w:t>
      </w:r>
    </w:p>
    <w:p>
      <w:pPr>
        <w:spacing w:after="0" w:line="102" w:lineRule="exact"/>
        <w:rPr>
          <w:color w:val="auto"/>
          <w:sz w:val="20"/>
          <w:szCs w:val="20"/>
        </w:rPr>
      </w:pPr>
    </w:p>
    <w:p>
      <w:pPr>
        <w:spacing w:after="0" w:line="278" w:lineRule="exact"/>
        <w:ind w:left="360" w:right="266" w:firstLine="425"/>
        <w:rPr>
          <w:color w:val="auto"/>
          <w:sz w:val="20"/>
          <w:szCs w:val="20"/>
        </w:rPr>
      </w:pPr>
      <w:r>
        <w:rPr>
          <w:rFonts w:ascii="宋体" w:hAnsi="宋体" w:eastAsia="宋体" w:cs="宋体"/>
          <w:color w:val="auto"/>
          <w:sz w:val="21"/>
          <w:szCs w:val="21"/>
        </w:rPr>
        <w:t>教案不能写成教材的缩写，当然也不能脱离教材自搞一套。教材是死的，教学是鲜活的，教材知识提供了及教学参考资料，不能代替全部教学，所以教案中对教学材料的处理要紧紧围绕教学目标形成有机整体，一要完整，二要逻辑严密，三要通过创新形成特色。</w:t>
      </w:r>
    </w:p>
    <w:p>
      <w:pPr>
        <w:spacing w:after="0" w:line="7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4、案例教学材料要绝对新鲜</w:t>
      </w:r>
    </w:p>
    <w:p>
      <w:pPr>
        <w:spacing w:after="0" w:line="102" w:lineRule="exact"/>
        <w:rPr>
          <w:color w:val="auto"/>
          <w:sz w:val="20"/>
          <w:szCs w:val="20"/>
        </w:rPr>
      </w:pPr>
    </w:p>
    <w:p>
      <w:pPr>
        <w:spacing w:after="0" w:line="278" w:lineRule="exact"/>
        <w:ind w:left="360" w:right="366" w:firstLine="425"/>
        <w:jc w:val="both"/>
        <w:rPr>
          <w:color w:val="auto"/>
          <w:sz w:val="20"/>
          <w:szCs w:val="20"/>
        </w:rPr>
      </w:pPr>
      <w:r>
        <w:rPr>
          <w:rFonts w:ascii="宋体" w:hAnsi="宋体" w:eastAsia="宋体" w:cs="宋体"/>
          <w:color w:val="auto"/>
          <w:sz w:val="21"/>
          <w:szCs w:val="21"/>
        </w:rPr>
        <w:t>技术信息化的更新使得教材会很快落后于经济社会发展和技术应用的实践，这就要求教师在备课中要树立最新的教育理念，用最新鲜的材料去充实教学内容，用最新最能说明问题的案例去阐发理论，这样才能保证教学质量的提高。</w:t>
      </w:r>
    </w:p>
    <w:p>
      <w:pPr>
        <w:spacing w:after="0" w:line="7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5、板书设计要力求创新</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34925</wp:posOffset>
            </wp:positionV>
            <wp:extent cx="4583430" cy="4498340"/>
            <wp:effectExtent l="0" t="0" r="7620" b="165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82" w:lineRule="exact"/>
        <w:rPr>
          <w:color w:val="auto"/>
          <w:sz w:val="20"/>
          <w:szCs w:val="20"/>
        </w:rPr>
      </w:pPr>
    </w:p>
    <w:p>
      <w:pPr>
        <w:spacing w:after="0" w:line="278" w:lineRule="exact"/>
        <w:ind w:left="360" w:right="146" w:firstLine="425"/>
        <w:rPr>
          <w:color w:val="auto"/>
          <w:sz w:val="20"/>
          <w:szCs w:val="20"/>
        </w:rPr>
      </w:pPr>
      <w:r>
        <w:rPr>
          <w:rFonts w:ascii="宋体" w:hAnsi="宋体" w:eastAsia="宋体" w:cs="宋体"/>
          <w:color w:val="auto"/>
          <w:sz w:val="21"/>
          <w:szCs w:val="21"/>
        </w:rPr>
        <w:t>教学活动是极富个性特点的创造性劳动，其个性特征突出地体现在每次课的板书设计中，每个人即使在讲同一内容时由于文化背景、思维方式、表达方式、习惯等因素的差异作用，板书都体现出自己的特点，即个性化。板书设计可以借鉴、参考，但决不能照搬照抄。</w:t>
      </w:r>
    </w:p>
    <w:p>
      <w:pPr>
        <w:spacing w:after="0" w:line="7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6、教案以手写为主，条理清晰，字迹工整。</w:t>
      </w:r>
    </w:p>
    <w:p>
      <w:pPr>
        <w:spacing w:after="0" w:line="158" w:lineRule="exact"/>
        <w:rPr>
          <w:color w:val="auto"/>
          <w:sz w:val="20"/>
          <w:szCs w:val="20"/>
        </w:rPr>
      </w:pPr>
    </w:p>
    <w:p>
      <w:pPr>
        <w:tabs>
          <w:tab w:val="left" w:pos="300"/>
        </w:tabs>
        <w:spacing w:after="0" w:line="366" w:lineRule="exact"/>
        <w:ind w:left="2860"/>
        <w:jc w:val="center"/>
        <w:rPr>
          <w:color w:val="auto"/>
          <w:sz w:val="20"/>
          <w:szCs w:val="20"/>
        </w:rPr>
      </w:pPr>
      <w:r>
        <w:rPr>
          <w:rFonts w:ascii="宋体" w:hAnsi="宋体" w:eastAsia="宋体" w:cs="宋体"/>
          <w:b/>
          <w:bCs/>
          <w:color w:val="auto"/>
          <w:sz w:val="32"/>
          <w:szCs w:val="32"/>
        </w:rPr>
        <w:t>第三节</w:t>
      </w:r>
      <w:r>
        <w:rPr>
          <w:rFonts w:ascii="宋体" w:hAnsi="宋体" w:eastAsia="宋体" w:cs="宋体"/>
          <w:b/>
          <w:bCs/>
          <w:color w:val="auto"/>
          <w:sz w:val="32"/>
          <w:szCs w:val="32"/>
        </w:rPr>
        <w:tab/>
      </w:r>
      <w:r>
        <w:rPr>
          <w:rFonts w:ascii="宋体" w:hAnsi="宋体" w:eastAsia="宋体" w:cs="宋体"/>
          <w:b/>
          <w:bCs/>
          <w:color w:val="auto"/>
          <w:sz w:val="32"/>
          <w:szCs w:val="32"/>
        </w:rPr>
        <w:t>试讲环节</w:t>
      </w:r>
    </w:p>
    <w:p>
      <w:pPr>
        <w:spacing w:after="0" w:line="17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开场自我介绍 →导入新课→讲授新课→巩固练习 （升华拓展）→小结（作业）。</w:t>
      </w:r>
    </w:p>
    <w:p>
      <w:pPr>
        <w:spacing w:after="0" w:line="185"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一、激趣导入</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（一）含义</w:t>
      </w:r>
    </w:p>
    <w:p>
      <w:pPr>
        <w:spacing w:after="0" w:line="102" w:lineRule="exact"/>
        <w:rPr>
          <w:color w:val="auto"/>
          <w:sz w:val="20"/>
          <w:szCs w:val="20"/>
        </w:rPr>
      </w:pPr>
    </w:p>
    <w:p>
      <w:pPr>
        <w:spacing w:after="0" w:line="261" w:lineRule="exact"/>
        <w:ind w:left="360" w:right="366" w:firstLine="528"/>
        <w:jc w:val="both"/>
        <w:rPr>
          <w:color w:val="auto"/>
          <w:sz w:val="20"/>
          <w:szCs w:val="20"/>
        </w:rPr>
      </w:pPr>
      <w:r>
        <w:rPr>
          <w:rFonts w:ascii="宋体" w:hAnsi="宋体" w:eastAsia="宋体" w:cs="宋体"/>
          <w:color w:val="auto"/>
          <w:sz w:val="21"/>
          <w:szCs w:val="21"/>
        </w:rPr>
        <w:t>导入是指教师在一项新的教学内容或教学活动开始前，引导学生做好心理准备和认知准备，并让学生明确学习目标、学习内容以及学习方式的一种教学行为。</w:t>
      </w:r>
    </w:p>
    <w:p>
      <w:pPr>
        <w:spacing w:after="0" w:line="103" w:lineRule="exact"/>
        <w:rPr>
          <w:color w:val="auto"/>
          <w:sz w:val="20"/>
          <w:szCs w:val="20"/>
        </w:rPr>
      </w:pPr>
    </w:p>
    <w:p>
      <w:pPr>
        <w:spacing w:after="0" w:line="261" w:lineRule="exact"/>
        <w:ind w:left="360" w:right="366" w:firstLine="425"/>
        <w:jc w:val="both"/>
        <w:rPr>
          <w:color w:val="auto"/>
          <w:sz w:val="20"/>
          <w:szCs w:val="20"/>
        </w:rPr>
      </w:pPr>
      <w:r>
        <w:rPr>
          <w:rFonts w:ascii="宋体" w:hAnsi="宋体" w:eastAsia="宋体" w:cs="宋体"/>
          <w:color w:val="auto"/>
          <w:sz w:val="21"/>
          <w:szCs w:val="21"/>
        </w:rPr>
        <w:t>导入是课堂教学的重要一环，精彩的导入能抓住学生的心理、激发学生的求职欲望和学习兴趣，达到“课未始，兴已浓”的状态。</w:t>
      </w:r>
    </w:p>
    <w:p>
      <w:pPr>
        <w:spacing w:after="0" w:line="7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（二）原则</w:t>
      </w:r>
    </w:p>
    <w:p>
      <w:pPr>
        <w:spacing w:after="0" w:line="80"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、追求目的性和针对性</w:t>
      </w:r>
    </w:p>
    <w:p>
      <w:pPr>
        <w:spacing w:after="0" w:line="46"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、重视关联性和递进性</w:t>
      </w:r>
    </w:p>
    <w:p>
      <w:pPr>
        <w:spacing w:after="0" w:line="46"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、体现直观性和启发性</w:t>
      </w:r>
    </w:p>
    <w:p>
      <w:pPr>
        <w:spacing w:after="0" w:line="46"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、富有趣味性和艺术性</w:t>
      </w:r>
    </w:p>
    <w:p>
      <w:pPr>
        <w:spacing w:after="0" w:line="46"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5</w:t>
      </w:r>
      <w:r>
        <w:rPr>
          <w:rFonts w:ascii="宋体" w:hAnsi="宋体" w:eastAsia="宋体" w:cs="宋体"/>
          <w:color w:val="auto"/>
          <w:sz w:val="21"/>
          <w:szCs w:val="21"/>
        </w:rPr>
        <w:t>、具有间接性和灵活性</w:t>
      </w:r>
    </w:p>
    <w:p>
      <w:pPr>
        <w:spacing w:after="0" w:line="3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（三）导入的作用</w:t>
      </w:r>
    </w:p>
    <w:p>
      <w:pPr>
        <w:spacing w:after="0" w:line="80"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、吸引学生的注意力</w:t>
      </w:r>
    </w:p>
    <w:p>
      <w:pPr>
        <w:spacing w:after="0" w:line="46"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、激发兴趣，引起学生的学习动机</w:t>
      </w:r>
    </w:p>
    <w:p>
      <w:pPr>
        <w:spacing w:after="0" w:line="46"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、复习相关知识。引向新的学习内容</w:t>
      </w:r>
    </w:p>
    <w:p>
      <w:pPr>
        <w:spacing w:after="0" w:line="46"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、明确本次课的教学目标</w:t>
      </w:r>
    </w:p>
    <w:p>
      <w:pPr>
        <w:spacing w:after="0" w:line="46"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5</w:t>
      </w:r>
      <w:r>
        <w:rPr>
          <w:rFonts w:ascii="宋体" w:hAnsi="宋体" w:eastAsia="宋体" w:cs="宋体"/>
          <w:color w:val="auto"/>
          <w:sz w:val="21"/>
          <w:szCs w:val="21"/>
        </w:rPr>
        <w:t>、渲染气氛，创设情境</w:t>
      </w:r>
    </w:p>
    <w:p>
      <w:pPr>
        <w:spacing w:after="0" w:line="3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（四）导入方法</w:t>
      </w:r>
    </w:p>
    <w:p>
      <w:pPr>
        <w:spacing w:after="0" w:line="102" w:lineRule="exact"/>
        <w:rPr>
          <w:color w:val="auto"/>
          <w:sz w:val="20"/>
          <w:szCs w:val="20"/>
        </w:rPr>
      </w:pPr>
    </w:p>
    <w:p>
      <w:pPr>
        <w:spacing w:after="0" w:line="278" w:lineRule="exact"/>
        <w:ind w:left="360" w:right="366" w:firstLine="629"/>
        <w:jc w:val="both"/>
        <w:rPr>
          <w:color w:val="auto"/>
          <w:sz w:val="20"/>
          <w:szCs w:val="20"/>
        </w:rPr>
      </w:pPr>
      <w:r>
        <w:rPr>
          <w:rFonts w:ascii="宋体" w:hAnsi="宋体" w:eastAsia="宋体" w:cs="宋体"/>
          <w:color w:val="auto"/>
          <w:sz w:val="21"/>
          <w:szCs w:val="21"/>
        </w:rPr>
        <w:t>常用导入方法：直接导入、谈话导入 、问题导入、活动导入、歌曲图片导入、谜语导入、情境导入、用舞蹈引入、用电影故事引入、用民间风俗导入、利用学生的生活实际导入、演示导入等。</w:t>
      </w:r>
    </w:p>
    <w:p>
      <w:pPr>
        <w:spacing w:after="0" w:line="81" w:lineRule="exact"/>
        <w:rPr>
          <w:color w:val="auto"/>
          <w:sz w:val="20"/>
          <w:szCs w:val="20"/>
        </w:rPr>
      </w:pPr>
    </w:p>
    <w:p>
      <w:pPr>
        <w:spacing w:after="0" w:line="267" w:lineRule="exact"/>
        <w:ind w:left="6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、直接导入</w:t>
      </w:r>
    </w:p>
    <w:p>
      <w:pPr>
        <w:spacing w:after="0" w:line="68" w:lineRule="exact"/>
        <w:rPr>
          <w:color w:val="auto"/>
          <w:sz w:val="20"/>
          <w:szCs w:val="20"/>
        </w:rPr>
      </w:pPr>
    </w:p>
    <w:p>
      <w:pPr>
        <w:spacing w:after="0" w:line="261" w:lineRule="exact"/>
        <w:ind w:left="360" w:right="266" w:firstLine="420"/>
        <w:rPr>
          <w:color w:val="auto"/>
          <w:sz w:val="20"/>
          <w:szCs w:val="20"/>
        </w:rPr>
      </w:pPr>
      <w:r>
        <w:rPr>
          <w:rFonts w:ascii="宋体" w:hAnsi="宋体" w:eastAsia="宋体" w:cs="宋体"/>
          <w:color w:val="auto"/>
          <w:sz w:val="20"/>
          <w:szCs w:val="20"/>
        </w:rPr>
        <w:t>直接导入，也叫开门见山式，是最简单和最常用的一种导入方法。不用借助其他材料，教师只要概述新课的主要内容及教学程序，明确学习目标和要求，引起学生思想重视并准备</w:t>
      </w:r>
    </w:p>
    <w:p>
      <w:pPr>
        <w:sectPr>
          <w:pgSz w:w="11900" w:h="16838"/>
          <w:pgMar w:top="1440" w:right="1440" w:bottom="1157" w:left="1440" w:header="0" w:footer="0" w:gutter="0"/>
          <w:cols w:equalWidth="0" w:num="1">
            <w:col w:w="9026"/>
          </w:cols>
        </w:sectPr>
      </w:pPr>
    </w:p>
    <w:p>
      <w:pPr>
        <w:spacing w:after="0" w:line="22" w:lineRule="exact"/>
        <w:rPr>
          <w:color w:val="auto"/>
          <w:sz w:val="20"/>
          <w:szCs w:val="20"/>
        </w:rPr>
      </w:pPr>
      <w:bookmarkStart w:id="9" w:name="page10"/>
      <w:bookmarkEnd w:id="9"/>
    </w:p>
    <w:p>
      <w:pPr>
        <w:spacing w:after="0" w:line="240" w:lineRule="exact"/>
        <w:ind w:left="360"/>
        <w:rPr>
          <w:color w:val="auto"/>
          <w:sz w:val="20"/>
          <w:szCs w:val="20"/>
        </w:rPr>
      </w:pPr>
      <w:r>
        <w:rPr>
          <w:rFonts w:ascii="宋体" w:hAnsi="宋体" w:eastAsia="宋体" w:cs="宋体"/>
          <w:color w:val="auto"/>
          <w:sz w:val="21"/>
          <w:szCs w:val="21"/>
        </w:rPr>
        <w:t>参与教学活动，做到“课伊始，意亦明”的一种导入。</w:t>
      </w:r>
    </w:p>
    <w:p>
      <w:pPr>
        <w:spacing w:after="0" w:line="80" w:lineRule="exact"/>
        <w:rPr>
          <w:color w:val="auto"/>
          <w:sz w:val="20"/>
          <w:szCs w:val="20"/>
        </w:rPr>
      </w:pPr>
    </w:p>
    <w:p>
      <w:pPr>
        <w:spacing w:after="0" w:line="267" w:lineRule="exact"/>
        <w:ind w:left="6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、问题导入</w:t>
      </w:r>
    </w:p>
    <w:p>
      <w:pPr>
        <w:spacing w:after="0" w:line="68" w:lineRule="exact"/>
        <w:rPr>
          <w:color w:val="auto"/>
          <w:sz w:val="20"/>
          <w:szCs w:val="20"/>
        </w:rPr>
      </w:pPr>
    </w:p>
    <w:p>
      <w:pPr>
        <w:spacing w:after="0" w:line="287" w:lineRule="exact"/>
        <w:ind w:left="360" w:right="266" w:firstLine="420"/>
        <w:jc w:val="both"/>
        <w:rPr>
          <w:color w:val="auto"/>
          <w:sz w:val="20"/>
          <w:szCs w:val="20"/>
        </w:rPr>
      </w:pPr>
      <w:r>
        <w:rPr>
          <w:rFonts w:ascii="宋体" w:hAnsi="宋体" w:eastAsia="宋体" w:cs="宋体"/>
          <w:color w:val="auto"/>
          <w:sz w:val="20"/>
          <w:szCs w:val="20"/>
        </w:rPr>
        <w:t>思维永远是从问题开始的。问题导入是指教师提出富有挑战性的问题使学生顿生疑虑，引起学生的回忆、联想、思考，从而产生学习和探究欲望的一种导入方法。问题导入的形式多种多样，可以由教师提问，也可以由学生提问；可以单刀直人，直接提出问题，也可以从侧面提问设置悬疑；可以由直接问句形式来呈现，也可以由“谜语”等形式来呈现。</w:t>
      </w:r>
    </w:p>
    <w:p>
      <w:pPr>
        <w:spacing w:after="0" w:line="81" w:lineRule="exact"/>
        <w:rPr>
          <w:color w:val="auto"/>
          <w:sz w:val="20"/>
          <w:szCs w:val="20"/>
        </w:rPr>
      </w:pPr>
    </w:p>
    <w:p>
      <w:pPr>
        <w:spacing w:after="0" w:line="267" w:lineRule="exact"/>
        <w:ind w:left="80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、活动导入</w:t>
      </w:r>
    </w:p>
    <w:p>
      <w:pPr>
        <w:spacing w:after="0" w:line="68" w:lineRule="exact"/>
        <w:rPr>
          <w:color w:val="auto"/>
          <w:sz w:val="20"/>
          <w:szCs w:val="20"/>
        </w:rPr>
      </w:pPr>
    </w:p>
    <w:p>
      <w:pPr>
        <w:spacing w:after="0" w:line="278" w:lineRule="exact"/>
        <w:ind w:left="360" w:right="266" w:firstLine="425"/>
        <w:jc w:val="both"/>
        <w:rPr>
          <w:color w:val="auto"/>
          <w:sz w:val="20"/>
          <w:szCs w:val="20"/>
        </w:rPr>
      </w:pPr>
      <w:r>
        <w:rPr>
          <w:rFonts w:ascii="宋体" w:hAnsi="宋体" w:eastAsia="宋体" w:cs="宋体"/>
          <w:color w:val="auto"/>
          <w:sz w:val="21"/>
          <w:szCs w:val="21"/>
        </w:rPr>
        <w:t>小学生爱表演，很少害羞，乐于接受新奇、趣味性强的事物。一上课就让学生动一动，在不知不觉中进入新课、掌握新知识，这是老师和学生都感到轻松、愉快的事。教师根据学生的年龄特点和心理特征，精心设计好的游戏，引起学生浓厚的兴趣。</w:t>
      </w:r>
    </w:p>
    <w:p>
      <w:pPr>
        <w:spacing w:after="0" w:line="81" w:lineRule="exact"/>
        <w:rPr>
          <w:color w:val="auto"/>
          <w:sz w:val="20"/>
          <w:szCs w:val="20"/>
        </w:rPr>
      </w:pPr>
    </w:p>
    <w:p>
      <w:pPr>
        <w:spacing w:after="0" w:line="267" w:lineRule="exact"/>
        <w:ind w:left="68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、歌曲导入</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13335</wp:posOffset>
            </wp:positionV>
            <wp:extent cx="4583430" cy="4498340"/>
            <wp:effectExtent l="0" t="0" r="7620" b="165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48" w:lineRule="exact"/>
        <w:rPr>
          <w:color w:val="auto"/>
          <w:sz w:val="20"/>
          <w:szCs w:val="20"/>
        </w:rPr>
      </w:pPr>
    </w:p>
    <w:p>
      <w:pPr>
        <w:spacing w:after="0" w:line="261" w:lineRule="exact"/>
        <w:ind w:left="360" w:right="266" w:firstLine="420"/>
        <w:jc w:val="both"/>
        <w:rPr>
          <w:color w:val="auto"/>
          <w:sz w:val="20"/>
          <w:szCs w:val="20"/>
        </w:rPr>
      </w:pPr>
      <w:r>
        <w:rPr>
          <w:rFonts w:ascii="宋体" w:hAnsi="宋体" w:eastAsia="宋体" w:cs="宋体"/>
          <w:color w:val="auto"/>
          <w:sz w:val="20"/>
          <w:szCs w:val="20"/>
        </w:rPr>
        <w:t>在课堂开头让学生欣赏英文歌曲或童谣，颇受学生喜爱。它既能营造愉快的课堂气氛，激起学生积极的学习情趣，又能使学生在歌词中发现该课教学重点所在，提前进入学习状态。</w:t>
      </w:r>
    </w:p>
    <w:p>
      <w:pPr>
        <w:spacing w:after="0" w:line="80"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5</w:t>
      </w:r>
      <w:r>
        <w:rPr>
          <w:rFonts w:ascii="宋体" w:hAnsi="宋体" w:eastAsia="宋体" w:cs="宋体"/>
          <w:color w:val="auto"/>
          <w:sz w:val="21"/>
          <w:szCs w:val="21"/>
        </w:rPr>
        <w:t>、故事导入</w:t>
      </w:r>
    </w:p>
    <w:p>
      <w:pPr>
        <w:spacing w:after="0" w:line="68" w:lineRule="exact"/>
        <w:rPr>
          <w:color w:val="auto"/>
          <w:sz w:val="20"/>
          <w:szCs w:val="20"/>
        </w:rPr>
      </w:pPr>
    </w:p>
    <w:p>
      <w:pPr>
        <w:spacing w:after="0" w:line="286" w:lineRule="exact"/>
        <w:ind w:left="360" w:right="266" w:firstLine="420"/>
        <w:jc w:val="both"/>
        <w:rPr>
          <w:color w:val="auto"/>
          <w:sz w:val="20"/>
          <w:szCs w:val="20"/>
        </w:rPr>
      </w:pPr>
      <w:r>
        <w:rPr>
          <w:rFonts w:ascii="宋体" w:hAnsi="宋体" w:eastAsia="宋体" w:cs="宋体"/>
          <w:color w:val="auto"/>
          <w:sz w:val="21"/>
          <w:szCs w:val="21"/>
        </w:rPr>
        <w:t>青少年都爱听故事。在各学科的发现史和发明史中，充满了动人的故事。中外史实中，妙趣横生的典故更多。根据教材内容的特点和需要，选讲联系紧密的故事片断，可避免平铺直叙之弊，收寓教于趣之效。爱听故事是孩子的天性。幽默、诙谐的故事不但有利于提高学生的学习兴趣，更是课堂教学的润滑剂。</w:t>
      </w:r>
    </w:p>
    <w:p>
      <w:pPr>
        <w:spacing w:after="0" w:line="83"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6</w:t>
      </w:r>
      <w:r>
        <w:rPr>
          <w:rFonts w:ascii="宋体" w:hAnsi="宋体" w:eastAsia="宋体" w:cs="宋体"/>
          <w:color w:val="auto"/>
          <w:sz w:val="21"/>
          <w:szCs w:val="21"/>
        </w:rPr>
        <w:t>、直观导入</w:t>
      </w:r>
    </w:p>
    <w:p>
      <w:pPr>
        <w:spacing w:after="0" w:line="3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包括两类：实物导入与电教媒体导入。</w:t>
      </w:r>
    </w:p>
    <w:p>
      <w:pPr>
        <w:spacing w:after="0" w:line="80"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7</w:t>
      </w:r>
      <w:r>
        <w:rPr>
          <w:rFonts w:ascii="宋体" w:hAnsi="宋体" w:eastAsia="宋体" w:cs="宋体"/>
          <w:color w:val="auto"/>
          <w:sz w:val="21"/>
          <w:szCs w:val="21"/>
        </w:rPr>
        <w:t>、情景导入法</w:t>
      </w:r>
    </w:p>
    <w:p>
      <w:pPr>
        <w:spacing w:after="0" w:line="68" w:lineRule="exact"/>
        <w:rPr>
          <w:color w:val="auto"/>
          <w:sz w:val="20"/>
          <w:szCs w:val="20"/>
        </w:rPr>
      </w:pPr>
    </w:p>
    <w:p>
      <w:pPr>
        <w:spacing w:after="0" w:line="278" w:lineRule="exact"/>
        <w:ind w:left="360" w:right="266" w:firstLine="420"/>
        <w:jc w:val="both"/>
        <w:rPr>
          <w:color w:val="auto"/>
          <w:sz w:val="20"/>
          <w:szCs w:val="20"/>
        </w:rPr>
      </w:pPr>
      <w:r>
        <w:rPr>
          <w:rFonts w:ascii="宋体" w:hAnsi="宋体" w:eastAsia="宋体" w:cs="宋体"/>
          <w:color w:val="auto"/>
          <w:sz w:val="20"/>
          <w:szCs w:val="20"/>
        </w:rPr>
        <w:t>情境导入是指教师通过音乐、图画、动画、录像或者满怀激情的语言创设新奇、生动、有趣的学习情境，使学生展开丰富的想象，产生如闻其声、如见其形、置身其中、身临其境的感受，从而唤起学生情感上的共鸣，使学生情不自禁地进入学习情境的一种导入方法。</w:t>
      </w:r>
    </w:p>
    <w:p>
      <w:pPr>
        <w:spacing w:after="0" w:line="80" w:lineRule="exact"/>
        <w:rPr>
          <w:color w:val="auto"/>
          <w:sz w:val="20"/>
          <w:szCs w:val="20"/>
        </w:rPr>
      </w:pPr>
    </w:p>
    <w:p>
      <w:pPr>
        <w:spacing w:after="0" w:line="267" w:lineRule="exact"/>
        <w:ind w:left="680"/>
        <w:rPr>
          <w:color w:val="auto"/>
          <w:sz w:val="20"/>
          <w:szCs w:val="20"/>
        </w:rPr>
      </w:pPr>
      <w:r>
        <w:rPr>
          <w:rFonts w:ascii="Calibri" w:hAnsi="Calibri" w:eastAsia="Calibri" w:cs="Calibri"/>
          <w:color w:val="auto"/>
          <w:sz w:val="21"/>
          <w:szCs w:val="21"/>
        </w:rPr>
        <w:t>8</w:t>
      </w:r>
      <w:r>
        <w:rPr>
          <w:rFonts w:ascii="宋体" w:hAnsi="宋体" w:eastAsia="宋体" w:cs="宋体"/>
          <w:color w:val="auto"/>
          <w:sz w:val="21"/>
          <w:szCs w:val="21"/>
        </w:rPr>
        <w:t>、笑话导入</w:t>
      </w:r>
    </w:p>
    <w:p>
      <w:pPr>
        <w:spacing w:after="0" w:line="38" w:lineRule="exact"/>
        <w:rPr>
          <w:color w:val="auto"/>
          <w:sz w:val="20"/>
          <w:szCs w:val="20"/>
        </w:rPr>
      </w:pPr>
    </w:p>
    <w:p>
      <w:pPr>
        <w:spacing w:after="0" w:line="240" w:lineRule="exact"/>
        <w:ind w:left="760"/>
        <w:rPr>
          <w:color w:val="auto"/>
          <w:sz w:val="20"/>
          <w:szCs w:val="20"/>
        </w:rPr>
      </w:pPr>
      <w:r>
        <w:rPr>
          <w:rFonts w:ascii="宋体" w:hAnsi="宋体" w:eastAsia="宋体" w:cs="宋体"/>
          <w:color w:val="auto"/>
          <w:sz w:val="21"/>
          <w:szCs w:val="21"/>
        </w:rPr>
        <w:t>每个人对笑话都是不会抗拒的，利用笑话，必将使课堂沉浸于融洽的气氛中。</w:t>
      </w:r>
    </w:p>
    <w:p>
      <w:pPr>
        <w:spacing w:after="0" w:line="80" w:lineRule="exact"/>
        <w:rPr>
          <w:color w:val="auto"/>
          <w:sz w:val="20"/>
          <w:szCs w:val="20"/>
        </w:rPr>
      </w:pPr>
    </w:p>
    <w:p>
      <w:pPr>
        <w:spacing w:after="0" w:line="267" w:lineRule="exact"/>
        <w:ind w:left="680"/>
        <w:rPr>
          <w:color w:val="auto"/>
          <w:sz w:val="20"/>
          <w:szCs w:val="20"/>
        </w:rPr>
      </w:pPr>
      <w:r>
        <w:rPr>
          <w:rFonts w:ascii="Calibri" w:hAnsi="Calibri" w:eastAsia="Calibri" w:cs="Calibri"/>
          <w:color w:val="auto"/>
          <w:sz w:val="21"/>
          <w:szCs w:val="21"/>
        </w:rPr>
        <w:t>9</w:t>
      </w:r>
      <w:r>
        <w:rPr>
          <w:rFonts w:ascii="宋体" w:hAnsi="宋体" w:eastAsia="宋体" w:cs="宋体"/>
          <w:color w:val="auto"/>
          <w:sz w:val="21"/>
          <w:szCs w:val="21"/>
        </w:rPr>
        <w:t>、谜语、歇后语导入</w:t>
      </w:r>
    </w:p>
    <w:p>
      <w:pPr>
        <w:spacing w:after="0" w:line="68" w:lineRule="exact"/>
        <w:rPr>
          <w:color w:val="auto"/>
          <w:sz w:val="20"/>
          <w:szCs w:val="20"/>
        </w:rPr>
      </w:pPr>
    </w:p>
    <w:p>
      <w:pPr>
        <w:spacing w:after="0" w:line="261" w:lineRule="exact"/>
        <w:ind w:left="360" w:right="366" w:firstLine="420"/>
        <w:rPr>
          <w:color w:val="auto"/>
          <w:sz w:val="20"/>
          <w:szCs w:val="20"/>
        </w:rPr>
      </w:pPr>
      <w:r>
        <w:rPr>
          <w:rFonts w:ascii="宋体" w:hAnsi="宋体" w:eastAsia="宋体" w:cs="宋体"/>
          <w:color w:val="auto"/>
          <w:sz w:val="21"/>
          <w:szCs w:val="21"/>
        </w:rPr>
        <w:t>谜语和歇后语是中华民族文化宝库里的重要成员。猜谜语、说歇后语本身就是一种很有意思的娱乐。将它们引入课堂，很有必要。</w:t>
      </w:r>
    </w:p>
    <w:p>
      <w:pPr>
        <w:spacing w:after="0" w:line="186"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二、教授新课</w:t>
      </w:r>
    </w:p>
    <w:p>
      <w:pPr>
        <w:spacing w:after="0" w:line="192" w:lineRule="exact"/>
        <w:rPr>
          <w:color w:val="auto"/>
          <w:sz w:val="20"/>
          <w:szCs w:val="20"/>
        </w:rPr>
      </w:pPr>
    </w:p>
    <w:p>
      <w:pPr>
        <w:spacing w:after="0" w:line="240" w:lineRule="exact"/>
        <w:ind w:left="560"/>
        <w:rPr>
          <w:color w:val="auto"/>
          <w:sz w:val="20"/>
          <w:szCs w:val="20"/>
        </w:rPr>
      </w:pPr>
      <w:r>
        <w:rPr>
          <w:rFonts w:ascii="宋体" w:hAnsi="宋体" w:eastAsia="宋体" w:cs="宋体"/>
          <w:color w:val="auto"/>
          <w:sz w:val="21"/>
          <w:szCs w:val="21"/>
        </w:rPr>
        <w:t>不同的科目有不同的课型，对应着不同的讲授方法，具体各学科教学过程详见导图。</w:t>
      </w:r>
    </w:p>
    <w:p>
      <w:pPr>
        <w:spacing w:after="0" w:line="185"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三、巩固活动</w:t>
      </w:r>
    </w:p>
    <w:p>
      <w:pPr>
        <w:spacing w:after="0" w:line="222" w:lineRule="exact"/>
        <w:rPr>
          <w:color w:val="auto"/>
          <w:sz w:val="20"/>
          <w:szCs w:val="20"/>
        </w:rPr>
      </w:pPr>
    </w:p>
    <w:p>
      <w:pPr>
        <w:spacing w:after="0" w:line="261" w:lineRule="exact"/>
        <w:ind w:left="360" w:right="366" w:firstLine="526"/>
        <w:rPr>
          <w:color w:val="auto"/>
          <w:sz w:val="20"/>
          <w:szCs w:val="20"/>
        </w:rPr>
      </w:pPr>
      <w:r>
        <w:rPr>
          <w:rFonts w:ascii="宋体" w:hAnsi="宋体" w:eastAsia="宋体" w:cs="宋体"/>
          <w:color w:val="auto"/>
          <w:sz w:val="21"/>
          <w:szCs w:val="21"/>
        </w:rPr>
        <w:t>要描述清楚游戏、活动。并加入评价环节，评价多采取学生自评、互评以及教师点评的形式。</w:t>
      </w:r>
    </w:p>
    <w:p>
      <w:pPr>
        <w:spacing w:after="0" w:line="186"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四、课堂小结</w:t>
      </w:r>
    </w:p>
    <w:p>
      <w:pPr>
        <w:spacing w:after="0" w:line="269"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结课是指课堂教学在结尾阶段的教学，也叫断课。它虽占课堂教学的比例不大，却是不</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容忽视的。</w:t>
      </w:r>
    </w:p>
    <w:p>
      <w:pPr>
        <w:spacing w:after="0" w:line="228"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结课艺术是构成课堂教学艺术的一个重要因素。成功的结课，不仅对教学内容起梳理概</w:t>
      </w:r>
    </w:p>
    <w:p>
      <w:pPr>
        <w:spacing w:after="0" w:line="238"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括、画龙点睛的作用，还能拓展教学内容，激发学生的学习欲望，从而达到</w:t>
      </w:r>
      <w:r>
        <w:rPr>
          <w:rFonts w:ascii="Calibri" w:hAnsi="Calibri" w:eastAsia="Calibri" w:cs="Calibri"/>
          <w:color w:val="auto"/>
          <w:sz w:val="21"/>
          <w:szCs w:val="21"/>
        </w:rPr>
        <w:t>“</w:t>
      </w:r>
      <w:r>
        <w:rPr>
          <w:rFonts w:ascii="宋体" w:hAnsi="宋体" w:eastAsia="宋体" w:cs="宋体"/>
          <w:color w:val="auto"/>
          <w:sz w:val="21"/>
          <w:szCs w:val="21"/>
        </w:rPr>
        <w:t>课虽结而趣无</w:t>
      </w:r>
    </w:p>
    <w:p>
      <w:pPr>
        <w:sectPr>
          <w:pgSz w:w="11900" w:h="16838"/>
          <w:pgMar w:top="1440" w:right="1440" w:bottom="1440" w:left="1440" w:header="0" w:footer="0" w:gutter="0"/>
          <w:cols w:equalWidth="0" w:num="1">
            <w:col w:w="9026"/>
          </w:cols>
        </w:sectPr>
      </w:pPr>
    </w:p>
    <w:p>
      <w:pPr>
        <w:spacing w:after="0" w:line="108" w:lineRule="exact"/>
        <w:rPr>
          <w:color w:val="auto"/>
          <w:sz w:val="20"/>
          <w:szCs w:val="20"/>
        </w:rPr>
      </w:pPr>
      <w:bookmarkStart w:id="10" w:name="page11"/>
      <w:bookmarkEnd w:id="10"/>
    </w:p>
    <w:p>
      <w:pPr>
        <w:spacing w:after="0" w:line="267" w:lineRule="exact"/>
        <w:ind w:left="360"/>
        <w:rPr>
          <w:color w:val="auto"/>
          <w:sz w:val="20"/>
          <w:szCs w:val="20"/>
        </w:rPr>
      </w:pPr>
      <w:r>
        <w:rPr>
          <w:rFonts w:ascii="宋体" w:hAnsi="宋体" w:eastAsia="宋体" w:cs="宋体"/>
          <w:color w:val="auto"/>
          <w:sz w:val="21"/>
          <w:szCs w:val="21"/>
        </w:rPr>
        <w:t>穷</w:t>
      </w:r>
      <w:r>
        <w:rPr>
          <w:rFonts w:ascii="Calibri" w:hAnsi="Calibri" w:eastAsia="Calibri" w:cs="Calibri"/>
          <w:color w:val="auto"/>
          <w:sz w:val="21"/>
          <w:szCs w:val="21"/>
        </w:rPr>
        <w:t>”</w:t>
      </w:r>
      <w:r>
        <w:rPr>
          <w:rFonts w:ascii="宋体" w:hAnsi="宋体" w:eastAsia="宋体" w:cs="宋体"/>
          <w:color w:val="auto"/>
          <w:sz w:val="21"/>
          <w:szCs w:val="21"/>
        </w:rPr>
        <w:t>的效果。</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结课技能是教师在一个教学内容结束或一节课的教学任务终了时，有目的、有计划地通</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过归纳总结、重复强调、实践等活动使学生对所学的新知识、新技能进行及时的巩固、概括、</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运用，把新知识新技能纳入原有的认知结构，使学生形成新的完整的认知结构，并为以后的</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教学做好过渡的一类教学行为。</w:t>
      </w:r>
    </w:p>
    <w:p>
      <w:pPr>
        <w:spacing w:after="0" w:line="228"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结课技能不仅应用于一节课的结束、一章知识的结束，也经常应用于相对独立的教学阶</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段的结尾。</w:t>
      </w:r>
    </w:p>
    <w:p>
      <w:pPr>
        <w:spacing w:after="0" w:line="238" w:lineRule="exact"/>
        <w:rPr>
          <w:color w:val="auto"/>
          <w:sz w:val="20"/>
          <w:szCs w:val="20"/>
        </w:rPr>
      </w:pPr>
    </w:p>
    <w:p>
      <w:pPr>
        <w:spacing w:after="0" w:line="267" w:lineRule="exact"/>
        <w:ind w:left="720"/>
        <w:rPr>
          <w:color w:val="auto"/>
          <w:sz w:val="20"/>
          <w:szCs w:val="20"/>
        </w:rPr>
      </w:pPr>
      <w:r>
        <w:rPr>
          <w:rFonts w:ascii="宋体" w:hAnsi="宋体" w:eastAsia="宋体" w:cs="宋体"/>
          <w:color w:val="auto"/>
          <w:sz w:val="21"/>
          <w:szCs w:val="21"/>
        </w:rPr>
        <w:t>一堂生动活泼的具有教学艺术魅力的好课犹如一支婉转悠扬的乐曲，</w:t>
      </w:r>
      <w:r>
        <w:rPr>
          <w:rFonts w:ascii="Calibri" w:hAnsi="Calibri" w:eastAsia="Calibri" w:cs="Calibri"/>
          <w:color w:val="auto"/>
          <w:sz w:val="21"/>
          <w:szCs w:val="21"/>
        </w:rPr>
        <w:t>“</w:t>
      </w:r>
      <w:r>
        <w:rPr>
          <w:rFonts w:ascii="宋体" w:hAnsi="宋体" w:eastAsia="宋体" w:cs="宋体"/>
          <w:color w:val="auto"/>
          <w:sz w:val="21"/>
          <w:szCs w:val="21"/>
        </w:rPr>
        <w:t>起调</w:t>
      </w:r>
      <w:r>
        <w:rPr>
          <w:rFonts w:ascii="Calibri" w:hAnsi="Calibri" w:eastAsia="Calibri" w:cs="Calibri"/>
          <w:color w:val="auto"/>
          <w:sz w:val="21"/>
          <w:szCs w:val="21"/>
        </w:rPr>
        <w:t>”</w:t>
      </w:r>
      <w:r>
        <w:rPr>
          <w:rFonts w:ascii="宋体" w:hAnsi="宋体" w:eastAsia="宋体" w:cs="宋体"/>
          <w:color w:val="auto"/>
          <w:sz w:val="21"/>
          <w:szCs w:val="21"/>
        </w:rPr>
        <w:t>扣人心弦，</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-135890</wp:posOffset>
            </wp:positionV>
            <wp:extent cx="4583430" cy="4498340"/>
            <wp:effectExtent l="0" t="0" r="7620" b="165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183" w:lineRule="exact"/>
        <w:rPr>
          <w:color w:val="auto"/>
          <w:sz w:val="20"/>
          <w:szCs w:val="20"/>
        </w:rPr>
      </w:pPr>
    </w:p>
    <w:p>
      <w:pPr>
        <w:spacing w:after="0" w:line="254" w:lineRule="exact"/>
        <w:ind w:left="360"/>
        <w:rPr>
          <w:color w:val="auto"/>
          <w:sz w:val="20"/>
          <w:szCs w:val="20"/>
        </w:rPr>
      </w:pPr>
      <w:r>
        <w:rPr>
          <w:rFonts w:ascii="Calibri" w:hAnsi="Calibri" w:eastAsia="Calibri" w:cs="Calibri"/>
          <w:color w:val="auto"/>
          <w:sz w:val="20"/>
          <w:szCs w:val="20"/>
        </w:rPr>
        <w:t>“</w:t>
      </w:r>
      <w:r>
        <w:rPr>
          <w:rFonts w:ascii="宋体" w:hAnsi="宋体" w:eastAsia="宋体" w:cs="宋体"/>
          <w:color w:val="auto"/>
          <w:sz w:val="20"/>
          <w:szCs w:val="20"/>
        </w:rPr>
        <w:t>主旋律</w:t>
      </w:r>
      <w:r>
        <w:rPr>
          <w:rFonts w:ascii="Calibri" w:hAnsi="Calibri" w:eastAsia="Calibri" w:cs="Calibri"/>
          <w:color w:val="auto"/>
          <w:sz w:val="20"/>
          <w:szCs w:val="20"/>
        </w:rPr>
        <w:t>”</w:t>
      </w:r>
      <w:r>
        <w:rPr>
          <w:rFonts w:ascii="宋体" w:hAnsi="宋体" w:eastAsia="宋体" w:cs="宋体"/>
          <w:color w:val="auto"/>
          <w:sz w:val="20"/>
          <w:szCs w:val="20"/>
        </w:rPr>
        <w:t>引人人胜，</w:t>
      </w:r>
      <w:r>
        <w:rPr>
          <w:rFonts w:ascii="Calibri" w:hAnsi="Calibri" w:eastAsia="Calibri" w:cs="Calibri"/>
          <w:color w:val="auto"/>
          <w:sz w:val="20"/>
          <w:szCs w:val="20"/>
        </w:rPr>
        <w:t>“</w:t>
      </w:r>
      <w:r>
        <w:rPr>
          <w:rFonts w:ascii="宋体" w:hAnsi="宋体" w:eastAsia="宋体" w:cs="宋体"/>
          <w:color w:val="auto"/>
          <w:sz w:val="20"/>
          <w:szCs w:val="20"/>
        </w:rPr>
        <w:t>终曲</w:t>
      </w:r>
      <w:r>
        <w:rPr>
          <w:rFonts w:ascii="Calibri" w:hAnsi="Calibri" w:eastAsia="Calibri" w:cs="Calibri"/>
          <w:color w:val="auto"/>
          <w:sz w:val="20"/>
          <w:szCs w:val="20"/>
        </w:rPr>
        <w:t>”</w:t>
      </w:r>
      <w:r>
        <w:rPr>
          <w:rFonts w:ascii="宋体" w:hAnsi="宋体" w:eastAsia="宋体" w:cs="宋体"/>
          <w:color w:val="auto"/>
          <w:sz w:val="20"/>
          <w:szCs w:val="20"/>
        </w:rPr>
        <w:t>余音绕梁。</w:t>
      </w:r>
      <w:r>
        <w:rPr>
          <w:rFonts w:ascii="Calibri" w:hAnsi="Calibri" w:eastAsia="Calibri" w:cs="Calibri"/>
          <w:color w:val="auto"/>
          <w:sz w:val="20"/>
          <w:szCs w:val="20"/>
        </w:rPr>
        <w:t>“</w:t>
      </w:r>
      <w:r>
        <w:rPr>
          <w:rFonts w:ascii="宋体" w:hAnsi="宋体" w:eastAsia="宋体" w:cs="宋体"/>
          <w:color w:val="auto"/>
          <w:sz w:val="20"/>
          <w:szCs w:val="20"/>
        </w:rPr>
        <w:t>善始善终</w:t>
      </w:r>
      <w:r>
        <w:rPr>
          <w:rFonts w:ascii="Calibri" w:hAnsi="Calibri" w:eastAsia="Calibri" w:cs="Calibri"/>
          <w:color w:val="auto"/>
          <w:sz w:val="20"/>
          <w:szCs w:val="20"/>
        </w:rPr>
        <w:t>”</w:t>
      </w:r>
      <w:r>
        <w:rPr>
          <w:rFonts w:ascii="宋体" w:hAnsi="宋体" w:eastAsia="宋体" w:cs="宋体"/>
          <w:color w:val="auto"/>
          <w:sz w:val="20"/>
          <w:szCs w:val="20"/>
        </w:rPr>
        <w:t>才算一堂优质课，导人是</w:t>
      </w:r>
      <w:r>
        <w:rPr>
          <w:rFonts w:ascii="Calibri" w:hAnsi="Calibri" w:eastAsia="Calibri" w:cs="Calibri"/>
          <w:color w:val="auto"/>
          <w:sz w:val="20"/>
          <w:szCs w:val="20"/>
        </w:rPr>
        <w:t>“</w:t>
      </w:r>
      <w:r>
        <w:rPr>
          <w:rFonts w:ascii="宋体" w:hAnsi="宋体" w:eastAsia="宋体" w:cs="宋体"/>
          <w:color w:val="auto"/>
          <w:sz w:val="20"/>
          <w:szCs w:val="20"/>
        </w:rPr>
        <w:t>起调</w:t>
      </w:r>
      <w:r>
        <w:rPr>
          <w:rFonts w:ascii="Calibri" w:hAnsi="Calibri" w:eastAsia="Calibri" w:cs="Calibri"/>
          <w:color w:val="auto"/>
          <w:sz w:val="20"/>
          <w:szCs w:val="20"/>
        </w:rPr>
        <w:t>”</w:t>
      </w:r>
      <w:r>
        <w:rPr>
          <w:rFonts w:ascii="宋体" w:hAnsi="宋体" w:eastAsia="宋体" w:cs="宋体"/>
          <w:color w:val="auto"/>
          <w:sz w:val="20"/>
          <w:szCs w:val="20"/>
        </w:rPr>
        <w:t>，结课是</w:t>
      </w:r>
      <w:r>
        <w:rPr>
          <w:rFonts w:ascii="Calibri" w:hAnsi="Calibri" w:eastAsia="Calibri" w:cs="Calibri"/>
          <w:color w:val="auto"/>
          <w:sz w:val="20"/>
          <w:szCs w:val="20"/>
        </w:rPr>
        <w:t>“</w:t>
      </w:r>
      <w:r>
        <w:rPr>
          <w:rFonts w:ascii="宋体" w:hAnsi="宋体" w:eastAsia="宋体" w:cs="宋体"/>
          <w:color w:val="auto"/>
          <w:sz w:val="20"/>
          <w:szCs w:val="20"/>
        </w:rPr>
        <w:t>终</w:t>
      </w:r>
    </w:p>
    <w:p>
      <w:pPr>
        <w:spacing w:after="0" w:line="213"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曲</w:t>
      </w:r>
      <w:r>
        <w:rPr>
          <w:rFonts w:ascii="Calibri" w:hAnsi="Calibri" w:eastAsia="Calibri" w:cs="Calibri"/>
          <w:color w:val="auto"/>
          <w:sz w:val="21"/>
          <w:szCs w:val="21"/>
        </w:rPr>
        <w:t>”</w:t>
      </w:r>
      <w:r>
        <w:rPr>
          <w:rFonts w:ascii="宋体" w:hAnsi="宋体" w:eastAsia="宋体" w:cs="宋体"/>
          <w:color w:val="auto"/>
          <w:sz w:val="21"/>
          <w:szCs w:val="21"/>
        </w:rPr>
        <w:t>，完美的教学必须做到善始善终，故结束技能与导人技能一样，是衡量教师教学艺术水</w:t>
      </w:r>
    </w:p>
    <w:p>
      <w:pPr>
        <w:spacing w:after="0" w:line="203" w:lineRule="exact"/>
        <w:rPr>
          <w:color w:val="auto"/>
          <w:sz w:val="20"/>
          <w:szCs w:val="20"/>
        </w:rPr>
      </w:pPr>
    </w:p>
    <w:p>
      <w:pPr>
        <w:spacing w:after="0" w:line="229" w:lineRule="exact"/>
        <w:ind w:right="6"/>
        <w:jc w:val="center"/>
        <w:rPr>
          <w:color w:val="auto"/>
          <w:sz w:val="20"/>
          <w:szCs w:val="20"/>
        </w:rPr>
      </w:pPr>
      <w:r>
        <w:rPr>
          <w:rFonts w:ascii="宋体" w:hAnsi="宋体" w:eastAsia="宋体" w:cs="宋体"/>
          <w:color w:val="auto"/>
          <w:sz w:val="20"/>
          <w:szCs w:val="20"/>
        </w:rPr>
        <w:t>平的重要标志之一。课堂教学的结尾，要依据本节课的教学内容，将学生所学的分散的知识</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集中起来，进行系统的教学总结，帮助学生完成由感性认识到理性认识的飞跃。课堂教学的</w:t>
      </w:r>
    </w:p>
    <w:p>
      <w:pPr>
        <w:spacing w:after="0" w:line="238"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结尾，如同聚光灯一样，收拢学生纷繁的思绪，帮助他们清理思路、梳成</w:t>
      </w:r>
      <w:r>
        <w:rPr>
          <w:rFonts w:ascii="Calibri" w:hAnsi="Calibri" w:eastAsia="Calibri" w:cs="Calibri"/>
          <w:color w:val="auto"/>
          <w:sz w:val="21"/>
          <w:szCs w:val="21"/>
        </w:rPr>
        <w:t>“</w:t>
      </w:r>
      <w:r>
        <w:rPr>
          <w:rFonts w:ascii="宋体" w:hAnsi="宋体" w:eastAsia="宋体" w:cs="宋体"/>
          <w:color w:val="auto"/>
          <w:sz w:val="21"/>
          <w:szCs w:val="21"/>
        </w:rPr>
        <w:t>辫子</w:t>
      </w:r>
      <w:r>
        <w:rPr>
          <w:rFonts w:ascii="Calibri" w:hAnsi="Calibri" w:eastAsia="Calibri" w:cs="Calibri"/>
          <w:color w:val="auto"/>
          <w:sz w:val="21"/>
          <w:szCs w:val="21"/>
        </w:rPr>
        <w:t>”</w:t>
      </w:r>
      <w:r>
        <w:rPr>
          <w:rFonts w:ascii="宋体" w:hAnsi="宋体" w:eastAsia="宋体" w:cs="宋体"/>
          <w:color w:val="auto"/>
          <w:sz w:val="21"/>
          <w:szCs w:val="21"/>
        </w:rPr>
        <w:t>，使学生对</w:t>
      </w:r>
    </w:p>
    <w:p>
      <w:pPr>
        <w:spacing w:after="0" w:line="203"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所学知识了然于胸，变瞬时记忆为长时记忆，永志不忘。课堂教学的结尾，又好像推进器，</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它指引学生在旧知的基础上向新知进军，激励学生不断向新的高度攀登。所以，结课技能是</w:t>
      </w:r>
    </w:p>
    <w:p>
      <w:pPr>
        <w:spacing w:after="0" w:line="238"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课堂教学必不可少的一个环节，也是教师展现智慧的环节。俗话说∶</w:t>
      </w:r>
      <w:r>
        <w:rPr>
          <w:rFonts w:ascii="Calibri" w:hAnsi="Calibri" w:eastAsia="Calibri" w:cs="Calibri"/>
          <w:color w:val="auto"/>
          <w:sz w:val="21"/>
          <w:szCs w:val="21"/>
        </w:rPr>
        <w:t>“</w:t>
      </w:r>
      <w:r>
        <w:rPr>
          <w:rFonts w:ascii="宋体" w:hAnsi="宋体" w:eastAsia="宋体" w:cs="宋体"/>
          <w:color w:val="auto"/>
          <w:sz w:val="21"/>
          <w:szCs w:val="21"/>
        </w:rPr>
        <w:t>编筐编篓，重在收口</w:t>
      </w:r>
      <w:r>
        <w:rPr>
          <w:rFonts w:ascii="Calibri" w:hAnsi="Calibri" w:eastAsia="Calibri" w:cs="Calibri"/>
          <w:color w:val="auto"/>
          <w:sz w:val="21"/>
          <w:szCs w:val="21"/>
        </w:rPr>
        <w:t>;</w:t>
      </w:r>
    </w:p>
    <w:p>
      <w:pPr>
        <w:spacing w:after="0" w:line="202"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描龙绘凤，重在点睛。</w:t>
      </w:r>
      <w:r>
        <w:rPr>
          <w:rFonts w:ascii="Calibri" w:hAnsi="Calibri" w:eastAsia="Calibri" w:cs="Calibri"/>
          <w:color w:val="auto"/>
          <w:sz w:val="21"/>
          <w:szCs w:val="21"/>
        </w:rPr>
        <w:t>”</w:t>
      </w:r>
      <w:r>
        <w:rPr>
          <w:rFonts w:ascii="宋体" w:hAnsi="宋体" w:eastAsia="宋体" w:cs="宋体"/>
          <w:color w:val="auto"/>
          <w:sz w:val="21"/>
          <w:szCs w:val="21"/>
        </w:rPr>
        <w:t>唯其如此，教学才能收到余音绕梁的艺术效果。</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（一）、结课的功能</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巩固强化知识</w:t>
      </w:r>
    </w:p>
    <w:p>
      <w:pPr>
        <w:spacing w:after="0" w:line="202" w:lineRule="exact"/>
        <w:rPr>
          <w:color w:val="auto"/>
          <w:sz w:val="20"/>
          <w:szCs w:val="20"/>
        </w:rPr>
      </w:pPr>
    </w:p>
    <w:p>
      <w:pPr>
        <w:spacing w:after="0" w:line="267" w:lineRule="exact"/>
        <w:ind w:left="720"/>
        <w:rPr>
          <w:color w:val="auto"/>
          <w:sz w:val="20"/>
          <w:szCs w:val="20"/>
        </w:rPr>
      </w:pPr>
      <w:r>
        <w:rPr>
          <w:rFonts w:ascii="宋体" w:hAnsi="宋体" w:eastAsia="宋体" w:cs="宋体"/>
          <w:color w:val="auto"/>
          <w:sz w:val="21"/>
          <w:szCs w:val="21"/>
        </w:rPr>
        <w:t>课堂结束是一种</w:t>
      </w:r>
      <w:r>
        <w:rPr>
          <w:rFonts w:ascii="Calibri" w:hAnsi="Calibri" w:eastAsia="Calibri" w:cs="Calibri"/>
          <w:color w:val="auto"/>
          <w:sz w:val="21"/>
          <w:szCs w:val="21"/>
        </w:rPr>
        <w:t>“</w:t>
      </w:r>
      <w:r>
        <w:rPr>
          <w:rFonts w:ascii="宋体" w:hAnsi="宋体" w:eastAsia="宋体" w:cs="宋体"/>
          <w:color w:val="auto"/>
          <w:sz w:val="21"/>
          <w:szCs w:val="21"/>
        </w:rPr>
        <w:t>及时回忆</w:t>
      </w:r>
      <w:r>
        <w:rPr>
          <w:rFonts w:ascii="Calibri" w:hAnsi="Calibri" w:eastAsia="Calibri" w:cs="Calibri"/>
          <w:color w:val="auto"/>
          <w:sz w:val="21"/>
          <w:szCs w:val="21"/>
        </w:rPr>
        <w:t>”</w:t>
      </w:r>
      <w:r>
        <w:rPr>
          <w:rFonts w:ascii="宋体" w:hAnsi="宋体" w:eastAsia="宋体" w:cs="宋体"/>
          <w:color w:val="auto"/>
          <w:sz w:val="21"/>
          <w:szCs w:val="21"/>
        </w:rPr>
        <w:t>。知识的再次重复、深化，会加深记忆。依据教育心理学家</w:t>
      </w:r>
    </w:p>
    <w:p>
      <w:pPr>
        <w:spacing w:after="0" w:line="203"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的研究，课堂及时回忆要比六小时后回忆，效率高出四倍。课堂结束可以将知识信息从原来</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的瞬时性记忆转化为短时记忆或长时记忆，起到复习巩固的作用。</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总结概括知识</w:t>
      </w:r>
    </w:p>
    <w:p>
      <w:pPr>
        <w:spacing w:after="0" w:line="203" w:lineRule="exact"/>
        <w:rPr>
          <w:color w:val="auto"/>
          <w:sz w:val="20"/>
          <w:szCs w:val="20"/>
        </w:rPr>
      </w:pPr>
    </w:p>
    <w:p>
      <w:pPr>
        <w:spacing w:after="0" w:line="254" w:lineRule="exact"/>
        <w:ind w:left="720"/>
        <w:rPr>
          <w:color w:val="auto"/>
          <w:sz w:val="20"/>
          <w:szCs w:val="20"/>
        </w:rPr>
      </w:pPr>
      <w:r>
        <w:rPr>
          <w:rFonts w:ascii="宋体" w:hAnsi="宋体" w:eastAsia="宋体" w:cs="宋体"/>
          <w:color w:val="auto"/>
          <w:sz w:val="20"/>
          <w:szCs w:val="20"/>
        </w:rPr>
        <w:t>总结是结课的最大特征，也是结课的首要任务。俗话说∶</w:t>
      </w:r>
      <w:r>
        <w:rPr>
          <w:rFonts w:ascii="Calibri" w:hAnsi="Calibri" w:eastAsia="Calibri" w:cs="Calibri"/>
          <w:color w:val="auto"/>
          <w:sz w:val="20"/>
          <w:szCs w:val="20"/>
        </w:rPr>
        <w:t>“</w:t>
      </w:r>
      <w:r>
        <w:rPr>
          <w:rFonts w:ascii="宋体" w:hAnsi="宋体" w:eastAsia="宋体" w:cs="宋体"/>
          <w:color w:val="auto"/>
          <w:sz w:val="20"/>
          <w:szCs w:val="20"/>
        </w:rPr>
        <w:t>编筐编篓，全在收口。</w:t>
      </w:r>
      <w:r>
        <w:rPr>
          <w:rFonts w:ascii="Calibri" w:hAnsi="Calibri" w:eastAsia="Calibri" w:cs="Calibri"/>
          <w:color w:val="auto"/>
          <w:sz w:val="20"/>
          <w:szCs w:val="20"/>
        </w:rPr>
        <w:t>”“</w:t>
      </w:r>
      <w:r>
        <w:rPr>
          <w:rFonts w:ascii="宋体" w:hAnsi="宋体" w:eastAsia="宋体" w:cs="宋体"/>
          <w:color w:val="auto"/>
          <w:sz w:val="20"/>
          <w:szCs w:val="20"/>
        </w:rPr>
        <w:t>收口</w:t>
      </w:r>
      <w:r>
        <w:rPr>
          <w:rFonts w:ascii="Calibri" w:hAnsi="Calibri" w:eastAsia="Calibri" w:cs="Calibri"/>
          <w:color w:val="auto"/>
          <w:sz w:val="20"/>
          <w:szCs w:val="20"/>
        </w:rPr>
        <w:t>”</w:t>
      </w:r>
    </w:p>
    <w:p>
      <w:pPr>
        <w:spacing w:after="0" w:line="204"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是指在教学过程中对教学内容和教学思路的再一次的提纲挈领的概括和归纳。</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使知识条理化、系统化</w:t>
      </w:r>
    </w:p>
    <w:p>
      <w:pPr>
        <w:spacing w:after="0" w:line="202" w:lineRule="exact"/>
        <w:rPr>
          <w:color w:val="auto"/>
          <w:sz w:val="20"/>
          <w:szCs w:val="20"/>
        </w:rPr>
      </w:pPr>
    </w:p>
    <w:p>
      <w:pPr>
        <w:spacing w:after="0" w:line="267" w:lineRule="exact"/>
        <w:ind w:left="720"/>
        <w:rPr>
          <w:color w:val="auto"/>
          <w:sz w:val="20"/>
          <w:szCs w:val="20"/>
        </w:rPr>
      </w:pPr>
      <w:r>
        <w:rPr>
          <w:rFonts w:ascii="宋体" w:hAnsi="宋体" w:eastAsia="宋体" w:cs="宋体"/>
          <w:color w:val="auto"/>
          <w:sz w:val="21"/>
          <w:szCs w:val="21"/>
        </w:rPr>
        <w:t>通过恰当的结课</w:t>
      </w:r>
      <w:r>
        <w:rPr>
          <w:rFonts w:ascii="Calibri" w:hAnsi="Calibri" w:eastAsia="Calibri" w:cs="Calibri"/>
          <w:color w:val="auto"/>
          <w:sz w:val="21"/>
          <w:szCs w:val="21"/>
        </w:rPr>
        <w:t>.</w:t>
      </w:r>
      <w:r>
        <w:rPr>
          <w:rFonts w:ascii="宋体" w:hAnsi="宋体" w:eastAsia="宋体" w:cs="宋体"/>
          <w:color w:val="auto"/>
          <w:sz w:val="21"/>
          <w:szCs w:val="21"/>
        </w:rPr>
        <w:t>可以帮助学生作一番简要的回忆和整理，理清知识脉络，便于学生把握</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教学重点，使学生容易从复杂的教学内容中简化储存的信息。</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、实现教学过渡</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知识往往是前后连贯的，既有纵向的联系，又有横向的关系。好的皆可有利于为以后的</w:t>
      </w:r>
    </w:p>
    <w:p>
      <w:pPr>
        <w:sectPr>
          <w:pgSz w:w="11900" w:h="16838"/>
          <w:pgMar w:top="1440" w:right="1440" w:bottom="923" w:left="1440" w:header="0" w:footer="0" w:gutter="0"/>
          <w:cols w:equalWidth="0" w:num="1">
            <w:col w:w="9026"/>
          </w:cols>
        </w:sectPr>
      </w:pPr>
    </w:p>
    <w:p>
      <w:pPr>
        <w:spacing w:after="0" w:line="99" w:lineRule="exact"/>
        <w:rPr>
          <w:color w:val="auto"/>
          <w:sz w:val="20"/>
          <w:szCs w:val="20"/>
        </w:rPr>
      </w:pPr>
      <w:bookmarkStart w:id="11" w:name="page12"/>
      <w:bookmarkEnd w:id="11"/>
    </w:p>
    <w:p>
      <w:pPr>
        <w:spacing w:after="0" w:line="240" w:lineRule="exact"/>
        <w:ind w:left="360"/>
        <w:rPr>
          <w:color w:val="auto"/>
          <w:sz w:val="20"/>
          <w:szCs w:val="20"/>
        </w:rPr>
      </w:pPr>
      <w:r>
        <w:rPr>
          <w:rFonts w:ascii="宋体" w:hAnsi="宋体" w:eastAsia="宋体" w:cs="宋体"/>
          <w:color w:val="auto"/>
          <w:sz w:val="21"/>
          <w:szCs w:val="21"/>
        </w:rPr>
        <w:t>知识学习做好准备，为讲授以后的新知识提前创设教学情境，起到课与课之间、知识与知识</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之间的承前启后作用。</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5</w:t>
      </w:r>
      <w:r>
        <w:rPr>
          <w:rFonts w:ascii="宋体" w:hAnsi="宋体" w:eastAsia="宋体" w:cs="宋体"/>
          <w:color w:val="auto"/>
          <w:sz w:val="21"/>
          <w:szCs w:val="21"/>
        </w:rPr>
        <w:t>、及时反馈教学信息</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教师设计一些练习、实验操作、回答问题、改错评价等活动，可以从中及时了解学生学</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习中的困难和对知识掌握的程度，以便改进教学。</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6</w:t>
      </w:r>
      <w:r>
        <w:rPr>
          <w:rFonts w:ascii="宋体" w:hAnsi="宋体" w:eastAsia="宋体" w:cs="宋体"/>
          <w:color w:val="auto"/>
          <w:sz w:val="21"/>
          <w:szCs w:val="21"/>
        </w:rPr>
        <w:t>、激趣开智功能</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有激情的小结会使学生在感情上得到启迪、有发，领会到新感觉、新情趣。通过课的结</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束，可以留下悬念，埋下伏笔，促进学生的思维活动深入展开。</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-112395</wp:posOffset>
            </wp:positionV>
            <wp:extent cx="4583430" cy="4498340"/>
            <wp:effectExtent l="0" t="0" r="7620" b="165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08"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（二）、结课的要求</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科学准确性</w:t>
      </w:r>
    </w:p>
    <w:p>
      <w:pPr>
        <w:spacing w:after="0" w:line="203" w:lineRule="exact"/>
        <w:rPr>
          <w:color w:val="auto"/>
          <w:sz w:val="20"/>
          <w:szCs w:val="20"/>
        </w:rPr>
      </w:pPr>
    </w:p>
    <w:p>
      <w:pPr>
        <w:spacing w:after="0" w:line="229" w:lineRule="exact"/>
        <w:ind w:left="720"/>
        <w:rPr>
          <w:color w:val="auto"/>
          <w:sz w:val="20"/>
          <w:szCs w:val="20"/>
        </w:rPr>
      </w:pPr>
      <w:r>
        <w:rPr>
          <w:rFonts w:ascii="宋体" w:hAnsi="宋体" w:eastAsia="宋体" w:cs="宋体"/>
          <w:color w:val="auto"/>
          <w:sz w:val="20"/>
          <w:szCs w:val="20"/>
        </w:rPr>
        <w:t>结课要以科学为指导，向学生传授科学的知识和技能，并结合教材自然地进行思想教育，</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不可信口开河。</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重点明确性</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结课应从教材内容出发，紧扣目标和学生实际情况，采用恰当的方法，或从重点难点处</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点拨，或从智力开发、思想教育方面予以引导，针对性强，不可面面俱到、不分主次。</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富有启发性</w:t>
      </w:r>
    </w:p>
    <w:p>
      <w:pPr>
        <w:spacing w:after="0" w:line="222" w:lineRule="exact"/>
        <w:rPr>
          <w:color w:val="auto"/>
          <w:sz w:val="20"/>
          <w:szCs w:val="20"/>
        </w:rPr>
      </w:pPr>
    </w:p>
    <w:p>
      <w:pPr>
        <w:spacing w:after="0" w:line="357" w:lineRule="exact"/>
        <w:ind w:left="360" w:right="246" w:firstLine="360"/>
        <w:rPr>
          <w:color w:val="auto"/>
          <w:sz w:val="20"/>
          <w:szCs w:val="20"/>
        </w:rPr>
      </w:pPr>
      <w:r>
        <w:rPr>
          <w:rFonts w:ascii="宋体" w:hAnsi="宋体" w:eastAsia="宋体" w:cs="宋体"/>
          <w:color w:val="auto"/>
          <w:sz w:val="20"/>
          <w:szCs w:val="20"/>
        </w:rPr>
        <w:t>结课应重点突出，切中要害，画龙点睛恰到好处，语言精炼干净利落。要给学生以启发，要</w:t>
      </w:r>
      <w:r>
        <w:rPr>
          <w:rFonts w:ascii="Calibri" w:hAnsi="Calibri" w:eastAsia="Calibri" w:cs="Calibri"/>
          <w:color w:val="auto"/>
          <w:sz w:val="20"/>
          <w:szCs w:val="20"/>
        </w:rPr>
        <w:t>“</w:t>
      </w:r>
      <w:r>
        <w:rPr>
          <w:rFonts w:ascii="宋体" w:hAnsi="宋体" w:eastAsia="宋体" w:cs="宋体"/>
          <w:color w:val="auto"/>
          <w:sz w:val="20"/>
          <w:szCs w:val="20"/>
        </w:rPr>
        <w:t>点而不透，含而不露，意味无穷</w:t>
      </w:r>
      <w:r>
        <w:rPr>
          <w:rFonts w:ascii="Calibri" w:hAnsi="Calibri" w:eastAsia="Calibri" w:cs="Calibri"/>
          <w:color w:val="auto"/>
          <w:sz w:val="20"/>
          <w:szCs w:val="20"/>
        </w:rPr>
        <w:t>”</w:t>
      </w:r>
      <w:r>
        <w:rPr>
          <w:rFonts w:ascii="宋体" w:hAnsi="宋体" w:eastAsia="宋体" w:cs="宋体"/>
          <w:color w:val="auto"/>
          <w:sz w:val="20"/>
          <w:szCs w:val="20"/>
        </w:rPr>
        <w:t>。这样才能开启学生思维的闸门，激起思维火花，有助</w:t>
      </w:r>
    </w:p>
    <w:p>
      <w:pPr>
        <w:spacing w:after="0" w:line="19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于思维能力的培养，才能收效良好，意味隽永。</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语言趣味性</w:t>
      </w:r>
    </w:p>
    <w:p>
      <w:pPr>
        <w:spacing w:after="0" w:line="202" w:lineRule="exact"/>
        <w:rPr>
          <w:color w:val="auto"/>
          <w:sz w:val="20"/>
          <w:szCs w:val="20"/>
        </w:rPr>
      </w:pPr>
    </w:p>
    <w:p>
      <w:pPr>
        <w:spacing w:after="0" w:line="267" w:lineRule="exact"/>
        <w:ind w:left="720"/>
        <w:rPr>
          <w:color w:val="auto"/>
          <w:sz w:val="20"/>
          <w:szCs w:val="20"/>
        </w:rPr>
      </w:pPr>
      <w:r>
        <w:rPr>
          <w:rFonts w:ascii="宋体" w:hAnsi="宋体" w:eastAsia="宋体" w:cs="宋体"/>
          <w:color w:val="auto"/>
          <w:sz w:val="21"/>
          <w:szCs w:val="21"/>
        </w:rPr>
        <w:t>在设计结课时，应重视在</w:t>
      </w:r>
      <w:r>
        <w:rPr>
          <w:rFonts w:ascii="Calibri" w:hAnsi="Calibri" w:eastAsia="Calibri" w:cs="Calibri"/>
          <w:color w:val="auto"/>
          <w:sz w:val="21"/>
          <w:szCs w:val="21"/>
        </w:rPr>
        <w:t>“</w:t>
      </w:r>
      <w:r>
        <w:rPr>
          <w:rFonts w:ascii="宋体" w:hAnsi="宋体" w:eastAsia="宋体" w:cs="宋体"/>
          <w:color w:val="auto"/>
          <w:sz w:val="21"/>
          <w:szCs w:val="21"/>
        </w:rPr>
        <w:t>趣</w:t>
      </w:r>
      <w:r>
        <w:rPr>
          <w:rFonts w:ascii="Calibri" w:hAnsi="Calibri" w:eastAsia="Calibri" w:cs="Calibri"/>
          <w:color w:val="auto"/>
          <w:sz w:val="21"/>
          <w:szCs w:val="21"/>
        </w:rPr>
        <w:t>”</w:t>
      </w:r>
      <w:r>
        <w:rPr>
          <w:rFonts w:ascii="宋体" w:hAnsi="宋体" w:eastAsia="宋体" w:cs="宋体"/>
          <w:color w:val="auto"/>
          <w:sz w:val="21"/>
          <w:szCs w:val="21"/>
        </w:rPr>
        <w:t>字上下功夫，尽可能设计得生动活泼，有趣味，使学生乐</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学。切忌从头到尾简单重复。</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5.</w:t>
      </w:r>
      <w:r>
        <w:rPr>
          <w:rFonts w:ascii="宋体" w:hAnsi="宋体" w:eastAsia="宋体" w:cs="宋体"/>
          <w:color w:val="auto"/>
          <w:sz w:val="21"/>
          <w:szCs w:val="21"/>
        </w:rPr>
        <w:t>恰当紧凑</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学生实践活动及内容要安排合理恰当，要求明确，作业数量恰当。结课环节的安排要紧</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凑，不要拖堂。</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6.</w:t>
      </w:r>
      <w:r>
        <w:rPr>
          <w:rFonts w:ascii="宋体" w:hAnsi="宋体" w:eastAsia="宋体" w:cs="宋体"/>
          <w:color w:val="auto"/>
          <w:sz w:val="21"/>
          <w:szCs w:val="21"/>
        </w:rPr>
        <w:t>结构完整性</w:t>
      </w:r>
    </w:p>
    <w:p>
      <w:pPr>
        <w:spacing w:after="0" w:line="202" w:lineRule="exact"/>
        <w:rPr>
          <w:color w:val="auto"/>
          <w:sz w:val="20"/>
          <w:szCs w:val="20"/>
        </w:rPr>
      </w:pPr>
    </w:p>
    <w:p>
      <w:pPr>
        <w:spacing w:after="0" w:line="267" w:lineRule="exact"/>
        <w:ind w:left="720"/>
        <w:rPr>
          <w:color w:val="auto"/>
          <w:sz w:val="20"/>
          <w:szCs w:val="20"/>
        </w:rPr>
      </w:pPr>
      <w:r>
        <w:rPr>
          <w:rFonts w:ascii="宋体" w:hAnsi="宋体" w:eastAsia="宋体" w:cs="宋体"/>
          <w:color w:val="auto"/>
          <w:sz w:val="21"/>
          <w:szCs w:val="21"/>
        </w:rPr>
        <w:t>结课是教师在一堂课的最后二三两分钟里对本课教学内容的阶段性总结。要避免</w:t>
      </w:r>
      <w:r>
        <w:rPr>
          <w:rFonts w:ascii="Calibri" w:hAnsi="Calibri" w:eastAsia="Calibri" w:cs="Calibri"/>
          <w:color w:val="auto"/>
          <w:sz w:val="21"/>
          <w:szCs w:val="21"/>
        </w:rPr>
        <w:t>“</w:t>
      </w:r>
      <w:r>
        <w:rPr>
          <w:rFonts w:ascii="宋体" w:hAnsi="宋体" w:eastAsia="宋体" w:cs="宋体"/>
          <w:color w:val="auto"/>
          <w:sz w:val="21"/>
          <w:szCs w:val="21"/>
        </w:rPr>
        <w:t>虎头</w:t>
      </w:r>
    </w:p>
    <w:p>
      <w:pPr>
        <w:spacing w:after="0" w:line="202"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蛇尾</w:t>
      </w:r>
      <w:r>
        <w:rPr>
          <w:rFonts w:ascii="Calibri" w:hAnsi="Calibri" w:eastAsia="Calibri" w:cs="Calibri"/>
          <w:color w:val="auto"/>
          <w:sz w:val="21"/>
          <w:szCs w:val="21"/>
        </w:rPr>
        <w:t>”</w:t>
      </w:r>
      <w:r>
        <w:rPr>
          <w:rFonts w:ascii="宋体" w:hAnsi="宋体" w:eastAsia="宋体" w:cs="宋体"/>
          <w:color w:val="auto"/>
          <w:sz w:val="21"/>
          <w:szCs w:val="21"/>
        </w:rPr>
        <w:t>，不要时间宽松，则重复哕嗦，信口开河。时间紧了，则三言两语，草草收兵。结课</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要做到与导课遥相呼应，要注意教学过程的完整性和艺术性。</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7.</w:t>
      </w:r>
      <w:r>
        <w:rPr>
          <w:rFonts w:ascii="宋体" w:hAnsi="宋体" w:eastAsia="宋体" w:cs="宋体"/>
          <w:color w:val="auto"/>
          <w:sz w:val="21"/>
          <w:szCs w:val="21"/>
        </w:rPr>
        <w:t>方法多样性</w:t>
      </w:r>
    </w:p>
    <w:p>
      <w:pPr>
        <w:sectPr>
          <w:pgSz w:w="11900" w:h="16838"/>
          <w:pgMar w:top="1440" w:right="1440" w:bottom="887" w:left="1440" w:header="0" w:footer="0" w:gutter="0"/>
          <w:cols w:equalWidth="0" w:num="1">
            <w:col w:w="9026"/>
          </w:cols>
        </w:sectPr>
      </w:pPr>
    </w:p>
    <w:p>
      <w:pPr>
        <w:spacing w:after="0" w:line="110" w:lineRule="exact"/>
        <w:rPr>
          <w:color w:val="auto"/>
          <w:sz w:val="20"/>
          <w:szCs w:val="20"/>
        </w:rPr>
      </w:pPr>
      <w:bookmarkStart w:id="12" w:name="page13"/>
      <w:bookmarkEnd w:id="12"/>
    </w:p>
    <w:p>
      <w:pPr>
        <w:spacing w:after="0" w:line="229" w:lineRule="exact"/>
        <w:ind w:left="720"/>
        <w:rPr>
          <w:color w:val="auto"/>
          <w:sz w:val="20"/>
          <w:szCs w:val="20"/>
        </w:rPr>
      </w:pPr>
      <w:r>
        <w:rPr>
          <w:rFonts w:ascii="宋体" w:hAnsi="宋体" w:eastAsia="宋体" w:cs="宋体"/>
          <w:color w:val="auto"/>
          <w:sz w:val="20"/>
          <w:szCs w:val="20"/>
        </w:rPr>
        <w:t>结课有法，但无定法。它要求教师匠心独运，既要知常又要晓变。因此，在设计结课时，</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一定要考虑到教学内容的不同、知识的难易、学生的特点等各方面情况，形式要新颖，多种</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多样，不拘一格。结课时，各种方法可以综合利用。总之，结课有法，但无定法，贵在得法。</w:t>
      </w:r>
    </w:p>
    <w:p>
      <w:pPr>
        <w:spacing w:after="0" w:line="238"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课堂结课也是艺术，应有</w:t>
      </w:r>
      <w:r>
        <w:rPr>
          <w:rFonts w:ascii="Calibri" w:hAnsi="Calibri" w:eastAsia="Calibri" w:cs="Calibri"/>
          <w:color w:val="auto"/>
          <w:sz w:val="21"/>
          <w:szCs w:val="21"/>
        </w:rPr>
        <w:t>“</w:t>
      </w:r>
      <w:r>
        <w:rPr>
          <w:rFonts w:ascii="宋体" w:hAnsi="宋体" w:eastAsia="宋体" w:cs="宋体"/>
          <w:color w:val="auto"/>
          <w:sz w:val="21"/>
          <w:szCs w:val="21"/>
        </w:rPr>
        <w:t>画龙点睛</w:t>
      </w:r>
      <w:r>
        <w:rPr>
          <w:rFonts w:ascii="Calibri" w:hAnsi="Calibri" w:eastAsia="Calibri" w:cs="Calibri"/>
          <w:color w:val="auto"/>
          <w:sz w:val="21"/>
          <w:szCs w:val="21"/>
        </w:rPr>
        <w:t>”</w:t>
      </w:r>
      <w:r>
        <w:rPr>
          <w:rFonts w:ascii="宋体" w:hAnsi="宋体" w:eastAsia="宋体" w:cs="宋体"/>
          <w:color w:val="auto"/>
          <w:sz w:val="21"/>
          <w:szCs w:val="21"/>
        </w:rPr>
        <w:t>之效，不可忽视。</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（三）、结课的过程</w:t>
      </w:r>
    </w:p>
    <w:p>
      <w:pPr>
        <w:spacing w:after="0" w:line="228"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在结束一节课或一个课题时，主要包括简单回忆，提示要点，检验结果，巩固应用，拓</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展延伸五个环节。具体的含义如下∶</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简单回忆。对整个教学内容进行简单回顾，整理认识的思路。</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-135890</wp:posOffset>
            </wp:positionV>
            <wp:extent cx="4583430" cy="4498340"/>
            <wp:effectExtent l="0" t="0" r="7620" b="165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182"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提示要点。指出教学内容的重点、难点、关键点，必要时可做进一步的说明，进行巩</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固和强化。</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检验结果。提出问题或采用其他形式检验学习结果。</w:t>
      </w:r>
    </w:p>
    <w:p>
      <w:pPr>
        <w:spacing w:after="0" w:line="202"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巩固应用。引导学生把所学知识应用到新的情境中去，在应用中解决新的问题，巩固</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知识，并进一步激发思维。</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5.</w:t>
      </w:r>
      <w:r>
        <w:rPr>
          <w:rFonts w:ascii="宋体" w:hAnsi="宋体" w:eastAsia="宋体" w:cs="宋体"/>
          <w:color w:val="auto"/>
          <w:sz w:val="21"/>
          <w:szCs w:val="21"/>
        </w:rPr>
        <w:t>拓展延伸。有时为了拓展学生的思路，开阔学生的视野，或把前后知识联系起来，形</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成系统，需要在结课时对教学内容进行必要的扩展延伸。</w:t>
      </w:r>
    </w:p>
    <w:p>
      <w:pPr>
        <w:spacing w:after="0" w:line="228"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四、结课的方法</w:t>
      </w:r>
    </w:p>
    <w:p>
      <w:pPr>
        <w:spacing w:after="0" w:line="228"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教学结课的形式与方法多种多样，教师可以根据不同科目、不同教学内容和不同年龄段</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的学生情况或课堂临时出现的情况灵活选用、努力创新，不要拘泥于形式、死板单调。</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自然结尾法</w:t>
      </w:r>
    </w:p>
    <w:p>
      <w:pPr>
        <w:spacing w:after="0" w:line="202" w:lineRule="exact"/>
        <w:rPr>
          <w:color w:val="auto"/>
          <w:sz w:val="20"/>
          <w:szCs w:val="20"/>
        </w:rPr>
      </w:pPr>
    </w:p>
    <w:p>
      <w:pPr>
        <w:spacing w:after="0" w:line="267" w:lineRule="exact"/>
        <w:ind w:left="720"/>
        <w:rPr>
          <w:color w:val="auto"/>
          <w:sz w:val="20"/>
          <w:szCs w:val="20"/>
        </w:rPr>
      </w:pPr>
      <w:r>
        <w:rPr>
          <w:rFonts w:ascii="宋体" w:hAnsi="宋体" w:eastAsia="宋体" w:cs="宋体"/>
          <w:color w:val="auto"/>
          <w:sz w:val="21"/>
          <w:szCs w:val="21"/>
        </w:rPr>
        <w:t>正所谓</w:t>
      </w:r>
      <w:r>
        <w:rPr>
          <w:rFonts w:ascii="Calibri" w:hAnsi="Calibri" w:eastAsia="Calibri" w:cs="Calibri"/>
          <w:color w:val="auto"/>
          <w:sz w:val="21"/>
          <w:szCs w:val="21"/>
        </w:rPr>
        <w:t>“</w:t>
      </w:r>
      <w:r>
        <w:rPr>
          <w:rFonts w:ascii="宋体" w:hAnsi="宋体" w:eastAsia="宋体" w:cs="宋体"/>
          <w:color w:val="auto"/>
          <w:sz w:val="21"/>
          <w:szCs w:val="21"/>
        </w:rPr>
        <w:t>瓜熟蒂落、水到渠成</w:t>
      </w:r>
      <w:r>
        <w:rPr>
          <w:rFonts w:ascii="Calibri" w:hAnsi="Calibri" w:eastAsia="Calibri" w:cs="Calibri"/>
          <w:color w:val="auto"/>
          <w:sz w:val="21"/>
          <w:szCs w:val="21"/>
        </w:rPr>
        <w:t>”</w:t>
      </w:r>
      <w:r>
        <w:rPr>
          <w:rFonts w:ascii="宋体" w:hAnsi="宋体" w:eastAsia="宋体" w:cs="宋体"/>
          <w:color w:val="auto"/>
          <w:sz w:val="21"/>
          <w:szCs w:val="21"/>
        </w:rPr>
        <w:t>，教师所讲一堂课的最后一个问题的最后一句话落地，下</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课的铃声正好响起，这便是自然式结课。这种结课方式要求教师精于设计课堂教学的内容和</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结构，准确把握课堂教学的进程和时间，才能有效地达到预期的结果。</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悬念留疑法</w:t>
      </w:r>
    </w:p>
    <w:p>
      <w:pPr>
        <w:spacing w:after="0" w:line="202" w:lineRule="exact"/>
        <w:rPr>
          <w:color w:val="auto"/>
          <w:sz w:val="20"/>
          <w:szCs w:val="20"/>
        </w:rPr>
      </w:pPr>
    </w:p>
    <w:p>
      <w:pPr>
        <w:spacing w:after="0" w:line="267" w:lineRule="exact"/>
        <w:ind w:left="720"/>
        <w:rPr>
          <w:color w:val="auto"/>
          <w:sz w:val="20"/>
          <w:szCs w:val="20"/>
        </w:rPr>
      </w:pPr>
      <w:r>
        <w:rPr>
          <w:rFonts w:ascii="宋体" w:hAnsi="宋体" w:eastAsia="宋体" w:cs="宋体"/>
          <w:color w:val="auto"/>
          <w:sz w:val="21"/>
          <w:szCs w:val="21"/>
        </w:rPr>
        <w:t>叶圣陶说∶</w:t>
      </w:r>
      <w:r>
        <w:rPr>
          <w:rFonts w:ascii="Calibri" w:hAnsi="Calibri" w:eastAsia="Calibri" w:cs="Calibri"/>
          <w:color w:val="auto"/>
          <w:sz w:val="21"/>
          <w:szCs w:val="21"/>
        </w:rPr>
        <w:t>“</w:t>
      </w:r>
      <w:r>
        <w:rPr>
          <w:rFonts w:ascii="宋体" w:hAnsi="宋体" w:eastAsia="宋体" w:cs="宋体"/>
          <w:color w:val="auto"/>
          <w:sz w:val="21"/>
          <w:szCs w:val="21"/>
        </w:rPr>
        <w:t>结尾是文章完了的地方，但结尾最忌的却是真个完了。</w:t>
      </w:r>
      <w:r>
        <w:rPr>
          <w:rFonts w:ascii="Calibri" w:hAnsi="Calibri" w:eastAsia="Calibri" w:cs="Calibri"/>
          <w:color w:val="auto"/>
          <w:sz w:val="21"/>
          <w:szCs w:val="21"/>
        </w:rPr>
        <w:t>”</w:t>
      </w:r>
      <w:r>
        <w:rPr>
          <w:rFonts w:ascii="宋体" w:hAnsi="宋体" w:eastAsia="宋体" w:cs="宋体"/>
          <w:color w:val="auto"/>
          <w:sz w:val="21"/>
          <w:szCs w:val="21"/>
        </w:rPr>
        <w:t>悬念式结课，即结</w:t>
      </w:r>
    </w:p>
    <w:p>
      <w:pPr>
        <w:spacing w:after="0" w:line="202"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课时留下疑问，诱发学生的求知欲，造成</w:t>
      </w:r>
      <w:r>
        <w:rPr>
          <w:rFonts w:ascii="Calibri" w:hAnsi="Calibri" w:eastAsia="Calibri" w:cs="Calibri"/>
          <w:color w:val="auto"/>
          <w:sz w:val="21"/>
          <w:szCs w:val="21"/>
        </w:rPr>
        <w:t>“</w:t>
      </w:r>
      <w:r>
        <w:rPr>
          <w:rFonts w:ascii="宋体" w:hAnsi="宋体" w:eastAsia="宋体" w:cs="宋体"/>
          <w:color w:val="auto"/>
          <w:sz w:val="21"/>
          <w:szCs w:val="21"/>
        </w:rPr>
        <w:t>欲知后事如何，且听下回分解</w:t>
      </w:r>
      <w:r>
        <w:rPr>
          <w:rFonts w:ascii="Calibri" w:hAnsi="Calibri" w:eastAsia="Calibri" w:cs="Calibri"/>
          <w:color w:val="auto"/>
          <w:sz w:val="21"/>
          <w:szCs w:val="21"/>
        </w:rPr>
        <w:t>”</w:t>
      </w:r>
      <w:r>
        <w:rPr>
          <w:rFonts w:ascii="宋体" w:hAnsi="宋体" w:eastAsia="宋体" w:cs="宋体"/>
          <w:color w:val="auto"/>
          <w:sz w:val="21"/>
          <w:szCs w:val="21"/>
        </w:rPr>
        <w:t>的悬念效应。好的</w:t>
      </w:r>
    </w:p>
    <w:p>
      <w:pPr>
        <w:spacing w:after="0" w:line="203" w:lineRule="exact"/>
        <w:rPr>
          <w:color w:val="auto"/>
          <w:sz w:val="20"/>
          <w:szCs w:val="20"/>
        </w:rPr>
      </w:pPr>
    </w:p>
    <w:p>
      <w:pPr>
        <w:spacing w:after="0" w:line="229" w:lineRule="exact"/>
        <w:ind w:right="6"/>
        <w:jc w:val="center"/>
        <w:rPr>
          <w:color w:val="auto"/>
          <w:sz w:val="20"/>
          <w:szCs w:val="20"/>
        </w:rPr>
      </w:pPr>
      <w:r>
        <w:rPr>
          <w:rFonts w:ascii="宋体" w:hAnsi="宋体" w:eastAsia="宋体" w:cs="宋体"/>
          <w:color w:val="auto"/>
          <w:sz w:val="20"/>
          <w:szCs w:val="20"/>
        </w:rPr>
        <w:t>悬念设置能诱发学生的求知兴趣，能激发学生思维想象的浪花，能使学生产生急于知道下文</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的迫切心理。为此，教师要认真研究、仔细分析，设计好富有启发性的问题，造成悬念，激</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发学生的求知欲望。</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前后照应法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前后照应法指教学结束与起始相呼应，使整个教学过程前后照应的方法。回应的内容包</w:t>
      </w:r>
    </w:p>
    <w:p>
      <w:pPr>
        <w:sectPr>
          <w:pgSz w:w="11900" w:h="16838"/>
          <w:pgMar w:top="1440" w:right="1440" w:bottom="923" w:left="1440" w:header="0" w:footer="0" w:gutter="0"/>
          <w:cols w:equalWidth="0" w:num="1">
            <w:col w:w="9026"/>
          </w:cols>
        </w:sectPr>
      </w:pPr>
    </w:p>
    <w:p>
      <w:pPr>
        <w:spacing w:after="0" w:line="110" w:lineRule="exact"/>
        <w:rPr>
          <w:color w:val="auto"/>
          <w:sz w:val="20"/>
          <w:szCs w:val="20"/>
        </w:rPr>
      </w:pPr>
      <w:bookmarkStart w:id="13" w:name="page14"/>
      <w:bookmarkEnd w:id="13"/>
    </w:p>
    <w:p>
      <w:pPr>
        <w:spacing w:after="0" w:line="229" w:lineRule="exact"/>
        <w:ind w:left="360"/>
        <w:rPr>
          <w:color w:val="auto"/>
          <w:sz w:val="20"/>
          <w:szCs w:val="20"/>
        </w:rPr>
      </w:pPr>
      <w:r>
        <w:rPr>
          <w:rFonts w:ascii="宋体" w:hAnsi="宋体" w:eastAsia="宋体" w:cs="宋体"/>
          <w:color w:val="auto"/>
          <w:sz w:val="20"/>
          <w:szCs w:val="20"/>
        </w:rPr>
        <w:t>括开头设置的悬念、问题、困难、假设等，是悬念则释消，是问题则解决，是困难则克服，</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是假设则证实或证伪。回应法使教学表现出更强的逻辑性，让学生豁然开朗，顿开茅塞，同</w:t>
      </w:r>
    </w:p>
    <w:p>
      <w:pPr>
        <w:spacing w:after="0" w:line="238"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时还使学生产生一种</w:t>
      </w:r>
      <w:r>
        <w:rPr>
          <w:rFonts w:ascii="Calibri" w:hAnsi="Calibri" w:eastAsia="Calibri" w:cs="Calibri"/>
          <w:color w:val="auto"/>
          <w:sz w:val="21"/>
          <w:szCs w:val="21"/>
        </w:rPr>
        <w:t>“</w:t>
      </w:r>
      <w:r>
        <w:rPr>
          <w:rFonts w:ascii="宋体" w:hAnsi="宋体" w:eastAsia="宋体" w:cs="宋体"/>
          <w:color w:val="auto"/>
          <w:sz w:val="21"/>
          <w:szCs w:val="21"/>
        </w:rPr>
        <w:t>思路遥遥、惊回起点</w:t>
      </w:r>
      <w:r>
        <w:rPr>
          <w:rFonts w:ascii="Calibri" w:hAnsi="Calibri" w:eastAsia="Calibri" w:cs="Calibri"/>
          <w:color w:val="auto"/>
          <w:sz w:val="21"/>
          <w:szCs w:val="21"/>
        </w:rPr>
        <w:t>”</w:t>
      </w:r>
      <w:r>
        <w:rPr>
          <w:rFonts w:ascii="宋体" w:hAnsi="宋体" w:eastAsia="宋体" w:cs="宋体"/>
          <w:color w:val="auto"/>
          <w:sz w:val="21"/>
          <w:szCs w:val="21"/>
        </w:rPr>
        <w:t>的喜悦感，有助于增强学生进一步学习的兴趣。</w:t>
      </w:r>
    </w:p>
    <w:p>
      <w:pPr>
        <w:spacing w:after="0" w:line="202"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教学案例如下∶在学习</w:t>
      </w:r>
      <w:r>
        <w:rPr>
          <w:rFonts w:ascii="Calibri" w:hAnsi="Calibri" w:eastAsia="Calibri" w:cs="Calibri"/>
          <w:color w:val="auto"/>
          <w:sz w:val="21"/>
          <w:szCs w:val="21"/>
        </w:rPr>
        <w:t>“</w:t>
      </w:r>
      <w:r>
        <w:rPr>
          <w:rFonts w:ascii="宋体" w:hAnsi="宋体" w:eastAsia="宋体" w:cs="宋体"/>
          <w:color w:val="auto"/>
          <w:sz w:val="21"/>
          <w:szCs w:val="21"/>
        </w:rPr>
        <w:t>一元二次方程根与系数的关系</w:t>
      </w:r>
      <w:r>
        <w:rPr>
          <w:rFonts w:ascii="Calibri" w:hAnsi="Calibri" w:eastAsia="Calibri" w:cs="Calibri"/>
          <w:color w:val="auto"/>
          <w:sz w:val="21"/>
          <w:szCs w:val="21"/>
        </w:rPr>
        <w:t>”</w:t>
      </w:r>
      <w:r>
        <w:rPr>
          <w:rFonts w:ascii="宋体" w:hAnsi="宋体" w:eastAsia="宋体" w:cs="宋体"/>
          <w:color w:val="auto"/>
          <w:sz w:val="21"/>
          <w:szCs w:val="21"/>
        </w:rPr>
        <w:t>内容时，有的老师在课题引入时采用</w:t>
      </w:r>
    </w:p>
    <w:p>
      <w:pPr>
        <w:spacing w:after="0" w:line="202"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w:t>
      </w:r>
      <w:r>
        <w:rPr>
          <w:rFonts w:ascii="宋体" w:hAnsi="宋体" w:eastAsia="宋体" w:cs="宋体"/>
          <w:color w:val="auto"/>
          <w:sz w:val="21"/>
          <w:szCs w:val="21"/>
        </w:rPr>
        <w:t>提出问题</w:t>
      </w:r>
      <w:r>
        <w:rPr>
          <w:rFonts w:ascii="Calibri" w:hAnsi="Calibri" w:eastAsia="Calibri" w:cs="Calibri"/>
          <w:color w:val="auto"/>
          <w:sz w:val="21"/>
          <w:szCs w:val="21"/>
        </w:rPr>
        <w:t>’</w:t>
      </w:r>
      <w:r>
        <w:rPr>
          <w:rFonts w:ascii="宋体" w:hAnsi="宋体" w:eastAsia="宋体" w:cs="宋体"/>
          <w:color w:val="auto"/>
          <w:sz w:val="21"/>
          <w:szCs w:val="21"/>
        </w:rPr>
        <w:t>巧布悬念</w:t>
      </w:r>
      <w:r>
        <w:rPr>
          <w:rFonts w:ascii="Calibri" w:hAnsi="Calibri" w:eastAsia="Calibri" w:cs="Calibri"/>
          <w:color w:val="auto"/>
          <w:sz w:val="21"/>
          <w:szCs w:val="21"/>
        </w:rPr>
        <w:t>”</w:t>
      </w:r>
      <w:r>
        <w:rPr>
          <w:rFonts w:ascii="宋体" w:hAnsi="宋体" w:eastAsia="宋体" w:cs="宋体"/>
          <w:color w:val="auto"/>
          <w:sz w:val="21"/>
          <w:szCs w:val="21"/>
        </w:rPr>
        <w:t>，先出示小黑板∶弟弟解一元二次方程</w:t>
      </w:r>
      <w:r>
        <w:rPr>
          <w:rFonts w:ascii="Calibri" w:hAnsi="Calibri" w:eastAsia="Calibri" w:cs="Calibri"/>
          <w:color w:val="auto"/>
          <w:sz w:val="21"/>
          <w:szCs w:val="21"/>
        </w:rPr>
        <w:t xml:space="preserve"> x2—15x--100=0</w:t>
      </w:r>
      <w:r>
        <w:rPr>
          <w:rFonts w:ascii="宋体" w:hAnsi="宋体" w:eastAsia="宋体" w:cs="宋体"/>
          <w:color w:val="auto"/>
          <w:sz w:val="21"/>
          <w:szCs w:val="21"/>
        </w:rPr>
        <w:t>，得出两个根为</w:t>
      </w:r>
    </w:p>
    <w:p>
      <w:pPr>
        <w:spacing w:after="0" w:line="203" w:lineRule="exact"/>
        <w:rPr>
          <w:color w:val="auto"/>
          <w:sz w:val="20"/>
          <w:szCs w:val="20"/>
        </w:rPr>
      </w:pPr>
    </w:p>
    <w:p>
      <w:pPr>
        <w:numPr>
          <w:ilvl w:val="0"/>
          <w:numId w:val="3"/>
        </w:numPr>
        <w:tabs>
          <w:tab w:val="left" w:pos="624"/>
        </w:tabs>
        <w:spacing w:after="0" w:line="400" w:lineRule="exact"/>
        <w:ind w:left="360" w:right="366"/>
        <w:jc w:val="both"/>
        <w:rPr>
          <w:rFonts w:ascii="Calibri" w:hAnsi="Calibri" w:eastAsia="Calibri" w:cs="Calibri"/>
          <w:color w:val="auto"/>
          <w:sz w:val="21"/>
          <w:szCs w:val="21"/>
        </w:rPr>
      </w:pPr>
      <w:r>
        <w:rPr>
          <w:rFonts w:ascii="宋体" w:hAnsi="宋体" w:eastAsia="宋体" w:cs="宋体"/>
          <w:color w:val="auto"/>
          <w:sz w:val="21"/>
          <w:szCs w:val="21"/>
        </w:rPr>
        <w:t>和</w:t>
      </w:r>
      <w:r>
        <w:rPr>
          <w:rFonts w:ascii="Calibri" w:hAnsi="Calibri" w:eastAsia="Calibri" w:cs="Calibri"/>
          <w:color w:val="auto"/>
          <w:sz w:val="21"/>
          <w:szCs w:val="21"/>
        </w:rPr>
        <w:t xml:space="preserve"> 5</w:t>
      </w:r>
      <w:r>
        <w:rPr>
          <w:rFonts w:ascii="宋体" w:hAnsi="宋体" w:eastAsia="宋体" w:cs="宋体"/>
          <w:color w:val="auto"/>
          <w:sz w:val="21"/>
          <w:szCs w:val="21"/>
        </w:rPr>
        <w:t>。姐姐走过来</w:t>
      </w:r>
      <w:r>
        <w:rPr>
          <w:rFonts w:ascii="Calibri" w:hAnsi="Calibri" w:eastAsia="Calibri" w:cs="Calibri"/>
          <w:color w:val="auto"/>
          <w:sz w:val="21"/>
          <w:szCs w:val="21"/>
        </w:rPr>
        <w:t>’</w:t>
      </w:r>
      <w:r>
        <w:rPr>
          <w:rFonts w:ascii="宋体" w:hAnsi="宋体" w:eastAsia="宋体" w:cs="宋体"/>
          <w:color w:val="auto"/>
          <w:sz w:val="21"/>
          <w:szCs w:val="21"/>
        </w:rPr>
        <w:t>刚看了一眼就说∶</w:t>
      </w:r>
      <w:r>
        <w:rPr>
          <w:rFonts w:ascii="Calibri" w:hAnsi="Calibri" w:eastAsia="Calibri" w:cs="Calibri"/>
          <w:color w:val="auto"/>
          <w:sz w:val="21"/>
          <w:szCs w:val="21"/>
        </w:rPr>
        <w:t>“</w:t>
      </w:r>
      <w:r>
        <w:rPr>
          <w:rFonts w:ascii="宋体" w:hAnsi="宋体" w:eastAsia="宋体" w:cs="宋体"/>
          <w:color w:val="auto"/>
          <w:sz w:val="21"/>
          <w:szCs w:val="21"/>
        </w:rPr>
        <w:t>你做错了。</w:t>
      </w:r>
      <w:r>
        <w:rPr>
          <w:rFonts w:ascii="Calibri" w:hAnsi="Calibri" w:eastAsia="Calibri" w:cs="Calibri"/>
          <w:color w:val="auto"/>
          <w:sz w:val="21"/>
          <w:szCs w:val="21"/>
        </w:rPr>
        <w:t>”</w:t>
      </w:r>
      <w:r>
        <w:rPr>
          <w:rFonts w:ascii="宋体" w:hAnsi="宋体" w:eastAsia="宋体" w:cs="宋体"/>
          <w:color w:val="auto"/>
          <w:sz w:val="21"/>
          <w:szCs w:val="21"/>
        </w:rPr>
        <w:t>姐姐是怎样看出来的</w:t>
      </w:r>
      <w:r>
        <w:rPr>
          <w:rFonts w:ascii="Calibri" w:hAnsi="Calibri" w:eastAsia="Calibri" w:cs="Calibri"/>
          <w:color w:val="auto"/>
          <w:sz w:val="21"/>
          <w:szCs w:val="21"/>
        </w:rPr>
        <w:t>?</w:t>
      </w:r>
      <w:r>
        <w:rPr>
          <w:rFonts w:ascii="宋体" w:hAnsi="宋体" w:eastAsia="宋体" w:cs="宋体"/>
          <w:color w:val="auto"/>
          <w:sz w:val="21"/>
          <w:szCs w:val="21"/>
        </w:rPr>
        <w:t>有的学生脱口而出∶</w:t>
      </w:r>
      <w:r>
        <w:rPr>
          <w:rFonts w:ascii="Calibri" w:hAnsi="Calibri" w:eastAsia="Calibri" w:cs="Calibri"/>
          <w:color w:val="auto"/>
          <w:sz w:val="21"/>
          <w:szCs w:val="21"/>
        </w:rPr>
        <w:t>“</w:t>
      </w:r>
      <w:r>
        <w:rPr>
          <w:rFonts w:ascii="宋体" w:hAnsi="宋体" w:eastAsia="宋体" w:cs="宋体"/>
          <w:color w:val="auto"/>
          <w:sz w:val="21"/>
          <w:szCs w:val="21"/>
        </w:rPr>
        <w:t>验根。</w:t>
      </w:r>
      <w:r>
        <w:rPr>
          <w:rFonts w:ascii="Calibri" w:hAnsi="Calibri" w:eastAsia="Calibri" w:cs="Calibri"/>
          <w:color w:val="auto"/>
          <w:sz w:val="21"/>
          <w:szCs w:val="21"/>
        </w:rPr>
        <w:t>”</w:t>
      </w:r>
      <w:r>
        <w:rPr>
          <w:rFonts w:ascii="宋体" w:hAnsi="宋体" w:eastAsia="宋体" w:cs="宋体"/>
          <w:color w:val="auto"/>
          <w:sz w:val="21"/>
          <w:szCs w:val="21"/>
        </w:rPr>
        <w:t>教师强调∶由题意可知，姐姐是在一瞬间作出判断的，不可能是利用代入原方程验根的方法。</w:t>
      </w:r>
      <w:r>
        <w:rPr>
          <w:rFonts w:ascii="Calibri" w:hAnsi="Calibri" w:eastAsia="Calibri" w:cs="Calibri"/>
          <w:color w:val="auto"/>
          <w:sz w:val="21"/>
          <w:szCs w:val="21"/>
        </w:rPr>
        <w:t>(</w:t>
      </w:r>
      <w:r>
        <w:rPr>
          <w:rFonts w:ascii="宋体" w:hAnsi="宋体" w:eastAsia="宋体" w:cs="宋体"/>
          <w:color w:val="auto"/>
          <w:sz w:val="21"/>
          <w:szCs w:val="21"/>
        </w:rPr>
        <w:t>学生点头</w:t>
      </w:r>
      <w:r>
        <w:rPr>
          <w:rFonts w:ascii="Calibri" w:hAnsi="Calibri" w:eastAsia="Calibri" w:cs="Calibri"/>
          <w:color w:val="auto"/>
          <w:sz w:val="21"/>
          <w:szCs w:val="21"/>
        </w:rPr>
        <w:t>)</w:t>
      </w:r>
    </w:p>
    <w:p>
      <w:pPr>
        <w:spacing w:after="0" w:line="205" w:lineRule="exact"/>
        <w:rPr>
          <w:rFonts w:ascii="Calibri" w:hAnsi="Calibri" w:eastAsia="Calibri" w:cs="Calibri"/>
          <w:color w:val="auto"/>
          <w:sz w:val="21"/>
          <w:szCs w:val="21"/>
        </w:rPr>
      </w:pPr>
    </w:p>
    <w:p>
      <w:pPr>
        <w:spacing w:after="0" w:line="367" w:lineRule="exact"/>
        <w:ind w:left="360" w:right="366" w:firstLine="360"/>
        <w:rPr>
          <w:rFonts w:ascii="Calibri" w:hAnsi="Calibri" w:eastAsia="Calibri" w:cs="Calibri"/>
          <w:color w:val="auto"/>
          <w:sz w:val="21"/>
          <w:szCs w:val="21"/>
        </w:rPr>
      </w:pPr>
      <w:r>
        <w:rPr>
          <w:rFonts w:ascii="宋体" w:hAnsi="宋体" w:eastAsia="宋体" w:cs="宋体"/>
          <w:color w:val="auto"/>
          <w:sz w:val="21"/>
          <w:szCs w:val="21"/>
        </w:rPr>
        <w:t>当老师讲完</w:t>
      </w:r>
      <w:r>
        <w:rPr>
          <w:rFonts w:ascii="Calibri" w:hAnsi="Calibri" w:eastAsia="Calibri" w:cs="Calibri"/>
          <w:color w:val="auto"/>
          <w:sz w:val="21"/>
          <w:szCs w:val="21"/>
        </w:rPr>
        <w:t>“</w:t>
      </w:r>
      <w:r>
        <w:rPr>
          <w:rFonts w:ascii="宋体" w:hAnsi="宋体" w:eastAsia="宋体" w:cs="宋体"/>
          <w:color w:val="auto"/>
          <w:sz w:val="21"/>
          <w:szCs w:val="21"/>
        </w:rPr>
        <w:t>一元二次方程根与系数的关系</w:t>
      </w:r>
      <w:r>
        <w:rPr>
          <w:rFonts w:ascii="Calibri" w:hAnsi="Calibri" w:eastAsia="Calibri" w:cs="Calibri"/>
          <w:color w:val="auto"/>
          <w:sz w:val="21"/>
          <w:szCs w:val="21"/>
        </w:rPr>
        <w:t>”——</w:t>
      </w:r>
      <w:r>
        <w:rPr>
          <w:rFonts w:ascii="宋体" w:hAnsi="宋体" w:eastAsia="宋体" w:cs="宋体"/>
          <w:color w:val="auto"/>
          <w:sz w:val="21"/>
          <w:szCs w:val="21"/>
        </w:rPr>
        <w:t>韦达定理后，重新出示小黑板，让学生再次考虑课前提出的问题，学生恍然大悟，齐答∶</w:t>
      </w:r>
      <w:r>
        <w:rPr>
          <w:rFonts w:ascii="Calibri" w:hAnsi="Calibri" w:eastAsia="Calibri" w:cs="Calibri"/>
          <w:color w:val="auto"/>
          <w:sz w:val="21"/>
          <w:szCs w:val="21"/>
        </w:rPr>
        <w:t>“</w:t>
      </w:r>
      <w:r>
        <w:rPr>
          <w:rFonts w:ascii="宋体" w:hAnsi="宋体" w:eastAsia="宋体" w:cs="宋体"/>
          <w:color w:val="auto"/>
          <w:sz w:val="21"/>
          <w:szCs w:val="21"/>
        </w:rPr>
        <w:t>是利用了韦达定理</w:t>
      </w:r>
      <w:r>
        <w:rPr>
          <w:rFonts w:ascii="Calibri" w:hAnsi="Calibri" w:eastAsia="Calibri" w:cs="Calibri"/>
          <w:color w:val="auto"/>
          <w:sz w:val="21"/>
          <w:szCs w:val="21"/>
        </w:rPr>
        <w:t>”</w:t>
      </w:r>
      <w:r>
        <w:rPr>
          <w:rFonts w:ascii="宋体" w:hAnsi="宋体" w:eastAsia="宋体" w:cs="宋体"/>
          <w:color w:val="auto"/>
          <w:sz w:val="21"/>
          <w:szCs w:val="21"/>
        </w:rPr>
        <w:t>。</w:t>
      </w:r>
    </w:p>
    <w:p>
      <w:pPr>
        <w:spacing w:after="0" w:line="202" w:lineRule="exact"/>
        <w:rPr>
          <w:rFonts w:ascii="Calibri" w:hAnsi="Calibri" w:eastAsia="Calibri" w:cs="Calibri"/>
          <w:color w:val="auto"/>
          <w:sz w:val="21"/>
          <w:szCs w:val="21"/>
        </w:rPr>
      </w:pPr>
    </w:p>
    <w:p>
      <w:pPr>
        <w:spacing w:after="0" w:line="267" w:lineRule="exact"/>
        <w:ind w:left="720"/>
        <w:rPr>
          <w:rFonts w:ascii="Calibri" w:hAnsi="Calibri" w:eastAsia="Calibri" w:cs="Calibri"/>
          <w:color w:val="auto"/>
          <w:sz w:val="21"/>
          <w:szCs w:val="21"/>
        </w:rPr>
      </w:pPr>
      <w:r>
        <w:rPr>
          <w:rFonts w:ascii="Calibri" w:hAnsi="Calibri" w:eastAsia="Calibri" w:cs="Calibri"/>
          <w:color w:val="auto"/>
          <w:sz w:val="21"/>
          <w:szCs w:val="21"/>
        </w:rPr>
        <w:t>4.</w:t>
      </w:r>
      <w:r>
        <w:rPr>
          <w:rFonts w:ascii="宋体" w:hAnsi="宋体" w:eastAsia="宋体" w:cs="宋体"/>
          <w:color w:val="auto"/>
          <w:sz w:val="21"/>
          <w:szCs w:val="21"/>
        </w:rPr>
        <w:t>知识延伸法</w:t>
      </w:r>
    </w:p>
    <w:p>
      <w:pPr>
        <w:spacing w:after="0" w:line="222" w:lineRule="exact"/>
        <w:rPr>
          <w:rFonts w:ascii="Calibri" w:hAnsi="Calibri" w:eastAsia="Calibri" w:cs="Calibri"/>
          <w:color w:val="auto"/>
          <w:sz w:val="21"/>
          <w:szCs w:val="21"/>
        </w:rPr>
      </w:pPr>
    </w:p>
    <w:p>
      <w:pPr>
        <w:spacing w:after="0" w:line="425" w:lineRule="exact"/>
        <w:ind w:left="360" w:right="266" w:firstLine="360"/>
        <w:rPr>
          <w:rFonts w:ascii="Calibri" w:hAnsi="Calibri" w:eastAsia="Calibri" w:cs="Calibri"/>
          <w:color w:val="auto"/>
          <w:sz w:val="21"/>
          <w:szCs w:val="21"/>
        </w:rPr>
      </w:pPr>
      <w:r>
        <w:rPr>
          <w:rFonts w:ascii="宋体" w:hAnsi="宋体" w:eastAsia="宋体" w:cs="宋体"/>
          <w:color w:val="auto"/>
          <w:sz w:val="21"/>
          <w:szCs w:val="21"/>
        </w:rPr>
        <w:t>一堂有品位的好课，不只是学生学习的结束，而是把结束作为一种新的开始，即把结课作为引导学生联系课堂内外的桥梁，让他们把学到的知识能力在课外得到延伸、扩张、充实，真正培养学生的运用能力。教学案例如下∶从蝙蝠身上得到启示，发明了雷达。你还知道人们从什么地方得到启示，发明了什么</w:t>
      </w:r>
      <w:r>
        <w:rPr>
          <w:rFonts w:ascii="Calibri" w:hAnsi="Calibri" w:eastAsia="Calibri" w:cs="Calibri"/>
          <w:color w:val="auto"/>
          <w:sz w:val="21"/>
          <w:szCs w:val="21"/>
        </w:rPr>
        <w:t>?”……</w:t>
      </w:r>
      <w:r>
        <w:rPr>
          <w:rFonts w:ascii="宋体" w:hAnsi="宋体" w:eastAsia="宋体" w:cs="宋体"/>
          <w:color w:val="auto"/>
          <w:sz w:val="21"/>
          <w:szCs w:val="21"/>
        </w:rPr>
        <w:t>同学们一下子举出了十多例子，兴趣很浓，教师延伸提出一个问题</w:t>
      </w:r>
      <w:r>
        <w:rPr>
          <w:rFonts w:ascii="Calibri" w:hAnsi="Calibri" w:eastAsia="Calibri" w:cs="Calibri"/>
          <w:color w:val="auto"/>
          <w:sz w:val="21"/>
          <w:szCs w:val="21"/>
        </w:rPr>
        <w:t>“</w:t>
      </w:r>
      <w:r>
        <w:rPr>
          <w:rFonts w:ascii="宋体" w:hAnsi="宋体" w:eastAsia="宋体" w:cs="宋体"/>
          <w:color w:val="auto"/>
          <w:sz w:val="21"/>
          <w:szCs w:val="21"/>
        </w:rPr>
        <w:t>你从什么得到启示，觉得可以发明什么</w:t>
      </w:r>
      <w:r>
        <w:rPr>
          <w:rFonts w:ascii="Calibri" w:hAnsi="Calibri" w:eastAsia="Calibri" w:cs="Calibri"/>
          <w:color w:val="auto"/>
          <w:sz w:val="21"/>
          <w:szCs w:val="21"/>
        </w:rPr>
        <w:t>?”</w:t>
      </w:r>
      <w:r>
        <w:rPr>
          <w:rFonts w:ascii="宋体" w:hAnsi="宋体" w:eastAsia="宋体" w:cs="宋体"/>
          <w:color w:val="auto"/>
          <w:sz w:val="21"/>
          <w:szCs w:val="21"/>
        </w:rPr>
        <w:t>这样就把学生从课堂上激起的学习兴趣延续到课外，鼓励学生去探索课本以外的奥妙。</w:t>
      </w:r>
    </w:p>
    <w:p>
      <w:pPr>
        <w:spacing w:after="0" w:line="238" w:lineRule="exact"/>
        <w:rPr>
          <w:rFonts w:ascii="Calibri" w:hAnsi="Calibri" w:eastAsia="Calibri" w:cs="Calibri"/>
          <w:color w:val="auto"/>
          <w:sz w:val="21"/>
          <w:szCs w:val="21"/>
        </w:rPr>
      </w:pPr>
    </w:p>
    <w:p>
      <w:pPr>
        <w:spacing w:after="0" w:line="267" w:lineRule="exact"/>
        <w:ind w:left="720"/>
        <w:rPr>
          <w:rFonts w:ascii="Calibri" w:hAnsi="Calibri" w:eastAsia="Calibri" w:cs="Calibri"/>
          <w:color w:val="auto"/>
          <w:sz w:val="21"/>
          <w:szCs w:val="21"/>
        </w:rPr>
      </w:pPr>
      <w:r>
        <w:rPr>
          <w:rFonts w:ascii="Calibri" w:hAnsi="Calibri" w:eastAsia="Calibri" w:cs="Calibri"/>
          <w:color w:val="auto"/>
          <w:sz w:val="21"/>
          <w:szCs w:val="21"/>
        </w:rPr>
        <w:t>5.</w:t>
      </w:r>
      <w:r>
        <w:rPr>
          <w:rFonts w:ascii="宋体" w:hAnsi="宋体" w:eastAsia="宋体" w:cs="宋体"/>
          <w:color w:val="auto"/>
          <w:sz w:val="21"/>
          <w:szCs w:val="21"/>
        </w:rPr>
        <w:t>激励法</w:t>
      </w:r>
    </w:p>
    <w:p>
      <w:pPr>
        <w:spacing w:after="0" w:line="222" w:lineRule="exact"/>
        <w:rPr>
          <w:rFonts w:ascii="Calibri" w:hAnsi="Calibri" w:eastAsia="Calibri" w:cs="Calibri"/>
          <w:color w:val="auto"/>
          <w:sz w:val="21"/>
          <w:szCs w:val="21"/>
        </w:rPr>
      </w:pPr>
    </w:p>
    <w:p>
      <w:pPr>
        <w:spacing w:after="0" w:line="382" w:lineRule="exact"/>
        <w:ind w:left="360" w:right="326" w:firstLine="360"/>
        <w:jc w:val="both"/>
        <w:rPr>
          <w:rFonts w:ascii="Calibri" w:hAnsi="Calibri" w:eastAsia="Calibri" w:cs="Calibri"/>
          <w:color w:val="auto"/>
          <w:sz w:val="21"/>
          <w:szCs w:val="21"/>
        </w:rPr>
      </w:pPr>
      <w:r>
        <w:rPr>
          <w:rFonts w:ascii="宋体" w:hAnsi="宋体" w:eastAsia="宋体" w:cs="宋体"/>
          <w:color w:val="auto"/>
          <w:sz w:val="21"/>
          <w:szCs w:val="21"/>
        </w:rPr>
        <w:t>教师的结课充满激情，且以意味深长的话语寄厚望于学生，往往很能打动学生的心扉，留下难忘的印象。让课文的内容与学生现实和未来联系起来，激起学生对未来的憧憬、对理想的追求。</w:t>
      </w:r>
    </w:p>
    <w:p>
      <w:pPr>
        <w:spacing w:after="0" w:line="239" w:lineRule="exact"/>
        <w:rPr>
          <w:rFonts w:ascii="Calibri" w:hAnsi="Calibri" w:eastAsia="Calibri" w:cs="Calibri"/>
          <w:color w:val="auto"/>
          <w:sz w:val="21"/>
          <w:szCs w:val="21"/>
        </w:rPr>
      </w:pPr>
    </w:p>
    <w:p>
      <w:pPr>
        <w:spacing w:after="0" w:line="267" w:lineRule="exact"/>
        <w:ind w:left="720"/>
        <w:rPr>
          <w:rFonts w:ascii="Calibri" w:hAnsi="Calibri" w:eastAsia="Calibri" w:cs="Calibri"/>
          <w:color w:val="auto"/>
          <w:sz w:val="21"/>
          <w:szCs w:val="21"/>
        </w:rPr>
      </w:pPr>
      <w:r>
        <w:rPr>
          <w:rFonts w:ascii="Calibri" w:hAnsi="Calibri" w:eastAsia="Calibri" w:cs="Calibri"/>
          <w:color w:val="auto"/>
          <w:sz w:val="21"/>
          <w:szCs w:val="21"/>
        </w:rPr>
        <w:t>6.</w:t>
      </w:r>
      <w:r>
        <w:rPr>
          <w:rFonts w:ascii="宋体" w:hAnsi="宋体" w:eastAsia="宋体" w:cs="宋体"/>
          <w:color w:val="auto"/>
          <w:sz w:val="21"/>
          <w:szCs w:val="21"/>
        </w:rPr>
        <w:t>设置情境法</w:t>
      </w:r>
    </w:p>
    <w:p>
      <w:pPr>
        <w:spacing w:after="0" w:line="222" w:lineRule="exact"/>
        <w:rPr>
          <w:rFonts w:ascii="Calibri" w:hAnsi="Calibri" w:eastAsia="Calibri" w:cs="Calibri"/>
          <w:color w:val="auto"/>
          <w:sz w:val="21"/>
          <w:szCs w:val="21"/>
        </w:rPr>
      </w:pPr>
    </w:p>
    <w:p>
      <w:pPr>
        <w:spacing w:after="0" w:line="382" w:lineRule="exact"/>
        <w:ind w:left="360" w:right="266" w:firstLine="360"/>
        <w:rPr>
          <w:rFonts w:ascii="Calibri" w:hAnsi="Calibri" w:eastAsia="Calibri" w:cs="Calibri"/>
          <w:color w:val="auto"/>
          <w:sz w:val="21"/>
          <w:szCs w:val="21"/>
        </w:rPr>
      </w:pPr>
      <w:r>
        <w:rPr>
          <w:rFonts w:ascii="宋体" w:hAnsi="宋体" w:eastAsia="宋体" w:cs="宋体"/>
          <w:color w:val="auto"/>
          <w:sz w:val="21"/>
          <w:szCs w:val="21"/>
        </w:rPr>
        <w:t>设置情境法是以教学情境为凭借，在课末创设出和谐、热烈的教学气氛的一种教学方式。特点是∶以情感人，以意境陶冶人的心灵。可以运用教学语言或教学媒体构成课堂教学的课末情境，使学生觉得上课是一种艺术享受。</w:t>
      </w:r>
    </w:p>
    <w:p>
      <w:pPr>
        <w:spacing w:after="0" w:line="239" w:lineRule="exact"/>
        <w:rPr>
          <w:rFonts w:ascii="Calibri" w:hAnsi="Calibri" w:eastAsia="Calibri" w:cs="Calibri"/>
          <w:color w:val="auto"/>
          <w:sz w:val="21"/>
          <w:szCs w:val="21"/>
        </w:rPr>
      </w:pPr>
    </w:p>
    <w:p>
      <w:pPr>
        <w:spacing w:after="0" w:line="267" w:lineRule="exact"/>
        <w:ind w:left="720"/>
        <w:rPr>
          <w:rFonts w:ascii="Calibri" w:hAnsi="Calibri" w:eastAsia="Calibri" w:cs="Calibri"/>
          <w:color w:val="auto"/>
          <w:sz w:val="21"/>
          <w:szCs w:val="21"/>
        </w:rPr>
      </w:pPr>
      <w:r>
        <w:rPr>
          <w:rFonts w:ascii="Calibri" w:hAnsi="Calibri" w:eastAsia="Calibri" w:cs="Calibri"/>
          <w:color w:val="auto"/>
          <w:sz w:val="21"/>
          <w:szCs w:val="21"/>
        </w:rPr>
        <w:t>7.</w:t>
      </w:r>
      <w:r>
        <w:rPr>
          <w:rFonts w:ascii="宋体" w:hAnsi="宋体" w:eastAsia="宋体" w:cs="宋体"/>
          <w:color w:val="auto"/>
          <w:sz w:val="21"/>
          <w:szCs w:val="21"/>
        </w:rPr>
        <w:t>汇报法</w:t>
      </w:r>
    </w:p>
    <w:p>
      <w:pPr>
        <w:spacing w:after="0" w:line="222" w:lineRule="exact"/>
        <w:rPr>
          <w:rFonts w:ascii="Calibri" w:hAnsi="Calibri" w:eastAsia="Calibri" w:cs="Calibri"/>
          <w:color w:val="auto"/>
          <w:sz w:val="21"/>
          <w:szCs w:val="21"/>
        </w:rPr>
      </w:pPr>
    </w:p>
    <w:p>
      <w:pPr>
        <w:spacing w:after="0" w:line="382" w:lineRule="exact"/>
        <w:ind w:left="360" w:right="266" w:firstLine="360"/>
        <w:rPr>
          <w:rFonts w:ascii="Calibri" w:hAnsi="Calibri" w:eastAsia="Calibri" w:cs="Calibri"/>
          <w:color w:val="auto"/>
          <w:sz w:val="21"/>
          <w:szCs w:val="21"/>
        </w:rPr>
      </w:pPr>
      <w:r>
        <w:rPr>
          <w:rFonts w:ascii="宋体" w:hAnsi="宋体" w:eastAsia="宋体" w:cs="宋体"/>
          <w:color w:val="auto"/>
          <w:sz w:val="21"/>
          <w:szCs w:val="21"/>
        </w:rPr>
        <w:t>汇报法就是在一堂课结束时让学生汇报这堂课的学习收获、培养学生的自我评价能力。让学生自己谈收获，学生兴趣浓，既能调动学生的积极性，又能使学生回顾本节课所学内容，进一步</w:t>
      </w:r>
      <w:bookmarkStart w:id="42" w:name="_GoBack"/>
      <w:bookmarkEnd w:id="42"/>
      <w:r>
        <w:rPr>
          <w:rFonts w:ascii="宋体" w:hAnsi="宋体" w:eastAsia="宋体" w:cs="宋体"/>
          <w:color w:val="auto"/>
          <w:sz w:val="21"/>
          <w:szCs w:val="21"/>
        </w:rPr>
        <w:t>掌握本堂课所学知识。</w:t>
      </w:r>
    </w:p>
    <w:p>
      <w:pPr>
        <w:spacing w:after="0" w:line="239" w:lineRule="exact"/>
        <w:rPr>
          <w:rFonts w:ascii="Calibri" w:hAnsi="Calibri" w:eastAsia="Calibri" w:cs="Calibri"/>
          <w:color w:val="auto"/>
          <w:sz w:val="21"/>
          <w:szCs w:val="21"/>
        </w:rPr>
      </w:pPr>
    </w:p>
    <w:p>
      <w:pPr>
        <w:spacing w:after="0" w:line="267" w:lineRule="exact"/>
        <w:ind w:left="720"/>
        <w:rPr>
          <w:rFonts w:ascii="Calibri" w:hAnsi="Calibri" w:eastAsia="Calibri" w:cs="Calibri"/>
          <w:color w:val="auto"/>
          <w:sz w:val="21"/>
          <w:szCs w:val="21"/>
        </w:rPr>
      </w:pPr>
      <w:r>
        <w:rPr>
          <w:rFonts w:ascii="Calibri" w:hAnsi="Calibri" w:eastAsia="Calibri" w:cs="Calibri"/>
          <w:color w:val="auto"/>
          <w:sz w:val="21"/>
          <w:szCs w:val="21"/>
        </w:rPr>
        <w:t>8.</w:t>
      </w:r>
      <w:r>
        <w:rPr>
          <w:rFonts w:ascii="宋体" w:hAnsi="宋体" w:eastAsia="宋体" w:cs="宋体"/>
          <w:color w:val="auto"/>
          <w:sz w:val="21"/>
          <w:szCs w:val="21"/>
        </w:rPr>
        <w:t>求异创新法</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-6673850</wp:posOffset>
            </wp:positionV>
            <wp:extent cx="4583430" cy="4498340"/>
            <wp:effectExtent l="0" t="0" r="7620" b="165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ectPr>
          <w:pgSz w:w="11900" w:h="16838"/>
          <w:pgMar w:top="1440" w:right="1440" w:bottom="887" w:left="1440" w:header="0" w:footer="0" w:gutter="0"/>
          <w:cols w:equalWidth="0" w:num="1">
            <w:col w:w="9026"/>
          </w:cols>
        </w:sectPr>
      </w:pPr>
    </w:p>
    <w:p>
      <w:pPr>
        <w:spacing w:after="0" w:line="99" w:lineRule="exact"/>
        <w:rPr>
          <w:color w:val="auto"/>
          <w:sz w:val="20"/>
          <w:szCs w:val="20"/>
        </w:rPr>
      </w:pPr>
      <w:bookmarkStart w:id="14" w:name="page15"/>
      <w:bookmarkEnd w:id="14"/>
    </w:p>
    <w:p>
      <w:pPr>
        <w:spacing w:after="0" w:line="240" w:lineRule="exact"/>
        <w:ind w:left="720"/>
        <w:rPr>
          <w:color w:val="auto"/>
          <w:sz w:val="20"/>
          <w:szCs w:val="20"/>
        </w:rPr>
      </w:pPr>
      <w:r>
        <w:rPr>
          <w:rFonts w:ascii="宋体" w:hAnsi="宋体" w:eastAsia="宋体" w:cs="宋体"/>
          <w:color w:val="auto"/>
          <w:sz w:val="21"/>
          <w:szCs w:val="21"/>
        </w:rPr>
        <w:t>即引导学生对教学过程中得出的结论、命题、定律等进行进一步的发散性思考，以拓宽</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知识的覆盖面和适用面，并加深学生对已讲知识理解的结课方法。这种结课法可使教学的主</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题、内容得到进一步拓展，具有培养发散的创造性思维的作用。</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9.</w:t>
      </w:r>
      <w:r>
        <w:rPr>
          <w:rFonts w:ascii="宋体" w:hAnsi="宋体" w:eastAsia="宋体" w:cs="宋体"/>
          <w:color w:val="auto"/>
          <w:sz w:val="21"/>
          <w:szCs w:val="21"/>
        </w:rPr>
        <w:t>激发感情法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教师在结课时的语言充满激情、既言简意赅又情深意长，往往能触动学生的心灵，使其</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情思之弦震颤不已，心潮之澜难以平静，收到发人深省的教学效果。</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10.</w:t>
      </w:r>
      <w:r>
        <w:rPr>
          <w:rFonts w:ascii="宋体" w:hAnsi="宋体" w:eastAsia="宋体" w:cs="宋体"/>
          <w:color w:val="auto"/>
          <w:sz w:val="21"/>
          <w:szCs w:val="21"/>
        </w:rPr>
        <w:t>回昧法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好的结尾，有如咀嚼甘果，品尝香茗，令人回味再三。一堂课结束时，注意增添浓郁的</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-112395</wp:posOffset>
            </wp:positionV>
            <wp:extent cx="4583430" cy="4498340"/>
            <wp:effectExtent l="0" t="0" r="7620" b="165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18"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色彩、艺术的含蓄，使学生感受到</w:t>
      </w:r>
      <w:r>
        <w:rPr>
          <w:rFonts w:ascii="Calibri" w:hAnsi="Calibri" w:eastAsia="Calibri" w:cs="Calibri"/>
          <w:color w:val="auto"/>
          <w:sz w:val="21"/>
          <w:szCs w:val="21"/>
        </w:rPr>
        <w:t>“</w:t>
      </w:r>
      <w:r>
        <w:rPr>
          <w:rFonts w:ascii="宋体" w:hAnsi="宋体" w:eastAsia="宋体" w:cs="宋体"/>
          <w:color w:val="auto"/>
          <w:sz w:val="21"/>
          <w:szCs w:val="21"/>
        </w:rPr>
        <w:t>言已尽而意无穷</w:t>
      </w:r>
      <w:r>
        <w:rPr>
          <w:rFonts w:ascii="Calibri" w:hAnsi="Calibri" w:eastAsia="Calibri" w:cs="Calibri"/>
          <w:color w:val="auto"/>
          <w:sz w:val="21"/>
          <w:szCs w:val="21"/>
        </w:rPr>
        <w:t>”</w:t>
      </w:r>
      <w:r>
        <w:rPr>
          <w:rFonts w:ascii="宋体" w:hAnsi="宋体" w:eastAsia="宋体" w:cs="宋体"/>
          <w:color w:val="auto"/>
          <w:sz w:val="21"/>
          <w:szCs w:val="21"/>
        </w:rPr>
        <w:t>，课后引起咀嚼回味，展开丰富想象。</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这样能激起学生回味的结课含蓄隽永、耐人寻味。</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11.</w:t>
      </w:r>
      <w:r>
        <w:rPr>
          <w:rFonts w:ascii="宋体" w:hAnsi="宋体" w:eastAsia="宋体" w:cs="宋体"/>
          <w:color w:val="auto"/>
          <w:sz w:val="21"/>
          <w:szCs w:val="21"/>
        </w:rPr>
        <w:t>比较法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比较法是教师对教学内容采用辨析、比较、讨论等方式结束课堂教学的方法，意在引导</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学生将新学概念与原有认知结构中的类似概念或对立概念，进行分析、比较，既找出它们各</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自的本质特征，又明确它们之间的内在联系和异同点，使学生对内容的理解更加准确、深刻，</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记忆更加牢固、清晰。</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12.</w:t>
      </w:r>
      <w:r>
        <w:rPr>
          <w:rFonts w:ascii="宋体" w:hAnsi="宋体" w:eastAsia="宋体" w:cs="宋体"/>
          <w:color w:val="auto"/>
          <w:sz w:val="21"/>
          <w:szCs w:val="21"/>
        </w:rPr>
        <w:t>归纳法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归纳法是教学中常用的结课方法，是在课堂将要结束时，教师、学生或师生共同用准确</w:t>
      </w:r>
    </w:p>
    <w:p>
      <w:pPr>
        <w:spacing w:after="0" w:line="240" w:lineRule="exact"/>
        <w:rPr>
          <w:color w:val="auto"/>
          <w:sz w:val="20"/>
          <w:szCs w:val="20"/>
        </w:rPr>
      </w:pPr>
    </w:p>
    <w:p>
      <w:pPr>
        <w:spacing w:after="0" w:line="229" w:lineRule="exact"/>
        <w:ind w:right="6"/>
        <w:jc w:val="center"/>
        <w:rPr>
          <w:color w:val="auto"/>
          <w:sz w:val="20"/>
          <w:szCs w:val="20"/>
        </w:rPr>
      </w:pPr>
      <w:r>
        <w:rPr>
          <w:rFonts w:ascii="宋体" w:hAnsi="宋体" w:eastAsia="宋体" w:cs="宋体"/>
          <w:color w:val="auto"/>
          <w:sz w:val="20"/>
          <w:szCs w:val="20"/>
        </w:rPr>
        <w:t>简洁的语言，提纲挈领地把整个课的重点内容、难点、知识结构、基本原理、基本技能等进</w:t>
      </w:r>
    </w:p>
    <w:p>
      <w:pPr>
        <w:spacing w:after="0" w:line="240" w:lineRule="exact"/>
        <w:rPr>
          <w:color w:val="auto"/>
          <w:sz w:val="20"/>
          <w:szCs w:val="20"/>
        </w:rPr>
      </w:pPr>
    </w:p>
    <w:p>
      <w:pPr>
        <w:spacing w:after="0" w:line="229" w:lineRule="exact"/>
        <w:ind w:right="6"/>
        <w:jc w:val="center"/>
        <w:rPr>
          <w:color w:val="auto"/>
          <w:sz w:val="20"/>
          <w:szCs w:val="20"/>
        </w:rPr>
      </w:pPr>
      <w:r>
        <w:rPr>
          <w:rFonts w:ascii="宋体" w:hAnsi="宋体" w:eastAsia="宋体" w:cs="宋体"/>
          <w:color w:val="auto"/>
          <w:sz w:val="20"/>
          <w:szCs w:val="20"/>
        </w:rPr>
        <w:t>行梳理和概括，从而结束课堂教学的一种方式。运用归纳式结课，可以给学生以系统、完整</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的印象，促使学生加深对所学知识的理解和记忆，培养其综合概括能力。语言应当简洁、概</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括、严谨，有启发性、有创新性。</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13.</w:t>
      </w:r>
      <w:r>
        <w:rPr>
          <w:rFonts w:ascii="宋体" w:hAnsi="宋体" w:eastAsia="宋体" w:cs="宋体"/>
          <w:color w:val="auto"/>
          <w:sz w:val="21"/>
          <w:szCs w:val="21"/>
        </w:rPr>
        <w:t>练习巩固法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练习法是教师通过让学生完成练习、作业的方式结束课堂教学的方法，这是最简单最常</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用的一种结课方式。教师通过精心设计的练习题，趁热打铁，既使学生所学的基础知识、基</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本技能得到巩固和运用，又使课堂教学效果得到及时的反馈。</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14.</w:t>
      </w:r>
      <w:r>
        <w:rPr>
          <w:rFonts w:ascii="宋体" w:hAnsi="宋体" w:eastAsia="宋体" w:cs="宋体"/>
          <w:color w:val="auto"/>
          <w:sz w:val="21"/>
          <w:szCs w:val="21"/>
        </w:rPr>
        <w:t>机智幽默法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机智幽默法是用机智的幽默的语言，恰当地利用教学情境的一些现象，实现一节课的结</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束。教学案例如下∶</w:t>
      </w:r>
    </w:p>
    <w:p>
      <w:pPr>
        <w:spacing w:after="0" w:line="228"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有位老师结课时不小心滑了一个踉跄，她就顺势说∶</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w:t>
      </w:r>
      <w:r>
        <w:rPr>
          <w:rFonts w:ascii="宋体" w:hAnsi="宋体" w:eastAsia="宋体" w:cs="宋体"/>
          <w:color w:val="auto"/>
          <w:sz w:val="21"/>
          <w:szCs w:val="21"/>
        </w:rPr>
        <w:t>同学们今天的表现很出色，老师也为之倾倒了。</w:t>
      </w:r>
      <w:r>
        <w:rPr>
          <w:rFonts w:ascii="Calibri" w:hAnsi="Calibri" w:eastAsia="Calibri" w:cs="Calibri"/>
          <w:color w:val="auto"/>
          <w:sz w:val="21"/>
          <w:szCs w:val="21"/>
        </w:rPr>
        <w:t>”</w:t>
      </w:r>
      <w:r>
        <w:rPr>
          <w:rFonts w:ascii="宋体" w:hAnsi="宋体" w:eastAsia="宋体" w:cs="宋体"/>
          <w:color w:val="auto"/>
          <w:sz w:val="21"/>
          <w:szCs w:val="21"/>
        </w:rPr>
        <w:t>还有老师在讲《颐和园》时，电脑突</w:t>
      </w:r>
    </w:p>
    <w:p>
      <w:pPr>
        <w:sectPr>
          <w:pgSz w:w="11900" w:h="16838"/>
          <w:pgMar w:top="1440" w:right="1440" w:bottom="887" w:left="1440" w:header="0" w:footer="0" w:gutter="0"/>
          <w:cols w:equalWidth="0" w:num="1">
            <w:col w:w="9026"/>
          </w:cols>
        </w:sectPr>
      </w:pPr>
    </w:p>
    <w:p>
      <w:pPr>
        <w:spacing w:after="0" w:line="108" w:lineRule="exact"/>
        <w:rPr>
          <w:color w:val="auto"/>
          <w:sz w:val="20"/>
          <w:szCs w:val="20"/>
        </w:rPr>
      </w:pPr>
      <w:bookmarkStart w:id="15" w:name="page16"/>
      <w:bookmarkEnd w:id="15"/>
    </w:p>
    <w:p>
      <w:pPr>
        <w:spacing w:after="0" w:line="267" w:lineRule="exact"/>
        <w:ind w:left="360"/>
        <w:rPr>
          <w:color w:val="auto"/>
          <w:sz w:val="20"/>
          <w:szCs w:val="20"/>
        </w:rPr>
      </w:pPr>
      <w:r>
        <w:rPr>
          <w:rFonts w:ascii="宋体" w:hAnsi="宋体" w:eastAsia="宋体" w:cs="宋体"/>
          <w:color w:val="auto"/>
          <w:sz w:val="21"/>
          <w:szCs w:val="21"/>
        </w:rPr>
        <w:t>然黑屏了，恰巧这时下课铃声刚好响起，老师恰到好处地来了 一句∶</w:t>
      </w:r>
      <w:r>
        <w:rPr>
          <w:rFonts w:ascii="Calibri" w:hAnsi="Calibri" w:eastAsia="Calibri" w:cs="Calibri"/>
          <w:color w:val="auto"/>
          <w:sz w:val="21"/>
          <w:szCs w:val="21"/>
        </w:rPr>
        <w:t>“</w:t>
      </w:r>
      <w:r>
        <w:rPr>
          <w:rFonts w:ascii="宋体" w:hAnsi="宋体" w:eastAsia="宋体" w:cs="宋体"/>
          <w:color w:val="auto"/>
          <w:sz w:val="21"/>
          <w:szCs w:val="21"/>
        </w:rPr>
        <w:t>学了一节课了，人脑</w:t>
      </w:r>
    </w:p>
    <w:p>
      <w:pPr>
        <w:spacing w:after="0" w:line="202"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需要休息，瞧，电脑也申请休息了，下课。</w:t>
      </w:r>
      <w:r>
        <w:rPr>
          <w:rFonts w:ascii="Calibri" w:hAnsi="Calibri" w:eastAsia="Calibri" w:cs="Calibri"/>
          <w:color w:val="auto"/>
          <w:sz w:val="21"/>
          <w:szCs w:val="21"/>
        </w:rPr>
        <w:t>”</w:t>
      </w:r>
      <w:r>
        <w:rPr>
          <w:rFonts w:ascii="宋体" w:hAnsi="宋体" w:eastAsia="宋体" w:cs="宋体"/>
          <w:color w:val="auto"/>
          <w:sz w:val="21"/>
          <w:szCs w:val="21"/>
        </w:rPr>
        <w:t>语言诙谐，充满情趣，一堂课就这样在轻松愉</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快的气氛中结束了。</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15.</w:t>
      </w:r>
      <w:r>
        <w:rPr>
          <w:rFonts w:ascii="宋体" w:hAnsi="宋体" w:eastAsia="宋体" w:cs="宋体"/>
          <w:color w:val="auto"/>
          <w:sz w:val="21"/>
          <w:szCs w:val="21"/>
        </w:rPr>
        <w:t>口诀结尾法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一节课中对所学的知识，教师如能在最后给出琅琅上口的口诀，将更便于同学记忆，也</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能激发学生的学习兴趣。使学生乐于记、记得牢。</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16.</w:t>
      </w:r>
      <w:r>
        <w:rPr>
          <w:rFonts w:ascii="宋体" w:hAnsi="宋体" w:eastAsia="宋体" w:cs="宋体"/>
          <w:color w:val="auto"/>
          <w:sz w:val="21"/>
          <w:szCs w:val="21"/>
        </w:rPr>
        <w:t>画龙点睛法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精妙的课堂教学结尾可以说是整堂课的点睛之笔。教师在一堂课结束时用声情并茂、抑</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-112395</wp:posOffset>
            </wp:positionV>
            <wp:extent cx="4583430" cy="4498340"/>
            <wp:effectExtent l="0" t="0" r="7620" b="165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18"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扬顿挫的语言，恰到好处的板书，引导学生咀嚼回味，展开丰富想象，能使他们感受到</w:t>
      </w:r>
      <w:r>
        <w:rPr>
          <w:rFonts w:ascii="Calibri" w:hAnsi="Calibri" w:eastAsia="Calibri" w:cs="Calibri"/>
          <w:color w:val="auto"/>
          <w:sz w:val="21"/>
          <w:szCs w:val="21"/>
        </w:rPr>
        <w:t>“</w:t>
      </w:r>
      <w:r>
        <w:rPr>
          <w:rFonts w:ascii="宋体" w:hAnsi="宋体" w:eastAsia="宋体" w:cs="宋体"/>
          <w:color w:val="auto"/>
          <w:sz w:val="21"/>
          <w:szCs w:val="21"/>
        </w:rPr>
        <w:t>言</w:t>
      </w:r>
    </w:p>
    <w:p>
      <w:pPr>
        <w:spacing w:after="0" w:line="202"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有尽而意无穷</w:t>
      </w:r>
      <w:r>
        <w:rPr>
          <w:rFonts w:ascii="Calibri" w:hAnsi="Calibri" w:eastAsia="Calibri" w:cs="Calibri"/>
          <w:color w:val="auto"/>
          <w:sz w:val="21"/>
          <w:szCs w:val="21"/>
        </w:rPr>
        <w:t>”</w:t>
      </w:r>
      <w:r>
        <w:rPr>
          <w:rFonts w:ascii="宋体" w:hAnsi="宋体" w:eastAsia="宋体" w:cs="宋体"/>
          <w:color w:val="auto"/>
          <w:sz w:val="21"/>
          <w:szCs w:val="21"/>
        </w:rPr>
        <w:t>的境界。</w:t>
      </w:r>
    </w:p>
    <w:p>
      <w:pPr>
        <w:spacing w:after="0" w:line="202"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17.</w:t>
      </w:r>
      <w:r>
        <w:rPr>
          <w:rFonts w:ascii="宋体" w:hAnsi="宋体" w:eastAsia="宋体" w:cs="宋体"/>
          <w:color w:val="auto"/>
          <w:sz w:val="21"/>
          <w:szCs w:val="21"/>
        </w:rPr>
        <w:t>拓展发散法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好文章就像品茶，越品越香，其中的意境可谓是言已尽而意无穷。课堂有限的时间所品</w:t>
      </w:r>
    </w:p>
    <w:p>
      <w:pPr>
        <w:spacing w:after="0" w:line="240" w:lineRule="exact"/>
        <w:rPr>
          <w:color w:val="auto"/>
          <w:sz w:val="20"/>
          <w:szCs w:val="20"/>
        </w:rPr>
      </w:pPr>
    </w:p>
    <w:p>
      <w:pPr>
        <w:spacing w:after="0" w:line="229" w:lineRule="exact"/>
        <w:ind w:right="6"/>
        <w:jc w:val="center"/>
        <w:rPr>
          <w:color w:val="auto"/>
          <w:sz w:val="20"/>
          <w:szCs w:val="20"/>
        </w:rPr>
      </w:pPr>
      <w:r>
        <w:rPr>
          <w:rFonts w:ascii="宋体" w:hAnsi="宋体" w:eastAsia="宋体" w:cs="宋体"/>
          <w:color w:val="auto"/>
          <w:sz w:val="20"/>
          <w:szCs w:val="20"/>
        </w:rPr>
        <w:t>味的意境可谓少矣。结课之时，教师有必要针对教学过程得出的结论，进一步分散思考，以</w:t>
      </w:r>
    </w:p>
    <w:p>
      <w:pPr>
        <w:spacing w:after="0" w:line="240" w:lineRule="exact"/>
        <w:rPr>
          <w:color w:val="auto"/>
          <w:sz w:val="20"/>
          <w:szCs w:val="20"/>
        </w:rPr>
      </w:pPr>
    </w:p>
    <w:p>
      <w:pPr>
        <w:spacing w:after="0" w:line="229" w:lineRule="exact"/>
        <w:ind w:right="6"/>
        <w:jc w:val="center"/>
        <w:rPr>
          <w:color w:val="auto"/>
          <w:sz w:val="20"/>
          <w:szCs w:val="20"/>
        </w:rPr>
      </w:pPr>
      <w:r>
        <w:rPr>
          <w:rFonts w:ascii="宋体" w:hAnsi="宋体" w:eastAsia="宋体" w:cs="宋体"/>
          <w:color w:val="auto"/>
          <w:sz w:val="20"/>
          <w:szCs w:val="20"/>
        </w:rPr>
        <w:t>拓宽识的覆盖和使用面，并加深对知识和方法的掌握。教学案例如下∶《白杨礼赞》为了掌</w:t>
      </w:r>
    </w:p>
    <w:p>
      <w:pPr>
        <w:spacing w:after="0" w:line="238"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握本课重点</w:t>
      </w:r>
      <w:r>
        <w:rPr>
          <w:rFonts w:ascii="Calibri" w:hAnsi="Calibri" w:eastAsia="Calibri" w:cs="Calibri"/>
          <w:color w:val="auto"/>
          <w:sz w:val="21"/>
          <w:szCs w:val="21"/>
        </w:rPr>
        <w:t>——</w:t>
      </w:r>
      <w:r>
        <w:rPr>
          <w:rFonts w:ascii="宋体" w:hAnsi="宋体" w:eastAsia="宋体" w:cs="宋体"/>
          <w:color w:val="auto"/>
          <w:sz w:val="21"/>
          <w:szCs w:val="21"/>
        </w:rPr>
        <w:t>象征手法的应用，结课可设计</w:t>
      </w:r>
      <w:r>
        <w:rPr>
          <w:rFonts w:ascii="Calibri" w:hAnsi="Calibri" w:eastAsia="Calibri" w:cs="Calibri"/>
          <w:color w:val="auto"/>
          <w:sz w:val="21"/>
          <w:szCs w:val="21"/>
        </w:rPr>
        <w:t>“</w:t>
      </w:r>
      <w:r>
        <w:rPr>
          <w:rFonts w:ascii="宋体" w:hAnsi="宋体" w:eastAsia="宋体" w:cs="宋体"/>
          <w:color w:val="auto"/>
          <w:sz w:val="21"/>
          <w:szCs w:val="21"/>
        </w:rPr>
        <w:t>蜡烛想到</w:t>
      </w:r>
      <w:r>
        <w:rPr>
          <w:rFonts w:ascii="Calibri" w:hAnsi="Calibri" w:eastAsia="Calibri" w:cs="Calibri"/>
          <w:color w:val="auto"/>
          <w:sz w:val="21"/>
          <w:szCs w:val="21"/>
        </w:rPr>
        <w:t>……’</w:t>
      </w:r>
      <w:r>
        <w:rPr>
          <w:rFonts w:ascii="宋体" w:hAnsi="宋体" w:eastAsia="宋体" w:cs="宋体"/>
          <w:color w:val="auto"/>
          <w:sz w:val="21"/>
          <w:szCs w:val="21"/>
        </w:rPr>
        <w:t>、</w:t>
      </w:r>
      <w:r>
        <w:rPr>
          <w:rFonts w:ascii="Calibri" w:hAnsi="Calibri" w:eastAsia="Calibri" w:cs="Calibri"/>
          <w:color w:val="auto"/>
          <w:sz w:val="21"/>
          <w:szCs w:val="21"/>
        </w:rPr>
        <w:t>“</w:t>
      </w:r>
      <w:r>
        <w:rPr>
          <w:rFonts w:ascii="宋体" w:hAnsi="宋体" w:eastAsia="宋体" w:cs="宋体"/>
          <w:color w:val="auto"/>
          <w:sz w:val="21"/>
          <w:szCs w:val="21"/>
        </w:rPr>
        <w:t>绿叶想大到</w:t>
      </w:r>
      <w:r>
        <w:rPr>
          <w:rFonts w:ascii="Calibri" w:hAnsi="Calibri" w:eastAsia="Calibri" w:cs="Calibri"/>
          <w:color w:val="auto"/>
          <w:sz w:val="21"/>
          <w:szCs w:val="21"/>
        </w:rPr>
        <w:t>……”</w:t>
      </w:r>
      <w:r>
        <w:rPr>
          <w:rFonts w:ascii="宋体" w:hAnsi="宋体" w:eastAsia="宋体" w:cs="宋体"/>
          <w:color w:val="auto"/>
          <w:sz w:val="21"/>
          <w:szCs w:val="21"/>
        </w:rPr>
        <w:t>等话题来引</w:t>
      </w:r>
    </w:p>
    <w:p>
      <w:pPr>
        <w:spacing w:after="0" w:line="222" w:lineRule="exact"/>
        <w:rPr>
          <w:color w:val="auto"/>
          <w:sz w:val="20"/>
          <w:szCs w:val="20"/>
        </w:rPr>
      </w:pPr>
    </w:p>
    <w:p>
      <w:pPr>
        <w:spacing w:after="0" w:line="357" w:lineRule="exact"/>
        <w:ind w:left="360" w:right="366"/>
        <w:rPr>
          <w:color w:val="auto"/>
          <w:sz w:val="20"/>
          <w:szCs w:val="20"/>
        </w:rPr>
      </w:pPr>
      <w:r>
        <w:rPr>
          <w:rFonts w:ascii="宋体" w:hAnsi="宋体" w:eastAsia="宋体" w:cs="宋体"/>
          <w:color w:val="auto"/>
          <w:sz w:val="20"/>
          <w:szCs w:val="20"/>
        </w:rPr>
        <w:t>导学生对这知识的巩固。《走一步，再走一步》结课时可设计为从走一步，再走一步，谈谈生活中你相似的遭遇</w:t>
      </w:r>
      <w:r>
        <w:rPr>
          <w:rFonts w:ascii="Calibri" w:hAnsi="Calibri" w:eastAsia="Calibri" w:cs="Calibri"/>
          <w:color w:val="auto"/>
          <w:sz w:val="20"/>
          <w:szCs w:val="20"/>
        </w:rPr>
        <w:t>……</w:t>
      </w:r>
      <w:r>
        <w:rPr>
          <w:rFonts w:ascii="宋体" w:hAnsi="宋体" w:eastAsia="宋体" w:cs="宋体"/>
          <w:color w:val="auto"/>
          <w:sz w:val="20"/>
          <w:szCs w:val="20"/>
        </w:rPr>
        <w:t>《皇帝的新装》可设计为游行之后皇帝、小孩的遭遇</w:t>
      </w:r>
      <w:r>
        <w:rPr>
          <w:rFonts w:ascii="Calibri" w:hAnsi="Calibri" w:eastAsia="Calibri" w:cs="Calibri"/>
          <w:color w:val="auto"/>
          <w:sz w:val="20"/>
          <w:szCs w:val="20"/>
        </w:rPr>
        <w:t>……</w:t>
      </w:r>
      <w:r>
        <w:rPr>
          <w:rFonts w:ascii="宋体" w:hAnsi="宋体" w:eastAsia="宋体" w:cs="宋体"/>
          <w:color w:val="auto"/>
          <w:sz w:val="20"/>
          <w:szCs w:val="20"/>
        </w:rPr>
        <w:t>为题展开想</w:t>
      </w:r>
    </w:p>
    <w:p>
      <w:pPr>
        <w:spacing w:after="0" w:line="19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象。</w:t>
      </w:r>
    </w:p>
    <w:p>
      <w:pPr>
        <w:spacing w:after="0" w:line="238"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18.</w:t>
      </w:r>
      <w:r>
        <w:rPr>
          <w:rFonts w:ascii="宋体" w:hAnsi="宋体" w:eastAsia="宋体" w:cs="宋体"/>
          <w:color w:val="auto"/>
          <w:sz w:val="21"/>
          <w:szCs w:val="21"/>
        </w:rPr>
        <w:t>游戏表演法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游戏法是一种把练习内容寓于游戏之中的结束课堂教学的方法。小学生往往对大量的、</w:t>
      </w:r>
    </w:p>
    <w:p>
      <w:pPr>
        <w:spacing w:after="0" w:line="240" w:lineRule="exact"/>
        <w:rPr>
          <w:color w:val="auto"/>
          <w:sz w:val="20"/>
          <w:szCs w:val="20"/>
        </w:rPr>
      </w:pPr>
    </w:p>
    <w:p>
      <w:pPr>
        <w:spacing w:after="0" w:line="229" w:lineRule="exact"/>
        <w:ind w:right="6"/>
        <w:jc w:val="center"/>
        <w:rPr>
          <w:color w:val="auto"/>
          <w:sz w:val="20"/>
          <w:szCs w:val="20"/>
        </w:rPr>
      </w:pPr>
      <w:r>
        <w:rPr>
          <w:rFonts w:ascii="宋体" w:hAnsi="宋体" w:eastAsia="宋体" w:cs="宋体"/>
          <w:color w:val="auto"/>
          <w:sz w:val="20"/>
          <w:szCs w:val="20"/>
        </w:rPr>
        <w:t>枯燥的练习缺乏兴趣，甚至产生厌倦心理，学习处于被动状态。采用游戏法结课能帮助他们</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从厌倦的情绪中解放出来，唤起他们主动参与练习的激情，收到事半功倍的效果，并从中体</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验成功的喜悦，唤起儿童再一次追求成功的心向。教学案例如下∶</w:t>
      </w:r>
    </w:p>
    <w:p>
      <w:pPr>
        <w:spacing w:after="0" w:line="238" w:lineRule="exact"/>
        <w:rPr>
          <w:color w:val="auto"/>
          <w:sz w:val="20"/>
          <w:szCs w:val="20"/>
        </w:rPr>
      </w:pPr>
    </w:p>
    <w:p>
      <w:pPr>
        <w:spacing w:after="0" w:line="267" w:lineRule="exact"/>
        <w:ind w:left="720"/>
        <w:rPr>
          <w:color w:val="auto"/>
          <w:sz w:val="20"/>
          <w:szCs w:val="20"/>
        </w:rPr>
      </w:pPr>
      <w:r>
        <w:rPr>
          <w:rFonts w:ascii="宋体" w:hAnsi="宋体" w:eastAsia="宋体" w:cs="宋体"/>
          <w:color w:val="auto"/>
          <w:sz w:val="21"/>
          <w:szCs w:val="21"/>
        </w:rPr>
        <w:t>小学数学</w:t>
      </w:r>
      <w:r>
        <w:rPr>
          <w:rFonts w:ascii="Calibri" w:hAnsi="Calibri" w:eastAsia="Calibri" w:cs="Calibri"/>
          <w:color w:val="auto"/>
          <w:sz w:val="21"/>
          <w:szCs w:val="21"/>
        </w:rPr>
        <w:t>“</w:t>
      </w:r>
      <w:r>
        <w:rPr>
          <w:rFonts w:ascii="宋体" w:hAnsi="宋体" w:eastAsia="宋体" w:cs="宋体"/>
          <w:color w:val="auto"/>
          <w:sz w:val="21"/>
          <w:szCs w:val="21"/>
        </w:rPr>
        <w:t>倍的认识</w:t>
      </w:r>
      <w:r>
        <w:rPr>
          <w:rFonts w:ascii="Calibri" w:hAnsi="Calibri" w:eastAsia="Calibri" w:cs="Calibri"/>
          <w:color w:val="auto"/>
          <w:sz w:val="21"/>
          <w:szCs w:val="21"/>
        </w:rPr>
        <w:t>”</w:t>
      </w:r>
      <w:r>
        <w:rPr>
          <w:rFonts w:ascii="宋体" w:hAnsi="宋体" w:eastAsia="宋体" w:cs="宋体"/>
          <w:color w:val="auto"/>
          <w:sz w:val="21"/>
          <w:szCs w:val="21"/>
        </w:rPr>
        <w:t>一课，一位教师在结束时，设计了</w:t>
      </w:r>
      <w:r>
        <w:rPr>
          <w:rFonts w:ascii="Calibri" w:hAnsi="Calibri" w:eastAsia="Calibri" w:cs="Calibri"/>
          <w:color w:val="auto"/>
          <w:sz w:val="21"/>
          <w:szCs w:val="21"/>
        </w:rPr>
        <w:t>“</w:t>
      </w:r>
      <w:r>
        <w:rPr>
          <w:rFonts w:ascii="宋体" w:hAnsi="宋体" w:eastAsia="宋体" w:cs="宋体"/>
          <w:color w:val="auto"/>
          <w:sz w:val="21"/>
          <w:szCs w:val="21"/>
        </w:rPr>
        <w:t>动脑筋离开教室</w:t>
      </w:r>
      <w:r>
        <w:rPr>
          <w:rFonts w:ascii="Calibri" w:hAnsi="Calibri" w:eastAsia="Calibri" w:cs="Calibri"/>
          <w:color w:val="auto"/>
          <w:sz w:val="21"/>
          <w:szCs w:val="21"/>
        </w:rPr>
        <w:t>”</w:t>
      </w:r>
      <w:r>
        <w:rPr>
          <w:rFonts w:ascii="宋体" w:hAnsi="宋体" w:eastAsia="宋体" w:cs="宋体"/>
          <w:color w:val="auto"/>
          <w:sz w:val="21"/>
          <w:szCs w:val="21"/>
        </w:rPr>
        <w:t>的游戏。师生</w:t>
      </w:r>
    </w:p>
    <w:p>
      <w:pPr>
        <w:spacing w:after="0" w:line="203"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总结全课后，表扬本课最突出的三名同学，下课时要让他们手拉手先走出教室。然后提出∶</w:t>
      </w:r>
    </w:p>
    <w:p>
      <w:pPr>
        <w:spacing w:after="0" w:line="258" w:lineRule="exact"/>
        <w:rPr>
          <w:color w:val="auto"/>
          <w:sz w:val="20"/>
          <w:szCs w:val="20"/>
        </w:rPr>
      </w:pPr>
    </w:p>
    <w:p>
      <w:pPr>
        <w:spacing w:after="0" w:line="357" w:lineRule="exact"/>
        <w:ind w:left="360" w:right="366"/>
        <w:rPr>
          <w:color w:val="auto"/>
          <w:sz w:val="20"/>
          <w:szCs w:val="20"/>
        </w:rPr>
      </w:pPr>
      <w:r>
        <w:rPr>
          <w:rFonts w:ascii="宋体" w:hAnsi="宋体" w:eastAsia="宋体" w:cs="宋体"/>
          <w:color w:val="auto"/>
          <w:sz w:val="21"/>
          <w:szCs w:val="21"/>
        </w:rPr>
        <w:t>其余同学离开教室时，动脑筋想一想，怎样走，能让大家一眼就看出剩下的人数是他们的几倍。</w:t>
      </w:r>
      <w:r>
        <w:rPr>
          <w:rFonts w:ascii="Calibri" w:hAnsi="Calibri" w:eastAsia="Calibri" w:cs="Calibri"/>
          <w:color w:val="auto"/>
          <w:sz w:val="21"/>
          <w:szCs w:val="21"/>
        </w:rPr>
        <w:t>(</w:t>
      </w:r>
      <w:r>
        <w:rPr>
          <w:rFonts w:ascii="宋体" w:hAnsi="宋体" w:eastAsia="宋体" w:cs="宋体"/>
          <w:color w:val="auto"/>
          <w:sz w:val="21"/>
          <w:szCs w:val="21"/>
        </w:rPr>
        <w:t>全班人数是</w:t>
      </w:r>
      <w:r>
        <w:rPr>
          <w:rFonts w:ascii="Calibri" w:hAnsi="Calibri" w:eastAsia="Calibri" w:cs="Calibri"/>
          <w:color w:val="auto"/>
          <w:sz w:val="21"/>
          <w:szCs w:val="21"/>
        </w:rPr>
        <w:t xml:space="preserve"> 3 </w:t>
      </w:r>
      <w:r>
        <w:rPr>
          <w:rFonts w:ascii="宋体" w:hAnsi="宋体" w:eastAsia="宋体" w:cs="宋体"/>
          <w:color w:val="auto"/>
          <w:sz w:val="21"/>
          <w:szCs w:val="21"/>
        </w:rPr>
        <w:t>的倍数</w:t>
      </w:r>
      <w:r>
        <w:rPr>
          <w:rFonts w:ascii="Calibri" w:hAnsi="Calibri" w:eastAsia="Calibri" w:cs="Calibri"/>
          <w:color w:val="auto"/>
          <w:sz w:val="21"/>
          <w:szCs w:val="21"/>
        </w:rPr>
        <w:t>)</w:t>
      </w:r>
    </w:p>
    <w:p>
      <w:pPr>
        <w:spacing w:after="0" w:line="193"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经过一阵叽叽喳喳的讨论，大家认识到，以被表扬的三个同学为一倍量，思考剩下的学</w:t>
      </w:r>
    </w:p>
    <w:p>
      <w:pPr>
        <w:spacing w:after="0" w:line="238"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生还有几个</w:t>
      </w:r>
      <w:r>
        <w:rPr>
          <w:rFonts w:ascii="Calibri" w:hAnsi="Calibri" w:eastAsia="Calibri" w:cs="Calibri"/>
          <w:color w:val="auto"/>
          <w:sz w:val="21"/>
          <w:szCs w:val="21"/>
        </w:rPr>
        <w:t xml:space="preserve"> 3</w:t>
      </w:r>
      <w:r>
        <w:rPr>
          <w:rFonts w:ascii="宋体" w:hAnsi="宋体" w:eastAsia="宋体" w:cs="宋体"/>
          <w:color w:val="auto"/>
          <w:sz w:val="21"/>
          <w:szCs w:val="21"/>
        </w:rPr>
        <w:t>，即是</w:t>
      </w:r>
      <w:r>
        <w:rPr>
          <w:rFonts w:ascii="Calibri" w:hAnsi="Calibri" w:eastAsia="Calibri" w:cs="Calibri"/>
          <w:color w:val="auto"/>
          <w:sz w:val="21"/>
          <w:szCs w:val="21"/>
        </w:rPr>
        <w:t xml:space="preserve"> 3 </w:t>
      </w:r>
      <w:r>
        <w:rPr>
          <w:rFonts w:ascii="宋体" w:hAnsi="宋体" w:eastAsia="宋体" w:cs="宋体"/>
          <w:color w:val="auto"/>
          <w:sz w:val="21"/>
          <w:szCs w:val="21"/>
        </w:rPr>
        <w:t>的几倍。下课铃响了，同学们纷纷三人一组手牵着手快乐地离开了教</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室。</w:t>
      </w:r>
    </w:p>
    <w:p>
      <w:pPr>
        <w:sectPr>
          <w:pgSz w:w="11900" w:h="16838"/>
          <w:pgMar w:top="1440" w:right="1440" w:bottom="923" w:left="1440" w:header="0" w:footer="0" w:gutter="0"/>
          <w:cols w:equalWidth="0" w:num="1">
            <w:col w:w="9026"/>
          </w:cols>
        </w:sectPr>
      </w:pPr>
    </w:p>
    <w:p>
      <w:pPr>
        <w:spacing w:after="0" w:line="99" w:lineRule="exact"/>
        <w:rPr>
          <w:color w:val="auto"/>
          <w:sz w:val="20"/>
          <w:szCs w:val="20"/>
        </w:rPr>
      </w:pPr>
      <w:bookmarkStart w:id="16" w:name="page17"/>
      <w:bookmarkEnd w:id="16"/>
    </w:p>
    <w:p>
      <w:pPr>
        <w:spacing w:after="0" w:line="240" w:lineRule="exact"/>
        <w:ind w:left="720"/>
        <w:rPr>
          <w:color w:val="auto"/>
          <w:sz w:val="20"/>
          <w:szCs w:val="20"/>
        </w:rPr>
      </w:pPr>
      <w:r>
        <w:rPr>
          <w:rFonts w:ascii="宋体" w:hAnsi="宋体" w:eastAsia="宋体" w:cs="宋体"/>
          <w:color w:val="auto"/>
          <w:sz w:val="21"/>
          <w:szCs w:val="21"/>
        </w:rPr>
        <w:t>这样的结尾，自然、巧妙、不落俗套，寓知识的巩固、思维的发展于轻松的游戏之中，</w:t>
      </w:r>
    </w:p>
    <w:p>
      <w:pPr>
        <w:spacing w:after="0" w:line="238"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悄然之间丰富了学生</w:t>
      </w:r>
      <w:r>
        <w:rPr>
          <w:rFonts w:ascii="Calibri" w:hAnsi="Calibri" w:eastAsia="Calibri" w:cs="Calibri"/>
          <w:color w:val="auto"/>
          <w:sz w:val="21"/>
          <w:szCs w:val="21"/>
        </w:rPr>
        <w:t>“</w:t>
      </w:r>
      <w:r>
        <w:rPr>
          <w:rFonts w:ascii="宋体" w:hAnsi="宋体" w:eastAsia="宋体" w:cs="宋体"/>
          <w:color w:val="auto"/>
          <w:sz w:val="21"/>
          <w:szCs w:val="21"/>
        </w:rPr>
        <w:t>倍</w:t>
      </w:r>
      <w:r>
        <w:rPr>
          <w:rFonts w:ascii="Calibri" w:hAnsi="Calibri" w:eastAsia="Calibri" w:cs="Calibri"/>
          <w:color w:val="auto"/>
          <w:sz w:val="21"/>
          <w:szCs w:val="21"/>
        </w:rPr>
        <w:t>”</w:t>
      </w:r>
      <w:r>
        <w:rPr>
          <w:rFonts w:ascii="宋体" w:hAnsi="宋体" w:eastAsia="宋体" w:cs="宋体"/>
          <w:color w:val="auto"/>
          <w:sz w:val="21"/>
          <w:szCs w:val="21"/>
        </w:rPr>
        <w:t>的概念表象，深化了对于</w:t>
      </w:r>
      <w:r>
        <w:rPr>
          <w:rFonts w:ascii="Calibri" w:hAnsi="Calibri" w:eastAsia="Calibri" w:cs="Calibri"/>
          <w:color w:val="auto"/>
          <w:sz w:val="21"/>
          <w:szCs w:val="21"/>
        </w:rPr>
        <w:t>“</w:t>
      </w:r>
      <w:r>
        <w:rPr>
          <w:rFonts w:ascii="宋体" w:hAnsi="宋体" w:eastAsia="宋体" w:cs="宋体"/>
          <w:color w:val="auto"/>
          <w:sz w:val="21"/>
          <w:szCs w:val="21"/>
        </w:rPr>
        <w:t>倍</w:t>
      </w:r>
      <w:r>
        <w:rPr>
          <w:rFonts w:ascii="Calibri" w:hAnsi="Calibri" w:eastAsia="Calibri" w:cs="Calibri"/>
          <w:color w:val="auto"/>
          <w:sz w:val="21"/>
          <w:szCs w:val="21"/>
        </w:rPr>
        <w:t>”</w:t>
      </w:r>
      <w:r>
        <w:rPr>
          <w:rFonts w:ascii="宋体" w:hAnsi="宋体" w:eastAsia="宋体" w:cs="宋体"/>
          <w:color w:val="auto"/>
          <w:sz w:val="21"/>
          <w:szCs w:val="21"/>
        </w:rPr>
        <w:t>的理解。</w:t>
      </w:r>
    </w:p>
    <w:p>
      <w:pPr>
        <w:spacing w:after="0" w:line="202" w:lineRule="exact"/>
        <w:rPr>
          <w:color w:val="auto"/>
          <w:sz w:val="20"/>
          <w:szCs w:val="20"/>
        </w:rPr>
      </w:pPr>
    </w:p>
    <w:p>
      <w:pPr>
        <w:spacing w:after="0" w:line="267" w:lineRule="exact"/>
        <w:ind w:left="720"/>
        <w:rPr>
          <w:color w:val="auto"/>
          <w:sz w:val="20"/>
          <w:szCs w:val="20"/>
        </w:rPr>
      </w:pPr>
      <w:r>
        <w:rPr>
          <w:rFonts w:ascii="Calibri" w:hAnsi="Calibri" w:eastAsia="Calibri" w:cs="Calibri"/>
          <w:color w:val="auto"/>
          <w:sz w:val="21"/>
          <w:szCs w:val="21"/>
        </w:rPr>
        <w:t>19.</w:t>
      </w:r>
      <w:r>
        <w:rPr>
          <w:rFonts w:ascii="宋体" w:hAnsi="宋体" w:eastAsia="宋体" w:cs="宋体"/>
          <w:color w:val="auto"/>
          <w:sz w:val="21"/>
          <w:szCs w:val="21"/>
        </w:rPr>
        <w:t>假想法</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假想法是对课文作各种假设，让学生依据假设推断另外的结局，以此培养学生创造力和</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想象力的结课方法。教学案例如下∶</w:t>
      </w:r>
    </w:p>
    <w:p>
      <w:pPr>
        <w:spacing w:after="0" w:line="238" w:lineRule="exact"/>
        <w:rPr>
          <w:color w:val="auto"/>
          <w:sz w:val="20"/>
          <w:szCs w:val="20"/>
        </w:rPr>
      </w:pPr>
    </w:p>
    <w:p>
      <w:pPr>
        <w:spacing w:after="0" w:line="267" w:lineRule="exact"/>
        <w:ind w:left="720"/>
        <w:rPr>
          <w:color w:val="auto"/>
          <w:sz w:val="20"/>
          <w:szCs w:val="20"/>
        </w:rPr>
      </w:pPr>
      <w:r>
        <w:rPr>
          <w:rFonts w:ascii="宋体" w:hAnsi="宋体" w:eastAsia="宋体" w:cs="宋体"/>
          <w:color w:val="auto"/>
          <w:sz w:val="21"/>
          <w:szCs w:val="21"/>
        </w:rPr>
        <w:t>《狼和小羊》一文最后一句是</w:t>
      </w:r>
      <w:r>
        <w:rPr>
          <w:rFonts w:ascii="Calibri" w:hAnsi="Calibri" w:eastAsia="Calibri" w:cs="Calibri"/>
          <w:color w:val="auto"/>
          <w:sz w:val="21"/>
          <w:szCs w:val="21"/>
        </w:rPr>
        <w:t>“</w:t>
      </w:r>
      <w:r>
        <w:rPr>
          <w:rFonts w:ascii="宋体" w:hAnsi="宋体" w:eastAsia="宋体" w:cs="宋体"/>
          <w:color w:val="auto"/>
          <w:sz w:val="21"/>
          <w:szCs w:val="21"/>
        </w:rPr>
        <w:t>说着就往小羊身上扑去</w:t>
      </w:r>
      <w:r>
        <w:rPr>
          <w:rFonts w:ascii="Calibri" w:hAnsi="Calibri" w:eastAsia="Calibri" w:cs="Calibri"/>
          <w:color w:val="auto"/>
          <w:sz w:val="21"/>
          <w:szCs w:val="21"/>
        </w:rPr>
        <w:t>”</w:t>
      </w:r>
      <w:r>
        <w:rPr>
          <w:rFonts w:ascii="宋体" w:hAnsi="宋体" w:eastAsia="宋体" w:cs="宋体"/>
          <w:color w:val="auto"/>
          <w:sz w:val="21"/>
          <w:szCs w:val="21"/>
        </w:rPr>
        <w:t>。一位教师在课的结尾是这样安</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排的∶</w:t>
      </w:r>
    </w:p>
    <w:p>
      <w:pPr>
        <w:spacing w:after="0" w:line="238" w:lineRule="exact"/>
        <w:rPr>
          <w:color w:val="auto"/>
          <w:sz w:val="20"/>
          <w:szCs w:val="20"/>
        </w:rPr>
      </w:pPr>
    </w:p>
    <w:p>
      <w:pPr>
        <w:spacing w:after="0" w:line="267" w:lineRule="exact"/>
        <w:ind w:left="720"/>
        <w:rPr>
          <w:color w:val="auto"/>
          <w:sz w:val="20"/>
          <w:szCs w:val="20"/>
        </w:rPr>
      </w:pPr>
      <w:r>
        <w:rPr>
          <w:rFonts w:ascii="宋体" w:hAnsi="宋体" w:eastAsia="宋体" w:cs="宋体"/>
          <w:color w:val="auto"/>
          <w:sz w:val="21"/>
          <w:szCs w:val="21"/>
        </w:rPr>
        <w:t>师∶小羊后来怎样呢</w:t>
      </w:r>
      <w:r>
        <w:rPr>
          <w:rFonts w:ascii="Calibri" w:hAnsi="Calibri" w:eastAsia="Calibri" w:cs="Calibri"/>
          <w:color w:val="auto"/>
          <w:sz w:val="21"/>
          <w:szCs w:val="21"/>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-135890</wp:posOffset>
            </wp:positionV>
            <wp:extent cx="4583430" cy="4498340"/>
            <wp:effectExtent l="0" t="0" r="7620" b="165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17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生∶狼吃了小羊。</w:t>
      </w:r>
    </w:p>
    <w:p>
      <w:pPr>
        <w:spacing w:after="0" w:line="228"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生∶不，小羊没有死，它想办法骗了狼。</w:t>
      </w:r>
    </w:p>
    <w:p>
      <w:pPr>
        <w:spacing w:after="0" w:line="238" w:lineRule="exact"/>
        <w:rPr>
          <w:color w:val="auto"/>
          <w:sz w:val="20"/>
          <w:szCs w:val="20"/>
        </w:rPr>
      </w:pPr>
    </w:p>
    <w:p>
      <w:pPr>
        <w:spacing w:after="0" w:line="267" w:lineRule="exact"/>
        <w:ind w:left="720"/>
        <w:rPr>
          <w:color w:val="auto"/>
          <w:sz w:val="20"/>
          <w:szCs w:val="20"/>
        </w:rPr>
      </w:pPr>
      <w:r>
        <w:rPr>
          <w:rFonts w:ascii="宋体" w:hAnsi="宋体" w:eastAsia="宋体" w:cs="宋体"/>
          <w:color w:val="auto"/>
          <w:sz w:val="21"/>
          <w:szCs w:val="21"/>
        </w:rPr>
        <w:t>师：</w:t>
      </w:r>
      <w:r>
        <w:rPr>
          <w:rFonts w:ascii="Calibri" w:hAnsi="Calibri" w:eastAsia="Calibri" w:cs="Calibri"/>
          <w:color w:val="auto"/>
          <w:sz w:val="21"/>
          <w:szCs w:val="21"/>
        </w:rPr>
        <w:t>(</w:t>
      </w:r>
      <w:r>
        <w:rPr>
          <w:rFonts w:ascii="宋体" w:hAnsi="宋体" w:eastAsia="宋体" w:cs="宋体"/>
          <w:color w:val="auto"/>
          <w:sz w:val="21"/>
          <w:szCs w:val="21"/>
        </w:rPr>
        <w:t>及时可定、表扬</w:t>
      </w:r>
      <w:r>
        <w:rPr>
          <w:rFonts w:ascii="Calibri" w:hAnsi="Calibri" w:eastAsia="Calibri" w:cs="Calibri"/>
          <w:color w:val="auto"/>
          <w:sz w:val="21"/>
          <w:szCs w:val="21"/>
        </w:rPr>
        <w:t>)</w:t>
      </w:r>
      <w:r>
        <w:rPr>
          <w:rFonts w:ascii="宋体" w:hAnsi="宋体" w:eastAsia="宋体" w:cs="宋体"/>
          <w:color w:val="auto"/>
          <w:sz w:val="21"/>
          <w:szCs w:val="21"/>
        </w:rPr>
        <w:t>好主意</w:t>
      </w:r>
      <w:r>
        <w:rPr>
          <w:rFonts w:ascii="Calibri" w:hAnsi="Calibri" w:eastAsia="Calibri" w:cs="Calibri"/>
          <w:color w:val="auto"/>
          <w:sz w:val="21"/>
          <w:szCs w:val="21"/>
        </w:rPr>
        <w:t>!</w:t>
      </w:r>
      <w:r>
        <w:rPr>
          <w:rFonts w:ascii="宋体" w:hAnsi="宋体" w:eastAsia="宋体" w:cs="宋体"/>
          <w:color w:val="auto"/>
          <w:sz w:val="21"/>
          <w:szCs w:val="21"/>
        </w:rPr>
        <w:t>说出来听听。</w:t>
      </w:r>
    </w:p>
    <w:p>
      <w:pPr>
        <w:spacing w:after="0" w:line="192"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生：狼向前扑去，小羊往旁边一跳，躲开了狼，狼一头扎进河里淹死了。</w:t>
      </w:r>
    </w:p>
    <w:p>
      <w:pPr>
        <w:spacing w:after="0" w:line="228"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生：狼正要向羊扑过去，猎人来了，一枪打死了狼。</w:t>
      </w:r>
    </w:p>
    <w:p>
      <w:pPr>
        <w:spacing w:after="0" w:line="160" w:lineRule="exact"/>
        <w:rPr>
          <w:color w:val="auto"/>
          <w:sz w:val="20"/>
          <w:szCs w:val="20"/>
        </w:rPr>
      </w:pPr>
    </w:p>
    <w:p>
      <w:pPr>
        <w:spacing w:after="0" w:line="285" w:lineRule="exact"/>
        <w:ind w:left="360" w:right="266"/>
        <w:jc w:val="both"/>
        <w:rPr>
          <w:color w:val="auto"/>
          <w:sz w:val="20"/>
          <w:szCs w:val="20"/>
        </w:rPr>
      </w:pPr>
      <w:r>
        <w:rPr>
          <w:rFonts w:ascii="宋体" w:hAnsi="宋体" w:eastAsia="宋体" w:cs="宋体"/>
          <w:color w:val="auto"/>
          <w:sz w:val="21"/>
          <w:szCs w:val="21"/>
        </w:rPr>
        <w:t>生：狼扑向小羊，小杨说：</w:t>
      </w:r>
      <w:r>
        <w:rPr>
          <w:rFonts w:ascii="Calibri" w:hAnsi="Calibri" w:eastAsia="Calibri" w:cs="Calibri"/>
          <w:color w:val="auto"/>
          <w:sz w:val="21"/>
          <w:szCs w:val="21"/>
        </w:rPr>
        <w:t>“</w:t>
      </w:r>
      <w:r>
        <w:rPr>
          <w:rFonts w:ascii="宋体" w:hAnsi="宋体" w:eastAsia="宋体" w:cs="宋体"/>
          <w:color w:val="auto"/>
          <w:sz w:val="21"/>
          <w:szCs w:val="21"/>
        </w:rPr>
        <w:t>尊敬的狼大哥，让我先吹一会儿笛子给你听听，再吃我，好吗</w:t>
      </w:r>
      <w:r>
        <w:rPr>
          <w:rFonts w:ascii="Calibri" w:hAnsi="Calibri" w:eastAsia="Calibri" w:cs="Calibri"/>
          <w:color w:val="auto"/>
          <w:sz w:val="21"/>
          <w:szCs w:val="21"/>
        </w:rPr>
        <w:t>?”</w:t>
      </w:r>
      <w:r>
        <w:rPr>
          <w:rFonts w:ascii="宋体" w:hAnsi="宋体" w:eastAsia="宋体" w:cs="宋体"/>
          <w:color w:val="auto"/>
          <w:sz w:val="21"/>
          <w:szCs w:val="21"/>
        </w:rPr>
        <w:t>狼想了想，反正你迟早都是我的口中美食，于是就答应了。这是，小羊吹起了一支催眠曲，狼听着听着就睡着了。</w:t>
      </w:r>
    </w:p>
    <w:p>
      <w:pPr>
        <w:spacing w:after="0" w:line="187"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五、作业布置</w:t>
      </w:r>
    </w:p>
    <w:p>
      <w:pPr>
        <w:spacing w:after="0" w:line="269"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（一）含义</w:t>
      </w:r>
    </w:p>
    <w:p>
      <w:pPr>
        <w:spacing w:after="0" w:line="240" w:lineRule="exact"/>
        <w:rPr>
          <w:color w:val="auto"/>
          <w:sz w:val="20"/>
          <w:szCs w:val="20"/>
        </w:rPr>
      </w:pPr>
    </w:p>
    <w:p>
      <w:pPr>
        <w:spacing w:after="0" w:line="229" w:lineRule="exact"/>
        <w:ind w:left="780"/>
        <w:rPr>
          <w:color w:val="auto"/>
          <w:sz w:val="20"/>
          <w:szCs w:val="20"/>
        </w:rPr>
      </w:pPr>
      <w:r>
        <w:rPr>
          <w:rFonts w:ascii="宋体" w:hAnsi="宋体" w:eastAsia="宋体" w:cs="宋体"/>
          <w:color w:val="auto"/>
          <w:sz w:val="20"/>
          <w:szCs w:val="20"/>
        </w:rPr>
        <w:t>作业是学科教学的延伸和补充，是对单位内所学知识的复习与巩固，是教师用来检查教</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学效果、指导学生学习的有效教学手段之一</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通过作业，教师可以及时了解学生的学习情况，并据此来调节和改善自己的教学。</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（二）遵循的原则</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针对性原则；系统性原则；灵活性原则；趣味性原则；层次性原则；开放性原则</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（三）课外作业布置的注意事项</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布置课外作业在遵循作业布置几个原则的基础上，还要注意以下几点∶</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、变规范、统一的作业为自主的、个性化的作业。</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、变封闭的作业为开放的作业。</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、变独立完成的作业为合作完成的作业。</w:t>
      </w:r>
    </w:p>
    <w:p>
      <w:pPr>
        <w:spacing w:after="0" w:line="228"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六、板书设计</w:t>
      </w:r>
    </w:p>
    <w:p>
      <w:pPr>
        <w:sectPr>
          <w:pgSz w:w="11900" w:h="16838"/>
          <w:pgMar w:top="1440" w:right="1440" w:bottom="1079" w:left="1440" w:header="0" w:footer="0" w:gutter="0"/>
          <w:cols w:equalWidth="0" w:num="1">
            <w:col w:w="9026"/>
          </w:cols>
        </w:sectPr>
      </w:pPr>
    </w:p>
    <w:p>
      <w:pPr>
        <w:spacing w:after="0" w:line="292" w:lineRule="exact"/>
        <w:rPr>
          <w:color w:val="auto"/>
          <w:sz w:val="20"/>
          <w:szCs w:val="20"/>
        </w:rPr>
      </w:pPr>
    </w:p>
    <w:p>
      <w:pPr>
        <w:spacing w:after="0" w:line="217" w:lineRule="exact"/>
        <w:ind w:left="1100"/>
        <w:rPr>
          <w:color w:val="auto"/>
          <w:sz w:val="20"/>
          <w:szCs w:val="20"/>
        </w:rPr>
      </w:pPr>
      <w:r>
        <w:rPr>
          <w:rFonts w:ascii="宋体" w:hAnsi="宋体" w:eastAsia="宋体" w:cs="宋体"/>
          <w:color w:val="auto"/>
          <w:sz w:val="19"/>
          <w:szCs w:val="19"/>
        </w:rPr>
        <w:t>（一）、板书、板画的概念</w:t>
      </w:r>
    </w:p>
    <w:p>
      <w:pPr>
        <w:sectPr>
          <w:type w:val="continuous"/>
          <w:pgSz w:w="11900" w:h="16838"/>
          <w:pgMar w:top="1440" w:right="1440" w:bottom="1079" w:left="1440" w:header="0" w:footer="0" w:gutter="0"/>
          <w:cols w:equalWidth="0" w:num="1">
            <w:col w:w="9026"/>
          </w:cols>
        </w:sectPr>
      </w:pPr>
    </w:p>
    <w:p>
      <w:pPr>
        <w:spacing w:after="0" w:line="108" w:lineRule="exact"/>
        <w:rPr>
          <w:color w:val="auto"/>
          <w:sz w:val="20"/>
          <w:szCs w:val="20"/>
        </w:rPr>
      </w:pPr>
      <w:bookmarkStart w:id="17" w:name="page18"/>
      <w:bookmarkEnd w:id="17"/>
    </w:p>
    <w:p>
      <w:pPr>
        <w:spacing w:after="0" w:line="267" w:lineRule="exact"/>
        <w:ind w:left="7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．板书</w:t>
      </w:r>
    </w:p>
    <w:p>
      <w:pPr>
        <w:spacing w:after="0" w:line="202"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板书是教师以教学内容为素材、以教学目标为依据，在黑板上、投影片上</w:t>
      </w:r>
      <w:r>
        <w:rPr>
          <w:rFonts w:ascii="Calibri" w:hAnsi="Calibri" w:eastAsia="Calibri" w:cs="Calibri"/>
          <w:color w:val="auto"/>
          <w:sz w:val="21"/>
          <w:szCs w:val="21"/>
        </w:rPr>
        <w:t>(</w:t>
      </w:r>
      <w:r>
        <w:rPr>
          <w:rFonts w:ascii="宋体" w:hAnsi="宋体" w:eastAsia="宋体" w:cs="宋体"/>
          <w:color w:val="auto"/>
          <w:sz w:val="21"/>
          <w:szCs w:val="21"/>
        </w:rPr>
        <w:t>或用</w:t>
      </w:r>
    </w:p>
    <w:p>
      <w:pPr>
        <w:spacing w:after="0" w:line="203" w:lineRule="exact"/>
        <w:rPr>
          <w:color w:val="auto"/>
          <w:sz w:val="20"/>
          <w:szCs w:val="20"/>
        </w:rPr>
      </w:pPr>
    </w:p>
    <w:p>
      <w:pPr>
        <w:spacing w:after="0" w:line="254" w:lineRule="exact"/>
        <w:ind w:left="360"/>
        <w:rPr>
          <w:color w:val="auto"/>
          <w:sz w:val="20"/>
          <w:szCs w:val="20"/>
        </w:rPr>
      </w:pPr>
      <w:r>
        <w:rPr>
          <w:rFonts w:ascii="Calibri" w:hAnsi="Calibri" w:eastAsia="Calibri" w:cs="Calibri"/>
          <w:color w:val="auto"/>
          <w:sz w:val="20"/>
          <w:szCs w:val="20"/>
        </w:rPr>
        <w:t xml:space="preserve">Powerpoint </w:t>
      </w:r>
      <w:r>
        <w:rPr>
          <w:rFonts w:ascii="宋体" w:hAnsi="宋体" w:eastAsia="宋体" w:cs="宋体"/>
          <w:color w:val="auto"/>
          <w:sz w:val="20"/>
          <w:szCs w:val="20"/>
        </w:rPr>
        <w:t>工具制成计算机课件），用书写文字、符号或绘图等方式，向学生呈现教学内容、</w:t>
      </w:r>
    </w:p>
    <w:p>
      <w:pPr>
        <w:spacing w:after="0" w:line="204"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分析认识过程，将知识概括化和系统化，启发学生思维，帮助学生理解和记忆的教学手段。</w:t>
      </w:r>
    </w:p>
    <w:p>
      <w:pPr>
        <w:spacing w:after="0" w:line="240" w:lineRule="exact"/>
        <w:rPr>
          <w:color w:val="auto"/>
          <w:sz w:val="20"/>
          <w:szCs w:val="20"/>
        </w:rPr>
      </w:pPr>
    </w:p>
    <w:p>
      <w:pPr>
        <w:spacing w:after="0" w:line="229" w:lineRule="exact"/>
        <w:ind w:right="6"/>
        <w:jc w:val="center"/>
        <w:rPr>
          <w:color w:val="auto"/>
          <w:sz w:val="20"/>
          <w:szCs w:val="20"/>
        </w:rPr>
      </w:pPr>
      <w:r>
        <w:rPr>
          <w:rFonts w:ascii="宋体" w:hAnsi="宋体" w:eastAsia="宋体" w:cs="宋体"/>
          <w:color w:val="auto"/>
          <w:sz w:val="20"/>
          <w:szCs w:val="20"/>
        </w:rPr>
        <w:t>板书技能是教师必须掌握的一项基本教学技能，也是教师应当具备的教学基本功。朱绍禹先</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生指出：“板书能点睛指要，给人以联想；形式多样，给人以丰富感；结构新颖，给人以美</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的享受。”</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．板画</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-135890</wp:posOffset>
            </wp:positionV>
            <wp:extent cx="4583430" cy="4498340"/>
            <wp:effectExtent l="0" t="0" r="7620" b="165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02" w:lineRule="exact"/>
        <w:rPr>
          <w:color w:val="auto"/>
          <w:sz w:val="20"/>
          <w:szCs w:val="20"/>
        </w:rPr>
      </w:pPr>
    </w:p>
    <w:p>
      <w:pPr>
        <w:spacing w:after="0" w:line="417" w:lineRule="exact"/>
        <w:ind w:left="360" w:right="366" w:firstLine="420"/>
        <w:jc w:val="both"/>
        <w:rPr>
          <w:color w:val="auto"/>
          <w:sz w:val="20"/>
          <w:szCs w:val="20"/>
        </w:rPr>
      </w:pPr>
      <w:r>
        <w:rPr>
          <w:rFonts w:ascii="宋体" w:hAnsi="宋体" w:eastAsia="宋体" w:cs="宋体"/>
          <w:color w:val="auto"/>
          <w:sz w:val="21"/>
          <w:szCs w:val="21"/>
        </w:rPr>
        <w:t>板画是板书的一种特殊形式，板画也叫黑板画，是教师在传递教学信息的过程中，以简练的笔法，将事物、现象及其过程描绘而成的生动形象的特殊板书。板画能突出事物或现象等的本质特征，示意过程。板画是以线条、一笔画、简笔画、漫画、素描等方法绘制的形象画、模式图或示意图等图画形式来代替抽象的文字符号。为真正发挥板画的教学功效，教师需要掌握板画的基本技巧和方法。</w:t>
      </w:r>
    </w:p>
    <w:p>
      <w:pPr>
        <w:spacing w:after="0" w:line="229" w:lineRule="exact"/>
        <w:rPr>
          <w:color w:val="auto"/>
          <w:sz w:val="20"/>
          <w:szCs w:val="20"/>
        </w:rPr>
      </w:pPr>
    </w:p>
    <w:p>
      <w:pPr>
        <w:spacing w:after="0" w:line="240" w:lineRule="exact"/>
        <w:ind w:left="880"/>
        <w:rPr>
          <w:color w:val="auto"/>
          <w:sz w:val="20"/>
          <w:szCs w:val="20"/>
        </w:rPr>
      </w:pPr>
      <w:r>
        <w:rPr>
          <w:rFonts w:ascii="宋体" w:hAnsi="宋体" w:eastAsia="宋体" w:cs="宋体"/>
          <w:color w:val="auto"/>
          <w:sz w:val="21"/>
          <w:szCs w:val="21"/>
        </w:rPr>
        <w:t>（二）、板书的分类</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板书一般分为主板书和副板书两种：</w:t>
      </w:r>
    </w:p>
    <w:p>
      <w:pPr>
        <w:spacing w:after="0" w:line="258" w:lineRule="exact"/>
        <w:rPr>
          <w:color w:val="auto"/>
          <w:sz w:val="20"/>
          <w:szCs w:val="20"/>
        </w:rPr>
      </w:pPr>
    </w:p>
    <w:p>
      <w:pPr>
        <w:spacing w:after="0" w:line="382" w:lineRule="exact"/>
        <w:ind w:left="360" w:right="266" w:firstLine="420"/>
        <w:jc w:val="both"/>
        <w:rPr>
          <w:color w:val="auto"/>
          <w:sz w:val="20"/>
          <w:szCs w:val="20"/>
        </w:rPr>
      </w:pPr>
      <w:r>
        <w:rPr>
          <w:rFonts w:ascii="宋体" w:hAnsi="宋体" w:eastAsia="宋体" w:cs="宋体"/>
          <w:color w:val="auto"/>
          <w:sz w:val="21"/>
          <w:szCs w:val="21"/>
        </w:rPr>
        <w:t>主板书：又称正板书、中心板书、要目板书或基本板书。它通常写在黑板中部突出位置，主要体现教学内容的重点、难点和关键问题等，主板书是课堂板书的基本骨架，一般保留在教学的全过程中。</w:t>
      </w:r>
    </w:p>
    <w:p>
      <w:pPr>
        <w:spacing w:after="0" w:line="260" w:lineRule="exact"/>
        <w:rPr>
          <w:color w:val="auto"/>
          <w:sz w:val="20"/>
          <w:szCs w:val="20"/>
        </w:rPr>
      </w:pPr>
    </w:p>
    <w:p>
      <w:pPr>
        <w:spacing w:after="0" w:line="382" w:lineRule="exact"/>
        <w:ind w:left="360" w:right="266" w:firstLine="420"/>
        <w:jc w:val="both"/>
        <w:rPr>
          <w:color w:val="auto"/>
          <w:sz w:val="20"/>
          <w:szCs w:val="20"/>
        </w:rPr>
      </w:pPr>
      <w:r>
        <w:rPr>
          <w:rFonts w:ascii="宋体" w:hAnsi="宋体" w:eastAsia="宋体" w:cs="宋体"/>
          <w:color w:val="auto"/>
          <w:sz w:val="21"/>
          <w:szCs w:val="21"/>
        </w:rPr>
        <w:t>副板书：也称附属板书、注释板书和辅助板书，主要在黑板一侧写出的零散的分析与演释过程，或单个的字词句等，起到提示知识的作用。副板书是对主板书的补充和辅助说明，所以一般随教学进程随时檫掉或择要保存。</w:t>
      </w:r>
    </w:p>
    <w:p>
      <w:pPr>
        <w:spacing w:after="0" w:line="230"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（三）、板书设计应该坚持的原则</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．目的性原则</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．系统性原则</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．科学性原则</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．多样化、趣味性原则</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5</w:t>
      </w:r>
      <w:r>
        <w:rPr>
          <w:rFonts w:ascii="宋体" w:hAnsi="宋体" w:eastAsia="宋体" w:cs="宋体"/>
          <w:color w:val="auto"/>
          <w:sz w:val="21"/>
          <w:szCs w:val="21"/>
        </w:rPr>
        <w:t>．简练性原则</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6</w:t>
      </w:r>
      <w:r>
        <w:rPr>
          <w:rFonts w:ascii="宋体" w:hAnsi="宋体" w:eastAsia="宋体" w:cs="宋体"/>
          <w:color w:val="auto"/>
          <w:sz w:val="21"/>
          <w:szCs w:val="21"/>
        </w:rPr>
        <w:t>．启发性原则</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7</w:t>
      </w:r>
      <w:r>
        <w:rPr>
          <w:rFonts w:ascii="宋体" w:hAnsi="宋体" w:eastAsia="宋体" w:cs="宋体"/>
          <w:color w:val="auto"/>
          <w:sz w:val="21"/>
          <w:szCs w:val="21"/>
        </w:rPr>
        <w:t>．示范性原则</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8</w:t>
      </w:r>
      <w:r>
        <w:rPr>
          <w:rFonts w:ascii="宋体" w:hAnsi="宋体" w:eastAsia="宋体" w:cs="宋体"/>
          <w:color w:val="auto"/>
          <w:sz w:val="21"/>
          <w:szCs w:val="21"/>
        </w:rPr>
        <w:t>．即时性原则</w:t>
      </w:r>
    </w:p>
    <w:p>
      <w:pPr>
        <w:sectPr>
          <w:pgSz w:w="11900" w:h="16838"/>
          <w:pgMar w:top="1440" w:right="1440" w:bottom="887" w:left="1440" w:header="0" w:footer="0" w:gutter="0"/>
          <w:cols w:equalWidth="0" w:num="1">
            <w:col w:w="9026"/>
          </w:cols>
        </w:sectPr>
      </w:pPr>
    </w:p>
    <w:p>
      <w:pPr>
        <w:spacing w:after="0" w:line="108" w:lineRule="exact"/>
        <w:rPr>
          <w:color w:val="auto"/>
          <w:sz w:val="20"/>
          <w:szCs w:val="20"/>
        </w:rPr>
      </w:pPr>
      <w:bookmarkStart w:id="18" w:name="page19"/>
      <w:bookmarkEnd w:id="18"/>
    </w:p>
    <w:p>
      <w:pPr>
        <w:spacing w:after="0" w:line="267" w:lineRule="exact"/>
        <w:ind w:left="780"/>
        <w:rPr>
          <w:color w:val="auto"/>
          <w:sz w:val="20"/>
          <w:szCs w:val="20"/>
        </w:rPr>
      </w:pPr>
      <w:r>
        <w:rPr>
          <w:rFonts w:ascii="Calibri" w:hAnsi="Calibri" w:eastAsia="Calibri" w:cs="Calibri"/>
          <w:color w:val="auto"/>
          <w:sz w:val="21"/>
          <w:szCs w:val="21"/>
        </w:rPr>
        <w:t>9</w:t>
      </w:r>
      <w:r>
        <w:rPr>
          <w:rFonts w:ascii="宋体" w:hAnsi="宋体" w:eastAsia="宋体" w:cs="宋体"/>
          <w:color w:val="auto"/>
          <w:sz w:val="21"/>
          <w:szCs w:val="21"/>
        </w:rPr>
        <w:t>．可观性原则</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（四）板书的功能</w:t>
      </w:r>
    </w:p>
    <w:p>
      <w:pPr>
        <w:spacing w:after="0" w:line="240" w:lineRule="exact"/>
        <w:rPr>
          <w:color w:val="auto"/>
          <w:sz w:val="20"/>
          <w:szCs w:val="20"/>
        </w:rPr>
      </w:pPr>
    </w:p>
    <w:p>
      <w:pPr>
        <w:spacing w:after="0" w:line="229" w:lineRule="exact"/>
        <w:ind w:left="780"/>
        <w:rPr>
          <w:color w:val="auto"/>
          <w:sz w:val="20"/>
          <w:szCs w:val="20"/>
        </w:rPr>
      </w:pPr>
      <w:r>
        <w:rPr>
          <w:rFonts w:ascii="宋体" w:hAnsi="宋体" w:eastAsia="宋体" w:cs="宋体"/>
          <w:color w:val="auto"/>
          <w:sz w:val="20"/>
          <w:szCs w:val="20"/>
        </w:rPr>
        <w:t>精心设计的板书浓缩着教师备课的精华。直观的板书，可以补充教师语言讲解的不足，</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展示教与学的思路，帮助学生理清教学内容的层次，理解教学内容，把握重点，突破难点。</w:t>
      </w:r>
    </w:p>
    <w:p>
      <w:pPr>
        <w:spacing w:after="0" w:line="240" w:lineRule="exact"/>
        <w:rPr>
          <w:color w:val="auto"/>
          <w:sz w:val="20"/>
          <w:szCs w:val="20"/>
        </w:rPr>
      </w:pPr>
    </w:p>
    <w:p>
      <w:pPr>
        <w:spacing w:after="0" w:line="229" w:lineRule="exact"/>
        <w:ind w:right="6"/>
        <w:jc w:val="center"/>
        <w:rPr>
          <w:color w:val="auto"/>
          <w:sz w:val="20"/>
          <w:szCs w:val="20"/>
        </w:rPr>
      </w:pPr>
      <w:r>
        <w:rPr>
          <w:rFonts w:ascii="宋体" w:hAnsi="宋体" w:eastAsia="宋体" w:cs="宋体"/>
          <w:color w:val="auto"/>
          <w:sz w:val="20"/>
          <w:szCs w:val="20"/>
        </w:rPr>
        <w:t>它能够启发学生的智慧，在课内利于学生听课、记笔记，在课后利于学生复习巩固、进一步</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理解和记忆，并能给学生美的享受，对学生产生潜移默化的影响。板书还便于教师熟记教学</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的内容和程序。</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一般说来，板书具有以下作用</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-112395</wp:posOffset>
            </wp:positionV>
            <wp:extent cx="4583430" cy="4498340"/>
            <wp:effectExtent l="0" t="0" r="7620" b="165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1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．体现教学意图，突出教学重点</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显示教学思路，利于巩固记忆</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．有助于集中学生的注意力，激发兴趣</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．启发思维、揭示方法</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5</w:t>
      </w:r>
      <w:r>
        <w:rPr>
          <w:rFonts w:ascii="宋体" w:hAnsi="宋体" w:eastAsia="宋体" w:cs="宋体"/>
          <w:color w:val="auto"/>
          <w:sz w:val="21"/>
          <w:szCs w:val="21"/>
        </w:rPr>
        <w:t>．表达形象、直观加深印象</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6</w:t>
      </w:r>
      <w:r>
        <w:rPr>
          <w:rFonts w:ascii="宋体" w:hAnsi="宋体" w:eastAsia="宋体" w:cs="宋体"/>
          <w:color w:val="auto"/>
          <w:sz w:val="21"/>
          <w:szCs w:val="21"/>
        </w:rPr>
        <w:t>．概括要点，便于记忆</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7</w:t>
      </w:r>
      <w:r>
        <w:rPr>
          <w:rFonts w:ascii="宋体" w:hAnsi="宋体" w:eastAsia="宋体" w:cs="宋体"/>
          <w:color w:val="auto"/>
          <w:sz w:val="21"/>
          <w:szCs w:val="21"/>
        </w:rPr>
        <w:t>．有助于学生树立文章脉络或教学内容的发展线索</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8</w:t>
      </w:r>
      <w:r>
        <w:rPr>
          <w:rFonts w:ascii="宋体" w:hAnsi="宋体" w:eastAsia="宋体" w:cs="宋体"/>
          <w:color w:val="auto"/>
          <w:sz w:val="21"/>
          <w:szCs w:val="21"/>
        </w:rPr>
        <w:t>．规范、正确的板书能为学生做出示范</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（五）写字技能</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、粉笔字技能</w:t>
      </w:r>
    </w:p>
    <w:p>
      <w:pPr>
        <w:spacing w:after="0" w:line="202"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1</w:t>
      </w:r>
      <w:r>
        <w:rPr>
          <w:rFonts w:ascii="宋体" w:hAnsi="宋体" w:eastAsia="宋体" w:cs="宋体"/>
          <w:color w:val="auto"/>
          <w:sz w:val="21"/>
          <w:szCs w:val="21"/>
        </w:rPr>
        <w:t>）执笔：执粉笔的</w:t>
      </w:r>
      <w:r>
        <w:rPr>
          <w:rFonts w:ascii="Calibri" w:hAnsi="Calibri" w:eastAsia="Calibri" w:cs="Calibri"/>
          <w:color w:val="auto"/>
          <w:sz w:val="21"/>
          <w:szCs w:val="21"/>
        </w:rPr>
        <w:t>“</w:t>
      </w:r>
      <w:r>
        <w:rPr>
          <w:rFonts w:ascii="宋体" w:hAnsi="宋体" w:eastAsia="宋体" w:cs="宋体"/>
          <w:color w:val="auto"/>
          <w:sz w:val="21"/>
          <w:szCs w:val="21"/>
        </w:rPr>
        <w:t>三指法</w:t>
      </w:r>
      <w:r>
        <w:rPr>
          <w:rFonts w:ascii="Calibri" w:hAnsi="Calibri" w:eastAsia="Calibri" w:cs="Calibri"/>
          <w:color w:val="auto"/>
          <w:sz w:val="21"/>
          <w:szCs w:val="21"/>
        </w:rPr>
        <w:t>”</w:t>
      </w:r>
      <w:r>
        <w:rPr>
          <w:rFonts w:ascii="宋体" w:hAnsi="宋体" w:eastAsia="宋体" w:cs="宋体"/>
          <w:color w:val="auto"/>
          <w:sz w:val="21"/>
          <w:szCs w:val="21"/>
        </w:rPr>
        <w:t>，即拇指、食指、中指三者齐力握笔；食指与粉笔头的</w:t>
      </w:r>
    </w:p>
    <w:p>
      <w:pPr>
        <w:spacing w:after="0" w:line="202"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距离是</w:t>
      </w:r>
      <w:r>
        <w:rPr>
          <w:rFonts w:ascii="Calibri" w:hAnsi="Calibri" w:eastAsia="Calibri" w:cs="Calibri"/>
          <w:color w:val="auto"/>
          <w:sz w:val="21"/>
          <w:szCs w:val="21"/>
        </w:rPr>
        <w:t xml:space="preserve"> 1—2 </w:t>
      </w:r>
      <w:r>
        <w:rPr>
          <w:rFonts w:ascii="宋体" w:hAnsi="宋体" w:eastAsia="宋体" w:cs="宋体"/>
          <w:color w:val="auto"/>
          <w:sz w:val="21"/>
          <w:szCs w:val="21"/>
        </w:rPr>
        <w:t>厘米</w:t>
      </w:r>
    </w:p>
    <w:p>
      <w:pPr>
        <w:spacing w:after="0" w:line="202"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2</w:t>
      </w:r>
      <w:r>
        <w:rPr>
          <w:rFonts w:ascii="宋体" w:hAnsi="宋体" w:eastAsia="宋体" w:cs="宋体"/>
          <w:color w:val="auto"/>
          <w:sz w:val="21"/>
          <w:szCs w:val="21"/>
        </w:rPr>
        <w:t>）运笔：运笔方法：提、按、顿、挫、转折、快慢；运笔三部曲是指：起、行、收</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、钢笔字技能</w:t>
      </w:r>
    </w:p>
    <w:p>
      <w:pPr>
        <w:spacing w:after="0" w:line="202"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执笔处与笔尖的距离是</w:t>
      </w:r>
      <w:r>
        <w:rPr>
          <w:rFonts w:ascii="Calibri" w:hAnsi="Calibri" w:eastAsia="Calibri" w:cs="Calibri"/>
          <w:color w:val="auto"/>
          <w:sz w:val="21"/>
          <w:szCs w:val="21"/>
        </w:rPr>
        <w:t xml:space="preserve"> 1 </w:t>
      </w:r>
      <w:r>
        <w:rPr>
          <w:rFonts w:ascii="宋体" w:hAnsi="宋体" w:eastAsia="宋体" w:cs="宋体"/>
          <w:color w:val="auto"/>
          <w:sz w:val="21"/>
          <w:szCs w:val="21"/>
        </w:rPr>
        <w:t>寸左右；笔尖与纸面的倾斜度一般是</w:t>
      </w:r>
      <w:r>
        <w:rPr>
          <w:rFonts w:ascii="Calibri" w:hAnsi="Calibri" w:eastAsia="Calibri" w:cs="Calibri"/>
          <w:color w:val="auto"/>
          <w:sz w:val="21"/>
          <w:szCs w:val="21"/>
        </w:rPr>
        <w:t xml:space="preserve"> 45-50 </w:t>
      </w:r>
      <w:r>
        <w:rPr>
          <w:rFonts w:ascii="宋体" w:hAnsi="宋体" w:eastAsia="宋体" w:cs="宋体"/>
          <w:color w:val="auto"/>
          <w:sz w:val="21"/>
          <w:szCs w:val="21"/>
        </w:rPr>
        <w:t>度为宜</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、毛笔字技能</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执笔要领：按（拇指）、压（食指）、钩（中指）、顶（无名指）、抵（小指）</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、简笔画技能</w:t>
      </w:r>
    </w:p>
    <w:p>
      <w:pPr>
        <w:spacing w:after="0" w:line="202"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1</w:t>
      </w:r>
      <w:r>
        <w:rPr>
          <w:rFonts w:ascii="宋体" w:hAnsi="宋体" w:eastAsia="宋体" w:cs="宋体"/>
          <w:color w:val="auto"/>
          <w:sz w:val="21"/>
          <w:szCs w:val="21"/>
        </w:rPr>
        <w:t>）简笔画的特点：</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①简洁、明了、清晰。简笔画往往几笔就可以传情达意，易于掌握，利于理解。</w:t>
      </w:r>
    </w:p>
    <w:p>
      <w:pPr>
        <w:spacing w:after="0" w:line="240" w:lineRule="exact"/>
        <w:rPr>
          <w:color w:val="auto"/>
          <w:sz w:val="20"/>
          <w:szCs w:val="20"/>
        </w:rPr>
      </w:pPr>
    </w:p>
    <w:p>
      <w:pPr>
        <w:spacing w:after="0" w:line="229" w:lineRule="exact"/>
        <w:ind w:left="780"/>
        <w:rPr>
          <w:color w:val="auto"/>
          <w:sz w:val="20"/>
          <w:szCs w:val="20"/>
        </w:rPr>
      </w:pPr>
      <w:r>
        <w:rPr>
          <w:rFonts w:ascii="宋体" w:hAnsi="宋体" w:eastAsia="宋体" w:cs="宋体"/>
          <w:color w:val="auto"/>
          <w:sz w:val="20"/>
          <w:szCs w:val="20"/>
        </w:rPr>
        <w:t>②直观、形象、概括。简笔画用可感的绘画语言来表现事物，一目了然，浅显明白，形</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象具体</w:t>
      </w:r>
    </w:p>
    <w:p>
      <w:pPr>
        <w:sectPr>
          <w:pgSz w:w="11900" w:h="16838"/>
          <w:pgMar w:top="1440" w:right="1440" w:bottom="923" w:left="1440" w:header="0" w:footer="0" w:gutter="0"/>
          <w:cols w:equalWidth="0" w:num="1">
            <w:col w:w="9026"/>
          </w:cols>
        </w:sectPr>
      </w:pPr>
    </w:p>
    <w:p>
      <w:pPr>
        <w:spacing w:after="0" w:line="129" w:lineRule="exact"/>
        <w:rPr>
          <w:color w:val="auto"/>
          <w:sz w:val="20"/>
          <w:szCs w:val="20"/>
        </w:rPr>
      </w:pPr>
      <w:bookmarkStart w:id="19" w:name="page20"/>
      <w:bookmarkEnd w:id="19"/>
    </w:p>
    <w:p>
      <w:pPr>
        <w:spacing w:after="0" w:line="339" w:lineRule="exact"/>
        <w:ind w:left="360" w:right="366" w:firstLine="425"/>
        <w:rPr>
          <w:color w:val="auto"/>
          <w:sz w:val="20"/>
          <w:szCs w:val="20"/>
        </w:rPr>
      </w:pPr>
      <w:r>
        <w:rPr>
          <w:rFonts w:ascii="宋体" w:hAnsi="宋体" w:eastAsia="宋体" w:cs="宋体"/>
          <w:color w:val="auto"/>
          <w:sz w:val="21"/>
          <w:szCs w:val="21"/>
        </w:rPr>
        <w:t>③剖析事物的内在结构，简练描述过程，能够启发思维，加深学生对知识的理解，具有形象的启发性。</w:t>
      </w:r>
    </w:p>
    <w:p>
      <w:pPr>
        <w:spacing w:after="0" w:line="229"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④可使板书图文并茂，生动幽默，并能培养学生的审美能力，增强课堂活力，具有艺术</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性。</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⑤可调节课堂教学气氛，有利于教师组织课堂教学，易于激发学生学习的兴趣。</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⑥能够加深学生对知识的隐形，增强记忆。</w:t>
      </w:r>
    </w:p>
    <w:p>
      <w:pPr>
        <w:spacing w:after="0" w:line="238"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2</w:t>
      </w:r>
      <w:r>
        <w:rPr>
          <w:rFonts w:ascii="宋体" w:hAnsi="宋体" w:eastAsia="宋体" w:cs="宋体"/>
          <w:color w:val="auto"/>
          <w:sz w:val="21"/>
          <w:szCs w:val="21"/>
        </w:rPr>
        <w:t>）简笔画的绘画要求：</w:t>
      </w:r>
    </w:p>
    <w:p>
      <w:pPr>
        <w:spacing w:after="0" w:line="202" w:lineRule="exact"/>
        <w:rPr>
          <w:color w:val="auto"/>
          <w:sz w:val="20"/>
          <w:szCs w:val="20"/>
        </w:rPr>
      </w:pPr>
    </w:p>
    <w:p>
      <w:pPr>
        <w:spacing w:after="0" w:line="267" w:lineRule="exact"/>
        <w:ind w:left="880"/>
        <w:rPr>
          <w:color w:val="auto"/>
          <w:sz w:val="20"/>
          <w:szCs w:val="20"/>
        </w:rPr>
      </w:pPr>
      <w:r>
        <w:rPr>
          <w:rFonts w:ascii="宋体" w:hAnsi="宋体" w:eastAsia="宋体" w:cs="宋体"/>
          <w:color w:val="auto"/>
          <w:sz w:val="21"/>
          <w:szCs w:val="21"/>
        </w:rPr>
        <w:t>①简洁明了</w:t>
      </w:r>
      <w:r>
        <w:rPr>
          <w:rFonts w:ascii="Calibri" w:hAnsi="Calibri" w:eastAsia="Calibri" w:cs="Calibri"/>
          <w:color w:val="auto"/>
          <w:sz w:val="21"/>
          <w:szCs w:val="21"/>
        </w:rPr>
        <w:t>,</w:t>
      </w:r>
      <w:r>
        <w:rPr>
          <w:rFonts w:ascii="宋体" w:hAnsi="宋体" w:eastAsia="宋体" w:cs="宋体"/>
          <w:color w:val="auto"/>
          <w:sz w:val="21"/>
          <w:szCs w:val="21"/>
        </w:rPr>
        <w:t>简洁明快，一目了然。</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-135890</wp:posOffset>
            </wp:positionV>
            <wp:extent cx="4583430" cy="4498340"/>
            <wp:effectExtent l="0" t="0" r="7620" b="165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172" w:lineRule="exact"/>
        <w:rPr>
          <w:color w:val="auto"/>
          <w:sz w:val="20"/>
          <w:szCs w:val="20"/>
        </w:rPr>
      </w:pPr>
    </w:p>
    <w:p>
      <w:pPr>
        <w:spacing w:after="0" w:line="240" w:lineRule="exact"/>
        <w:ind w:left="880"/>
        <w:rPr>
          <w:color w:val="auto"/>
          <w:sz w:val="20"/>
          <w:szCs w:val="20"/>
        </w:rPr>
      </w:pPr>
      <w:r>
        <w:rPr>
          <w:rFonts w:ascii="宋体" w:hAnsi="宋体" w:eastAsia="宋体" w:cs="宋体"/>
          <w:color w:val="auto"/>
          <w:sz w:val="21"/>
          <w:szCs w:val="21"/>
        </w:rPr>
        <w:t>②清新明快，简笔画要能针对所述内容，突出重点，做到清晰明白。</w:t>
      </w:r>
    </w:p>
    <w:p>
      <w:pPr>
        <w:spacing w:after="0" w:line="228" w:lineRule="exact"/>
        <w:rPr>
          <w:color w:val="auto"/>
          <w:sz w:val="20"/>
          <w:szCs w:val="20"/>
        </w:rPr>
      </w:pPr>
    </w:p>
    <w:p>
      <w:pPr>
        <w:spacing w:after="0" w:line="240" w:lineRule="exact"/>
        <w:ind w:left="880"/>
        <w:rPr>
          <w:color w:val="auto"/>
          <w:sz w:val="20"/>
          <w:szCs w:val="20"/>
        </w:rPr>
      </w:pPr>
      <w:r>
        <w:rPr>
          <w:rFonts w:ascii="宋体" w:hAnsi="宋体" w:eastAsia="宋体" w:cs="宋体"/>
          <w:color w:val="auto"/>
          <w:sz w:val="21"/>
          <w:szCs w:val="21"/>
        </w:rPr>
        <w:t>③形象逼真，简笔画最起码的要求，如失去了这一点就失去了意义。</w:t>
      </w:r>
    </w:p>
    <w:p>
      <w:pPr>
        <w:spacing w:after="0" w:line="228" w:lineRule="exact"/>
        <w:rPr>
          <w:color w:val="auto"/>
          <w:sz w:val="20"/>
          <w:szCs w:val="20"/>
        </w:rPr>
      </w:pPr>
    </w:p>
    <w:p>
      <w:pPr>
        <w:spacing w:after="0" w:line="240" w:lineRule="exact"/>
        <w:ind w:left="880"/>
        <w:rPr>
          <w:color w:val="auto"/>
          <w:sz w:val="20"/>
          <w:szCs w:val="20"/>
        </w:rPr>
      </w:pPr>
      <w:r>
        <w:rPr>
          <w:rFonts w:ascii="宋体" w:hAnsi="宋体" w:eastAsia="宋体" w:cs="宋体"/>
          <w:color w:val="auto"/>
          <w:sz w:val="21"/>
          <w:szCs w:val="21"/>
        </w:rPr>
        <w:t>④教学简笔画富于启发性</w:t>
      </w:r>
    </w:p>
    <w:p>
      <w:pPr>
        <w:spacing w:after="0" w:line="228" w:lineRule="exact"/>
        <w:rPr>
          <w:color w:val="auto"/>
          <w:sz w:val="20"/>
          <w:szCs w:val="20"/>
        </w:rPr>
      </w:pPr>
    </w:p>
    <w:p>
      <w:pPr>
        <w:spacing w:after="0" w:line="240" w:lineRule="exact"/>
        <w:ind w:left="880"/>
        <w:rPr>
          <w:color w:val="auto"/>
          <w:sz w:val="20"/>
          <w:szCs w:val="20"/>
        </w:rPr>
      </w:pPr>
      <w:r>
        <w:rPr>
          <w:rFonts w:ascii="宋体" w:hAnsi="宋体" w:eastAsia="宋体" w:cs="宋体"/>
          <w:color w:val="auto"/>
          <w:sz w:val="21"/>
          <w:szCs w:val="21"/>
        </w:rPr>
        <w:t>⑤绘画规范，简笔画的绘制既要做到科学规范，又要体现艺术效果。</w:t>
      </w:r>
    </w:p>
    <w:p>
      <w:pPr>
        <w:spacing w:after="0" w:line="238"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3</w:t>
      </w:r>
      <w:r>
        <w:rPr>
          <w:rFonts w:ascii="宋体" w:hAnsi="宋体" w:eastAsia="宋体" w:cs="宋体"/>
          <w:color w:val="auto"/>
          <w:sz w:val="21"/>
          <w:szCs w:val="21"/>
        </w:rPr>
        <w:t>）简笔画基本技法</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①用简单的几何线条代表复杂的事物形体。</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②抓住表现主体的轮廓和主要特征。</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③适当忽略主体的细节和局部。</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④合理安排各部分的比例关系。</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⑤科学合理安排笔序，尽量设计成连笔或一笔。</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⑥为了迅速而准确，需要经常做绘画练习，只有熟练才能做到熟能生巧。</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（六）、板书类型的实践运用</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板书的分类方法很多，根据不同的标准可以分出不同的板书形式，按内容分，有单项式</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与综合式等；按表现形式分，有文字式、表格式、图表式、模象式等；按结构分有，总分式、</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对比式、并列式、提示要点式等，按语言运用分有提纲式、词语式等。</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、提纲式</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提纲式的板书，是对一节课的内容，经过分析和综合，按顺序归纳出几个要点，提纲挈</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领地反映在板书里。提纲式板书的特点是∶条理清楚、从属关系分明，给人以清晰完整的印</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象，便于学生对教材内容和知识体系的理解和记忆。</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、词语式</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词语式板书是以课文中关键性词语为主组成的板书。这种板书有助于学生抓住课文的重</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要词语来理解课文，对丰富学生的词汇量，提高其表达能力很有帮助。</w:t>
      </w:r>
    </w:p>
    <w:p>
      <w:pPr>
        <w:sectPr>
          <w:pgSz w:w="11900" w:h="16838"/>
          <w:pgMar w:top="1440" w:right="1440" w:bottom="923" w:left="1440" w:header="0" w:footer="0" w:gutter="0"/>
          <w:cols w:equalWidth="0" w:num="1">
            <w:col w:w="9026"/>
          </w:cols>
        </w:sectPr>
      </w:pPr>
    </w:p>
    <w:p>
      <w:pPr>
        <w:spacing w:after="0" w:line="108" w:lineRule="exact"/>
        <w:rPr>
          <w:color w:val="auto"/>
          <w:sz w:val="20"/>
          <w:szCs w:val="20"/>
        </w:rPr>
      </w:pPr>
      <w:bookmarkStart w:id="20" w:name="page21"/>
      <w:bookmarkEnd w:id="20"/>
    </w:p>
    <w:p>
      <w:pPr>
        <w:spacing w:after="0" w:line="267" w:lineRule="exact"/>
        <w:ind w:left="7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、表格式</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这种板书多通过列表对比方式，收到对知识要点归类排队的功效，具有纲目清楚、简明</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扼要、提示性强的特点。例如，在教“电磁现象”用左、右手定则进行判断时，可列表。</w:t>
      </w:r>
    </w:p>
    <w:p>
      <w:pPr>
        <w:spacing w:after="0" w:line="238" w:lineRule="exact"/>
        <w:rPr>
          <w:color w:val="auto"/>
          <w:sz w:val="20"/>
          <w:szCs w:val="20"/>
        </w:rPr>
      </w:pPr>
    </w:p>
    <w:p>
      <w:pPr>
        <w:spacing w:after="0" w:line="267" w:lineRule="exact"/>
        <w:ind w:left="68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、表解式</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用大小括号、关系框图等形式将纲目或要点组织成一个比较明显并能反映出一定关系结</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构的板书方式。常用解析性关系表的形式来反映教学要点。特点是系统完整、脉络分明、容</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易理解、容易记忆。</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5</w:t>
      </w:r>
      <w:r>
        <w:rPr>
          <w:rFonts w:ascii="宋体" w:hAnsi="宋体" w:eastAsia="宋体" w:cs="宋体"/>
          <w:color w:val="auto"/>
          <w:sz w:val="21"/>
          <w:szCs w:val="21"/>
        </w:rPr>
        <w:t>、线索式</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-135890</wp:posOffset>
            </wp:positionV>
            <wp:extent cx="4583430" cy="4498340"/>
            <wp:effectExtent l="0" t="0" r="7620" b="165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1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线索式板书是围绕某一教学主线，抓住重点，运用线条和箭头等符号，把教学内容的结</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构、脉络清晰地展现出来的板书。</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6</w:t>
      </w:r>
      <w:r>
        <w:rPr>
          <w:rFonts w:ascii="宋体" w:hAnsi="宋体" w:eastAsia="宋体" w:cs="宋体"/>
          <w:color w:val="auto"/>
          <w:sz w:val="21"/>
          <w:szCs w:val="21"/>
        </w:rPr>
        <w:t>、关系图式</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关系图式板书是借助具有一定意义的线条、箭头、符号和文字组成某种文字图形的板书</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方法。它的特点是形象直观地展示教学内容，能将分散的相关知识系统化，便于学生发现事</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物之间的联系，有助于逻辑思维能力的培养。</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7</w:t>
      </w:r>
      <w:r>
        <w:rPr>
          <w:rFonts w:ascii="宋体" w:hAnsi="宋体" w:eastAsia="宋体" w:cs="宋体"/>
          <w:color w:val="auto"/>
          <w:sz w:val="21"/>
          <w:szCs w:val="21"/>
        </w:rPr>
        <w:t>、图文式</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为了显示某些内容的联系规律，或者情节的发展顺序，或者是揭示事物的内部关系，</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用图解式板书能更形象、更直观地反映其教学内容，学生更容易理解。</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8</w:t>
      </w:r>
      <w:r>
        <w:rPr>
          <w:rFonts w:ascii="宋体" w:hAnsi="宋体" w:eastAsia="宋体" w:cs="宋体"/>
          <w:color w:val="auto"/>
          <w:sz w:val="21"/>
          <w:szCs w:val="21"/>
        </w:rPr>
        <w:t>、过程式</w:t>
      </w:r>
    </w:p>
    <w:p>
      <w:pPr>
        <w:spacing w:after="0" w:line="203" w:lineRule="exact"/>
        <w:rPr>
          <w:color w:val="auto"/>
          <w:sz w:val="20"/>
          <w:szCs w:val="20"/>
        </w:rPr>
      </w:pPr>
    </w:p>
    <w:p>
      <w:pPr>
        <w:spacing w:after="0" w:line="229" w:lineRule="exact"/>
        <w:ind w:left="780"/>
        <w:rPr>
          <w:color w:val="auto"/>
          <w:sz w:val="20"/>
          <w:szCs w:val="20"/>
        </w:rPr>
      </w:pPr>
      <w:r>
        <w:rPr>
          <w:rFonts w:ascii="宋体" w:hAnsi="宋体" w:eastAsia="宋体" w:cs="宋体"/>
          <w:color w:val="auto"/>
          <w:sz w:val="20"/>
          <w:szCs w:val="20"/>
        </w:rPr>
        <w:t>借助板书展示事物发展变化的过程或知识理解掌握的过程，使学生不仅获得某一“结论”，</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而且学习到“过程”和“方法”，学会怎样思考和探索。</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9</w:t>
      </w:r>
      <w:r>
        <w:rPr>
          <w:rFonts w:ascii="宋体" w:hAnsi="宋体" w:eastAsia="宋体" w:cs="宋体"/>
          <w:color w:val="auto"/>
          <w:sz w:val="21"/>
          <w:szCs w:val="21"/>
        </w:rPr>
        <w:t>、重点式</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重点式板书。即将教材内容中最关键的知识加以概括、归纳，列成条文，按一定顺序板</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书，这种板书，条理清楚，重点一目了然。</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10</w:t>
      </w:r>
      <w:r>
        <w:rPr>
          <w:rFonts w:ascii="宋体" w:hAnsi="宋体" w:eastAsia="宋体" w:cs="宋体"/>
          <w:color w:val="auto"/>
          <w:sz w:val="21"/>
          <w:szCs w:val="21"/>
        </w:rPr>
        <w:t>、综合式</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综合式的板书，是将教学中所涉及的几方面知识内容，综合地反映在板书里，或将零散</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的知识“串联”和“并联”起来，形成系统化的知识网络。</w:t>
      </w:r>
    </w:p>
    <w:p>
      <w:pPr>
        <w:spacing w:after="0" w:line="238"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11</w:t>
      </w:r>
      <w:r>
        <w:rPr>
          <w:rFonts w:ascii="宋体" w:hAnsi="宋体" w:eastAsia="宋体" w:cs="宋体"/>
          <w:color w:val="auto"/>
          <w:sz w:val="21"/>
          <w:szCs w:val="21"/>
        </w:rPr>
        <w:t>、示意式</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示意式板书是通过板书把课文情节、内在线索或事物内在的原理生动形象地揭示出来。</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12</w:t>
      </w:r>
      <w:r>
        <w:rPr>
          <w:rFonts w:ascii="宋体" w:hAnsi="宋体" w:eastAsia="宋体" w:cs="宋体"/>
          <w:color w:val="auto"/>
          <w:sz w:val="21"/>
          <w:szCs w:val="21"/>
        </w:rPr>
        <w:t>、模象式通过模象，诉诸视觉，借以表明某些关系和意义。</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13</w:t>
      </w:r>
      <w:r>
        <w:rPr>
          <w:rFonts w:ascii="宋体" w:hAnsi="宋体" w:eastAsia="宋体" w:cs="宋体"/>
          <w:color w:val="auto"/>
          <w:sz w:val="21"/>
          <w:szCs w:val="21"/>
        </w:rPr>
        <w:t>、象征式</w:t>
      </w:r>
    </w:p>
    <w:p>
      <w:pPr>
        <w:sectPr>
          <w:pgSz w:w="11900" w:h="16838"/>
          <w:pgMar w:top="1440" w:right="1440" w:bottom="887" w:left="1440" w:header="0" w:footer="0" w:gutter="0"/>
          <w:cols w:equalWidth="0" w:num="1">
            <w:col w:w="9026"/>
          </w:cols>
        </w:sectPr>
      </w:pPr>
    </w:p>
    <w:p>
      <w:pPr>
        <w:spacing w:after="0" w:line="99" w:lineRule="exact"/>
        <w:rPr>
          <w:color w:val="auto"/>
          <w:sz w:val="20"/>
          <w:szCs w:val="20"/>
        </w:rPr>
      </w:pPr>
      <w:bookmarkStart w:id="21" w:name="page22"/>
      <w:bookmarkEnd w:id="21"/>
    </w:p>
    <w:p>
      <w:pPr>
        <w:spacing w:after="0" w:line="240" w:lineRule="exact"/>
        <w:ind w:left="780"/>
        <w:rPr>
          <w:color w:val="auto"/>
          <w:sz w:val="20"/>
          <w:szCs w:val="20"/>
        </w:rPr>
      </w:pPr>
      <w:r>
        <w:rPr>
          <w:rFonts w:ascii="宋体" w:hAnsi="宋体" w:eastAsia="宋体" w:cs="宋体"/>
          <w:color w:val="auto"/>
          <w:sz w:val="21"/>
          <w:szCs w:val="21"/>
        </w:rPr>
        <w:t>一些抽象、深刻的意义，通过板书的赋形与构造显示出来，这种板书意味深长。</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14</w:t>
      </w:r>
      <w:r>
        <w:rPr>
          <w:rFonts w:ascii="宋体" w:hAnsi="宋体" w:eastAsia="宋体" w:cs="宋体"/>
          <w:color w:val="auto"/>
          <w:sz w:val="21"/>
          <w:szCs w:val="21"/>
        </w:rPr>
        <w:t>、情节式板书</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15</w:t>
      </w:r>
      <w:r>
        <w:rPr>
          <w:rFonts w:ascii="宋体" w:hAnsi="宋体" w:eastAsia="宋体" w:cs="宋体"/>
          <w:color w:val="auto"/>
          <w:sz w:val="21"/>
          <w:szCs w:val="21"/>
        </w:rPr>
        <w:t>、结构关系式</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16</w:t>
      </w:r>
      <w:r>
        <w:rPr>
          <w:rFonts w:ascii="宋体" w:hAnsi="宋体" w:eastAsia="宋体" w:cs="宋体"/>
          <w:color w:val="auto"/>
          <w:sz w:val="21"/>
          <w:szCs w:val="21"/>
        </w:rPr>
        <w:t>、对称式</w:t>
      </w:r>
    </w:p>
    <w:p>
      <w:pPr>
        <w:spacing w:after="0" w:line="203" w:lineRule="exact"/>
        <w:rPr>
          <w:color w:val="auto"/>
          <w:sz w:val="20"/>
          <w:szCs w:val="20"/>
        </w:rPr>
      </w:pPr>
    </w:p>
    <w:p>
      <w:pPr>
        <w:spacing w:after="0" w:line="254" w:lineRule="exact"/>
        <w:ind w:left="780"/>
        <w:rPr>
          <w:color w:val="auto"/>
          <w:sz w:val="20"/>
          <w:szCs w:val="20"/>
        </w:rPr>
      </w:pPr>
      <w:r>
        <w:rPr>
          <w:rFonts w:ascii="宋体" w:hAnsi="宋体" w:eastAsia="宋体" w:cs="宋体"/>
          <w:color w:val="auto"/>
          <w:sz w:val="20"/>
          <w:szCs w:val="20"/>
        </w:rPr>
        <w:t>如果两个，</w:t>
      </w:r>
      <w:r>
        <w:rPr>
          <w:rFonts w:ascii="Calibri" w:hAnsi="Calibri" w:eastAsia="Calibri" w:cs="Calibri"/>
          <w:color w:val="auto"/>
          <w:sz w:val="20"/>
          <w:szCs w:val="20"/>
        </w:rPr>
        <w:t>(</w:t>
      </w:r>
      <w:r>
        <w:rPr>
          <w:rFonts w:ascii="宋体" w:hAnsi="宋体" w:eastAsia="宋体" w:cs="宋体"/>
          <w:color w:val="auto"/>
          <w:sz w:val="20"/>
          <w:szCs w:val="20"/>
        </w:rPr>
        <w:t>或几个</w:t>
      </w:r>
      <w:r>
        <w:rPr>
          <w:rFonts w:ascii="Calibri" w:hAnsi="Calibri" w:eastAsia="Calibri" w:cs="Calibri"/>
          <w:color w:val="auto"/>
          <w:sz w:val="20"/>
          <w:szCs w:val="20"/>
        </w:rPr>
        <w:t>)</w:t>
      </w:r>
      <w:r>
        <w:rPr>
          <w:rFonts w:ascii="宋体" w:hAnsi="宋体" w:eastAsia="宋体" w:cs="宋体"/>
          <w:color w:val="auto"/>
          <w:sz w:val="20"/>
          <w:szCs w:val="20"/>
        </w:rPr>
        <w:t>内容有相似、相异之处，为了区别异同，采用左右对称的书写格式，</w:t>
      </w:r>
    </w:p>
    <w:p>
      <w:pPr>
        <w:spacing w:after="0" w:line="204"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使内容形成鲜明的对比，有利于理解和记忆。</w:t>
      </w:r>
    </w:p>
    <w:p>
      <w:pPr>
        <w:spacing w:after="0" w:line="238" w:lineRule="exact"/>
        <w:rPr>
          <w:color w:val="auto"/>
          <w:sz w:val="20"/>
          <w:szCs w:val="20"/>
        </w:rPr>
      </w:pPr>
    </w:p>
    <w:p>
      <w:pPr>
        <w:spacing w:after="0" w:line="267" w:lineRule="exact"/>
        <w:ind w:left="880"/>
        <w:rPr>
          <w:color w:val="auto"/>
          <w:sz w:val="20"/>
          <w:szCs w:val="20"/>
        </w:rPr>
      </w:pPr>
      <w:r>
        <w:rPr>
          <w:rFonts w:ascii="Calibri" w:hAnsi="Calibri" w:eastAsia="Calibri" w:cs="Calibri"/>
          <w:color w:val="auto"/>
          <w:sz w:val="21"/>
          <w:szCs w:val="21"/>
        </w:rPr>
        <w:t>17</w:t>
      </w:r>
      <w:r>
        <w:rPr>
          <w:rFonts w:ascii="宋体" w:hAnsi="宋体" w:eastAsia="宋体" w:cs="宋体"/>
          <w:color w:val="auto"/>
          <w:sz w:val="21"/>
          <w:szCs w:val="21"/>
        </w:rPr>
        <w:t>、留白式</w:t>
      </w:r>
    </w:p>
    <w:p>
      <w:pPr>
        <w:spacing w:after="0" w:line="19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板书时故意留下一些空白让学生思考填充。所以启发性极强，可以有效地调动学生进行</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-112395</wp:posOffset>
            </wp:positionV>
            <wp:extent cx="4583430" cy="4498340"/>
            <wp:effectExtent l="0" t="0" r="7620" b="165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0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积极思维。</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（七）、板书的注意事项</w:t>
      </w:r>
    </w:p>
    <w:p>
      <w:pPr>
        <w:spacing w:after="0" w:line="238" w:lineRule="exact"/>
        <w:rPr>
          <w:color w:val="auto"/>
          <w:sz w:val="20"/>
          <w:szCs w:val="20"/>
        </w:rPr>
      </w:pPr>
    </w:p>
    <w:p>
      <w:pPr>
        <w:spacing w:after="0" w:line="267" w:lineRule="exact"/>
        <w:ind w:left="6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．板书要有计划性，根据课程内容标准的要求，并与教学目的和教学内容联系起来设计</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板书并写到教案上。</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．设计板书要注意启发性、条理性和简洁性。概念、规律内容，不必全部抄写在黑板</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上，只要将重点和关键用几个字准确表达出。</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．设计板书要注意文字、语言的示范性。字形要正确，不写错字；字体端正；字的笔</w:t>
      </w:r>
    </w:p>
    <w:p>
      <w:pPr>
        <w:spacing w:after="0" w:line="19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顺正确。板书语言要规范。书写形式要工整，不能潦草、马虎。</w:t>
      </w:r>
    </w:p>
    <w:p>
      <w:pPr>
        <w:spacing w:after="0" w:line="238" w:lineRule="exact"/>
        <w:rPr>
          <w:color w:val="auto"/>
          <w:sz w:val="20"/>
          <w:szCs w:val="20"/>
        </w:rPr>
      </w:pPr>
    </w:p>
    <w:p>
      <w:pPr>
        <w:spacing w:after="0" w:line="267" w:lineRule="exact"/>
        <w:ind w:left="760"/>
        <w:rPr>
          <w:color w:val="auto"/>
          <w:sz w:val="20"/>
          <w:szCs w:val="20"/>
        </w:rPr>
      </w:pPr>
      <w:r>
        <w:rPr>
          <w:rFonts w:ascii="Calibri" w:hAnsi="Calibri" w:eastAsia="Calibri" w:cs="Calibri"/>
          <w:color w:val="auto"/>
          <w:sz w:val="21"/>
          <w:szCs w:val="21"/>
        </w:rPr>
        <w:t>4</w:t>
      </w:r>
      <w:r>
        <w:rPr>
          <w:rFonts w:ascii="宋体" w:hAnsi="宋体" w:eastAsia="宋体" w:cs="宋体"/>
          <w:color w:val="auto"/>
          <w:sz w:val="21"/>
          <w:szCs w:val="21"/>
        </w:rPr>
        <w:t>．板书必须跟讲解的语言和体态密切配合，边讲边写，顺理成章，水到渠成。</w:t>
      </w:r>
    </w:p>
    <w:p>
      <w:pPr>
        <w:spacing w:after="0" w:line="200" w:lineRule="exact"/>
        <w:rPr>
          <w:color w:val="auto"/>
          <w:sz w:val="20"/>
          <w:szCs w:val="20"/>
        </w:rPr>
      </w:pPr>
    </w:p>
    <w:p>
      <w:pPr>
        <w:spacing w:after="0" w:line="235" w:lineRule="exact"/>
        <w:rPr>
          <w:color w:val="auto"/>
          <w:sz w:val="20"/>
          <w:szCs w:val="20"/>
        </w:rPr>
      </w:pPr>
    </w:p>
    <w:p>
      <w:pPr>
        <w:tabs>
          <w:tab w:val="left" w:pos="420"/>
        </w:tabs>
        <w:spacing w:after="0" w:line="502" w:lineRule="exact"/>
        <w:ind w:left="2820"/>
        <w:jc w:val="center"/>
        <w:rPr>
          <w:color w:val="auto"/>
          <w:sz w:val="20"/>
          <w:szCs w:val="20"/>
        </w:rPr>
      </w:pPr>
      <w:r>
        <w:rPr>
          <w:rFonts w:ascii="宋体" w:hAnsi="宋体" w:eastAsia="宋体" w:cs="宋体"/>
          <w:b/>
          <w:bCs/>
          <w:color w:val="auto"/>
          <w:sz w:val="44"/>
          <w:szCs w:val="44"/>
        </w:rPr>
        <w:t>第四章</w:t>
      </w:r>
      <w:r>
        <w:rPr>
          <w:rFonts w:ascii="宋体" w:hAnsi="宋体" w:eastAsia="宋体" w:cs="宋体"/>
          <w:b/>
          <w:bCs/>
          <w:color w:val="auto"/>
          <w:sz w:val="44"/>
          <w:szCs w:val="44"/>
        </w:rPr>
        <w:tab/>
      </w:r>
      <w:r>
        <w:rPr>
          <w:rFonts w:ascii="宋体" w:hAnsi="宋体" w:eastAsia="宋体" w:cs="宋体"/>
          <w:b/>
          <w:bCs/>
          <w:color w:val="auto"/>
          <w:sz w:val="44"/>
          <w:szCs w:val="44"/>
        </w:rPr>
        <w:t>教案</w:t>
      </w:r>
    </w:p>
    <w:p>
      <w:pPr>
        <w:spacing w:after="0" w:line="200" w:lineRule="exact"/>
        <w:rPr>
          <w:color w:val="auto"/>
          <w:sz w:val="20"/>
          <w:szCs w:val="20"/>
        </w:rPr>
      </w:pPr>
    </w:p>
    <w:p>
      <w:pPr>
        <w:spacing w:after="0" w:line="366" w:lineRule="exact"/>
        <w:ind w:right="6"/>
        <w:jc w:val="center"/>
        <w:rPr>
          <w:color w:val="auto"/>
          <w:sz w:val="20"/>
          <w:szCs w:val="20"/>
        </w:rPr>
      </w:pPr>
      <w:r>
        <w:rPr>
          <w:rFonts w:ascii="宋体" w:hAnsi="宋体" w:eastAsia="宋体" w:cs="宋体"/>
          <w:b/>
          <w:bCs/>
          <w:color w:val="auto"/>
          <w:sz w:val="32"/>
          <w:szCs w:val="32"/>
        </w:rPr>
        <w:t>第一节 教案概述</w:t>
      </w:r>
    </w:p>
    <w:p>
      <w:pPr>
        <w:spacing w:after="0" w:line="155" w:lineRule="exact"/>
        <w:rPr>
          <w:color w:val="auto"/>
          <w:sz w:val="20"/>
          <w:szCs w:val="20"/>
        </w:rPr>
      </w:pPr>
    </w:p>
    <w:p>
      <w:pPr>
        <w:spacing w:after="0" w:line="274" w:lineRule="exact"/>
        <w:ind w:left="720"/>
        <w:rPr>
          <w:color w:val="auto"/>
          <w:sz w:val="20"/>
          <w:szCs w:val="20"/>
        </w:rPr>
      </w:pPr>
      <w:r>
        <w:rPr>
          <w:rFonts w:ascii="宋体" w:hAnsi="宋体" w:eastAsia="宋体" w:cs="宋体"/>
          <w:b/>
          <w:bCs/>
          <w:color w:val="auto"/>
          <w:sz w:val="24"/>
          <w:szCs w:val="24"/>
        </w:rPr>
        <w:t>一、教案的涵义</w:t>
      </w:r>
    </w:p>
    <w:p>
      <w:pPr>
        <w:spacing w:after="0" w:line="81" w:lineRule="exact"/>
        <w:rPr>
          <w:color w:val="auto"/>
          <w:sz w:val="20"/>
          <w:szCs w:val="20"/>
        </w:rPr>
      </w:pPr>
    </w:p>
    <w:p>
      <w:pPr>
        <w:spacing w:after="0" w:line="289" w:lineRule="exact"/>
        <w:ind w:left="360" w:right="326" w:firstLine="425"/>
        <w:jc w:val="both"/>
        <w:rPr>
          <w:color w:val="auto"/>
          <w:sz w:val="20"/>
          <w:szCs w:val="20"/>
        </w:rPr>
      </w:pPr>
      <w:r>
        <w:rPr>
          <w:rFonts w:ascii="宋体" w:hAnsi="宋体" w:eastAsia="宋体" w:cs="宋体"/>
          <w:color w:val="auto"/>
          <w:sz w:val="22"/>
          <w:szCs w:val="22"/>
        </w:rPr>
        <w:t>教案，也称课时计划，是教师为顺利有效地开展教学活动，根据教学大纲的要求，以课时或课题为单位，对教学内容、教学步骤、教学方法等进行具体的安排和设计的一种适用性教学文书。由于学科和教材的性质、教学目的和课的类型不同，教案不必有固定的格式。</w:t>
      </w:r>
    </w:p>
    <w:p>
      <w:pPr>
        <w:spacing w:after="0" w:line="49" w:lineRule="exact"/>
        <w:rPr>
          <w:color w:val="auto"/>
          <w:sz w:val="20"/>
          <w:szCs w:val="20"/>
        </w:rPr>
      </w:pPr>
    </w:p>
    <w:p>
      <w:pPr>
        <w:spacing w:after="0" w:line="274" w:lineRule="exact"/>
        <w:ind w:left="720"/>
        <w:rPr>
          <w:color w:val="auto"/>
          <w:sz w:val="20"/>
          <w:szCs w:val="20"/>
        </w:rPr>
      </w:pPr>
      <w:r>
        <w:rPr>
          <w:rFonts w:ascii="宋体" w:hAnsi="宋体" w:eastAsia="宋体" w:cs="宋体"/>
          <w:b/>
          <w:bCs/>
          <w:color w:val="auto"/>
          <w:sz w:val="24"/>
          <w:szCs w:val="24"/>
        </w:rPr>
        <w:t>二、教案编写的原则</w:t>
      </w:r>
    </w:p>
    <w:p>
      <w:pPr>
        <w:spacing w:after="0" w:line="50"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（一）教师编写教案应显现教学原则</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（二）科学性原则</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（三）创新性原则</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（四）差异性原则</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（五）艺术性原则</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（六）操作性原则</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（七）变化性原则</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（八）教案留白原则</w:t>
      </w:r>
    </w:p>
    <w:p>
      <w:pPr>
        <w:sectPr>
          <w:pgSz w:w="11900" w:h="16838"/>
          <w:pgMar w:top="1440" w:right="1440" w:bottom="998" w:left="1440" w:header="0" w:footer="0" w:gutter="0"/>
          <w:cols w:equalWidth="0" w:num="1">
            <w:col w:w="9026"/>
          </w:cols>
        </w:sectPr>
      </w:pPr>
    </w:p>
    <w:p>
      <w:pPr>
        <w:spacing w:after="0" w:line="107" w:lineRule="exact"/>
        <w:rPr>
          <w:color w:val="auto"/>
          <w:sz w:val="20"/>
          <w:szCs w:val="20"/>
        </w:rPr>
      </w:pPr>
      <w:bookmarkStart w:id="22" w:name="page23"/>
      <w:bookmarkEnd w:id="22"/>
    </w:p>
    <w:p>
      <w:pPr>
        <w:spacing w:after="0" w:line="366" w:lineRule="exact"/>
        <w:ind w:left="3300"/>
        <w:rPr>
          <w:color w:val="auto"/>
          <w:sz w:val="20"/>
          <w:szCs w:val="20"/>
        </w:rPr>
      </w:pPr>
      <w:r>
        <w:rPr>
          <w:rFonts w:ascii="宋体" w:hAnsi="宋体" w:eastAsia="宋体" w:cs="宋体"/>
          <w:b/>
          <w:bCs/>
          <w:color w:val="auto"/>
          <w:sz w:val="32"/>
          <w:szCs w:val="32"/>
        </w:rPr>
        <w:t>第二节 教案设计</w:t>
      </w:r>
    </w:p>
    <w:p>
      <w:pPr>
        <w:spacing w:after="0" w:line="155" w:lineRule="exact"/>
        <w:rPr>
          <w:color w:val="auto"/>
          <w:sz w:val="20"/>
          <w:szCs w:val="20"/>
        </w:rPr>
      </w:pPr>
    </w:p>
    <w:p>
      <w:pPr>
        <w:spacing w:after="0" w:line="274" w:lineRule="exact"/>
        <w:ind w:left="720"/>
        <w:rPr>
          <w:color w:val="auto"/>
          <w:sz w:val="20"/>
          <w:szCs w:val="20"/>
        </w:rPr>
      </w:pPr>
      <w:r>
        <w:rPr>
          <w:rFonts w:ascii="宋体" w:hAnsi="宋体" w:eastAsia="宋体" w:cs="宋体"/>
          <w:b/>
          <w:bCs/>
          <w:color w:val="auto"/>
          <w:sz w:val="24"/>
          <w:szCs w:val="24"/>
        </w:rPr>
        <w:t>一、教师编写教案的步骤</w:t>
      </w:r>
    </w:p>
    <w:p>
      <w:pPr>
        <w:spacing w:after="0" w:line="50"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（一）体现教学思路</w:t>
      </w:r>
    </w:p>
    <w:p>
      <w:pPr>
        <w:spacing w:after="0" w:line="92" w:lineRule="exact"/>
        <w:rPr>
          <w:color w:val="auto"/>
          <w:sz w:val="20"/>
          <w:szCs w:val="20"/>
        </w:rPr>
      </w:pPr>
    </w:p>
    <w:p>
      <w:pPr>
        <w:spacing w:after="0" w:line="301" w:lineRule="exact"/>
        <w:ind w:left="360" w:right="306" w:firstLine="535"/>
        <w:jc w:val="both"/>
        <w:rPr>
          <w:color w:val="auto"/>
          <w:sz w:val="20"/>
          <w:szCs w:val="20"/>
        </w:rPr>
      </w:pPr>
      <w:r>
        <w:rPr>
          <w:rFonts w:ascii="宋体" w:hAnsi="宋体" w:eastAsia="宋体" w:cs="宋体"/>
          <w:color w:val="auto"/>
          <w:sz w:val="22"/>
          <w:szCs w:val="22"/>
        </w:rPr>
        <w:t>教好一节课，教师必须有自己的教学思路。教学思路决定着微观的教学程序。作为一节课的教学思路最起码应包括三方面的内容：（</w:t>
      </w:r>
      <w:r>
        <w:rPr>
          <w:rFonts w:ascii="Calibri" w:hAnsi="Calibri" w:eastAsia="Calibri" w:cs="Calibri"/>
          <w:color w:val="auto"/>
          <w:sz w:val="22"/>
          <w:szCs w:val="22"/>
        </w:rPr>
        <w:t>1</w:t>
      </w:r>
      <w:r>
        <w:rPr>
          <w:rFonts w:ascii="宋体" w:hAnsi="宋体" w:eastAsia="宋体" w:cs="宋体"/>
          <w:color w:val="auto"/>
          <w:sz w:val="22"/>
          <w:szCs w:val="22"/>
        </w:rPr>
        <w:t>）教学框架，实际上就是一节课的教学设计雏形，如本课是采用讲学式还是导学式，是自学辅导为主还是以先学后总结为主，是问题带动式还是开放发现式；（</w:t>
      </w:r>
      <w:r>
        <w:rPr>
          <w:rFonts w:ascii="Calibri" w:hAnsi="Calibri" w:eastAsia="Calibri" w:cs="Calibri"/>
          <w:color w:val="auto"/>
          <w:sz w:val="22"/>
          <w:szCs w:val="22"/>
        </w:rPr>
        <w:t>2</w:t>
      </w:r>
      <w:r>
        <w:rPr>
          <w:rFonts w:ascii="宋体" w:hAnsi="宋体" w:eastAsia="宋体" w:cs="宋体"/>
          <w:color w:val="auto"/>
          <w:sz w:val="22"/>
          <w:szCs w:val="22"/>
        </w:rPr>
        <w:t>）教学流程，流程指教学先后顺序的贯通，具体来说指内容上线安排什么，后安排什么，每部分内容之间的衔接过渡，呈现方式；（</w:t>
      </w:r>
      <w:r>
        <w:rPr>
          <w:rFonts w:ascii="Calibri" w:hAnsi="Calibri" w:eastAsia="Calibri" w:cs="Calibri"/>
          <w:color w:val="auto"/>
          <w:sz w:val="22"/>
          <w:szCs w:val="22"/>
        </w:rPr>
        <w:t>3</w:t>
      </w:r>
      <w:r>
        <w:rPr>
          <w:rFonts w:ascii="宋体" w:hAnsi="宋体" w:eastAsia="宋体" w:cs="宋体"/>
          <w:color w:val="auto"/>
          <w:sz w:val="22"/>
          <w:szCs w:val="22"/>
        </w:rPr>
        <w:t>）教学内容的选择，在备课和撰写教案时，应根据教材特点和学生的特性而定。教学思路清晰明了。课堂思路必然连贯，教学内容必然适中而贴切，师生双方的主导性和主体性都可以得以充分的体现。</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-165735</wp:posOffset>
            </wp:positionV>
            <wp:extent cx="4583430" cy="4498340"/>
            <wp:effectExtent l="0" t="0" r="7620" b="165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42"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（二）凸现教学设计</w:t>
      </w:r>
    </w:p>
    <w:p>
      <w:pPr>
        <w:spacing w:after="0" w:line="92" w:lineRule="exact"/>
        <w:rPr>
          <w:color w:val="auto"/>
          <w:sz w:val="20"/>
          <w:szCs w:val="20"/>
        </w:rPr>
      </w:pPr>
    </w:p>
    <w:p>
      <w:pPr>
        <w:spacing w:after="0" w:line="289" w:lineRule="exact"/>
        <w:ind w:left="360" w:right="366" w:firstLine="425"/>
        <w:jc w:val="both"/>
        <w:rPr>
          <w:color w:val="auto"/>
          <w:sz w:val="20"/>
          <w:szCs w:val="20"/>
        </w:rPr>
      </w:pPr>
      <w:r>
        <w:rPr>
          <w:rFonts w:ascii="宋体" w:hAnsi="宋体" w:eastAsia="宋体" w:cs="宋体"/>
          <w:color w:val="auto"/>
          <w:sz w:val="22"/>
          <w:szCs w:val="22"/>
        </w:rPr>
        <w:t>在教案的撰写中，最能体现备课艺术性的环节，莫过于教学设计，教学设计是教案最具教师“匠心“独运的地方。教学设计，就是根据教学思想、教学思路，按照一定的教学目标和要求，针对教学现象和教材，对整个教学的具体环节及有关层面做出预期的行之有效的策划。</w:t>
      </w:r>
    </w:p>
    <w:p>
      <w:pPr>
        <w:spacing w:after="0" w:line="70"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1.</w:t>
      </w:r>
      <w:r>
        <w:rPr>
          <w:rFonts w:ascii="宋体" w:hAnsi="宋体" w:eastAsia="宋体" w:cs="宋体"/>
          <w:color w:val="auto"/>
          <w:sz w:val="22"/>
          <w:szCs w:val="22"/>
        </w:rPr>
        <w:t>设计教学情景</w:t>
      </w:r>
    </w:p>
    <w:p>
      <w:pPr>
        <w:spacing w:after="0" w:line="56" w:lineRule="exact"/>
        <w:rPr>
          <w:color w:val="auto"/>
          <w:sz w:val="20"/>
          <w:szCs w:val="20"/>
        </w:rPr>
      </w:pPr>
    </w:p>
    <w:p>
      <w:pPr>
        <w:spacing w:after="0" w:line="266" w:lineRule="exact"/>
        <w:ind w:left="360" w:right="366" w:firstLine="425"/>
        <w:jc w:val="both"/>
        <w:rPr>
          <w:color w:val="auto"/>
          <w:sz w:val="20"/>
          <w:szCs w:val="20"/>
        </w:rPr>
      </w:pPr>
      <w:r>
        <w:rPr>
          <w:rFonts w:ascii="宋体" w:hAnsi="宋体" w:eastAsia="宋体" w:cs="宋体"/>
          <w:color w:val="auto"/>
          <w:sz w:val="22"/>
          <w:szCs w:val="22"/>
        </w:rPr>
        <w:t>设计教学情景是指充分利用形象、问题及创设的典型场景，激起学生学习的兴趣和情绪。</w:t>
      </w:r>
    </w:p>
    <w:p>
      <w:pPr>
        <w:spacing w:after="0" w:line="70"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2.</w:t>
      </w:r>
      <w:r>
        <w:rPr>
          <w:rFonts w:ascii="宋体" w:hAnsi="宋体" w:eastAsia="宋体" w:cs="宋体"/>
          <w:color w:val="auto"/>
          <w:sz w:val="22"/>
          <w:szCs w:val="22"/>
        </w:rPr>
        <w:t>设计教学问题</w:t>
      </w:r>
    </w:p>
    <w:p>
      <w:pPr>
        <w:spacing w:after="0" w:line="56" w:lineRule="exact"/>
        <w:rPr>
          <w:color w:val="auto"/>
          <w:sz w:val="20"/>
          <w:szCs w:val="20"/>
        </w:rPr>
      </w:pPr>
    </w:p>
    <w:p>
      <w:pPr>
        <w:spacing w:after="0" w:line="282" w:lineRule="exact"/>
        <w:ind w:left="360" w:right="246" w:firstLine="425"/>
        <w:jc w:val="both"/>
        <w:rPr>
          <w:color w:val="auto"/>
          <w:sz w:val="20"/>
          <w:szCs w:val="20"/>
        </w:rPr>
      </w:pPr>
      <w:r>
        <w:rPr>
          <w:rFonts w:ascii="宋体" w:hAnsi="宋体" w:eastAsia="宋体" w:cs="宋体"/>
          <w:color w:val="auto"/>
          <w:sz w:val="22"/>
          <w:szCs w:val="22"/>
        </w:rPr>
        <w:t>设计问题，是教学设计关键中的关键。教学内容不是填鸭式地塞给学生，而是应梳理出关键的问题让学生思考，在教学中尽量以问题带动教学。设计问题要紧扣教学内容，具有启发性，问题难易要适中，问题要有梯度性，且针对性强。</w:t>
      </w:r>
    </w:p>
    <w:p>
      <w:pPr>
        <w:spacing w:after="0" w:line="69"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3.</w:t>
      </w:r>
      <w:r>
        <w:rPr>
          <w:rFonts w:ascii="宋体" w:hAnsi="宋体" w:eastAsia="宋体" w:cs="宋体"/>
          <w:color w:val="auto"/>
          <w:sz w:val="22"/>
          <w:szCs w:val="22"/>
        </w:rPr>
        <w:t>设计结构</w:t>
      </w:r>
    </w:p>
    <w:p>
      <w:pPr>
        <w:spacing w:after="0" w:line="25"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设计课堂的结构就是设计如何导入，重点内容如何落实，课堂如何收尾等结构。</w:t>
      </w:r>
    </w:p>
    <w:p>
      <w:pPr>
        <w:spacing w:after="0" w:line="69"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4.</w:t>
      </w:r>
      <w:r>
        <w:rPr>
          <w:rFonts w:ascii="宋体" w:hAnsi="宋体" w:eastAsia="宋体" w:cs="宋体"/>
          <w:color w:val="auto"/>
          <w:sz w:val="22"/>
          <w:szCs w:val="22"/>
        </w:rPr>
        <w:t>设计节奏</w:t>
      </w:r>
    </w:p>
    <w:p>
      <w:pPr>
        <w:spacing w:after="0" w:line="56" w:lineRule="exact"/>
        <w:rPr>
          <w:color w:val="auto"/>
          <w:sz w:val="20"/>
          <w:szCs w:val="20"/>
        </w:rPr>
      </w:pPr>
    </w:p>
    <w:p>
      <w:pPr>
        <w:spacing w:after="0" w:line="266" w:lineRule="exact"/>
        <w:ind w:left="360" w:right="366" w:firstLine="425"/>
        <w:jc w:val="both"/>
        <w:rPr>
          <w:color w:val="auto"/>
          <w:sz w:val="20"/>
          <w:szCs w:val="20"/>
        </w:rPr>
      </w:pPr>
      <w:r>
        <w:rPr>
          <w:rFonts w:ascii="宋体" w:hAnsi="宋体" w:eastAsia="宋体" w:cs="宋体"/>
          <w:color w:val="auto"/>
          <w:sz w:val="22"/>
          <w:szCs w:val="22"/>
        </w:rPr>
        <w:t>节奏就是对课堂时间、空间的把握。这里的空间主要指给学生留下思考空间。课堂教学的节奏应有张有弛，有急有缓，这些在备课设计时都应予以考虑。</w:t>
      </w:r>
    </w:p>
    <w:p>
      <w:pPr>
        <w:spacing w:after="0" w:line="70"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5.</w:t>
      </w:r>
      <w:r>
        <w:rPr>
          <w:rFonts w:ascii="宋体" w:hAnsi="宋体" w:eastAsia="宋体" w:cs="宋体"/>
          <w:color w:val="auto"/>
          <w:sz w:val="22"/>
          <w:szCs w:val="22"/>
        </w:rPr>
        <w:t>设计学生思维的生长点</w:t>
      </w:r>
    </w:p>
    <w:p>
      <w:pPr>
        <w:spacing w:after="0" w:line="56" w:lineRule="exact"/>
        <w:rPr>
          <w:color w:val="auto"/>
          <w:sz w:val="20"/>
          <w:szCs w:val="20"/>
        </w:rPr>
      </w:pPr>
    </w:p>
    <w:p>
      <w:pPr>
        <w:spacing w:after="0" w:line="266" w:lineRule="exact"/>
        <w:ind w:left="360" w:right="326" w:firstLine="425"/>
        <w:rPr>
          <w:color w:val="auto"/>
          <w:sz w:val="20"/>
          <w:szCs w:val="20"/>
        </w:rPr>
      </w:pPr>
      <w:r>
        <w:rPr>
          <w:rFonts w:ascii="宋体" w:hAnsi="宋体" w:eastAsia="宋体" w:cs="宋体"/>
          <w:color w:val="auto"/>
          <w:sz w:val="22"/>
          <w:szCs w:val="22"/>
        </w:rPr>
        <w:t>教学设计应考虑到充分发挥学生的创造力因素，留给学生余地，让学生自我探索、自主构建。</w:t>
      </w:r>
    </w:p>
    <w:p>
      <w:pPr>
        <w:spacing w:after="0" w:line="62"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（三）活动规律方法的总结</w:t>
      </w:r>
    </w:p>
    <w:p>
      <w:pPr>
        <w:spacing w:after="0" w:line="92" w:lineRule="exact"/>
        <w:rPr>
          <w:color w:val="auto"/>
          <w:sz w:val="20"/>
          <w:szCs w:val="20"/>
        </w:rPr>
      </w:pPr>
    </w:p>
    <w:p>
      <w:pPr>
        <w:spacing w:after="0" w:line="281" w:lineRule="exact"/>
        <w:ind w:left="360" w:right="366" w:firstLine="425"/>
        <w:jc w:val="both"/>
        <w:rPr>
          <w:color w:val="auto"/>
          <w:sz w:val="20"/>
          <w:szCs w:val="20"/>
        </w:rPr>
      </w:pPr>
      <w:r>
        <w:rPr>
          <w:rFonts w:ascii="宋体" w:hAnsi="宋体" w:eastAsia="宋体" w:cs="宋体"/>
          <w:color w:val="auto"/>
          <w:sz w:val="22"/>
          <w:szCs w:val="22"/>
        </w:rPr>
        <w:t>优秀的教案，不仅仅是知识的堆砌、例题的演示、步骤的演绎，而应试在教学示例的基础上，加以方法和规律的总结规律方法在教案重的呈现，入画龙点睛，让教案闪耀着思想的火花。</w:t>
      </w:r>
    </w:p>
    <w:p>
      <w:pPr>
        <w:spacing w:after="0" w:line="64"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（四）呈现教学艺术性</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教案的艺术性应表现在以下几个方面：</w:t>
      </w:r>
    </w:p>
    <w:p>
      <w:pPr>
        <w:spacing w:after="0" w:line="69"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1.</w:t>
      </w:r>
      <w:r>
        <w:rPr>
          <w:rFonts w:ascii="宋体" w:hAnsi="宋体" w:eastAsia="宋体" w:cs="宋体"/>
          <w:color w:val="auto"/>
          <w:sz w:val="22"/>
          <w:szCs w:val="22"/>
        </w:rPr>
        <w:t>问题设置的精巧</w:t>
      </w:r>
    </w:p>
    <w:p>
      <w:pPr>
        <w:spacing w:after="0" w:line="33"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2.</w:t>
      </w:r>
      <w:r>
        <w:rPr>
          <w:rFonts w:ascii="宋体" w:hAnsi="宋体" w:eastAsia="宋体" w:cs="宋体"/>
          <w:color w:val="auto"/>
          <w:sz w:val="22"/>
          <w:szCs w:val="22"/>
        </w:rPr>
        <w:t>给与知识的恰当时机</w:t>
      </w:r>
    </w:p>
    <w:p>
      <w:pPr>
        <w:spacing w:after="0" w:line="33"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3.</w:t>
      </w:r>
      <w:r>
        <w:rPr>
          <w:rFonts w:ascii="宋体" w:hAnsi="宋体" w:eastAsia="宋体" w:cs="宋体"/>
          <w:color w:val="auto"/>
          <w:sz w:val="22"/>
          <w:szCs w:val="22"/>
        </w:rPr>
        <w:t>方法的灵活</w:t>
      </w:r>
    </w:p>
    <w:p>
      <w:pPr>
        <w:spacing w:after="0" w:line="33"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4.</w:t>
      </w:r>
      <w:r>
        <w:rPr>
          <w:rFonts w:ascii="宋体" w:hAnsi="宋体" w:eastAsia="宋体" w:cs="宋体"/>
          <w:color w:val="auto"/>
          <w:sz w:val="22"/>
          <w:szCs w:val="22"/>
        </w:rPr>
        <w:t>规律呈现的精确</w:t>
      </w:r>
    </w:p>
    <w:p>
      <w:pPr>
        <w:spacing w:after="0" w:line="33"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5.</w:t>
      </w:r>
      <w:r>
        <w:rPr>
          <w:rFonts w:ascii="宋体" w:hAnsi="宋体" w:eastAsia="宋体" w:cs="宋体"/>
          <w:color w:val="auto"/>
          <w:sz w:val="22"/>
          <w:szCs w:val="22"/>
        </w:rPr>
        <w:t>图式的精当</w:t>
      </w:r>
    </w:p>
    <w:p>
      <w:pPr>
        <w:spacing w:after="0" w:line="33"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6.</w:t>
      </w:r>
      <w:r>
        <w:rPr>
          <w:rFonts w:ascii="宋体" w:hAnsi="宋体" w:eastAsia="宋体" w:cs="宋体"/>
          <w:color w:val="auto"/>
          <w:sz w:val="22"/>
          <w:szCs w:val="22"/>
        </w:rPr>
        <w:t>板书的精致</w:t>
      </w:r>
    </w:p>
    <w:p>
      <w:pPr>
        <w:sectPr>
          <w:pgSz w:w="11900" w:h="16838"/>
          <w:pgMar w:top="1440" w:right="1440" w:bottom="1115" w:left="1440" w:header="0" w:footer="0" w:gutter="0"/>
          <w:cols w:equalWidth="0" w:num="1">
            <w:col w:w="9026"/>
          </w:cols>
        </w:sectPr>
      </w:pPr>
    </w:p>
    <w:p>
      <w:pPr>
        <w:spacing w:after="0" w:line="15" w:lineRule="exact"/>
        <w:rPr>
          <w:color w:val="auto"/>
          <w:sz w:val="20"/>
          <w:szCs w:val="20"/>
        </w:rPr>
      </w:pPr>
      <w:bookmarkStart w:id="23" w:name="page24"/>
      <w:bookmarkEnd w:id="23"/>
    </w:p>
    <w:p>
      <w:pPr>
        <w:spacing w:after="0" w:line="251" w:lineRule="exact"/>
        <w:ind w:left="780"/>
        <w:rPr>
          <w:color w:val="auto"/>
          <w:sz w:val="20"/>
          <w:szCs w:val="20"/>
        </w:rPr>
      </w:pPr>
      <w:r>
        <w:rPr>
          <w:rFonts w:ascii="宋体" w:hAnsi="宋体" w:eastAsia="宋体" w:cs="宋体"/>
          <w:color w:val="auto"/>
          <w:sz w:val="22"/>
          <w:szCs w:val="22"/>
        </w:rPr>
        <w:t>（五）展现教学与多媒体的整合</w:t>
      </w:r>
    </w:p>
    <w:p>
      <w:pPr>
        <w:spacing w:after="0" w:line="92" w:lineRule="exact"/>
        <w:rPr>
          <w:color w:val="auto"/>
          <w:sz w:val="20"/>
          <w:szCs w:val="20"/>
        </w:rPr>
      </w:pPr>
    </w:p>
    <w:p>
      <w:pPr>
        <w:spacing w:after="0" w:line="296" w:lineRule="exact"/>
        <w:ind w:left="360" w:right="306" w:firstLine="425"/>
        <w:jc w:val="both"/>
        <w:rPr>
          <w:color w:val="auto"/>
          <w:sz w:val="20"/>
          <w:szCs w:val="20"/>
        </w:rPr>
      </w:pPr>
      <w:r>
        <w:rPr>
          <w:rFonts w:ascii="宋体" w:hAnsi="宋体" w:eastAsia="宋体" w:cs="宋体"/>
          <w:color w:val="auto"/>
          <w:sz w:val="22"/>
          <w:szCs w:val="22"/>
        </w:rPr>
        <w:t>随着信息技术和学科教育的整合，一些教学方案不得不考虑怎样运用多媒体教学手段，促进教学内容呈现方式，为学生的多样化学习创造环境。但弊端是教师不加选择，不做加工，盲目下载课件，限定了教师的教学思路。所以，在运用多媒体技术手段时应注意：</w:t>
      </w:r>
      <w:r>
        <w:rPr>
          <w:rFonts w:ascii="Calibri" w:hAnsi="Calibri" w:eastAsia="Calibri" w:cs="Calibri"/>
          <w:color w:val="auto"/>
          <w:sz w:val="22"/>
          <w:szCs w:val="22"/>
        </w:rPr>
        <w:t>1</w:t>
      </w:r>
      <w:r>
        <w:rPr>
          <w:rFonts w:ascii="宋体" w:hAnsi="宋体" w:eastAsia="宋体" w:cs="宋体"/>
          <w:color w:val="auto"/>
          <w:sz w:val="22"/>
          <w:szCs w:val="22"/>
        </w:rPr>
        <w:t>、补充书本知识的欠缺，丰富课堂知识；</w:t>
      </w:r>
      <w:r>
        <w:rPr>
          <w:rFonts w:ascii="Calibri" w:hAnsi="Calibri" w:eastAsia="Calibri" w:cs="Calibri"/>
          <w:color w:val="auto"/>
          <w:sz w:val="22"/>
          <w:szCs w:val="22"/>
        </w:rPr>
        <w:t>2.</w:t>
      </w:r>
      <w:r>
        <w:rPr>
          <w:rFonts w:ascii="宋体" w:hAnsi="宋体" w:eastAsia="宋体" w:cs="宋体"/>
          <w:color w:val="auto"/>
          <w:sz w:val="22"/>
          <w:szCs w:val="22"/>
        </w:rPr>
        <w:t>增加背景知识，创设情景，激发思考，</w:t>
      </w:r>
      <w:r>
        <w:rPr>
          <w:rFonts w:ascii="Calibri" w:hAnsi="Calibri" w:eastAsia="Calibri" w:cs="Calibri"/>
          <w:color w:val="auto"/>
          <w:sz w:val="22"/>
          <w:szCs w:val="22"/>
        </w:rPr>
        <w:t>3</w:t>
      </w:r>
      <w:r>
        <w:rPr>
          <w:rFonts w:ascii="宋体" w:hAnsi="宋体" w:eastAsia="宋体" w:cs="宋体"/>
          <w:color w:val="auto"/>
          <w:sz w:val="22"/>
          <w:szCs w:val="22"/>
        </w:rPr>
        <w:t>、抽象的难以理解的让其形象化、直观化、趣味化，</w:t>
      </w:r>
      <w:r>
        <w:rPr>
          <w:rFonts w:ascii="Calibri" w:hAnsi="Calibri" w:eastAsia="Calibri" w:cs="Calibri"/>
          <w:color w:val="auto"/>
          <w:sz w:val="22"/>
          <w:szCs w:val="22"/>
        </w:rPr>
        <w:t>4</w:t>
      </w:r>
      <w:r>
        <w:rPr>
          <w:rFonts w:ascii="宋体" w:hAnsi="宋体" w:eastAsia="宋体" w:cs="宋体"/>
          <w:color w:val="auto"/>
          <w:sz w:val="22"/>
          <w:szCs w:val="22"/>
        </w:rPr>
        <w:t>、拓宽课本知识，</w:t>
      </w:r>
      <w:r>
        <w:rPr>
          <w:rFonts w:ascii="Calibri" w:hAnsi="Calibri" w:eastAsia="Calibri" w:cs="Calibri"/>
          <w:color w:val="auto"/>
          <w:sz w:val="22"/>
          <w:szCs w:val="22"/>
        </w:rPr>
        <w:t>5.</w:t>
      </w:r>
      <w:r>
        <w:rPr>
          <w:rFonts w:ascii="宋体" w:hAnsi="宋体" w:eastAsia="宋体" w:cs="宋体"/>
          <w:color w:val="auto"/>
          <w:sz w:val="22"/>
          <w:szCs w:val="22"/>
        </w:rPr>
        <w:t>为师生双向互动提供契机和平台。</w:t>
      </w:r>
    </w:p>
    <w:p>
      <w:pPr>
        <w:spacing w:after="0" w:line="65"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（六）表现教学反思意识</w:t>
      </w:r>
    </w:p>
    <w:p>
      <w:pPr>
        <w:spacing w:after="0" w:line="69" w:lineRule="exact"/>
        <w:rPr>
          <w:color w:val="auto"/>
          <w:sz w:val="20"/>
          <w:szCs w:val="20"/>
        </w:rPr>
      </w:pPr>
    </w:p>
    <w:p>
      <w:pPr>
        <w:spacing w:after="0" w:line="294" w:lineRule="exact"/>
        <w:ind w:left="360" w:right="246" w:firstLine="425"/>
        <w:rPr>
          <w:color w:val="auto"/>
          <w:sz w:val="20"/>
          <w:szCs w:val="20"/>
        </w:rPr>
      </w:pPr>
      <w:r>
        <w:rPr>
          <w:rFonts w:ascii="宋体" w:hAnsi="宋体" w:eastAsia="宋体" w:cs="宋体"/>
          <w:color w:val="auto"/>
          <w:sz w:val="22"/>
          <w:szCs w:val="22"/>
        </w:rPr>
        <w:t>教师的成功</w:t>
      </w:r>
      <w:r>
        <w:rPr>
          <w:rFonts w:ascii="Calibri" w:hAnsi="Calibri" w:eastAsia="Calibri" w:cs="Calibri"/>
          <w:color w:val="auto"/>
          <w:sz w:val="22"/>
          <w:szCs w:val="22"/>
        </w:rPr>
        <w:t>=</w:t>
      </w:r>
      <w:r>
        <w:rPr>
          <w:rFonts w:ascii="宋体" w:hAnsi="宋体" w:eastAsia="宋体" w:cs="宋体"/>
          <w:color w:val="auto"/>
          <w:sz w:val="22"/>
          <w:szCs w:val="22"/>
        </w:rPr>
        <w:t>实践</w:t>
      </w:r>
      <w:r>
        <w:rPr>
          <w:rFonts w:ascii="Calibri" w:hAnsi="Calibri" w:eastAsia="Calibri" w:cs="Calibri"/>
          <w:color w:val="auto"/>
          <w:sz w:val="22"/>
          <w:szCs w:val="22"/>
        </w:rPr>
        <w:t>+</w:t>
      </w:r>
      <w:r>
        <w:rPr>
          <w:rFonts w:ascii="宋体" w:hAnsi="宋体" w:eastAsia="宋体" w:cs="宋体"/>
          <w:color w:val="auto"/>
          <w:sz w:val="22"/>
          <w:szCs w:val="22"/>
        </w:rPr>
        <w:t>反思</w:t>
      </w:r>
      <w:r>
        <w:rPr>
          <w:rFonts w:ascii="Calibri" w:hAnsi="Calibri" w:eastAsia="Calibri" w:cs="Calibri"/>
          <w:color w:val="auto"/>
          <w:sz w:val="22"/>
          <w:szCs w:val="22"/>
        </w:rPr>
        <w:t>+</w:t>
      </w:r>
      <w:r>
        <w:rPr>
          <w:rFonts w:ascii="宋体" w:hAnsi="宋体" w:eastAsia="宋体" w:cs="宋体"/>
          <w:color w:val="auto"/>
          <w:sz w:val="22"/>
          <w:szCs w:val="22"/>
        </w:rPr>
        <w:t>学习。教学反思可分为教前反思、教中反思、教后的反思。反思，就是反思思考，探索解决教育教学过程优劣点。每位教师都要再自己的教案中反思自己的教学，总结成功的因素，反省教学的失误之处，让自己的教学能力在总结反思中螺旋式提升。</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-163195</wp:posOffset>
            </wp:positionV>
            <wp:extent cx="4583430" cy="4498340"/>
            <wp:effectExtent l="0" t="0" r="7620" b="165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33" w:lineRule="exact"/>
        <w:rPr>
          <w:color w:val="auto"/>
          <w:sz w:val="20"/>
          <w:szCs w:val="20"/>
        </w:rPr>
      </w:pPr>
    </w:p>
    <w:p>
      <w:pPr>
        <w:spacing w:after="0" w:line="274" w:lineRule="exact"/>
        <w:ind w:left="840"/>
        <w:rPr>
          <w:color w:val="auto"/>
          <w:sz w:val="20"/>
          <w:szCs w:val="20"/>
        </w:rPr>
      </w:pPr>
      <w:r>
        <w:rPr>
          <w:rFonts w:ascii="宋体" w:hAnsi="宋体" w:eastAsia="宋体" w:cs="宋体"/>
          <w:b/>
          <w:bCs/>
          <w:color w:val="auto"/>
          <w:sz w:val="24"/>
          <w:szCs w:val="24"/>
        </w:rPr>
        <w:t>二、教案设计的基本内容</w:t>
      </w:r>
    </w:p>
    <w:p>
      <w:pPr>
        <w:spacing w:after="0" w:line="50"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（一）课题</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课题是本课时所讲的题目，一般要写在一页的首行中间，要醒目。</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（二）教学目的</w:t>
      </w:r>
    </w:p>
    <w:p>
      <w:pPr>
        <w:spacing w:after="0" w:line="92" w:lineRule="exact"/>
        <w:rPr>
          <w:color w:val="auto"/>
          <w:sz w:val="20"/>
          <w:szCs w:val="20"/>
        </w:rPr>
      </w:pPr>
    </w:p>
    <w:p>
      <w:pPr>
        <w:spacing w:after="0" w:line="296" w:lineRule="exact"/>
        <w:ind w:left="360" w:right="246" w:firstLine="425"/>
        <w:jc w:val="both"/>
        <w:rPr>
          <w:color w:val="auto"/>
          <w:sz w:val="20"/>
          <w:szCs w:val="20"/>
        </w:rPr>
      </w:pPr>
      <w:r>
        <w:rPr>
          <w:rFonts w:ascii="宋体" w:hAnsi="宋体" w:eastAsia="宋体" w:cs="宋体"/>
          <w:color w:val="auto"/>
          <w:sz w:val="22"/>
          <w:szCs w:val="22"/>
        </w:rPr>
        <w:t>也叫教学要求或教学目标，即说明本课时所要完成的教学任务，是一篇教材教学的行动纲领，要写得具体、明确、恰当、适中。确定教学目的的依据，一是大纲要求，二是教材特点，三是学生水平。只有三者兼顾，教学目的才能定位准确。教学目标主要包括过程性目标和结果性目标，分为知识技能、过程方法、情感态度与价值观等多个方面。设计教学目标，要从知识技能、过程方法、情感态度价值观等不同方面设计教学目标，考虑短期目标、长期目标。</w:t>
      </w:r>
    </w:p>
    <w:p>
      <w:pPr>
        <w:spacing w:after="0" w:line="65"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（三）课型</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即说明属于新授课，还是复习课。</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（四）教具</w:t>
      </w:r>
    </w:p>
    <w:p>
      <w:pPr>
        <w:spacing w:after="0" w:line="92" w:lineRule="exact"/>
        <w:rPr>
          <w:color w:val="auto"/>
          <w:sz w:val="20"/>
          <w:szCs w:val="20"/>
        </w:rPr>
      </w:pPr>
    </w:p>
    <w:p>
      <w:pPr>
        <w:spacing w:after="0" w:line="266" w:lineRule="exact"/>
        <w:ind w:left="360" w:right="366" w:firstLine="425"/>
        <w:rPr>
          <w:color w:val="auto"/>
          <w:sz w:val="20"/>
          <w:szCs w:val="20"/>
        </w:rPr>
      </w:pPr>
      <w:r>
        <w:rPr>
          <w:rFonts w:ascii="宋体" w:hAnsi="宋体" w:eastAsia="宋体" w:cs="宋体"/>
          <w:color w:val="auto"/>
          <w:sz w:val="22"/>
          <w:szCs w:val="22"/>
        </w:rPr>
        <w:t>即说明辅助教学手段使用的工具。教具准备不仅要写在教案中，还要提前检查和试用一下，确保课堂上的成功利用。</w:t>
      </w:r>
    </w:p>
    <w:p>
      <w:pPr>
        <w:spacing w:after="0" w:line="62"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（五）课时安排</w:t>
      </w:r>
    </w:p>
    <w:p>
      <w:pPr>
        <w:spacing w:after="0" w:line="92" w:lineRule="exact"/>
        <w:rPr>
          <w:color w:val="auto"/>
          <w:sz w:val="20"/>
          <w:szCs w:val="20"/>
        </w:rPr>
      </w:pPr>
    </w:p>
    <w:p>
      <w:pPr>
        <w:spacing w:after="0" w:line="266" w:lineRule="exact"/>
        <w:ind w:left="360" w:right="326" w:firstLine="425"/>
        <w:jc w:val="both"/>
        <w:rPr>
          <w:color w:val="auto"/>
          <w:sz w:val="20"/>
          <w:szCs w:val="20"/>
        </w:rPr>
      </w:pPr>
      <w:r>
        <w:rPr>
          <w:rFonts w:ascii="宋体" w:hAnsi="宋体" w:eastAsia="宋体" w:cs="宋体"/>
          <w:color w:val="auto"/>
          <w:sz w:val="22"/>
          <w:szCs w:val="22"/>
        </w:rPr>
        <w:t>要根据教材的分量和学生的接受能力而定，各课时教学内容的分配要讲究科学性，要注意重点难点的合理分布，要突出重点、分散难点。</w:t>
      </w:r>
    </w:p>
    <w:p>
      <w:pPr>
        <w:spacing w:after="0" w:line="62"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（六）教学重点</w:t>
      </w:r>
    </w:p>
    <w:p>
      <w:pPr>
        <w:spacing w:after="0" w:line="92" w:lineRule="exact"/>
        <w:rPr>
          <w:color w:val="auto"/>
          <w:sz w:val="20"/>
          <w:szCs w:val="20"/>
        </w:rPr>
      </w:pPr>
    </w:p>
    <w:p>
      <w:pPr>
        <w:spacing w:after="0" w:line="266" w:lineRule="exact"/>
        <w:ind w:left="360" w:right="366" w:firstLine="425"/>
        <w:rPr>
          <w:color w:val="auto"/>
          <w:sz w:val="20"/>
          <w:szCs w:val="20"/>
        </w:rPr>
      </w:pPr>
      <w:r>
        <w:rPr>
          <w:rFonts w:ascii="宋体" w:hAnsi="宋体" w:eastAsia="宋体" w:cs="宋体"/>
          <w:color w:val="auto"/>
          <w:sz w:val="22"/>
          <w:szCs w:val="22"/>
        </w:rPr>
        <w:t>即说明本课所必须解决的关键性问题。是教材中为了达到教学目的而着重指导学生必须熟练掌握的内容。</w:t>
      </w:r>
    </w:p>
    <w:p>
      <w:pPr>
        <w:spacing w:after="0" w:line="62"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（七）教学难点</w:t>
      </w:r>
    </w:p>
    <w:p>
      <w:pPr>
        <w:spacing w:after="0" w:line="7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即本课学习时易产生困难和障碍的知识点。就是学生对教材中不易理解掌握的地方。</w:t>
      </w:r>
    </w:p>
    <w:p>
      <w:pPr>
        <w:spacing w:after="0" w:line="61" w:lineRule="exact"/>
        <w:rPr>
          <w:color w:val="auto"/>
          <w:sz w:val="20"/>
          <w:szCs w:val="20"/>
        </w:rPr>
      </w:pPr>
    </w:p>
    <w:p>
      <w:pPr>
        <w:spacing w:after="0" w:line="251" w:lineRule="exact"/>
        <w:ind w:left="360"/>
        <w:rPr>
          <w:color w:val="auto"/>
          <w:sz w:val="20"/>
          <w:szCs w:val="20"/>
        </w:rPr>
      </w:pPr>
      <w:r>
        <w:rPr>
          <w:rFonts w:ascii="宋体" w:hAnsi="宋体" w:eastAsia="宋体" w:cs="宋体"/>
          <w:color w:val="auto"/>
          <w:sz w:val="22"/>
          <w:szCs w:val="22"/>
        </w:rPr>
        <w:t>重难点的确定一定要站在学生的角度去考虑。</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（八）教学过程</w:t>
      </w:r>
    </w:p>
    <w:p>
      <w:pPr>
        <w:spacing w:after="0" w:line="92" w:lineRule="exact"/>
        <w:rPr>
          <w:color w:val="auto"/>
          <w:sz w:val="20"/>
          <w:szCs w:val="20"/>
        </w:rPr>
      </w:pPr>
    </w:p>
    <w:p>
      <w:pPr>
        <w:spacing w:after="0" w:line="266" w:lineRule="exact"/>
        <w:ind w:left="360" w:right="326" w:firstLine="425"/>
        <w:jc w:val="both"/>
        <w:rPr>
          <w:color w:val="auto"/>
          <w:sz w:val="20"/>
          <w:szCs w:val="20"/>
        </w:rPr>
      </w:pPr>
      <w:r>
        <w:rPr>
          <w:rFonts w:ascii="宋体" w:hAnsi="宋体" w:eastAsia="宋体" w:cs="宋体"/>
          <w:color w:val="auto"/>
          <w:sz w:val="22"/>
          <w:szCs w:val="22"/>
        </w:rPr>
        <w:t>即教学的内容、方法和步骤。教学过程的安排没有固定的格式，但有一定的规律，要求要安排得恰当合理、符合人们的认识规律和逻辑规律。</w:t>
      </w:r>
    </w:p>
    <w:p>
      <w:pPr>
        <w:spacing w:after="0" w:line="62"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具体来说有如下几步：</w:t>
      </w:r>
    </w:p>
    <w:p>
      <w:pPr>
        <w:spacing w:after="0" w:line="69"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1.</w:t>
      </w:r>
      <w:r>
        <w:rPr>
          <w:rFonts w:ascii="宋体" w:hAnsi="宋体" w:eastAsia="宋体" w:cs="宋体"/>
          <w:color w:val="auto"/>
          <w:sz w:val="22"/>
          <w:szCs w:val="22"/>
        </w:rPr>
        <w:t>导入新课</w:t>
      </w:r>
    </w:p>
    <w:p>
      <w:pPr>
        <w:spacing w:after="0" w:line="56" w:lineRule="exact"/>
        <w:rPr>
          <w:color w:val="auto"/>
          <w:sz w:val="20"/>
          <w:szCs w:val="20"/>
        </w:rPr>
      </w:pPr>
    </w:p>
    <w:p>
      <w:pPr>
        <w:spacing w:after="0" w:line="281" w:lineRule="exact"/>
        <w:ind w:left="360" w:right="326" w:firstLine="425"/>
        <w:jc w:val="both"/>
        <w:rPr>
          <w:color w:val="auto"/>
          <w:sz w:val="20"/>
          <w:szCs w:val="20"/>
        </w:rPr>
      </w:pPr>
      <w:r>
        <w:rPr>
          <w:rFonts w:ascii="宋体" w:hAnsi="宋体" w:eastAsia="宋体" w:cs="宋体"/>
          <w:color w:val="auto"/>
          <w:sz w:val="22"/>
          <w:szCs w:val="22"/>
        </w:rPr>
        <w:t>要求设计精巧活泼，精确概括。导入作用在激发学习兴趣，为学习新知识作引子，要依据教学内容和目标、学生年龄和心理特征灵活运用。导入类型：依旧拓新、承上启下、开门见山、设置疑问，引起悬念，直观演示等。</w:t>
      </w:r>
    </w:p>
    <w:p>
      <w:pPr>
        <w:sectPr>
          <w:pgSz w:w="11900" w:h="16838"/>
          <w:pgMar w:top="1440" w:right="1440" w:bottom="1154" w:left="1440" w:header="0" w:footer="0" w:gutter="0"/>
          <w:cols w:equalWidth="0" w:num="1">
            <w:col w:w="9026"/>
          </w:cols>
        </w:sectPr>
      </w:pPr>
    </w:p>
    <w:p>
      <w:pPr>
        <w:spacing w:after="0" w:line="23" w:lineRule="exact"/>
        <w:rPr>
          <w:color w:val="auto"/>
          <w:sz w:val="20"/>
          <w:szCs w:val="20"/>
        </w:rPr>
      </w:pPr>
      <w:bookmarkStart w:id="24" w:name="page25"/>
      <w:bookmarkEnd w:id="24"/>
    </w:p>
    <w:p>
      <w:pPr>
        <w:spacing w:after="0" w:line="280" w:lineRule="exact"/>
        <w:ind w:left="780"/>
        <w:rPr>
          <w:color w:val="auto"/>
          <w:sz w:val="20"/>
          <w:szCs w:val="20"/>
        </w:rPr>
      </w:pPr>
      <w:r>
        <w:rPr>
          <w:rFonts w:ascii="Calibri" w:hAnsi="Calibri" w:eastAsia="Calibri" w:cs="Calibri"/>
          <w:color w:val="auto"/>
          <w:sz w:val="22"/>
          <w:szCs w:val="22"/>
        </w:rPr>
        <w:t>2.</w:t>
      </w:r>
      <w:r>
        <w:rPr>
          <w:rFonts w:ascii="宋体" w:hAnsi="宋体" w:eastAsia="宋体" w:cs="宋体"/>
          <w:color w:val="auto"/>
          <w:sz w:val="22"/>
          <w:szCs w:val="22"/>
        </w:rPr>
        <w:t>讲授新课</w:t>
      </w:r>
    </w:p>
    <w:p>
      <w:pPr>
        <w:spacing w:after="0" w:line="56" w:lineRule="exact"/>
        <w:rPr>
          <w:color w:val="auto"/>
          <w:sz w:val="20"/>
          <w:szCs w:val="20"/>
        </w:rPr>
      </w:pPr>
    </w:p>
    <w:p>
      <w:pPr>
        <w:spacing w:after="0" w:line="266" w:lineRule="exact"/>
        <w:ind w:left="360" w:right="366" w:firstLine="425"/>
        <w:jc w:val="both"/>
        <w:rPr>
          <w:color w:val="auto"/>
          <w:sz w:val="20"/>
          <w:szCs w:val="20"/>
        </w:rPr>
      </w:pPr>
      <w:r>
        <w:rPr>
          <w:rFonts w:ascii="宋体" w:hAnsi="宋体" w:eastAsia="宋体" w:cs="宋体"/>
          <w:color w:val="auto"/>
          <w:sz w:val="22"/>
          <w:szCs w:val="22"/>
        </w:rPr>
        <w:t>要求针对不同教学内容选择不同的教学方法。包括如何提问、如何启发、教师怎么教、学生怎么学、详细步骤安排、需用时间等。</w:t>
      </w:r>
    </w:p>
    <w:p>
      <w:pPr>
        <w:spacing w:after="0" w:line="70"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3.</w:t>
      </w:r>
      <w:r>
        <w:rPr>
          <w:rFonts w:ascii="宋体" w:hAnsi="宋体" w:eastAsia="宋体" w:cs="宋体"/>
          <w:color w:val="auto"/>
          <w:sz w:val="22"/>
          <w:szCs w:val="22"/>
        </w:rPr>
        <w:t>巩固练习</w:t>
      </w:r>
    </w:p>
    <w:p>
      <w:pPr>
        <w:spacing w:after="0" w:line="56" w:lineRule="exact"/>
        <w:rPr>
          <w:color w:val="auto"/>
          <w:sz w:val="20"/>
          <w:szCs w:val="20"/>
        </w:rPr>
      </w:pPr>
    </w:p>
    <w:p>
      <w:pPr>
        <w:spacing w:after="0" w:line="284" w:lineRule="exact"/>
        <w:ind w:left="780" w:right="326"/>
        <w:rPr>
          <w:color w:val="auto"/>
          <w:sz w:val="20"/>
          <w:szCs w:val="20"/>
        </w:rPr>
      </w:pPr>
      <w:r>
        <w:rPr>
          <w:rFonts w:ascii="宋体" w:hAnsi="宋体" w:eastAsia="宋体" w:cs="宋体"/>
          <w:color w:val="auto"/>
          <w:sz w:val="22"/>
          <w:szCs w:val="22"/>
        </w:rPr>
        <w:t>要求练习设计精巧、有层次、有梯度、有密度，要考虑到进行的方式和所需时间。</w:t>
      </w:r>
      <w:r>
        <w:rPr>
          <w:rFonts w:ascii="Calibri" w:hAnsi="Calibri" w:eastAsia="Calibri" w:cs="Calibri"/>
          <w:color w:val="auto"/>
          <w:sz w:val="22"/>
          <w:szCs w:val="22"/>
        </w:rPr>
        <w:t>4.</w:t>
      </w:r>
      <w:r>
        <w:rPr>
          <w:rFonts w:ascii="宋体" w:hAnsi="宋体" w:eastAsia="宋体" w:cs="宋体"/>
          <w:color w:val="auto"/>
          <w:sz w:val="22"/>
          <w:szCs w:val="22"/>
        </w:rPr>
        <w:t>归纳小结</w:t>
      </w:r>
    </w:p>
    <w:p>
      <w:pPr>
        <w:spacing w:after="0" w:line="25"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要考虑怎样进行，是教师还是学生归纳，以及所需时间</w:t>
      </w:r>
    </w:p>
    <w:p>
      <w:pPr>
        <w:spacing w:after="0" w:line="69"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5.</w:t>
      </w:r>
      <w:r>
        <w:rPr>
          <w:rFonts w:ascii="宋体" w:hAnsi="宋体" w:eastAsia="宋体" w:cs="宋体"/>
          <w:color w:val="auto"/>
          <w:sz w:val="22"/>
          <w:szCs w:val="22"/>
        </w:rPr>
        <w:t>作业安排</w:t>
      </w:r>
    </w:p>
    <w:p>
      <w:pPr>
        <w:spacing w:after="0" w:line="25"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要考虑布置哪些内容，需不需要提示或解释等。</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（九）板书设计</w:t>
      </w:r>
    </w:p>
    <w:p>
      <w:pPr>
        <w:spacing w:after="0" w:line="61"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即上课时准备写在黑板上的内容。板书要求具有科学性、整体性、条理性。</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31750</wp:posOffset>
            </wp:positionV>
            <wp:extent cx="4583430" cy="4498340"/>
            <wp:effectExtent l="0" t="0" r="7620" b="165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9" w:lineRule="exact"/>
        <w:rPr>
          <w:color w:val="auto"/>
          <w:sz w:val="20"/>
          <w:szCs w:val="20"/>
        </w:rPr>
      </w:pPr>
    </w:p>
    <w:p>
      <w:pPr>
        <w:spacing w:after="0" w:line="274" w:lineRule="exact"/>
        <w:ind w:left="840"/>
        <w:rPr>
          <w:color w:val="auto"/>
          <w:sz w:val="20"/>
          <w:szCs w:val="20"/>
        </w:rPr>
      </w:pPr>
      <w:r>
        <w:rPr>
          <w:rFonts w:ascii="宋体" w:hAnsi="宋体" w:eastAsia="宋体" w:cs="宋体"/>
          <w:b/>
          <w:bCs/>
          <w:color w:val="auto"/>
          <w:sz w:val="24"/>
          <w:szCs w:val="24"/>
        </w:rPr>
        <w:t>三、教案设计的类型及编写的要点</w:t>
      </w:r>
    </w:p>
    <w:p>
      <w:pPr>
        <w:spacing w:after="0" w:line="58" w:lineRule="exact"/>
        <w:rPr>
          <w:color w:val="auto"/>
          <w:sz w:val="20"/>
          <w:szCs w:val="20"/>
        </w:rPr>
      </w:pPr>
    </w:p>
    <w:p>
      <w:pPr>
        <w:spacing w:after="0" w:line="289" w:lineRule="exact"/>
        <w:ind w:left="360" w:right="366" w:firstLine="425"/>
        <w:jc w:val="both"/>
        <w:rPr>
          <w:color w:val="auto"/>
          <w:sz w:val="20"/>
          <w:szCs w:val="20"/>
        </w:rPr>
      </w:pPr>
      <w:r>
        <w:rPr>
          <w:rFonts w:ascii="宋体" w:hAnsi="宋体" w:eastAsia="宋体" w:cs="宋体"/>
          <w:color w:val="auto"/>
          <w:sz w:val="22"/>
          <w:szCs w:val="22"/>
        </w:rPr>
        <w:t>教案设计的类型取决于课的类型和结构。课的类型有两种</w:t>
      </w:r>
      <w:r>
        <w:rPr>
          <w:rFonts w:ascii="Calibri" w:hAnsi="Calibri" w:eastAsia="Calibri" w:cs="Calibri"/>
          <w:color w:val="auto"/>
          <w:sz w:val="22"/>
          <w:szCs w:val="22"/>
        </w:rPr>
        <w:t>:</w:t>
      </w:r>
      <w:r>
        <w:rPr>
          <w:rFonts w:ascii="宋体" w:hAnsi="宋体" w:eastAsia="宋体" w:cs="宋体"/>
          <w:color w:val="auto"/>
          <w:sz w:val="22"/>
          <w:szCs w:val="22"/>
        </w:rPr>
        <w:t>一种是根据教学的任务来分</w:t>
      </w:r>
      <w:r>
        <w:rPr>
          <w:rFonts w:ascii="Calibri" w:hAnsi="Calibri" w:eastAsia="Calibri" w:cs="Calibri"/>
          <w:color w:val="auto"/>
          <w:sz w:val="22"/>
          <w:szCs w:val="22"/>
        </w:rPr>
        <w:t>,</w:t>
      </w:r>
      <w:r>
        <w:rPr>
          <w:rFonts w:ascii="宋体" w:hAnsi="宋体" w:eastAsia="宋体" w:cs="宋体"/>
          <w:color w:val="auto"/>
          <w:sz w:val="22"/>
          <w:szCs w:val="22"/>
        </w:rPr>
        <w:t>可分为新授课、巩固课、技能课、检查课。另一种是根据使用的主要教学方法来分</w:t>
      </w:r>
      <w:r>
        <w:rPr>
          <w:rFonts w:ascii="Calibri" w:hAnsi="Calibri" w:eastAsia="Calibri" w:cs="Calibri"/>
          <w:color w:val="auto"/>
          <w:sz w:val="22"/>
          <w:szCs w:val="22"/>
        </w:rPr>
        <w:t>,</w:t>
      </w:r>
      <w:r>
        <w:rPr>
          <w:rFonts w:ascii="宋体" w:hAnsi="宋体" w:eastAsia="宋体" w:cs="宋体"/>
          <w:color w:val="auto"/>
          <w:sz w:val="22"/>
          <w:szCs w:val="22"/>
        </w:rPr>
        <w:t>可分为讲授课、演示课、练习课、实验课、复习课。</w:t>
      </w:r>
    </w:p>
    <w:p>
      <w:pPr>
        <w:spacing w:after="0" w:line="71" w:lineRule="exact"/>
        <w:rPr>
          <w:color w:val="auto"/>
          <w:sz w:val="20"/>
          <w:szCs w:val="20"/>
        </w:rPr>
      </w:pPr>
    </w:p>
    <w:p>
      <w:pPr>
        <w:spacing w:after="0" w:line="305" w:lineRule="exact"/>
        <w:ind w:left="360" w:right="346" w:firstLine="425"/>
        <w:jc w:val="both"/>
        <w:rPr>
          <w:color w:val="auto"/>
          <w:sz w:val="20"/>
          <w:szCs w:val="20"/>
        </w:rPr>
      </w:pPr>
      <w:r>
        <w:rPr>
          <w:rFonts w:ascii="宋体" w:hAnsi="宋体" w:eastAsia="宋体" w:cs="宋体"/>
          <w:color w:val="auto"/>
          <w:sz w:val="22"/>
          <w:szCs w:val="22"/>
        </w:rPr>
        <w:t>一般课的类型由其教学方法来命名。课的结构是由课的类型来决定的</w:t>
      </w:r>
      <w:r>
        <w:rPr>
          <w:rFonts w:ascii="Calibri" w:hAnsi="Calibri" w:eastAsia="Calibri" w:cs="Calibri"/>
          <w:color w:val="auto"/>
          <w:sz w:val="22"/>
          <w:szCs w:val="22"/>
        </w:rPr>
        <w:t>,</w:t>
      </w:r>
      <w:r>
        <w:rPr>
          <w:rFonts w:ascii="宋体" w:hAnsi="宋体" w:eastAsia="宋体" w:cs="宋体"/>
          <w:color w:val="auto"/>
          <w:sz w:val="22"/>
          <w:szCs w:val="22"/>
        </w:rPr>
        <w:t>不同类型的课有不同的结构</w:t>
      </w:r>
      <w:r>
        <w:rPr>
          <w:rFonts w:ascii="Calibri" w:hAnsi="Calibri" w:eastAsia="Calibri" w:cs="Calibri"/>
          <w:color w:val="auto"/>
          <w:sz w:val="22"/>
          <w:szCs w:val="22"/>
        </w:rPr>
        <w:t>,</w:t>
      </w:r>
      <w:r>
        <w:rPr>
          <w:rFonts w:ascii="宋体" w:hAnsi="宋体" w:eastAsia="宋体" w:cs="宋体"/>
          <w:color w:val="auto"/>
          <w:sz w:val="22"/>
          <w:szCs w:val="22"/>
        </w:rPr>
        <w:t>那么其相应的教案类型也不同。通常</w:t>
      </w:r>
      <w:r>
        <w:rPr>
          <w:rFonts w:ascii="Calibri" w:hAnsi="Calibri" w:eastAsia="Calibri" w:cs="Calibri"/>
          <w:color w:val="auto"/>
          <w:sz w:val="22"/>
          <w:szCs w:val="22"/>
        </w:rPr>
        <w:t>,</w:t>
      </w:r>
      <w:r>
        <w:rPr>
          <w:rFonts w:ascii="宋体" w:hAnsi="宋体" w:eastAsia="宋体" w:cs="宋体"/>
          <w:color w:val="auto"/>
          <w:sz w:val="22"/>
          <w:szCs w:val="22"/>
        </w:rPr>
        <w:t>我们按课的类型可将教案分为</w:t>
      </w:r>
      <w:r>
        <w:rPr>
          <w:rFonts w:ascii="Calibri" w:hAnsi="Calibri" w:eastAsia="Calibri" w:cs="Calibri"/>
          <w:color w:val="auto"/>
          <w:sz w:val="22"/>
          <w:szCs w:val="22"/>
        </w:rPr>
        <w:t>:</w:t>
      </w:r>
      <w:r>
        <w:rPr>
          <w:rFonts w:ascii="宋体" w:hAnsi="宋体" w:eastAsia="宋体" w:cs="宋体"/>
          <w:color w:val="auto"/>
          <w:sz w:val="22"/>
          <w:szCs w:val="22"/>
        </w:rPr>
        <w:t>新授课教案、复习课教案、实验课教案、检查课教案。在同一类型的课中</w:t>
      </w:r>
      <w:r>
        <w:rPr>
          <w:rFonts w:ascii="Calibri" w:hAnsi="Calibri" w:eastAsia="Calibri" w:cs="Calibri"/>
          <w:color w:val="auto"/>
          <w:sz w:val="22"/>
          <w:szCs w:val="22"/>
        </w:rPr>
        <w:t>,</w:t>
      </w:r>
      <w:r>
        <w:rPr>
          <w:rFonts w:ascii="宋体" w:hAnsi="宋体" w:eastAsia="宋体" w:cs="宋体"/>
          <w:color w:val="auto"/>
          <w:sz w:val="22"/>
          <w:szCs w:val="22"/>
        </w:rPr>
        <w:t>教案常由于其应用功能的不同</w:t>
      </w:r>
      <w:r>
        <w:rPr>
          <w:rFonts w:ascii="Calibri" w:hAnsi="Calibri" w:eastAsia="Calibri" w:cs="Calibri"/>
          <w:color w:val="auto"/>
          <w:sz w:val="22"/>
          <w:szCs w:val="22"/>
        </w:rPr>
        <w:t>,</w:t>
      </w:r>
      <w:r>
        <w:rPr>
          <w:rFonts w:ascii="宋体" w:hAnsi="宋体" w:eastAsia="宋体" w:cs="宋体"/>
          <w:color w:val="auto"/>
          <w:sz w:val="22"/>
          <w:szCs w:val="22"/>
        </w:rPr>
        <w:t>又分为</w:t>
      </w:r>
      <w:r>
        <w:rPr>
          <w:rFonts w:ascii="Calibri" w:hAnsi="Calibri" w:eastAsia="Calibri" w:cs="Calibri"/>
          <w:color w:val="auto"/>
          <w:sz w:val="22"/>
          <w:szCs w:val="22"/>
        </w:rPr>
        <w:t>:</w:t>
      </w:r>
      <w:r>
        <w:rPr>
          <w:rFonts w:ascii="宋体" w:hAnsi="宋体" w:eastAsia="宋体" w:cs="宋体"/>
          <w:color w:val="auto"/>
          <w:sz w:val="22"/>
          <w:szCs w:val="22"/>
        </w:rPr>
        <w:t>详细教案</w:t>
      </w:r>
      <w:r>
        <w:rPr>
          <w:rFonts w:ascii="Calibri" w:hAnsi="Calibri" w:eastAsia="Calibri" w:cs="Calibri"/>
          <w:color w:val="auto"/>
          <w:sz w:val="22"/>
          <w:szCs w:val="22"/>
        </w:rPr>
        <w:t>(</w:t>
      </w:r>
      <w:r>
        <w:rPr>
          <w:rFonts w:ascii="宋体" w:hAnsi="宋体" w:eastAsia="宋体" w:cs="宋体"/>
          <w:color w:val="auto"/>
          <w:sz w:val="22"/>
          <w:szCs w:val="22"/>
        </w:rPr>
        <w:t>简称教案</w:t>
      </w:r>
      <w:r>
        <w:rPr>
          <w:rFonts w:ascii="Calibri" w:hAnsi="Calibri" w:eastAsia="Calibri" w:cs="Calibri"/>
          <w:color w:val="auto"/>
          <w:sz w:val="22"/>
          <w:szCs w:val="22"/>
        </w:rPr>
        <w:t>)</w:t>
      </w:r>
      <w:r>
        <w:rPr>
          <w:rFonts w:ascii="宋体" w:hAnsi="宋体" w:eastAsia="宋体" w:cs="宋体"/>
          <w:color w:val="auto"/>
          <w:sz w:val="22"/>
          <w:szCs w:val="22"/>
        </w:rPr>
        <w:t>、表格式教案</w:t>
      </w:r>
      <w:r>
        <w:rPr>
          <w:rFonts w:ascii="Calibri" w:hAnsi="Calibri" w:eastAsia="Calibri" w:cs="Calibri"/>
          <w:color w:val="auto"/>
          <w:sz w:val="22"/>
          <w:szCs w:val="22"/>
        </w:rPr>
        <w:t>(</w:t>
      </w:r>
      <w:r>
        <w:rPr>
          <w:rFonts w:ascii="宋体" w:hAnsi="宋体" w:eastAsia="宋体" w:cs="宋体"/>
          <w:color w:val="auto"/>
          <w:sz w:val="22"/>
          <w:szCs w:val="22"/>
        </w:rPr>
        <w:t>简称简案</w:t>
      </w:r>
      <w:r>
        <w:rPr>
          <w:rFonts w:ascii="Calibri" w:hAnsi="Calibri" w:eastAsia="Calibri" w:cs="Calibri"/>
          <w:color w:val="auto"/>
          <w:sz w:val="22"/>
          <w:szCs w:val="22"/>
        </w:rPr>
        <w:t>)</w:t>
      </w:r>
      <w:r>
        <w:rPr>
          <w:rFonts w:ascii="宋体" w:hAnsi="宋体" w:eastAsia="宋体" w:cs="宋体"/>
          <w:color w:val="auto"/>
          <w:sz w:val="22"/>
          <w:szCs w:val="22"/>
        </w:rPr>
        <w:t>、课堂实录教案</w:t>
      </w:r>
      <w:r>
        <w:rPr>
          <w:rFonts w:ascii="Calibri" w:hAnsi="Calibri" w:eastAsia="Calibri" w:cs="Calibri"/>
          <w:color w:val="auto"/>
          <w:sz w:val="22"/>
          <w:szCs w:val="22"/>
        </w:rPr>
        <w:t>(</w:t>
      </w:r>
      <w:r>
        <w:rPr>
          <w:rFonts w:ascii="宋体" w:hAnsi="宋体" w:eastAsia="宋体" w:cs="宋体"/>
          <w:color w:val="auto"/>
          <w:sz w:val="22"/>
          <w:szCs w:val="22"/>
        </w:rPr>
        <w:t>简称实案</w:t>
      </w:r>
      <w:r>
        <w:rPr>
          <w:rFonts w:ascii="Calibri" w:hAnsi="Calibri" w:eastAsia="Calibri" w:cs="Calibri"/>
          <w:color w:val="auto"/>
          <w:sz w:val="22"/>
          <w:szCs w:val="22"/>
        </w:rPr>
        <w:t>)</w:t>
      </w:r>
      <w:r>
        <w:rPr>
          <w:rFonts w:ascii="宋体" w:hAnsi="宋体" w:eastAsia="宋体" w:cs="宋体"/>
          <w:color w:val="auto"/>
          <w:sz w:val="22"/>
          <w:szCs w:val="22"/>
        </w:rPr>
        <w:t>。</w:t>
      </w:r>
    </w:p>
    <w:p>
      <w:pPr>
        <w:spacing w:after="0" w:line="28"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（一）各类型教案的主要类型及其功能</w:t>
      </w:r>
    </w:p>
    <w:p>
      <w:pPr>
        <w:spacing w:after="0" w:line="69"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1.</w:t>
      </w:r>
      <w:r>
        <w:rPr>
          <w:rFonts w:ascii="宋体" w:hAnsi="宋体" w:eastAsia="宋体" w:cs="宋体"/>
          <w:color w:val="auto"/>
          <w:sz w:val="22"/>
          <w:szCs w:val="22"/>
        </w:rPr>
        <w:t>新授课教案</w:t>
      </w:r>
    </w:p>
    <w:p>
      <w:pPr>
        <w:spacing w:after="0" w:line="33" w:lineRule="exact"/>
        <w:rPr>
          <w:color w:val="auto"/>
          <w:sz w:val="20"/>
          <w:szCs w:val="20"/>
        </w:rPr>
      </w:pPr>
    </w:p>
    <w:p>
      <w:pPr>
        <w:spacing w:after="0" w:line="277" w:lineRule="exact"/>
        <w:ind w:left="360" w:right="366" w:firstLine="425"/>
        <w:jc w:val="both"/>
        <w:rPr>
          <w:color w:val="auto"/>
          <w:sz w:val="20"/>
          <w:szCs w:val="20"/>
        </w:rPr>
      </w:pPr>
      <w:r>
        <w:rPr>
          <w:rFonts w:ascii="宋体" w:hAnsi="宋体" w:eastAsia="宋体" w:cs="宋体"/>
          <w:color w:val="auto"/>
          <w:sz w:val="22"/>
          <w:szCs w:val="22"/>
        </w:rPr>
        <w:t>主要内容是提出新课的教学目标</w:t>
      </w:r>
      <w:r>
        <w:rPr>
          <w:rFonts w:ascii="Calibri" w:hAnsi="Calibri" w:eastAsia="Calibri" w:cs="Calibri"/>
          <w:color w:val="auto"/>
          <w:sz w:val="22"/>
          <w:szCs w:val="22"/>
        </w:rPr>
        <w:t>,</w:t>
      </w:r>
      <w:r>
        <w:rPr>
          <w:rFonts w:ascii="宋体" w:hAnsi="宋体" w:eastAsia="宋体" w:cs="宋体"/>
          <w:color w:val="auto"/>
          <w:sz w:val="22"/>
          <w:szCs w:val="22"/>
        </w:rPr>
        <w:t>把握传授新知识的深度、广度、重点、难点。其主要任务是完成新知识的传授。</w:t>
      </w:r>
    </w:p>
    <w:p>
      <w:pPr>
        <w:spacing w:after="0" w:line="70"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2.</w:t>
      </w:r>
      <w:r>
        <w:rPr>
          <w:rFonts w:ascii="宋体" w:hAnsi="宋体" w:eastAsia="宋体" w:cs="宋体"/>
          <w:color w:val="auto"/>
          <w:sz w:val="22"/>
          <w:szCs w:val="22"/>
        </w:rPr>
        <w:t>复习课教案</w:t>
      </w:r>
    </w:p>
    <w:p>
      <w:pPr>
        <w:spacing w:after="0" w:line="56" w:lineRule="exact"/>
        <w:rPr>
          <w:color w:val="auto"/>
          <w:sz w:val="20"/>
          <w:szCs w:val="20"/>
        </w:rPr>
      </w:pPr>
    </w:p>
    <w:p>
      <w:pPr>
        <w:spacing w:after="0" w:line="284" w:lineRule="exact"/>
        <w:ind w:left="360" w:right="366" w:firstLine="425"/>
        <w:jc w:val="both"/>
        <w:rPr>
          <w:color w:val="auto"/>
          <w:sz w:val="20"/>
          <w:szCs w:val="20"/>
        </w:rPr>
      </w:pPr>
      <w:r>
        <w:rPr>
          <w:rFonts w:ascii="宋体" w:hAnsi="宋体" w:eastAsia="宋体" w:cs="宋体"/>
          <w:color w:val="auto"/>
          <w:sz w:val="22"/>
          <w:szCs w:val="22"/>
        </w:rPr>
        <w:t>主要内容是提出复习的范围和要求。主要任务是帮助、引导学生巩固掌握已有的知识</w:t>
      </w:r>
      <w:r>
        <w:rPr>
          <w:rFonts w:ascii="Calibri" w:hAnsi="Calibri" w:eastAsia="Calibri" w:cs="Calibri"/>
          <w:color w:val="auto"/>
          <w:sz w:val="22"/>
          <w:szCs w:val="22"/>
        </w:rPr>
        <w:t>,</w:t>
      </w:r>
      <w:r>
        <w:rPr>
          <w:rFonts w:ascii="宋体" w:hAnsi="宋体" w:eastAsia="宋体" w:cs="宋体"/>
          <w:color w:val="auto"/>
          <w:sz w:val="22"/>
          <w:szCs w:val="22"/>
        </w:rPr>
        <w:t>并将知识系统化、网络化。</w:t>
      </w:r>
    </w:p>
    <w:p>
      <w:pPr>
        <w:spacing w:after="0" w:line="33"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3.</w:t>
      </w:r>
      <w:r>
        <w:rPr>
          <w:rFonts w:ascii="宋体" w:hAnsi="宋体" w:eastAsia="宋体" w:cs="宋体"/>
          <w:color w:val="auto"/>
          <w:sz w:val="22"/>
          <w:szCs w:val="22"/>
        </w:rPr>
        <w:t>实验课教案</w:t>
      </w:r>
    </w:p>
    <w:p>
      <w:pPr>
        <w:spacing w:after="0" w:line="56" w:lineRule="exact"/>
        <w:rPr>
          <w:color w:val="auto"/>
          <w:sz w:val="20"/>
          <w:szCs w:val="20"/>
        </w:rPr>
      </w:pPr>
    </w:p>
    <w:p>
      <w:pPr>
        <w:spacing w:after="0" w:line="281" w:lineRule="exact"/>
        <w:ind w:left="360" w:right="366" w:firstLine="425"/>
        <w:jc w:val="both"/>
        <w:rPr>
          <w:color w:val="auto"/>
          <w:sz w:val="20"/>
          <w:szCs w:val="20"/>
        </w:rPr>
      </w:pPr>
      <w:r>
        <w:rPr>
          <w:rFonts w:ascii="宋体" w:hAnsi="宋体" w:eastAsia="宋体" w:cs="宋体"/>
          <w:color w:val="auto"/>
          <w:sz w:val="22"/>
          <w:szCs w:val="22"/>
        </w:rPr>
        <w:t>主要内容是提出培养技能、技巧的具体内容与要求。主要任务是教师完成示范性操作、实验原理的讲解</w:t>
      </w:r>
      <w:r>
        <w:rPr>
          <w:rFonts w:ascii="Calibri" w:hAnsi="Calibri" w:eastAsia="Calibri" w:cs="Calibri"/>
          <w:color w:val="auto"/>
          <w:sz w:val="22"/>
          <w:szCs w:val="22"/>
        </w:rPr>
        <w:t>,</w:t>
      </w:r>
      <w:r>
        <w:rPr>
          <w:rFonts w:ascii="宋体" w:hAnsi="宋体" w:eastAsia="宋体" w:cs="宋体"/>
          <w:color w:val="auto"/>
          <w:sz w:val="22"/>
          <w:szCs w:val="22"/>
        </w:rPr>
        <w:t>指导学生独立进行实验</w:t>
      </w:r>
      <w:r>
        <w:rPr>
          <w:rFonts w:ascii="Calibri" w:hAnsi="Calibri" w:eastAsia="Calibri" w:cs="Calibri"/>
          <w:color w:val="auto"/>
          <w:sz w:val="22"/>
          <w:szCs w:val="22"/>
        </w:rPr>
        <w:t>,</w:t>
      </w:r>
      <w:r>
        <w:rPr>
          <w:rFonts w:ascii="宋体" w:hAnsi="宋体" w:eastAsia="宋体" w:cs="宋体"/>
          <w:color w:val="auto"/>
          <w:sz w:val="22"/>
          <w:szCs w:val="22"/>
        </w:rPr>
        <w:t>培养学生的技能、技巧和严谨的科学态度</w:t>
      </w:r>
      <w:r>
        <w:rPr>
          <w:rFonts w:ascii="Calibri" w:hAnsi="Calibri" w:eastAsia="Calibri" w:cs="Calibri"/>
          <w:color w:val="auto"/>
          <w:sz w:val="22"/>
          <w:szCs w:val="22"/>
        </w:rPr>
        <w:t>,</w:t>
      </w:r>
      <w:r>
        <w:rPr>
          <w:rFonts w:ascii="宋体" w:hAnsi="宋体" w:eastAsia="宋体" w:cs="宋体"/>
          <w:color w:val="auto"/>
          <w:sz w:val="22"/>
          <w:szCs w:val="22"/>
        </w:rPr>
        <w:t>掌握基本的学科实验操作方法。</w:t>
      </w:r>
    </w:p>
    <w:p>
      <w:pPr>
        <w:spacing w:after="0" w:line="70"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4.</w:t>
      </w:r>
      <w:r>
        <w:rPr>
          <w:rFonts w:ascii="宋体" w:hAnsi="宋体" w:eastAsia="宋体" w:cs="宋体"/>
          <w:color w:val="auto"/>
          <w:sz w:val="22"/>
          <w:szCs w:val="22"/>
        </w:rPr>
        <w:t>检查课教案</w:t>
      </w:r>
    </w:p>
    <w:p>
      <w:pPr>
        <w:spacing w:after="0" w:line="33" w:lineRule="exact"/>
        <w:rPr>
          <w:color w:val="auto"/>
          <w:sz w:val="20"/>
          <w:szCs w:val="20"/>
        </w:rPr>
      </w:pPr>
    </w:p>
    <w:p>
      <w:pPr>
        <w:spacing w:after="0" w:line="289" w:lineRule="exact"/>
        <w:ind w:left="360" w:right="246" w:firstLine="425"/>
        <w:rPr>
          <w:color w:val="auto"/>
          <w:sz w:val="20"/>
          <w:szCs w:val="20"/>
        </w:rPr>
      </w:pPr>
      <w:r>
        <w:rPr>
          <w:rFonts w:ascii="宋体" w:hAnsi="宋体" w:eastAsia="宋体" w:cs="宋体"/>
          <w:color w:val="auto"/>
          <w:sz w:val="22"/>
          <w:szCs w:val="22"/>
        </w:rPr>
        <w:t>主要内容是提出检查</w:t>
      </w:r>
      <w:r>
        <w:rPr>
          <w:rFonts w:ascii="Calibri" w:hAnsi="Calibri" w:eastAsia="Calibri" w:cs="Calibri"/>
          <w:color w:val="auto"/>
          <w:sz w:val="22"/>
          <w:szCs w:val="22"/>
        </w:rPr>
        <w:t>(</w:t>
      </w:r>
      <w:r>
        <w:rPr>
          <w:rFonts w:ascii="宋体" w:hAnsi="宋体" w:eastAsia="宋体" w:cs="宋体"/>
          <w:color w:val="auto"/>
          <w:sz w:val="22"/>
          <w:szCs w:val="22"/>
        </w:rPr>
        <w:t>即形成性评价、诊断性评价、终结性评价</w:t>
      </w:r>
      <w:r>
        <w:rPr>
          <w:rFonts w:ascii="Calibri" w:hAnsi="Calibri" w:eastAsia="Calibri" w:cs="Calibri"/>
          <w:color w:val="auto"/>
          <w:sz w:val="22"/>
          <w:szCs w:val="22"/>
        </w:rPr>
        <w:t>)</w:t>
      </w:r>
      <w:r>
        <w:rPr>
          <w:rFonts w:ascii="宋体" w:hAnsi="宋体" w:eastAsia="宋体" w:cs="宋体"/>
          <w:color w:val="auto"/>
          <w:sz w:val="22"/>
          <w:szCs w:val="22"/>
        </w:rPr>
        <w:t>的具体目标和要求。主要任务是检查了解学生学习的实际情况</w:t>
      </w:r>
      <w:r>
        <w:rPr>
          <w:rFonts w:ascii="Calibri" w:hAnsi="Calibri" w:eastAsia="Calibri" w:cs="Calibri"/>
          <w:color w:val="auto"/>
          <w:sz w:val="22"/>
          <w:szCs w:val="22"/>
        </w:rPr>
        <w:t>,</w:t>
      </w:r>
      <w:r>
        <w:rPr>
          <w:rFonts w:ascii="宋体" w:hAnsi="宋体" w:eastAsia="宋体" w:cs="宋体"/>
          <w:color w:val="auto"/>
          <w:sz w:val="22"/>
          <w:szCs w:val="22"/>
        </w:rPr>
        <w:t>以利于下阶段制订针对性极强且有效的教学设计方案。</w:t>
      </w:r>
    </w:p>
    <w:p>
      <w:pPr>
        <w:spacing w:after="0" w:line="71"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5.</w:t>
      </w:r>
      <w:r>
        <w:rPr>
          <w:rFonts w:ascii="宋体" w:hAnsi="宋体" w:eastAsia="宋体" w:cs="宋体"/>
          <w:color w:val="auto"/>
          <w:sz w:val="22"/>
          <w:szCs w:val="22"/>
        </w:rPr>
        <w:t>详细教案</w:t>
      </w:r>
    </w:p>
    <w:p>
      <w:pPr>
        <w:spacing w:after="0" w:line="33" w:lineRule="exact"/>
        <w:rPr>
          <w:color w:val="auto"/>
          <w:sz w:val="20"/>
          <w:szCs w:val="20"/>
        </w:rPr>
      </w:pPr>
    </w:p>
    <w:p>
      <w:pPr>
        <w:spacing w:after="0" w:line="305" w:lineRule="exact"/>
        <w:ind w:left="360" w:right="246" w:firstLine="425"/>
        <w:rPr>
          <w:color w:val="auto"/>
          <w:sz w:val="20"/>
          <w:szCs w:val="20"/>
        </w:rPr>
      </w:pPr>
      <w:r>
        <w:rPr>
          <w:rFonts w:ascii="宋体" w:hAnsi="宋体" w:eastAsia="宋体" w:cs="宋体"/>
          <w:color w:val="auto"/>
          <w:sz w:val="22"/>
          <w:szCs w:val="22"/>
        </w:rPr>
        <w:t>主要内容是课题、课时、教学目标、教学的重点难点、教学方法、教具</w:t>
      </w:r>
      <w:r>
        <w:rPr>
          <w:rFonts w:ascii="Calibri" w:hAnsi="Calibri" w:eastAsia="Calibri" w:cs="Calibri"/>
          <w:color w:val="auto"/>
          <w:sz w:val="22"/>
          <w:szCs w:val="22"/>
        </w:rPr>
        <w:t>(</w:t>
      </w:r>
      <w:r>
        <w:rPr>
          <w:rFonts w:ascii="宋体" w:hAnsi="宋体" w:eastAsia="宋体" w:cs="宋体"/>
          <w:color w:val="auto"/>
          <w:sz w:val="22"/>
          <w:szCs w:val="22"/>
        </w:rPr>
        <w:t>包括学具</w:t>
      </w:r>
      <w:r>
        <w:rPr>
          <w:rFonts w:ascii="Calibri" w:hAnsi="Calibri" w:eastAsia="Calibri" w:cs="Calibri"/>
          <w:color w:val="auto"/>
          <w:sz w:val="22"/>
          <w:szCs w:val="22"/>
        </w:rPr>
        <w:t>)</w:t>
      </w:r>
      <w:r>
        <w:rPr>
          <w:rFonts w:ascii="宋体" w:hAnsi="宋体" w:eastAsia="宋体" w:cs="宋体"/>
          <w:color w:val="auto"/>
          <w:sz w:val="22"/>
          <w:szCs w:val="22"/>
        </w:rPr>
        <w:t>、教学过程</w:t>
      </w:r>
      <w:r>
        <w:rPr>
          <w:rFonts w:ascii="Calibri" w:hAnsi="Calibri" w:eastAsia="Calibri" w:cs="Calibri"/>
          <w:color w:val="auto"/>
          <w:sz w:val="22"/>
          <w:szCs w:val="22"/>
        </w:rPr>
        <w:t>(</w:t>
      </w:r>
      <w:r>
        <w:rPr>
          <w:rFonts w:ascii="宋体" w:hAnsi="宋体" w:eastAsia="宋体" w:cs="宋体"/>
          <w:color w:val="auto"/>
          <w:sz w:val="22"/>
          <w:szCs w:val="22"/>
        </w:rPr>
        <w:t>包括反馈检测题等</w:t>
      </w:r>
      <w:r>
        <w:rPr>
          <w:rFonts w:ascii="Calibri" w:hAnsi="Calibri" w:eastAsia="Calibri" w:cs="Calibri"/>
          <w:color w:val="auto"/>
          <w:sz w:val="22"/>
          <w:szCs w:val="22"/>
        </w:rPr>
        <w:t>)</w:t>
      </w:r>
      <w:r>
        <w:rPr>
          <w:rFonts w:ascii="宋体" w:hAnsi="宋体" w:eastAsia="宋体" w:cs="宋体"/>
          <w:color w:val="auto"/>
          <w:sz w:val="22"/>
          <w:szCs w:val="22"/>
        </w:rPr>
        <w:t>、板书内容、补充教材、教材前后知识点的衔接、当今科技动态等</w:t>
      </w:r>
      <w:r>
        <w:rPr>
          <w:rFonts w:ascii="Calibri" w:hAnsi="Calibri" w:eastAsia="Calibri" w:cs="Calibri"/>
          <w:color w:val="auto"/>
          <w:sz w:val="22"/>
          <w:szCs w:val="22"/>
        </w:rPr>
        <w:t>,</w:t>
      </w:r>
      <w:r>
        <w:rPr>
          <w:rFonts w:ascii="宋体" w:hAnsi="宋体" w:eastAsia="宋体" w:cs="宋体"/>
          <w:color w:val="auto"/>
          <w:sz w:val="22"/>
          <w:szCs w:val="22"/>
        </w:rPr>
        <w:t>侧重把握教材的深度和广度。其主要任务是</w:t>
      </w:r>
      <w:r>
        <w:rPr>
          <w:rFonts w:ascii="Calibri" w:hAnsi="Calibri" w:eastAsia="Calibri" w:cs="Calibri"/>
          <w:color w:val="auto"/>
          <w:sz w:val="22"/>
          <w:szCs w:val="22"/>
        </w:rPr>
        <w:t>:(1)</w:t>
      </w:r>
      <w:r>
        <w:rPr>
          <w:rFonts w:ascii="宋体" w:hAnsi="宋体" w:eastAsia="宋体" w:cs="宋体"/>
          <w:color w:val="auto"/>
          <w:sz w:val="22"/>
          <w:szCs w:val="22"/>
        </w:rPr>
        <w:t>教师完成对教材深度和广度的把握</w:t>
      </w:r>
      <w:r>
        <w:rPr>
          <w:rFonts w:ascii="Calibri" w:hAnsi="Calibri" w:eastAsia="Calibri" w:cs="Calibri"/>
          <w:color w:val="auto"/>
          <w:sz w:val="22"/>
          <w:szCs w:val="22"/>
        </w:rPr>
        <w:t>;(2)</w:t>
      </w:r>
      <w:r>
        <w:rPr>
          <w:rFonts w:ascii="宋体" w:hAnsi="宋体" w:eastAsia="宋体" w:cs="宋体"/>
          <w:color w:val="auto"/>
          <w:sz w:val="22"/>
          <w:szCs w:val="22"/>
        </w:rPr>
        <w:t>通过多年的备课，搜集和整理大量的信息</w:t>
      </w:r>
      <w:r>
        <w:rPr>
          <w:rFonts w:ascii="Calibri" w:hAnsi="Calibri" w:eastAsia="Calibri" w:cs="Calibri"/>
          <w:color w:val="auto"/>
          <w:sz w:val="22"/>
          <w:szCs w:val="22"/>
        </w:rPr>
        <w:t>,</w:t>
      </w:r>
      <w:r>
        <w:rPr>
          <w:rFonts w:ascii="宋体" w:hAnsi="宋体" w:eastAsia="宋体" w:cs="宋体"/>
          <w:color w:val="auto"/>
          <w:sz w:val="22"/>
          <w:szCs w:val="22"/>
        </w:rPr>
        <w:t>不断地补充同一问题的新知识、新进展</w:t>
      </w:r>
      <w:r>
        <w:rPr>
          <w:rFonts w:ascii="Calibri" w:hAnsi="Calibri" w:eastAsia="Calibri" w:cs="Calibri"/>
          <w:color w:val="auto"/>
          <w:sz w:val="22"/>
          <w:szCs w:val="22"/>
        </w:rPr>
        <w:t>,</w:t>
      </w:r>
      <w:r>
        <w:rPr>
          <w:rFonts w:ascii="宋体" w:hAnsi="宋体" w:eastAsia="宋体" w:cs="宋体"/>
          <w:color w:val="auto"/>
          <w:sz w:val="22"/>
          <w:szCs w:val="22"/>
        </w:rPr>
        <w:t>同时完成教师的知识更新。</w:t>
      </w:r>
    </w:p>
    <w:p>
      <w:pPr>
        <w:spacing w:after="0" w:line="36"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6.</w:t>
      </w:r>
      <w:r>
        <w:rPr>
          <w:rFonts w:ascii="宋体" w:hAnsi="宋体" w:eastAsia="宋体" w:cs="宋体"/>
          <w:color w:val="auto"/>
          <w:sz w:val="22"/>
          <w:szCs w:val="22"/>
        </w:rPr>
        <w:t>表格式教案</w:t>
      </w:r>
    </w:p>
    <w:p>
      <w:pPr>
        <w:spacing w:after="0" w:line="56" w:lineRule="exact"/>
        <w:rPr>
          <w:color w:val="auto"/>
          <w:sz w:val="20"/>
          <w:szCs w:val="20"/>
        </w:rPr>
      </w:pPr>
    </w:p>
    <w:p>
      <w:pPr>
        <w:spacing w:after="0" w:line="284" w:lineRule="exact"/>
        <w:ind w:left="360" w:right="346" w:firstLine="425"/>
        <w:rPr>
          <w:color w:val="auto"/>
          <w:sz w:val="20"/>
          <w:szCs w:val="20"/>
        </w:rPr>
      </w:pPr>
      <w:r>
        <w:rPr>
          <w:rFonts w:ascii="宋体" w:hAnsi="宋体" w:eastAsia="宋体" w:cs="宋体"/>
          <w:color w:val="auto"/>
          <w:sz w:val="21"/>
          <w:szCs w:val="21"/>
        </w:rPr>
        <w:t>这类教案多适用于有经验的老教师。主要内容有课题、课时、教学目标、教学的重点和难点、教具</w:t>
      </w:r>
      <w:r>
        <w:rPr>
          <w:rFonts w:ascii="Calibri" w:hAnsi="Calibri" w:eastAsia="Calibri" w:cs="Calibri"/>
          <w:color w:val="auto"/>
          <w:sz w:val="21"/>
          <w:szCs w:val="21"/>
        </w:rPr>
        <w:t>(</w:t>
      </w:r>
      <w:r>
        <w:rPr>
          <w:rFonts w:ascii="宋体" w:hAnsi="宋体" w:eastAsia="宋体" w:cs="宋体"/>
          <w:color w:val="auto"/>
          <w:sz w:val="21"/>
          <w:szCs w:val="21"/>
        </w:rPr>
        <w:t>包括学具</w:t>
      </w:r>
      <w:r>
        <w:rPr>
          <w:rFonts w:ascii="Calibri" w:hAnsi="Calibri" w:eastAsia="Calibri" w:cs="Calibri"/>
          <w:color w:val="auto"/>
          <w:sz w:val="21"/>
          <w:szCs w:val="21"/>
        </w:rPr>
        <w:t>)</w:t>
      </w:r>
      <w:r>
        <w:rPr>
          <w:rFonts w:ascii="宋体" w:hAnsi="宋体" w:eastAsia="宋体" w:cs="宋体"/>
          <w:color w:val="auto"/>
          <w:sz w:val="21"/>
          <w:szCs w:val="21"/>
        </w:rPr>
        <w:t>、教学程序</w:t>
      </w:r>
      <w:r>
        <w:rPr>
          <w:rFonts w:ascii="Calibri" w:hAnsi="Calibri" w:eastAsia="Calibri" w:cs="Calibri"/>
          <w:color w:val="auto"/>
          <w:sz w:val="21"/>
          <w:szCs w:val="21"/>
        </w:rPr>
        <w:t>(</w:t>
      </w:r>
      <w:r>
        <w:rPr>
          <w:rFonts w:ascii="宋体" w:hAnsi="宋体" w:eastAsia="宋体" w:cs="宋体"/>
          <w:color w:val="auto"/>
          <w:sz w:val="21"/>
          <w:szCs w:val="21"/>
        </w:rPr>
        <w:t>所有教具的操作顺序、教学方法的具体操作过程</w:t>
      </w:r>
      <w:r>
        <w:rPr>
          <w:rFonts w:ascii="Calibri" w:hAnsi="Calibri" w:eastAsia="Calibri" w:cs="Calibri"/>
          <w:color w:val="auto"/>
          <w:sz w:val="21"/>
          <w:szCs w:val="21"/>
        </w:rPr>
        <w:t>,</w:t>
      </w:r>
    </w:p>
    <w:p>
      <w:pPr>
        <w:sectPr>
          <w:pgSz w:w="11900" w:h="16838"/>
          <w:pgMar w:top="1440" w:right="1440" w:bottom="1117" w:left="1440" w:header="0" w:footer="0" w:gutter="0"/>
          <w:cols w:equalWidth="0" w:num="1">
            <w:col w:w="9026"/>
          </w:cols>
        </w:sectPr>
      </w:pPr>
    </w:p>
    <w:p>
      <w:pPr>
        <w:spacing w:after="0" w:line="23" w:lineRule="exact"/>
        <w:rPr>
          <w:color w:val="auto"/>
          <w:sz w:val="20"/>
          <w:szCs w:val="20"/>
        </w:rPr>
      </w:pPr>
      <w:bookmarkStart w:id="25" w:name="page26"/>
      <w:bookmarkEnd w:id="25"/>
    </w:p>
    <w:p>
      <w:pPr>
        <w:spacing w:after="0" w:line="280" w:lineRule="exact"/>
        <w:ind w:left="360"/>
        <w:rPr>
          <w:color w:val="auto"/>
          <w:sz w:val="20"/>
          <w:szCs w:val="20"/>
        </w:rPr>
      </w:pPr>
      <w:r>
        <w:rPr>
          <w:rFonts w:ascii="宋体" w:hAnsi="宋体" w:eastAsia="宋体" w:cs="宋体"/>
          <w:color w:val="auto"/>
          <w:sz w:val="22"/>
          <w:szCs w:val="22"/>
        </w:rPr>
        <w:t>学法指导的具体操作过程</w:t>
      </w:r>
      <w:r>
        <w:rPr>
          <w:rFonts w:ascii="Calibri" w:hAnsi="Calibri" w:eastAsia="Calibri" w:cs="Calibri"/>
          <w:color w:val="auto"/>
          <w:sz w:val="22"/>
          <w:szCs w:val="22"/>
        </w:rPr>
        <w:t>)</w:t>
      </w:r>
      <w:r>
        <w:rPr>
          <w:rFonts w:ascii="宋体" w:hAnsi="宋体" w:eastAsia="宋体" w:cs="宋体"/>
          <w:color w:val="auto"/>
          <w:sz w:val="22"/>
          <w:szCs w:val="22"/>
        </w:rPr>
        <w:t>、板书设计</w:t>
      </w:r>
      <w:r>
        <w:rPr>
          <w:rFonts w:ascii="Calibri" w:hAnsi="Calibri" w:eastAsia="Calibri" w:cs="Calibri"/>
          <w:color w:val="auto"/>
          <w:sz w:val="22"/>
          <w:szCs w:val="22"/>
        </w:rPr>
        <w:t>,</w:t>
      </w:r>
      <w:r>
        <w:rPr>
          <w:rFonts w:ascii="宋体" w:hAnsi="宋体" w:eastAsia="宋体" w:cs="宋体"/>
          <w:color w:val="auto"/>
          <w:sz w:val="22"/>
          <w:szCs w:val="22"/>
        </w:rPr>
        <w:t>侧重教法、学法的具体操作。</w:t>
      </w:r>
    </w:p>
    <w:p>
      <w:pPr>
        <w:spacing w:after="0" w:line="33"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7.</w:t>
      </w:r>
      <w:r>
        <w:rPr>
          <w:rFonts w:ascii="宋体" w:hAnsi="宋体" w:eastAsia="宋体" w:cs="宋体"/>
          <w:color w:val="auto"/>
          <w:sz w:val="22"/>
          <w:szCs w:val="22"/>
        </w:rPr>
        <w:t>课堂实录教案</w:t>
      </w:r>
    </w:p>
    <w:p>
      <w:pPr>
        <w:spacing w:after="0" w:line="33" w:lineRule="exact"/>
        <w:rPr>
          <w:color w:val="auto"/>
          <w:sz w:val="20"/>
          <w:szCs w:val="20"/>
        </w:rPr>
      </w:pPr>
    </w:p>
    <w:p>
      <w:pPr>
        <w:spacing w:after="0" w:line="307" w:lineRule="exact"/>
        <w:ind w:left="360" w:right="246" w:firstLine="425"/>
        <w:rPr>
          <w:color w:val="auto"/>
          <w:sz w:val="20"/>
          <w:szCs w:val="20"/>
        </w:rPr>
      </w:pPr>
      <w:r>
        <w:rPr>
          <w:rFonts w:ascii="宋体" w:hAnsi="宋体" w:eastAsia="宋体" w:cs="宋体"/>
          <w:color w:val="auto"/>
          <w:sz w:val="21"/>
          <w:szCs w:val="21"/>
        </w:rPr>
        <w:t>多用于优质课评选、公开课等。它是教学改革和教学研究的产物</w:t>
      </w:r>
      <w:r>
        <w:rPr>
          <w:rFonts w:ascii="Calibri" w:hAnsi="Calibri" w:eastAsia="Calibri" w:cs="Calibri"/>
          <w:color w:val="auto"/>
          <w:sz w:val="21"/>
          <w:szCs w:val="21"/>
        </w:rPr>
        <w:t>,</w:t>
      </w:r>
      <w:r>
        <w:rPr>
          <w:rFonts w:ascii="宋体" w:hAnsi="宋体" w:eastAsia="宋体" w:cs="宋体"/>
          <w:color w:val="auto"/>
          <w:sz w:val="21"/>
          <w:szCs w:val="21"/>
        </w:rPr>
        <w:t>是教师在课堂上具体实施教学过程的安排表或实录。主要内容有</w:t>
      </w:r>
      <w:r>
        <w:rPr>
          <w:rFonts w:ascii="Calibri" w:hAnsi="Calibri" w:eastAsia="Calibri" w:cs="Calibri"/>
          <w:color w:val="auto"/>
          <w:sz w:val="21"/>
          <w:szCs w:val="21"/>
        </w:rPr>
        <w:t>:</w:t>
      </w:r>
      <w:r>
        <w:rPr>
          <w:rFonts w:ascii="宋体" w:hAnsi="宋体" w:eastAsia="宋体" w:cs="宋体"/>
          <w:color w:val="auto"/>
          <w:sz w:val="21"/>
          <w:szCs w:val="21"/>
        </w:rPr>
        <w:t>课题、课时、教学目标、教学的重点和难点、教具</w:t>
      </w:r>
      <w:r>
        <w:rPr>
          <w:rFonts w:ascii="Calibri" w:hAnsi="Calibri" w:eastAsia="Calibri" w:cs="Calibri"/>
          <w:color w:val="auto"/>
          <w:sz w:val="21"/>
          <w:szCs w:val="21"/>
        </w:rPr>
        <w:t>(</w:t>
      </w:r>
      <w:r>
        <w:rPr>
          <w:rFonts w:ascii="宋体" w:hAnsi="宋体" w:eastAsia="宋体" w:cs="宋体"/>
          <w:color w:val="auto"/>
          <w:sz w:val="21"/>
          <w:szCs w:val="21"/>
        </w:rPr>
        <w:t>包括学具</w:t>
      </w:r>
      <w:r>
        <w:rPr>
          <w:rFonts w:ascii="Calibri" w:hAnsi="Calibri" w:eastAsia="Calibri" w:cs="Calibri"/>
          <w:color w:val="auto"/>
          <w:sz w:val="21"/>
          <w:szCs w:val="21"/>
        </w:rPr>
        <w:t>)</w:t>
      </w:r>
      <w:r>
        <w:rPr>
          <w:rFonts w:ascii="宋体" w:hAnsi="宋体" w:eastAsia="宋体" w:cs="宋体"/>
          <w:color w:val="auto"/>
          <w:sz w:val="21"/>
          <w:szCs w:val="21"/>
        </w:rPr>
        <w:t>、教学过程、板书设计等</w:t>
      </w:r>
      <w:r>
        <w:rPr>
          <w:rFonts w:ascii="Calibri" w:hAnsi="Calibri" w:eastAsia="Calibri" w:cs="Calibri"/>
          <w:color w:val="auto"/>
          <w:sz w:val="21"/>
          <w:szCs w:val="21"/>
        </w:rPr>
        <w:t>,</w:t>
      </w:r>
      <w:r>
        <w:rPr>
          <w:rFonts w:ascii="宋体" w:hAnsi="宋体" w:eastAsia="宋体" w:cs="宋体"/>
          <w:color w:val="auto"/>
          <w:sz w:val="21"/>
          <w:szCs w:val="21"/>
        </w:rPr>
        <w:t>侧重于教学过程的具体安排。其中导言、知识的过渡、重点的教法、难点的学法指导、教具的选择和使用等将体现教师的教学特色、教学改革意识和教学改革的具体做法。主要任务是</w:t>
      </w:r>
      <w:r>
        <w:rPr>
          <w:rFonts w:ascii="Calibri" w:hAnsi="Calibri" w:eastAsia="Calibri" w:cs="Calibri"/>
          <w:color w:val="auto"/>
          <w:sz w:val="21"/>
          <w:szCs w:val="21"/>
        </w:rPr>
        <w:t>:(1)</w:t>
      </w:r>
      <w:r>
        <w:rPr>
          <w:rFonts w:ascii="宋体" w:hAnsi="宋体" w:eastAsia="宋体" w:cs="宋体"/>
          <w:color w:val="auto"/>
          <w:sz w:val="21"/>
          <w:szCs w:val="21"/>
        </w:rPr>
        <w:t>为各级领导、各类教师听课、评课提供参考资料</w:t>
      </w:r>
      <w:r>
        <w:rPr>
          <w:rFonts w:ascii="Calibri" w:hAnsi="Calibri" w:eastAsia="Calibri" w:cs="Calibri"/>
          <w:color w:val="auto"/>
          <w:sz w:val="21"/>
          <w:szCs w:val="21"/>
        </w:rPr>
        <w:t>;(2)</w:t>
      </w:r>
      <w:r>
        <w:rPr>
          <w:rFonts w:ascii="宋体" w:hAnsi="宋体" w:eastAsia="宋体" w:cs="宋体"/>
          <w:color w:val="auto"/>
          <w:sz w:val="21"/>
          <w:szCs w:val="21"/>
        </w:rPr>
        <w:t>为教师互相学习、交流经验进行教学改革和研究提供学习的材料。</w:t>
      </w:r>
    </w:p>
    <w:p>
      <w:pPr>
        <w:spacing w:after="0" w:line="26" w:lineRule="exact"/>
        <w:rPr>
          <w:color w:val="auto"/>
          <w:sz w:val="20"/>
          <w:szCs w:val="20"/>
        </w:rPr>
      </w:pPr>
    </w:p>
    <w:p>
      <w:pPr>
        <w:spacing w:after="0" w:line="251" w:lineRule="exact"/>
        <w:ind w:left="780"/>
        <w:rPr>
          <w:color w:val="auto"/>
          <w:sz w:val="20"/>
          <w:szCs w:val="20"/>
        </w:rPr>
      </w:pPr>
      <w:r>
        <w:rPr>
          <w:rFonts w:ascii="宋体" w:hAnsi="宋体" w:eastAsia="宋体" w:cs="宋体"/>
          <w:color w:val="auto"/>
          <w:sz w:val="22"/>
          <w:szCs w:val="22"/>
        </w:rPr>
        <w:t>（二）常见课型教案编写的要点</w:t>
      </w:r>
    </w:p>
    <w:p>
      <w:pPr>
        <w:spacing w:after="0" w:line="69" w:lineRule="exact"/>
        <w:rPr>
          <w:color w:val="auto"/>
          <w:sz w:val="20"/>
          <w:szCs w:val="20"/>
        </w:rPr>
      </w:pPr>
    </w:p>
    <w:p>
      <w:pPr>
        <w:spacing w:after="0" w:line="278" w:lineRule="exact"/>
        <w:ind w:left="360" w:right="366" w:firstLine="425"/>
        <w:jc w:val="both"/>
        <w:rPr>
          <w:color w:val="auto"/>
          <w:sz w:val="20"/>
          <w:szCs w:val="20"/>
        </w:rPr>
      </w:pPr>
      <w:r>
        <w:rPr>
          <w:rFonts w:ascii="宋体" w:hAnsi="宋体" w:eastAsia="宋体" w:cs="宋体"/>
          <w:color w:val="auto"/>
          <w:sz w:val="22"/>
          <w:szCs w:val="22"/>
        </w:rPr>
        <w:t>不同的课型</w:t>
      </w:r>
      <w:r>
        <w:rPr>
          <w:rFonts w:ascii="Calibri" w:hAnsi="Calibri" w:eastAsia="Calibri" w:cs="Calibri"/>
          <w:color w:val="auto"/>
          <w:sz w:val="22"/>
          <w:szCs w:val="22"/>
        </w:rPr>
        <w:t>,</w:t>
      </w:r>
      <w:r>
        <w:rPr>
          <w:rFonts w:ascii="宋体" w:hAnsi="宋体" w:eastAsia="宋体" w:cs="宋体"/>
          <w:color w:val="auto"/>
          <w:sz w:val="22"/>
          <w:szCs w:val="22"/>
        </w:rPr>
        <w:t>其教案的编写虽有上述的共性</w:t>
      </w:r>
      <w:r>
        <w:rPr>
          <w:rFonts w:ascii="Calibri" w:hAnsi="Calibri" w:eastAsia="Calibri" w:cs="Calibri"/>
          <w:color w:val="auto"/>
          <w:sz w:val="22"/>
          <w:szCs w:val="22"/>
        </w:rPr>
        <w:t>,</w:t>
      </w:r>
      <w:r>
        <w:rPr>
          <w:rFonts w:ascii="宋体" w:hAnsi="宋体" w:eastAsia="宋体" w:cs="宋体"/>
          <w:color w:val="auto"/>
          <w:sz w:val="22"/>
          <w:szCs w:val="22"/>
        </w:rPr>
        <w:t>但也有各自的特点。下面就几种常见课型教案的各自要点加以说明。</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31750</wp:posOffset>
            </wp:positionV>
            <wp:extent cx="4583430" cy="4498340"/>
            <wp:effectExtent l="0" t="0" r="7620" b="165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49"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1.</w:t>
      </w:r>
      <w:r>
        <w:rPr>
          <w:rFonts w:ascii="宋体" w:hAnsi="宋体" w:eastAsia="宋体" w:cs="宋体"/>
          <w:color w:val="auto"/>
          <w:sz w:val="22"/>
          <w:szCs w:val="22"/>
        </w:rPr>
        <w:t>新授课</w:t>
      </w:r>
    </w:p>
    <w:p>
      <w:pPr>
        <w:spacing w:after="0" w:line="33"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(1)</w:t>
      </w:r>
      <w:r>
        <w:rPr>
          <w:rFonts w:ascii="宋体" w:hAnsi="宋体" w:eastAsia="宋体" w:cs="宋体"/>
          <w:color w:val="auto"/>
          <w:sz w:val="22"/>
          <w:szCs w:val="22"/>
        </w:rPr>
        <w:t>抓好教学各环节的过渡与衔接</w:t>
      </w:r>
    </w:p>
    <w:p>
      <w:pPr>
        <w:spacing w:after="0" w:line="33" w:lineRule="exact"/>
        <w:rPr>
          <w:color w:val="auto"/>
          <w:sz w:val="20"/>
          <w:szCs w:val="20"/>
        </w:rPr>
      </w:pPr>
    </w:p>
    <w:p>
      <w:pPr>
        <w:spacing w:after="0" w:line="306" w:lineRule="exact"/>
        <w:ind w:left="360" w:right="366" w:firstLine="425"/>
        <w:jc w:val="both"/>
        <w:rPr>
          <w:color w:val="auto"/>
          <w:sz w:val="20"/>
          <w:szCs w:val="20"/>
        </w:rPr>
      </w:pPr>
      <w:r>
        <w:rPr>
          <w:rFonts w:ascii="宋体" w:hAnsi="宋体" w:eastAsia="宋体" w:cs="宋体"/>
          <w:color w:val="auto"/>
          <w:sz w:val="22"/>
          <w:szCs w:val="22"/>
        </w:rPr>
        <w:t>设计好复习引课的内容。抓准新旧知识间的联系</w:t>
      </w:r>
      <w:r>
        <w:rPr>
          <w:rFonts w:ascii="Calibri" w:hAnsi="Calibri" w:eastAsia="Calibri" w:cs="Calibri"/>
          <w:color w:val="auto"/>
          <w:sz w:val="22"/>
          <w:szCs w:val="22"/>
        </w:rPr>
        <w:t>,</w:t>
      </w:r>
      <w:r>
        <w:rPr>
          <w:rFonts w:ascii="宋体" w:hAnsi="宋体" w:eastAsia="宋体" w:cs="宋体"/>
          <w:color w:val="auto"/>
          <w:sz w:val="22"/>
          <w:szCs w:val="22"/>
        </w:rPr>
        <w:t>或挖掘学生日常生活中与本节课内容有关的常识</w:t>
      </w:r>
      <w:r>
        <w:rPr>
          <w:rFonts w:ascii="Calibri" w:hAnsi="Calibri" w:eastAsia="Calibri" w:cs="Calibri"/>
          <w:color w:val="auto"/>
          <w:sz w:val="22"/>
          <w:szCs w:val="22"/>
        </w:rPr>
        <w:t>,</w:t>
      </w:r>
      <w:r>
        <w:rPr>
          <w:rFonts w:ascii="宋体" w:hAnsi="宋体" w:eastAsia="宋体" w:cs="宋体"/>
          <w:color w:val="auto"/>
          <w:sz w:val="22"/>
          <w:szCs w:val="22"/>
        </w:rPr>
        <w:t>以旧知识或生活实际为基础</w:t>
      </w:r>
      <w:r>
        <w:rPr>
          <w:rFonts w:ascii="Calibri" w:hAnsi="Calibri" w:eastAsia="Calibri" w:cs="Calibri"/>
          <w:color w:val="auto"/>
          <w:sz w:val="22"/>
          <w:szCs w:val="22"/>
        </w:rPr>
        <w:t>,</w:t>
      </w:r>
      <w:r>
        <w:rPr>
          <w:rFonts w:ascii="宋体" w:hAnsi="宋体" w:eastAsia="宋体" w:cs="宋体"/>
          <w:color w:val="auto"/>
          <w:sz w:val="22"/>
          <w:szCs w:val="22"/>
        </w:rPr>
        <w:t>设计并提出适宜的问题</w:t>
      </w:r>
      <w:r>
        <w:rPr>
          <w:rFonts w:ascii="Calibri" w:hAnsi="Calibri" w:eastAsia="Calibri" w:cs="Calibri"/>
          <w:color w:val="auto"/>
          <w:sz w:val="22"/>
          <w:szCs w:val="22"/>
        </w:rPr>
        <w:t>,</w:t>
      </w:r>
      <w:r>
        <w:rPr>
          <w:rFonts w:ascii="宋体" w:hAnsi="宋体" w:eastAsia="宋体" w:cs="宋体"/>
          <w:color w:val="auto"/>
          <w:sz w:val="22"/>
          <w:szCs w:val="22"/>
        </w:rPr>
        <w:t>使学生意识到学习新知识的重要性和必要性</w:t>
      </w:r>
      <w:r>
        <w:rPr>
          <w:rFonts w:ascii="Calibri" w:hAnsi="Calibri" w:eastAsia="Calibri" w:cs="Calibri"/>
          <w:color w:val="auto"/>
          <w:sz w:val="22"/>
          <w:szCs w:val="22"/>
        </w:rPr>
        <w:t>,</w:t>
      </w:r>
      <w:r>
        <w:rPr>
          <w:rFonts w:ascii="宋体" w:hAnsi="宋体" w:eastAsia="宋体" w:cs="宋体"/>
          <w:color w:val="auto"/>
          <w:sz w:val="22"/>
          <w:szCs w:val="22"/>
        </w:rPr>
        <w:t>唤起他们学习的兴趣</w:t>
      </w:r>
      <w:r>
        <w:rPr>
          <w:rFonts w:ascii="Calibri" w:hAnsi="Calibri" w:eastAsia="Calibri" w:cs="Calibri"/>
          <w:color w:val="auto"/>
          <w:sz w:val="22"/>
          <w:szCs w:val="22"/>
        </w:rPr>
        <w:t>,</w:t>
      </w:r>
      <w:r>
        <w:rPr>
          <w:rFonts w:ascii="宋体" w:hAnsi="宋体" w:eastAsia="宋体" w:cs="宋体"/>
          <w:color w:val="auto"/>
          <w:sz w:val="22"/>
          <w:szCs w:val="22"/>
        </w:rPr>
        <w:t>从而使学生有准备地、自然地过渡到新课的学习。因此在教案中对于引入新课时提出什么问题</w:t>
      </w:r>
      <w:r>
        <w:rPr>
          <w:rFonts w:ascii="Calibri" w:hAnsi="Calibri" w:eastAsia="Calibri" w:cs="Calibri"/>
          <w:color w:val="auto"/>
          <w:sz w:val="22"/>
          <w:szCs w:val="22"/>
        </w:rPr>
        <w:t>,</w:t>
      </w:r>
      <w:r>
        <w:rPr>
          <w:rFonts w:ascii="宋体" w:hAnsi="宋体" w:eastAsia="宋体" w:cs="宋体"/>
          <w:color w:val="auto"/>
          <w:sz w:val="22"/>
          <w:szCs w:val="22"/>
        </w:rPr>
        <w:t>学生回答时可能出现的各种情况及针对各种不同情况追问什么问题</w:t>
      </w:r>
      <w:r>
        <w:rPr>
          <w:rFonts w:ascii="Calibri" w:hAnsi="Calibri" w:eastAsia="Calibri" w:cs="Calibri"/>
          <w:color w:val="auto"/>
          <w:sz w:val="22"/>
          <w:szCs w:val="22"/>
        </w:rPr>
        <w:t>,</w:t>
      </w:r>
      <w:r>
        <w:rPr>
          <w:rFonts w:ascii="宋体" w:hAnsi="宋体" w:eastAsia="宋体" w:cs="宋体"/>
          <w:color w:val="auto"/>
          <w:sz w:val="22"/>
          <w:szCs w:val="22"/>
        </w:rPr>
        <w:t>或用什么样的关键语言加以引导</w:t>
      </w:r>
      <w:r>
        <w:rPr>
          <w:rFonts w:ascii="Calibri" w:hAnsi="Calibri" w:eastAsia="Calibri" w:cs="Calibri"/>
          <w:color w:val="auto"/>
          <w:sz w:val="22"/>
          <w:szCs w:val="22"/>
        </w:rPr>
        <w:t>,</w:t>
      </w:r>
      <w:r>
        <w:rPr>
          <w:rFonts w:ascii="宋体" w:hAnsi="宋体" w:eastAsia="宋体" w:cs="宋体"/>
          <w:color w:val="auto"/>
          <w:sz w:val="22"/>
          <w:szCs w:val="22"/>
        </w:rPr>
        <w:t>如何巧妙顺利地过渡到新授课的内容等问题</w:t>
      </w:r>
      <w:r>
        <w:rPr>
          <w:rFonts w:ascii="Calibri" w:hAnsi="Calibri" w:eastAsia="Calibri" w:cs="Calibri"/>
          <w:color w:val="auto"/>
          <w:sz w:val="22"/>
          <w:szCs w:val="22"/>
        </w:rPr>
        <w:t>,</w:t>
      </w:r>
      <w:r>
        <w:rPr>
          <w:rFonts w:ascii="宋体" w:hAnsi="宋体" w:eastAsia="宋体" w:cs="宋体"/>
          <w:color w:val="auto"/>
          <w:sz w:val="22"/>
          <w:szCs w:val="22"/>
        </w:rPr>
        <w:t>都应具体明确地反映出来</w:t>
      </w:r>
      <w:r>
        <w:rPr>
          <w:rFonts w:ascii="Calibri" w:hAnsi="Calibri" w:eastAsia="Calibri" w:cs="Calibri"/>
          <w:color w:val="auto"/>
          <w:sz w:val="22"/>
          <w:szCs w:val="22"/>
        </w:rPr>
        <w:t>,</w:t>
      </w:r>
      <w:r>
        <w:rPr>
          <w:rFonts w:ascii="宋体" w:hAnsi="宋体" w:eastAsia="宋体" w:cs="宋体"/>
          <w:color w:val="auto"/>
          <w:sz w:val="22"/>
          <w:szCs w:val="22"/>
        </w:rPr>
        <w:t>以利于教学实施。</w:t>
      </w:r>
    </w:p>
    <w:p>
      <w:pPr>
        <w:spacing w:after="0" w:line="37" w:lineRule="exact"/>
        <w:rPr>
          <w:color w:val="auto"/>
          <w:sz w:val="20"/>
          <w:szCs w:val="20"/>
        </w:rPr>
      </w:pPr>
    </w:p>
    <w:p>
      <w:pPr>
        <w:spacing w:after="0" w:line="304" w:lineRule="exact"/>
        <w:ind w:left="360" w:right="366" w:firstLine="425"/>
        <w:jc w:val="both"/>
        <w:rPr>
          <w:color w:val="auto"/>
          <w:sz w:val="20"/>
          <w:szCs w:val="20"/>
        </w:rPr>
      </w:pPr>
      <w:r>
        <w:rPr>
          <w:rFonts w:ascii="宋体" w:hAnsi="宋体" w:eastAsia="宋体" w:cs="宋体"/>
          <w:color w:val="auto"/>
          <w:sz w:val="22"/>
          <w:szCs w:val="22"/>
        </w:rPr>
        <w:t>写明新授内容的逻辑层次。新概念的引出</w:t>
      </w:r>
      <w:r>
        <w:rPr>
          <w:rFonts w:ascii="Calibri" w:hAnsi="Calibri" w:eastAsia="Calibri" w:cs="Calibri"/>
          <w:color w:val="auto"/>
          <w:sz w:val="22"/>
          <w:szCs w:val="22"/>
        </w:rPr>
        <w:t>,</w:t>
      </w:r>
      <w:r>
        <w:rPr>
          <w:rFonts w:ascii="宋体" w:hAnsi="宋体" w:eastAsia="宋体" w:cs="宋体"/>
          <w:color w:val="auto"/>
          <w:sz w:val="22"/>
          <w:szCs w:val="22"/>
        </w:rPr>
        <w:t>新规律的获得</w:t>
      </w:r>
      <w:r>
        <w:rPr>
          <w:rFonts w:ascii="Calibri" w:hAnsi="Calibri" w:eastAsia="Calibri" w:cs="Calibri"/>
          <w:color w:val="auto"/>
          <w:sz w:val="22"/>
          <w:szCs w:val="22"/>
        </w:rPr>
        <w:t>,</w:t>
      </w:r>
      <w:r>
        <w:rPr>
          <w:rFonts w:ascii="宋体" w:hAnsi="宋体" w:eastAsia="宋体" w:cs="宋体"/>
          <w:color w:val="auto"/>
          <w:sz w:val="22"/>
          <w:szCs w:val="22"/>
        </w:rPr>
        <w:t>都应遵从循序渐进的原则</w:t>
      </w:r>
      <w:r>
        <w:rPr>
          <w:rFonts w:ascii="Calibri" w:hAnsi="Calibri" w:eastAsia="Calibri" w:cs="Calibri"/>
          <w:color w:val="auto"/>
          <w:sz w:val="22"/>
          <w:szCs w:val="22"/>
        </w:rPr>
        <w:t>,</w:t>
      </w:r>
      <w:r>
        <w:rPr>
          <w:rFonts w:ascii="宋体" w:hAnsi="宋体" w:eastAsia="宋体" w:cs="宋体"/>
          <w:color w:val="auto"/>
          <w:sz w:val="22"/>
          <w:szCs w:val="22"/>
        </w:rPr>
        <w:t>对于引出新概念所必须掌握的已学概念及其引出新概念的思维程序应简明地写在教案上。另外</w:t>
      </w:r>
      <w:r>
        <w:rPr>
          <w:rFonts w:ascii="Calibri" w:hAnsi="Calibri" w:eastAsia="Calibri" w:cs="Calibri"/>
          <w:color w:val="auto"/>
          <w:sz w:val="22"/>
          <w:szCs w:val="22"/>
        </w:rPr>
        <w:t>,</w:t>
      </w:r>
      <w:r>
        <w:rPr>
          <w:rFonts w:ascii="宋体" w:hAnsi="宋体" w:eastAsia="宋体" w:cs="宋体"/>
          <w:color w:val="auto"/>
          <w:sz w:val="22"/>
          <w:szCs w:val="22"/>
        </w:rPr>
        <w:t>对于新概念规律的内涵与外延需强调的要点，及其在应用中需注意的问题等</w:t>
      </w:r>
      <w:r>
        <w:rPr>
          <w:rFonts w:ascii="Calibri" w:hAnsi="Calibri" w:eastAsia="Calibri" w:cs="Calibri"/>
          <w:color w:val="auto"/>
          <w:sz w:val="22"/>
          <w:szCs w:val="22"/>
        </w:rPr>
        <w:t>,</w:t>
      </w:r>
      <w:r>
        <w:rPr>
          <w:rFonts w:ascii="宋体" w:hAnsi="宋体" w:eastAsia="宋体" w:cs="宋体"/>
          <w:color w:val="auto"/>
          <w:sz w:val="22"/>
          <w:szCs w:val="22"/>
        </w:rPr>
        <w:t>在教案中也要有所反映</w:t>
      </w:r>
      <w:r>
        <w:rPr>
          <w:rFonts w:ascii="Calibri" w:hAnsi="Calibri" w:eastAsia="Calibri" w:cs="Calibri"/>
          <w:color w:val="auto"/>
          <w:sz w:val="22"/>
          <w:szCs w:val="22"/>
        </w:rPr>
        <w:t>,</w:t>
      </w:r>
      <w:r>
        <w:rPr>
          <w:rFonts w:ascii="宋体" w:hAnsi="宋体" w:eastAsia="宋体" w:cs="宋体"/>
          <w:color w:val="auto"/>
          <w:sz w:val="22"/>
          <w:szCs w:val="22"/>
        </w:rPr>
        <w:t>以为新知识的运用及巩固小结铺路架桥。</w:t>
      </w:r>
    </w:p>
    <w:p>
      <w:pPr>
        <w:spacing w:after="0" w:line="34" w:lineRule="exact"/>
        <w:rPr>
          <w:color w:val="auto"/>
          <w:sz w:val="20"/>
          <w:szCs w:val="20"/>
        </w:rPr>
      </w:pPr>
    </w:p>
    <w:p>
      <w:pPr>
        <w:spacing w:after="0" w:line="304" w:lineRule="exact"/>
        <w:ind w:left="360" w:right="346" w:firstLine="425"/>
        <w:jc w:val="both"/>
        <w:rPr>
          <w:color w:val="auto"/>
          <w:sz w:val="20"/>
          <w:szCs w:val="20"/>
        </w:rPr>
      </w:pPr>
      <w:r>
        <w:rPr>
          <w:rFonts w:ascii="宋体" w:hAnsi="宋体" w:eastAsia="宋体" w:cs="宋体"/>
          <w:color w:val="auto"/>
          <w:sz w:val="22"/>
          <w:szCs w:val="22"/>
        </w:rPr>
        <w:t>巩固小结过程。应设计好适当的方法和问题</w:t>
      </w:r>
      <w:r>
        <w:rPr>
          <w:rFonts w:ascii="Calibri" w:hAnsi="Calibri" w:eastAsia="Calibri" w:cs="Calibri"/>
          <w:color w:val="auto"/>
          <w:sz w:val="22"/>
          <w:szCs w:val="22"/>
        </w:rPr>
        <w:t>,</w:t>
      </w:r>
      <w:r>
        <w:rPr>
          <w:rFonts w:ascii="宋体" w:hAnsi="宋体" w:eastAsia="宋体" w:cs="宋体"/>
          <w:color w:val="auto"/>
          <w:sz w:val="22"/>
          <w:szCs w:val="22"/>
        </w:rPr>
        <w:t>带领学生作最后的</w:t>
      </w:r>
      <w:r>
        <w:rPr>
          <w:rFonts w:ascii="Calibri" w:hAnsi="Calibri" w:eastAsia="Calibri" w:cs="Calibri"/>
          <w:color w:val="auto"/>
          <w:sz w:val="22"/>
          <w:szCs w:val="22"/>
        </w:rPr>
        <w:t>“</w:t>
      </w:r>
      <w:r>
        <w:rPr>
          <w:rFonts w:ascii="宋体" w:hAnsi="宋体" w:eastAsia="宋体" w:cs="宋体"/>
          <w:color w:val="auto"/>
          <w:sz w:val="22"/>
          <w:szCs w:val="22"/>
        </w:rPr>
        <w:t>冲刺</w:t>
      </w:r>
      <w:r>
        <w:rPr>
          <w:rFonts w:ascii="Calibri" w:hAnsi="Calibri" w:eastAsia="Calibri" w:cs="Calibri"/>
          <w:color w:val="auto"/>
          <w:sz w:val="22"/>
          <w:szCs w:val="22"/>
        </w:rPr>
        <w:t>”,</w:t>
      </w:r>
      <w:r>
        <w:rPr>
          <w:rFonts w:ascii="宋体" w:hAnsi="宋体" w:eastAsia="宋体" w:cs="宋体"/>
          <w:color w:val="auto"/>
          <w:sz w:val="22"/>
          <w:szCs w:val="22"/>
        </w:rPr>
        <w:t>冲上知识的</w:t>
      </w:r>
      <w:r>
        <w:rPr>
          <w:rFonts w:ascii="Calibri" w:hAnsi="Calibri" w:eastAsia="Calibri" w:cs="Calibri"/>
          <w:color w:val="auto"/>
          <w:sz w:val="22"/>
          <w:szCs w:val="22"/>
        </w:rPr>
        <w:t>“</w:t>
      </w:r>
      <w:r>
        <w:rPr>
          <w:rFonts w:ascii="宋体" w:hAnsi="宋体" w:eastAsia="宋体" w:cs="宋体"/>
          <w:color w:val="auto"/>
          <w:sz w:val="22"/>
          <w:szCs w:val="22"/>
        </w:rPr>
        <w:t>顶点</w:t>
      </w:r>
      <w:r>
        <w:rPr>
          <w:rFonts w:ascii="Calibri" w:hAnsi="Calibri" w:eastAsia="Calibri" w:cs="Calibri"/>
          <w:color w:val="auto"/>
          <w:sz w:val="22"/>
          <w:szCs w:val="22"/>
        </w:rPr>
        <w:t>”,</w:t>
      </w:r>
      <w:r>
        <w:rPr>
          <w:rFonts w:ascii="宋体" w:hAnsi="宋体" w:eastAsia="宋体" w:cs="宋体"/>
          <w:color w:val="auto"/>
          <w:sz w:val="22"/>
          <w:szCs w:val="22"/>
        </w:rPr>
        <w:t>便于学生居高临下地把握知识的来龙去脉</w:t>
      </w:r>
      <w:r>
        <w:rPr>
          <w:rFonts w:ascii="Calibri" w:hAnsi="Calibri" w:eastAsia="Calibri" w:cs="Calibri"/>
          <w:color w:val="auto"/>
          <w:sz w:val="22"/>
          <w:szCs w:val="22"/>
        </w:rPr>
        <w:t>,</w:t>
      </w:r>
      <w:r>
        <w:rPr>
          <w:rFonts w:ascii="宋体" w:hAnsi="宋体" w:eastAsia="宋体" w:cs="宋体"/>
          <w:color w:val="auto"/>
          <w:sz w:val="22"/>
          <w:szCs w:val="22"/>
        </w:rPr>
        <w:t>系统地理解知识。因此小结中设问的问题</w:t>
      </w:r>
      <w:r>
        <w:rPr>
          <w:rFonts w:ascii="Calibri" w:hAnsi="Calibri" w:eastAsia="Calibri" w:cs="Calibri"/>
          <w:color w:val="auto"/>
          <w:sz w:val="22"/>
          <w:szCs w:val="22"/>
        </w:rPr>
        <w:t>,</w:t>
      </w:r>
      <w:r>
        <w:rPr>
          <w:rFonts w:ascii="宋体" w:hAnsi="宋体" w:eastAsia="宋体" w:cs="宋体"/>
          <w:color w:val="auto"/>
          <w:sz w:val="22"/>
          <w:szCs w:val="22"/>
        </w:rPr>
        <w:t>为使学生将所学新知识与旧知识挂上钩，或为后续学习设下伏笔所需点拔的关键词语等</w:t>
      </w:r>
      <w:r>
        <w:rPr>
          <w:rFonts w:ascii="Calibri" w:hAnsi="Calibri" w:eastAsia="Calibri" w:cs="Calibri"/>
          <w:color w:val="auto"/>
          <w:sz w:val="22"/>
          <w:szCs w:val="22"/>
        </w:rPr>
        <w:t>,</w:t>
      </w:r>
      <w:r>
        <w:rPr>
          <w:rFonts w:ascii="宋体" w:hAnsi="宋体" w:eastAsia="宋体" w:cs="宋体"/>
          <w:color w:val="auto"/>
          <w:sz w:val="22"/>
          <w:szCs w:val="22"/>
        </w:rPr>
        <w:t>都应在教案中有所体现。</w:t>
      </w:r>
    </w:p>
    <w:p>
      <w:pPr>
        <w:spacing w:after="0" w:line="34" w:lineRule="exact"/>
        <w:rPr>
          <w:color w:val="auto"/>
          <w:sz w:val="20"/>
          <w:szCs w:val="20"/>
        </w:rPr>
      </w:pPr>
    </w:p>
    <w:p>
      <w:pPr>
        <w:spacing w:after="0" w:line="280" w:lineRule="exact"/>
        <w:ind w:left="780"/>
        <w:rPr>
          <w:color w:val="auto"/>
          <w:sz w:val="20"/>
          <w:szCs w:val="20"/>
        </w:rPr>
      </w:pPr>
      <w:r>
        <w:rPr>
          <w:rFonts w:ascii="Calibri" w:hAnsi="Calibri" w:eastAsia="Calibri" w:cs="Calibri"/>
          <w:color w:val="auto"/>
          <w:sz w:val="22"/>
          <w:szCs w:val="22"/>
        </w:rPr>
        <w:t>(2)</w:t>
      </w:r>
      <w:r>
        <w:rPr>
          <w:rFonts w:ascii="宋体" w:hAnsi="宋体" w:eastAsia="宋体" w:cs="宋体"/>
          <w:color w:val="auto"/>
          <w:sz w:val="22"/>
          <w:szCs w:val="22"/>
        </w:rPr>
        <w:t>写明有效措施</w:t>
      </w:r>
      <w:r>
        <w:rPr>
          <w:rFonts w:ascii="Calibri" w:hAnsi="Calibri" w:eastAsia="Calibri" w:cs="Calibri"/>
          <w:color w:val="auto"/>
          <w:sz w:val="22"/>
          <w:szCs w:val="22"/>
        </w:rPr>
        <w:t>,</w:t>
      </w:r>
      <w:r>
        <w:rPr>
          <w:rFonts w:ascii="宋体" w:hAnsi="宋体" w:eastAsia="宋体" w:cs="宋体"/>
          <w:color w:val="auto"/>
          <w:sz w:val="22"/>
          <w:szCs w:val="22"/>
        </w:rPr>
        <w:t>便于突破难点</w:t>
      </w:r>
    </w:p>
    <w:p>
      <w:pPr>
        <w:spacing w:after="0" w:line="33" w:lineRule="exact"/>
        <w:rPr>
          <w:color w:val="auto"/>
          <w:sz w:val="20"/>
          <w:szCs w:val="20"/>
        </w:rPr>
      </w:pPr>
    </w:p>
    <w:p>
      <w:pPr>
        <w:spacing w:after="0" w:line="305" w:lineRule="exact"/>
        <w:ind w:left="360" w:right="146" w:firstLine="425"/>
        <w:rPr>
          <w:color w:val="auto"/>
          <w:sz w:val="20"/>
          <w:szCs w:val="20"/>
        </w:rPr>
      </w:pPr>
      <w:r>
        <w:rPr>
          <w:rFonts w:ascii="宋体" w:hAnsi="宋体" w:eastAsia="宋体" w:cs="宋体"/>
          <w:color w:val="auto"/>
          <w:sz w:val="22"/>
          <w:szCs w:val="22"/>
        </w:rPr>
        <w:t>教学难点形成的原因虽是多方面的</w:t>
      </w:r>
      <w:r>
        <w:rPr>
          <w:rFonts w:ascii="Calibri" w:hAnsi="Calibri" w:eastAsia="Calibri" w:cs="Calibri"/>
          <w:color w:val="auto"/>
          <w:sz w:val="22"/>
          <w:szCs w:val="22"/>
        </w:rPr>
        <w:t>,</w:t>
      </w:r>
      <w:r>
        <w:rPr>
          <w:rFonts w:ascii="宋体" w:hAnsi="宋体" w:eastAsia="宋体" w:cs="宋体"/>
          <w:color w:val="auto"/>
          <w:sz w:val="22"/>
          <w:szCs w:val="22"/>
        </w:rPr>
        <w:t>但只要查明原因</w:t>
      </w:r>
      <w:r>
        <w:rPr>
          <w:rFonts w:ascii="Calibri" w:hAnsi="Calibri" w:eastAsia="Calibri" w:cs="Calibri"/>
          <w:color w:val="auto"/>
          <w:sz w:val="22"/>
          <w:szCs w:val="22"/>
        </w:rPr>
        <w:t>,</w:t>
      </w:r>
      <w:r>
        <w:rPr>
          <w:rFonts w:ascii="宋体" w:hAnsi="宋体" w:eastAsia="宋体" w:cs="宋体"/>
          <w:color w:val="auto"/>
          <w:sz w:val="22"/>
          <w:szCs w:val="22"/>
        </w:rPr>
        <w:t>及时对症下药</w:t>
      </w:r>
      <w:r>
        <w:rPr>
          <w:rFonts w:ascii="Calibri" w:hAnsi="Calibri" w:eastAsia="Calibri" w:cs="Calibri"/>
          <w:color w:val="auto"/>
          <w:sz w:val="22"/>
          <w:szCs w:val="22"/>
        </w:rPr>
        <w:t>,</w:t>
      </w:r>
      <w:r>
        <w:rPr>
          <w:rFonts w:ascii="宋体" w:hAnsi="宋体" w:eastAsia="宋体" w:cs="宋体"/>
          <w:color w:val="auto"/>
          <w:sz w:val="22"/>
          <w:szCs w:val="22"/>
        </w:rPr>
        <w:t>都是可以突破的。在教案中对于本课的难点是什么及其消除的措施和方法应明确写出</w:t>
      </w:r>
      <w:r>
        <w:rPr>
          <w:rFonts w:ascii="Calibri" w:hAnsi="Calibri" w:eastAsia="Calibri" w:cs="Calibri"/>
          <w:color w:val="auto"/>
          <w:sz w:val="22"/>
          <w:szCs w:val="22"/>
        </w:rPr>
        <w:t>,</w:t>
      </w:r>
      <w:r>
        <w:rPr>
          <w:rFonts w:ascii="宋体" w:hAnsi="宋体" w:eastAsia="宋体" w:cs="宋体"/>
          <w:color w:val="auto"/>
          <w:sz w:val="22"/>
          <w:szCs w:val="22"/>
        </w:rPr>
        <w:t>如针对概念抽象</w:t>
      </w:r>
      <w:r>
        <w:rPr>
          <w:rFonts w:ascii="Calibri" w:hAnsi="Calibri" w:eastAsia="Calibri" w:cs="Calibri"/>
          <w:color w:val="auto"/>
          <w:sz w:val="22"/>
          <w:szCs w:val="22"/>
        </w:rPr>
        <w:t>,</w:t>
      </w:r>
      <w:r>
        <w:rPr>
          <w:rFonts w:ascii="宋体" w:hAnsi="宋体" w:eastAsia="宋体" w:cs="宋体"/>
          <w:color w:val="auto"/>
          <w:sz w:val="22"/>
          <w:szCs w:val="22"/>
        </w:rPr>
        <w:t>学生又缺乏感性认识的知识</w:t>
      </w:r>
      <w:r>
        <w:rPr>
          <w:rFonts w:ascii="Calibri" w:hAnsi="Calibri" w:eastAsia="Calibri" w:cs="Calibri"/>
          <w:color w:val="auto"/>
          <w:sz w:val="22"/>
          <w:szCs w:val="22"/>
        </w:rPr>
        <w:t>,</w:t>
      </w:r>
      <w:r>
        <w:rPr>
          <w:rFonts w:ascii="宋体" w:hAnsi="宋体" w:eastAsia="宋体" w:cs="宋体"/>
          <w:color w:val="auto"/>
          <w:sz w:val="22"/>
          <w:szCs w:val="22"/>
        </w:rPr>
        <w:t>需列举哪些实例</w:t>
      </w:r>
      <w:r>
        <w:rPr>
          <w:rFonts w:ascii="Calibri" w:hAnsi="Calibri" w:eastAsia="Calibri" w:cs="Calibri"/>
          <w:color w:val="auto"/>
          <w:sz w:val="22"/>
          <w:szCs w:val="22"/>
        </w:rPr>
        <w:t>,</w:t>
      </w:r>
      <w:r>
        <w:rPr>
          <w:rFonts w:ascii="宋体" w:hAnsi="宋体" w:eastAsia="宋体" w:cs="宋体"/>
          <w:color w:val="auto"/>
          <w:sz w:val="22"/>
          <w:szCs w:val="22"/>
        </w:rPr>
        <w:t>何时做什么演示实验</w:t>
      </w:r>
      <w:r>
        <w:rPr>
          <w:rFonts w:ascii="Calibri" w:hAnsi="Calibri" w:eastAsia="Calibri" w:cs="Calibri"/>
          <w:color w:val="auto"/>
          <w:sz w:val="22"/>
          <w:szCs w:val="22"/>
        </w:rPr>
        <w:t>,</w:t>
      </w:r>
      <w:r>
        <w:rPr>
          <w:rFonts w:ascii="宋体" w:hAnsi="宋体" w:eastAsia="宋体" w:cs="宋体"/>
          <w:color w:val="auto"/>
          <w:sz w:val="22"/>
          <w:szCs w:val="22"/>
        </w:rPr>
        <w:t>提示学生注意观察什么</w:t>
      </w:r>
      <w:r>
        <w:rPr>
          <w:rFonts w:ascii="Calibri" w:hAnsi="Calibri" w:eastAsia="Calibri" w:cs="Calibri"/>
          <w:color w:val="auto"/>
          <w:sz w:val="22"/>
          <w:szCs w:val="22"/>
        </w:rPr>
        <w:t>;</w:t>
      </w:r>
      <w:r>
        <w:rPr>
          <w:rFonts w:ascii="宋体" w:hAnsi="宋体" w:eastAsia="宋体" w:cs="宋体"/>
          <w:color w:val="auto"/>
          <w:sz w:val="22"/>
          <w:szCs w:val="22"/>
        </w:rPr>
        <w:t>针对学生生活经验与教材所学知识相矛盾的内容</w:t>
      </w:r>
      <w:r>
        <w:rPr>
          <w:rFonts w:ascii="Calibri" w:hAnsi="Calibri" w:eastAsia="Calibri" w:cs="Calibri"/>
          <w:color w:val="auto"/>
          <w:sz w:val="22"/>
          <w:szCs w:val="22"/>
        </w:rPr>
        <w:t>,</w:t>
      </w:r>
      <w:r>
        <w:rPr>
          <w:rFonts w:ascii="宋体" w:hAnsi="宋体" w:eastAsia="宋体" w:cs="宋体"/>
          <w:color w:val="auto"/>
          <w:sz w:val="22"/>
          <w:szCs w:val="22"/>
        </w:rPr>
        <w:t>需要借用哪些问题的具体分析</w:t>
      </w:r>
      <w:r>
        <w:rPr>
          <w:rFonts w:ascii="Calibri" w:hAnsi="Calibri" w:eastAsia="Calibri" w:cs="Calibri"/>
          <w:color w:val="auto"/>
          <w:sz w:val="22"/>
          <w:szCs w:val="22"/>
        </w:rPr>
        <w:t>,</w:t>
      </w:r>
      <w:r>
        <w:rPr>
          <w:rFonts w:ascii="宋体" w:hAnsi="宋体" w:eastAsia="宋体" w:cs="宋体"/>
          <w:color w:val="auto"/>
          <w:sz w:val="22"/>
          <w:szCs w:val="22"/>
        </w:rPr>
        <w:t>如何引导学生从不同侧面认识知识规律等</w:t>
      </w:r>
      <w:r>
        <w:rPr>
          <w:rFonts w:ascii="Calibri" w:hAnsi="Calibri" w:eastAsia="Calibri" w:cs="Calibri"/>
          <w:color w:val="auto"/>
          <w:sz w:val="22"/>
          <w:szCs w:val="22"/>
        </w:rPr>
        <w:t>,</w:t>
      </w:r>
      <w:r>
        <w:rPr>
          <w:rFonts w:ascii="宋体" w:hAnsi="宋体" w:eastAsia="宋体" w:cs="宋体"/>
          <w:color w:val="auto"/>
          <w:sz w:val="22"/>
          <w:szCs w:val="22"/>
        </w:rPr>
        <w:t>都应有书面提纲。</w:t>
      </w:r>
    </w:p>
    <w:p>
      <w:pPr>
        <w:spacing w:after="0" w:line="120" w:lineRule="exact"/>
        <w:rPr>
          <w:color w:val="auto"/>
          <w:sz w:val="20"/>
          <w:szCs w:val="20"/>
        </w:rPr>
      </w:pPr>
    </w:p>
    <w:p>
      <w:pPr>
        <w:tabs>
          <w:tab w:val="left" w:pos="300"/>
        </w:tabs>
        <w:spacing w:after="0" w:line="366" w:lineRule="exact"/>
        <w:ind w:left="2700"/>
        <w:jc w:val="center"/>
        <w:rPr>
          <w:color w:val="auto"/>
          <w:sz w:val="20"/>
          <w:szCs w:val="20"/>
        </w:rPr>
      </w:pPr>
      <w:r>
        <w:rPr>
          <w:rFonts w:ascii="宋体" w:hAnsi="宋体" w:eastAsia="宋体" w:cs="宋体"/>
          <w:b/>
          <w:bCs/>
          <w:color w:val="auto"/>
          <w:sz w:val="32"/>
          <w:szCs w:val="32"/>
        </w:rPr>
        <w:t>第三节</w:t>
      </w:r>
      <w:r>
        <w:rPr>
          <w:rFonts w:ascii="宋体" w:hAnsi="宋体" w:eastAsia="宋体" w:cs="宋体"/>
          <w:b/>
          <w:bCs/>
          <w:color w:val="auto"/>
          <w:sz w:val="32"/>
          <w:szCs w:val="32"/>
        </w:rPr>
        <w:tab/>
      </w:r>
      <w:r>
        <w:rPr>
          <w:rFonts w:ascii="宋体" w:hAnsi="宋体" w:eastAsia="宋体" w:cs="宋体"/>
          <w:b/>
          <w:bCs/>
          <w:color w:val="auto"/>
          <w:sz w:val="32"/>
          <w:szCs w:val="32"/>
        </w:rPr>
        <w:t>各学科范例</w:t>
      </w:r>
    </w:p>
    <w:p>
      <w:pPr>
        <w:spacing w:after="0" w:line="286"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一、语文</w:t>
      </w:r>
    </w:p>
    <w:p>
      <w:pPr>
        <w:spacing w:after="0" w:line="192" w:lineRule="exact"/>
        <w:rPr>
          <w:color w:val="auto"/>
          <w:sz w:val="20"/>
          <w:szCs w:val="20"/>
        </w:rPr>
      </w:pPr>
    </w:p>
    <w:p>
      <w:pPr>
        <w:spacing w:after="0" w:line="240" w:lineRule="exact"/>
        <w:ind w:right="6"/>
        <w:jc w:val="center"/>
        <w:rPr>
          <w:color w:val="auto"/>
          <w:sz w:val="20"/>
          <w:szCs w:val="20"/>
        </w:rPr>
      </w:pPr>
      <w:r>
        <w:rPr>
          <w:rFonts w:ascii="宋体" w:hAnsi="宋体" w:eastAsia="宋体" w:cs="宋体"/>
          <w:color w:val="auto"/>
          <w:sz w:val="21"/>
          <w:szCs w:val="21"/>
        </w:rPr>
        <w:t>地震中的父与子</w:t>
      </w:r>
    </w:p>
    <w:p>
      <w:pPr>
        <w:spacing w:after="0" w:line="384"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一、教学目标</w:t>
      </w:r>
    </w:p>
    <w:p>
      <w:pPr>
        <w:spacing w:after="0" w:line="81" w:lineRule="exact"/>
        <w:rPr>
          <w:color w:val="auto"/>
          <w:sz w:val="20"/>
          <w:szCs w:val="20"/>
        </w:rPr>
      </w:pPr>
    </w:p>
    <w:p>
      <w:pPr>
        <w:spacing w:after="0" w:line="285" w:lineRule="exact"/>
        <w:ind w:left="360" w:right="246" w:firstLine="420"/>
        <w:jc w:val="both"/>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知识与能力：正确读写、理解“昔、杉、矶、废墟、颤抖、瓦砾、破烂不堪”等词语。领悟文中的人物描写方法，掌握作者反映人物思想品质的表达方法。积累文中关于人物外貌、语言描写的佳句。正确流利有感情地朗读课文。</w:t>
      </w:r>
    </w:p>
    <w:p>
      <w:pPr>
        <w:spacing w:after="0" w:line="8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过程与方法：通过反复朗读，以读促悟，品读文中描写父子的相关语句，提升语言品</w:t>
      </w:r>
    </w:p>
    <w:p>
      <w:pPr>
        <w:sectPr>
          <w:pgSz w:w="11900" w:h="16838"/>
          <w:pgMar w:top="1440" w:right="1440" w:bottom="1122" w:left="1440" w:header="0" w:footer="0" w:gutter="0"/>
          <w:cols w:equalWidth="0" w:num="1">
            <w:col w:w="9026"/>
          </w:cols>
        </w:sectPr>
      </w:pPr>
    </w:p>
    <w:p>
      <w:pPr>
        <w:spacing w:after="0" w:line="22" w:lineRule="exact"/>
        <w:rPr>
          <w:color w:val="auto"/>
          <w:sz w:val="20"/>
          <w:szCs w:val="20"/>
        </w:rPr>
      </w:pPr>
      <w:bookmarkStart w:id="26" w:name="page27"/>
      <w:bookmarkEnd w:id="26"/>
    </w:p>
    <w:p>
      <w:pPr>
        <w:spacing w:after="0" w:line="240" w:lineRule="exact"/>
        <w:ind w:left="360"/>
        <w:rPr>
          <w:color w:val="auto"/>
          <w:sz w:val="20"/>
          <w:szCs w:val="20"/>
        </w:rPr>
      </w:pPr>
      <w:r>
        <w:rPr>
          <w:rFonts w:ascii="宋体" w:hAnsi="宋体" w:eastAsia="宋体" w:cs="宋体"/>
          <w:color w:val="auto"/>
          <w:sz w:val="21"/>
          <w:szCs w:val="21"/>
        </w:rPr>
        <w:t>味能力；通过小组讨论的方式，提升自主学习能力和合作能力。</w:t>
      </w:r>
    </w:p>
    <w:p>
      <w:pPr>
        <w:spacing w:after="0" w:line="80"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情感态度与价值观：感受父亲和儿子之间的真情。</w:t>
      </w:r>
    </w:p>
    <w:p>
      <w:pPr>
        <w:spacing w:after="0" w:line="3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二、教学重难点</w:t>
      </w:r>
    </w:p>
    <w:p>
      <w:pPr>
        <w:spacing w:after="0" w:line="81" w:lineRule="exact"/>
        <w:rPr>
          <w:color w:val="auto"/>
          <w:sz w:val="20"/>
          <w:szCs w:val="20"/>
        </w:rPr>
      </w:pPr>
    </w:p>
    <w:p>
      <w:pPr>
        <w:spacing w:after="0" w:line="254" w:lineRule="exact"/>
        <w:ind w:left="780"/>
        <w:rPr>
          <w:color w:val="auto"/>
          <w:sz w:val="20"/>
          <w:szCs w:val="20"/>
        </w:rPr>
      </w:pPr>
      <w:r>
        <w:rPr>
          <w:rFonts w:ascii="Calibri" w:hAnsi="Calibri" w:eastAsia="Calibri" w:cs="Calibri"/>
          <w:color w:val="auto"/>
          <w:sz w:val="20"/>
          <w:szCs w:val="20"/>
        </w:rPr>
        <w:t>1.</w:t>
      </w:r>
      <w:r>
        <w:rPr>
          <w:rFonts w:ascii="宋体" w:hAnsi="宋体" w:eastAsia="宋体" w:cs="宋体"/>
          <w:color w:val="auto"/>
          <w:sz w:val="20"/>
          <w:szCs w:val="20"/>
        </w:rPr>
        <w:t>教学重点：领悟文中抓住人物外貌、语言、动作特点进行的描写，体会父子的了不起。</w:t>
      </w:r>
    </w:p>
    <w:p>
      <w:pPr>
        <w:spacing w:after="0" w:line="57"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教学难点：感受父亲对儿子的爱，理解“无论发生什么，我总会和你在一起”给父子</w:t>
      </w:r>
    </w:p>
    <w:p>
      <w:pPr>
        <w:spacing w:after="0" w:line="3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二人带来的巨大精神力量。</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三、教学过程</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（一）导入</w:t>
      </w:r>
    </w:p>
    <w:p>
      <w:pPr>
        <w:spacing w:after="0" w:line="102" w:lineRule="exact"/>
        <w:rPr>
          <w:color w:val="auto"/>
          <w:sz w:val="20"/>
          <w:szCs w:val="20"/>
        </w:rPr>
      </w:pPr>
    </w:p>
    <w:p>
      <w:pPr>
        <w:spacing w:after="0" w:line="261" w:lineRule="exact"/>
        <w:ind w:left="360" w:right="366" w:firstLine="420"/>
        <w:jc w:val="both"/>
        <w:rPr>
          <w:color w:val="auto"/>
          <w:sz w:val="20"/>
          <w:szCs w:val="20"/>
        </w:rPr>
      </w:pPr>
      <w:r>
        <w:rPr>
          <w:rFonts w:ascii="宋体" w:hAnsi="宋体" w:eastAsia="宋体" w:cs="宋体"/>
          <w:color w:val="auto"/>
          <w:sz w:val="21"/>
          <w:szCs w:val="21"/>
        </w:rPr>
        <w:t>同学们，在上课之前，老师要给大家播放一首歌曲。同学们要认真听，一会儿老师会提问。（播放《父亲》）</w:t>
      </w:r>
    </w:p>
    <w:p>
      <w:pPr>
        <w:spacing w:after="0" w:line="103" w:lineRule="exact"/>
        <w:rPr>
          <w:color w:val="auto"/>
          <w:sz w:val="20"/>
          <w:szCs w:val="20"/>
        </w:rPr>
      </w:pPr>
    </w:p>
    <w:p>
      <w:pPr>
        <w:spacing w:after="0" w:line="261" w:lineRule="exact"/>
        <w:ind w:left="780" w:right="906"/>
        <w:rPr>
          <w:color w:val="auto"/>
          <w:sz w:val="20"/>
          <w:szCs w:val="20"/>
        </w:rPr>
      </w:pPr>
      <w:r>
        <w:rPr>
          <w:rFonts w:ascii="宋体" w:hAnsi="宋体" w:eastAsia="宋体" w:cs="宋体"/>
          <w:color w:val="auto"/>
          <w:sz w:val="21"/>
          <w:szCs w:val="21"/>
        </w:rPr>
        <w:t>这首歌好听吗？那大家知道这首歌里唱的是谁吗？听了之后你们有什么感受呢？（学生：父亲。感受到父亲对子女的爱……）</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-162560</wp:posOffset>
            </wp:positionV>
            <wp:extent cx="4583430" cy="4498340"/>
            <wp:effectExtent l="0" t="0" r="7620" b="165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83" w:lineRule="exact"/>
        <w:rPr>
          <w:color w:val="auto"/>
          <w:sz w:val="20"/>
          <w:szCs w:val="20"/>
        </w:rPr>
      </w:pPr>
    </w:p>
    <w:p>
      <w:pPr>
        <w:spacing w:after="0" w:line="278" w:lineRule="exact"/>
        <w:ind w:left="360" w:right="366" w:firstLine="420"/>
        <w:jc w:val="both"/>
        <w:rPr>
          <w:color w:val="auto"/>
          <w:sz w:val="20"/>
          <w:szCs w:val="20"/>
        </w:rPr>
      </w:pPr>
      <w:r>
        <w:rPr>
          <w:rFonts w:ascii="宋体" w:hAnsi="宋体" w:eastAsia="宋体" w:cs="宋体"/>
          <w:color w:val="auto"/>
          <w:sz w:val="21"/>
          <w:szCs w:val="21"/>
        </w:rPr>
        <w:t>的确，父亲对子女的爱是无微不至的、是无私的、是伟大的。今天呀我们也要学习一篇有关父爱的文章，让我们一起走进《地震中的父与子》，来看看文中的父亲是如何表达对孩子的爱的。（板书课题）</w:t>
      </w:r>
    </w:p>
    <w:p>
      <w:pPr>
        <w:spacing w:after="0" w:line="74"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（二）新授</w:t>
      </w:r>
    </w:p>
    <w:p>
      <w:pPr>
        <w:spacing w:after="0" w:line="80"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初读课文，扫清生字词障碍</w:t>
      </w:r>
    </w:p>
    <w:p>
      <w:pPr>
        <w:spacing w:after="0" w:line="47" w:lineRule="exact"/>
        <w:rPr>
          <w:color w:val="auto"/>
          <w:sz w:val="20"/>
          <w:szCs w:val="20"/>
        </w:rPr>
      </w:pPr>
    </w:p>
    <w:p>
      <w:pPr>
        <w:spacing w:after="0" w:line="271" w:lineRule="exact"/>
        <w:ind w:left="360" w:right="366"/>
        <w:jc w:val="both"/>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1</w:t>
      </w:r>
      <w:r>
        <w:rPr>
          <w:rFonts w:ascii="宋体" w:hAnsi="宋体" w:eastAsia="宋体" w:cs="宋体"/>
          <w:color w:val="auto"/>
          <w:sz w:val="21"/>
          <w:szCs w:val="21"/>
        </w:rPr>
        <w:t>）请同学们把课本翻到</w:t>
      </w:r>
      <w:r>
        <w:rPr>
          <w:rFonts w:ascii="Calibri" w:hAnsi="Calibri" w:eastAsia="Calibri" w:cs="Calibri"/>
          <w:color w:val="auto"/>
          <w:sz w:val="21"/>
          <w:szCs w:val="21"/>
        </w:rPr>
        <w:t xml:space="preserve"> 93 </w:t>
      </w:r>
      <w:r>
        <w:rPr>
          <w:rFonts w:ascii="宋体" w:hAnsi="宋体" w:eastAsia="宋体" w:cs="宋体"/>
          <w:color w:val="auto"/>
          <w:sz w:val="21"/>
          <w:szCs w:val="21"/>
        </w:rPr>
        <w:t>页，自读课文，标出不懂的生字词，然后借助文章的注释和字典查清生字词的读音和意义，也可以和你的同桌互相讨论。</w:t>
      </w:r>
    </w:p>
    <w:p>
      <w:pPr>
        <w:spacing w:after="0" w:line="81"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2</w:t>
      </w:r>
      <w:r>
        <w:rPr>
          <w:rFonts w:ascii="宋体" w:hAnsi="宋体" w:eastAsia="宋体" w:cs="宋体"/>
          <w:color w:val="auto"/>
          <w:sz w:val="21"/>
          <w:szCs w:val="21"/>
        </w:rPr>
        <w:t>）学习生字词，教师检查学习效果。</w:t>
      </w:r>
    </w:p>
    <w:p>
      <w:pPr>
        <w:spacing w:after="0" w:line="5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好，大家都已经查清楚生字词的意思了，下面老师要请几位同学来读一下这节课的生字词，</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有没有主动来给我们大家读一下的。你来。</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点名请学生朗读大屏幕上的生字词</w:t>
      </w:r>
    </w:p>
    <w:p>
      <w:pPr>
        <w:spacing w:after="0" w:line="72" w:lineRule="exact"/>
        <w:rPr>
          <w:color w:val="auto"/>
          <w:sz w:val="20"/>
          <w:szCs w:val="20"/>
        </w:rPr>
      </w:pPr>
    </w:p>
    <w:p>
      <w:pPr>
        <w:tabs>
          <w:tab w:val="left" w:pos="1380"/>
          <w:tab w:val="left" w:pos="2020"/>
          <w:tab w:val="left" w:pos="2760"/>
          <w:tab w:val="left" w:pos="3480"/>
          <w:tab w:val="left" w:pos="4120"/>
          <w:tab w:val="left" w:pos="4860"/>
        </w:tabs>
        <w:spacing w:after="0" w:line="240" w:lineRule="exact"/>
        <w:ind w:left="360"/>
        <w:rPr>
          <w:color w:val="auto"/>
          <w:sz w:val="20"/>
          <w:szCs w:val="20"/>
        </w:rPr>
      </w:pPr>
      <w:r>
        <w:rPr>
          <w:rFonts w:ascii="宋体" w:hAnsi="宋体" w:eastAsia="宋体" w:cs="宋体"/>
          <w:color w:val="auto"/>
          <w:sz w:val="21"/>
          <w:szCs w:val="21"/>
        </w:rPr>
        <w:t>（洛杉矶</w:t>
      </w:r>
      <w:r>
        <w:rPr>
          <w:rFonts w:ascii="宋体" w:hAnsi="宋体" w:eastAsia="宋体" w:cs="宋体"/>
          <w:color w:val="auto"/>
          <w:sz w:val="21"/>
          <w:szCs w:val="21"/>
        </w:rPr>
        <w:tab/>
      </w:r>
      <w:r>
        <w:rPr>
          <w:rFonts w:ascii="宋体" w:hAnsi="宋体" w:eastAsia="宋体" w:cs="宋体"/>
          <w:color w:val="auto"/>
          <w:sz w:val="21"/>
          <w:szCs w:val="21"/>
        </w:rPr>
        <w:t>混乱</w:t>
      </w:r>
      <w:r>
        <w:rPr>
          <w:rFonts w:ascii="宋体" w:hAnsi="宋体" w:eastAsia="宋体" w:cs="宋体"/>
          <w:color w:val="auto"/>
          <w:sz w:val="21"/>
          <w:szCs w:val="21"/>
        </w:rPr>
        <w:tab/>
      </w:r>
      <w:r>
        <w:rPr>
          <w:rFonts w:ascii="宋体" w:hAnsi="宋体" w:eastAsia="宋体" w:cs="宋体"/>
          <w:color w:val="auto"/>
          <w:sz w:val="21"/>
          <w:szCs w:val="21"/>
        </w:rPr>
        <w:t>昔日</w:t>
      </w:r>
      <w:r>
        <w:rPr>
          <w:color w:val="auto"/>
          <w:sz w:val="20"/>
          <w:szCs w:val="20"/>
        </w:rPr>
        <w:tab/>
      </w:r>
      <w:r>
        <w:rPr>
          <w:rFonts w:ascii="宋体" w:hAnsi="宋体" w:eastAsia="宋体" w:cs="宋体"/>
          <w:color w:val="auto"/>
          <w:sz w:val="21"/>
          <w:szCs w:val="21"/>
        </w:rPr>
        <w:t>废墟</w:t>
      </w:r>
      <w:r>
        <w:rPr>
          <w:rFonts w:ascii="宋体" w:hAnsi="宋体" w:eastAsia="宋体" w:cs="宋体"/>
          <w:color w:val="auto"/>
          <w:sz w:val="21"/>
          <w:szCs w:val="21"/>
        </w:rPr>
        <w:tab/>
      </w:r>
      <w:r>
        <w:rPr>
          <w:rFonts w:ascii="宋体" w:hAnsi="宋体" w:eastAsia="宋体" w:cs="宋体"/>
          <w:color w:val="auto"/>
          <w:sz w:val="21"/>
          <w:szCs w:val="21"/>
        </w:rPr>
        <w:t>爆炸</w:t>
      </w:r>
      <w:r>
        <w:rPr>
          <w:rFonts w:ascii="宋体" w:hAnsi="宋体" w:eastAsia="宋体" w:cs="宋体"/>
          <w:color w:val="auto"/>
          <w:sz w:val="21"/>
          <w:szCs w:val="21"/>
        </w:rPr>
        <w:tab/>
      </w:r>
      <w:r>
        <w:rPr>
          <w:rFonts w:ascii="宋体" w:hAnsi="宋体" w:eastAsia="宋体" w:cs="宋体"/>
          <w:color w:val="auto"/>
          <w:sz w:val="21"/>
          <w:szCs w:val="21"/>
        </w:rPr>
        <w:t>瓦砾</w:t>
      </w:r>
      <w:r>
        <w:rPr>
          <w:color w:val="auto"/>
          <w:sz w:val="20"/>
          <w:szCs w:val="20"/>
        </w:rPr>
        <w:tab/>
      </w:r>
      <w:r>
        <w:rPr>
          <w:rFonts w:ascii="宋体" w:hAnsi="宋体" w:eastAsia="宋体" w:cs="宋体"/>
          <w:color w:val="auto"/>
          <w:sz w:val="17"/>
          <w:szCs w:val="17"/>
        </w:rPr>
        <w:t>颤抖）。</w:t>
      </w:r>
    </w:p>
    <w:p>
      <w:pPr>
        <w:spacing w:after="0" w:line="102" w:lineRule="exact"/>
        <w:rPr>
          <w:color w:val="auto"/>
          <w:sz w:val="20"/>
          <w:szCs w:val="20"/>
        </w:rPr>
      </w:pPr>
    </w:p>
    <w:p>
      <w:pPr>
        <w:spacing w:after="0" w:line="261" w:lineRule="exact"/>
        <w:ind w:left="360" w:right="366"/>
        <w:rPr>
          <w:color w:val="auto"/>
          <w:sz w:val="20"/>
          <w:szCs w:val="20"/>
        </w:rPr>
      </w:pPr>
      <w:r>
        <w:rPr>
          <w:rFonts w:ascii="宋体" w:hAnsi="宋体" w:eastAsia="宋体" w:cs="宋体"/>
          <w:color w:val="auto"/>
          <w:sz w:val="21"/>
          <w:szCs w:val="21"/>
        </w:rPr>
        <w:t>大家都读得很准确，意思也都查得非常清楚，有几个字词需要同学们注意一下它的写法和意思。</w:t>
      </w:r>
    </w:p>
    <w:p>
      <w:pPr>
        <w:spacing w:after="0" w:line="84"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教师进行个别讲解：“墟”是形声字，左边的“土”表示和土地有关，右边“虚”是声旁。</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“虚”组词——谦虚、虚心。城市或村庄遭受破坏或灾难后变成的荒废地方。</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“爆炸”都是“火”字旁，“瓦砾”的“砾”是“石”字旁。</w:t>
      </w:r>
    </w:p>
    <w:p>
      <w:pPr>
        <w:spacing w:after="0" w:line="80"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再读课文，把握文章主要内容</w:t>
      </w:r>
    </w:p>
    <w:p>
      <w:pPr>
        <w:spacing w:after="0" w:line="68" w:lineRule="exact"/>
        <w:rPr>
          <w:color w:val="auto"/>
          <w:sz w:val="20"/>
          <w:szCs w:val="20"/>
        </w:rPr>
      </w:pPr>
    </w:p>
    <w:p>
      <w:pPr>
        <w:spacing w:after="0" w:line="278" w:lineRule="exact"/>
        <w:ind w:left="360" w:right="366"/>
        <w:jc w:val="both"/>
        <w:rPr>
          <w:color w:val="auto"/>
          <w:sz w:val="20"/>
          <w:szCs w:val="20"/>
        </w:rPr>
      </w:pPr>
      <w:r>
        <w:rPr>
          <w:rFonts w:ascii="宋体" w:hAnsi="宋体" w:eastAsia="宋体" w:cs="宋体"/>
          <w:color w:val="auto"/>
          <w:sz w:val="20"/>
          <w:szCs w:val="20"/>
        </w:rPr>
        <w:t>同学们，之前我们提到这篇课文是和父爱有关的，那它到底讲了一个什么故事呢？你们想不想知道呢？那就请大家大声朗读课文，想一想课文主要写了一件什么事？事情是怎样发生的？经过和结果又是怎样的？（提问，请不怎么发言的同学来回答，给予鼓励性的评价）</w:t>
      </w:r>
    </w:p>
    <w:p>
      <w:pPr>
        <w:spacing w:after="0" w:line="82" w:lineRule="exact"/>
        <w:rPr>
          <w:color w:val="auto"/>
          <w:sz w:val="20"/>
          <w:szCs w:val="20"/>
        </w:rPr>
      </w:pPr>
    </w:p>
    <w:p>
      <w:pPr>
        <w:spacing w:after="0" w:line="271" w:lineRule="exact"/>
        <w:ind w:left="360" w:right="366"/>
        <w:jc w:val="both"/>
        <w:rPr>
          <w:color w:val="auto"/>
          <w:sz w:val="20"/>
          <w:szCs w:val="20"/>
        </w:rPr>
      </w:pPr>
      <w:r>
        <w:rPr>
          <w:rFonts w:ascii="宋体" w:hAnsi="宋体" w:eastAsia="宋体" w:cs="宋体"/>
          <w:color w:val="auto"/>
          <w:sz w:val="21"/>
          <w:szCs w:val="21"/>
        </w:rPr>
        <w:t>明确：洛杉矶发生大地震，一位父亲在得知儿子被埋在废墟中后，徒手挖掘废墟</w:t>
      </w:r>
      <w:r>
        <w:rPr>
          <w:rFonts w:ascii="Calibri" w:hAnsi="Calibri" w:eastAsia="Calibri" w:cs="Calibri"/>
          <w:color w:val="auto"/>
          <w:sz w:val="21"/>
          <w:szCs w:val="21"/>
        </w:rPr>
        <w:t xml:space="preserve"> 38 </w:t>
      </w:r>
      <w:r>
        <w:rPr>
          <w:rFonts w:ascii="宋体" w:hAnsi="宋体" w:eastAsia="宋体" w:cs="宋体"/>
          <w:color w:val="auto"/>
          <w:sz w:val="21"/>
          <w:szCs w:val="21"/>
        </w:rPr>
        <w:t>小时后救出了儿子。</w:t>
      </w:r>
    </w:p>
    <w:p>
      <w:pPr>
        <w:spacing w:after="0" w:line="81"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精读文章，读中品悟</w:t>
      </w:r>
    </w:p>
    <w:p>
      <w:pPr>
        <w:spacing w:after="0" w:line="46"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1</w:t>
      </w:r>
      <w:r>
        <w:rPr>
          <w:rFonts w:ascii="宋体" w:hAnsi="宋体" w:eastAsia="宋体" w:cs="宋体"/>
          <w:color w:val="auto"/>
          <w:sz w:val="21"/>
          <w:szCs w:val="21"/>
        </w:rPr>
        <w:t>）找出并分析描写父亲的句子。</w:t>
      </w:r>
    </w:p>
    <w:p>
      <w:pPr>
        <w:spacing w:after="0" w:line="68" w:lineRule="exact"/>
        <w:rPr>
          <w:color w:val="auto"/>
          <w:sz w:val="20"/>
          <w:szCs w:val="20"/>
        </w:rPr>
      </w:pPr>
    </w:p>
    <w:p>
      <w:pPr>
        <w:spacing w:after="0" w:line="278" w:lineRule="exact"/>
        <w:ind w:left="360" w:right="366"/>
        <w:jc w:val="both"/>
        <w:rPr>
          <w:color w:val="auto"/>
          <w:sz w:val="20"/>
          <w:szCs w:val="20"/>
        </w:rPr>
      </w:pPr>
      <w:r>
        <w:rPr>
          <w:rFonts w:ascii="宋体" w:hAnsi="宋体" w:eastAsia="宋体" w:cs="宋体"/>
          <w:color w:val="auto"/>
          <w:sz w:val="21"/>
          <w:szCs w:val="21"/>
        </w:rPr>
        <w:t>教师：同学们，我们已经知道了本文的主要内容，那作者他是怎么去写的呢？现在把你们的目光聚焦到课文最后一段，“这对了不起的父与子，无比幸福地紧紧拥抱在一起。”请同学们一起读一下这句话。</w:t>
      </w:r>
    </w:p>
    <w:p>
      <w:pPr>
        <w:spacing w:after="0" w:line="104" w:lineRule="exact"/>
        <w:rPr>
          <w:color w:val="auto"/>
          <w:sz w:val="20"/>
          <w:szCs w:val="20"/>
        </w:rPr>
      </w:pPr>
    </w:p>
    <w:p>
      <w:pPr>
        <w:spacing w:after="0" w:line="278" w:lineRule="exact"/>
        <w:ind w:left="360" w:right="366"/>
        <w:jc w:val="both"/>
        <w:rPr>
          <w:color w:val="auto"/>
          <w:sz w:val="20"/>
          <w:szCs w:val="20"/>
        </w:rPr>
      </w:pPr>
      <w:r>
        <w:rPr>
          <w:rFonts w:ascii="宋体" w:hAnsi="宋体" w:eastAsia="宋体" w:cs="宋体"/>
          <w:color w:val="auto"/>
          <w:sz w:val="21"/>
          <w:szCs w:val="21"/>
        </w:rPr>
        <w:t>很好，老师听出来了，你刻意读重了“了不起”三个字。这句话应该读出什么样的感情呢？请同学们再次读课文，思考一下为什么作者说他们是了不起的父子，从文中哪里可以看出？同桌之间相互交流，分享你找到的相关句子。（找关键词句）</w:t>
      </w:r>
    </w:p>
    <w:p>
      <w:pPr>
        <w:spacing w:after="0" w:line="85" w:lineRule="exact"/>
        <w:rPr>
          <w:color w:val="auto"/>
          <w:sz w:val="20"/>
          <w:szCs w:val="20"/>
        </w:rPr>
      </w:pPr>
    </w:p>
    <w:p>
      <w:pPr>
        <w:spacing w:after="0" w:line="229" w:lineRule="exact"/>
        <w:ind w:right="6"/>
        <w:jc w:val="center"/>
        <w:rPr>
          <w:color w:val="auto"/>
          <w:sz w:val="20"/>
          <w:szCs w:val="20"/>
        </w:rPr>
      </w:pPr>
      <w:r>
        <w:rPr>
          <w:rFonts w:ascii="宋体" w:hAnsi="宋体" w:eastAsia="宋体" w:cs="宋体"/>
          <w:color w:val="auto"/>
          <w:sz w:val="20"/>
          <w:szCs w:val="20"/>
        </w:rPr>
        <w:t>①他挖了８小时、１２小时、２４小时、３６小时，没有人再来阻挡他。他满脸灰尘，双眼</w:t>
      </w:r>
    </w:p>
    <w:p>
      <w:pPr>
        <w:sectPr>
          <w:pgSz w:w="11900" w:h="16838"/>
          <w:pgMar w:top="1440" w:right="1440" w:bottom="1156" w:left="1440" w:header="0" w:footer="0" w:gutter="0"/>
          <w:cols w:equalWidth="0" w:num="1">
            <w:col w:w="9026"/>
          </w:cols>
        </w:sectPr>
      </w:pPr>
    </w:p>
    <w:p>
      <w:pPr>
        <w:spacing w:after="0" w:line="22" w:lineRule="exact"/>
        <w:rPr>
          <w:color w:val="auto"/>
          <w:sz w:val="20"/>
          <w:szCs w:val="20"/>
        </w:rPr>
      </w:pPr>
      <w:bookmarkStart w:id="27" w:name="page28"/>
      <w:bookmarkEnd w:id="27"/>
    </w:p>
    <w:p>
      <w:pPr>
        <w:spacing w:after="0" w:line="240" w:lineRule="exact"/>
        <w:ind w:left="360"/>
        <w:rPr>
          <w:color w:val="auto"/>
          <w:sz w:val="20"/>
          <w:szCs w:val="20"/>
        </w:rPr>
      </w:pPr>
      <w:r>
        <w:rPr>
          <w:rFonts w:ascii="宋体" w:hAnsi="宋体" w:eastAsia="宋体" w:cs="宋体"/>
          <w:color w:val="auto"/>
          <w:sz w:val="21"/>
          <w:szCs w:val="21"/>
        </w:rPr>
        <w:t>布满血丝，衣服破烂不堪，到处都是血迹。（外貌）</w:t>
      </w:r>
    </w:p>
    <w:p>
      <w:pPr>
        <w:spacing w:after="0" w:line="81" w:lineRule="exact"/>
        <w:rPr>
          <w:color w:val="auto"/>
          <w:sz w:val="20"/>
          <w:szCs w:val="20"/>
        </w:rPr>
      </w:pPr>
    </w:p>
    <w:p>
      <w:pPr>
        <w:spacing w:after="0" w:line="271" w:lineRule="exact"/>
        <w:ind w:left="360" w:right="366"/>
        <w:rPr>
          <w:color w:val="auto"/>
          <w:sz w:val="20"/>
          <w:szCs w:val="20"/>
        </w:rPr>
      </w:pPr>
      <w:r>
        <w:rPr>
          <w:rFonts w:ascii="Calibri" w:hAnsi="Calibri" w:eastAsia="Calibri" w:cs="Calibri"/>
          <w:color w:val="auto"/>
          <w:sz w:val="21"/>
          <w:szCs w:val="21"/>
        </w:rPr>
        <w:t>A.</w:t>
      </w:r>
      <w:r>
        <w:rPr>
          <w:rFonts w:ascii="宋体" w:hAnsi="宋体" w:eastAsia="宋体" w:cs="宋体"/>
          <w:color w:val="auto"/>
          <w:sz w:val="21"/>
          <w:szCs w:val="21"/>
        </w:rPr>
        <w:t>说一说作者为何不厌其烦地把父亲挖掘的时间一一罗列出来呢？为什么不直接写挖了</w:t>
      </w:r>
      <w:r>
        <w:rPr>
          <w:rFonts w:ascii="Calibri" w:hAnsi="Calibri" w:eastAsia="Calibri" w:cs="Calibri"/>
          <w:color w:val="auto"/>
          <w:sz w:val="21"/>
          <w:szCs w:val="21"/>
        </w:rPr>
        <w:t xml:space="preserve"> 36 </w:t>
      </w:r>
      <w:r>
        <w:rPr>
          <w:rFonts w:ascii="宋体" w:hAnsi="宋体" w:eastAsia="宋体" w:cs="宋体"/>
          <w:color w:val="auto"/>
          <w:sz w:val="21"/>
          <w:szCs w:val="21"/>
        </w:rPr>
        <w:t>小时呢？（为了突出父亲挖掘时间之长，挖掘之艰难）</w:t>
      </w:r>
    </w:p>
    <w:p>
      <w:pPr>
        <w:spacing w:after="0" w:line="81"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B.</w:t>
      </w:r>
      <w:r>
        <w:rPr>
          <w:rFonts w:ascii="宋体" w:hAnsi="宋体" w:eastAsia="宋体" w:cs="宋体"/>
          <w:color w:val="auto"/>
          <w:sz w:val="21"/>
          <w:szCs w:val="21"/>
        </w:rPr>
        <w:t>父亲挖掘了多长时间？（</w:t>
      </w:r>
      <w:r>
        <w:rPr>
          <w:rFonts w:ascii="Calibri" w:hAnsi="Calibri" w:eastAsia="Calibri" w:cs="Calibri"/>
          <w:color w:val="auto"/>
          <w:sz w:val="21"/>
          <w:szCs w:val="21"/>
        </w:rPr>
        <w:t xml:space="preserve">38 </w:t>
      </w:r>
      <w:r>
        <w:rPr>
          <w:rFonts w:ascii="宋体" w:hAnsi="宋体" w:eastAsia="宋体" w:cs="宋体"/>
          <w:color w:val="auto"/>
          <w:sz w:val="21"/>
          <w:szCs w:val="21"/>
        </w:rPr>
        <w:t>小时）</w:t>
      </w:r>
      <w:r>
        <w:rPr>
          <w:rFonts w:ascii="Calibri" w:hAnsi="Calibri" w:eastAsia="Calibri" w:cs="Calibri"/>
          <w:color w:val="auto"/>
          <w:sz w:val="21"/>
          <w:szCs w:val="21"/>
        </w:rPr>
        <w:t xml:space="preserve">38 </w:t>
      </w:r>
      <w:r>
        <w:rPr>
          <w:rFonts w:ascii="宋体" w:hAnsi="宋体" w:eastAsia="宋体" w:cs="宋体"/>
          <w:color w:val="auto"/>
          <w:sz w:val="21"/>
          <w:szCs w:val="21"/>
        </w:rPr>
        <w:t>小时是什么概念，是几天几夜？（两天一夜）</w:t>
      </w:r>
    </w:p>
    <w:p>
      <w:pPr>
        <w:spacing w:after="0" w:line="47" w:lineRule="exact"/>
        <w:rPr>
          <w:color w:val="auto"/>
          <w:sz w:val="20"/>
          <w:szCs w:val="20"/>
        </w:rPr>
      </w:pPr>
    </w:p>
    <w:p>
      <w:pPr>
        <w:spacing w:after="0" w:line="289" w:lineRule="exact"/>
        <w:ind w:left="360" w:right="366"/>
        <w:rPr>
          <w:color w:val="auto"/>
          <w:sz w:val="20"/>
          <w:szCs w:val="20"/>
        </w:rPr>
      </w:pPr>
      <w:r>
        <w:rPr>
          <w:rFonts w:ascii="Calibri" w:hAnsi="Calibri" w:eastAsia="Calibri" w:cs="Calibri"/>
          <w:color w:val="auto"/>
          <w:sz w:val="21"/>
          <w:szCs w:val="21"/>
        </w:rPr>
        <w:t>C.</w:t>
      </w:r>
      <w:r>
        <w:rPr>
          <w:rFonts w:ascii="宋体" w:hAnsi="宋体" w:eastAsia="宋体" w:cs="宋体"/>
          <w:color w:val="auto"/>
          <w:sz w:val="21"/>
          <w:szCs w:val="21"/>
        </w:rPr>
        <w:t>联系生活实际，想一想两天一夜，这么长的时间，其他孩子的父母在干什么？而父亲在干什么？说说如果是你连续</w:t>
      </w:r>
      <w:r>
        <w:rPr>
          <w:rFonts w:ascii="Calibri" w:hAnsi="Calibri" w:eastAsia="Calibri" w:cs="Calibri"/>
          <w:color w:val="auto"/>
          <w:sz w:val="21"/>
          <w:szCs w:val="21"/>
        </w:rPr>
        <w:t xml:space="preserve"> 38 </w:t>
      </w:r>
      <w:r>
        <w:rPr>
          <w:rFonts w:ascii="宋体" w:hAnsi="宋体" w:eastAsia="宋体" w:cs="宋体"/>
          <w:color w:val="auto"/>
          <w:sz w:val="21"/>
          <w:szCs w:val="21"/>
        </w:rPr>
        <w:t>小时不吃不喝，一直徒手挖掘废墟，你会怎样？</w:t>
      </w:r>
    </w:p>
    <w:p>
      <w:pPr>
        <w:spacing w:after="0" w:line="3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（２天１夜的不吃不喝不睡，为了救出儿子而拼命地挖着挖着。）</w:t>
      </w:r>
    </w:p>
    <w:p>
      <w:pPr>
        <w:spacing w:after="0" w:line="80"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D.</w:t>
      </w:r>
      <w:r>
        <w:rPr>
          <w:rFonts w:ascii="宋体" w:hAnsi="宋体" w:eastAsia="宋体" w:cs="宋体"/>
          <w:color w:val="auto"/>
          <w:sz w:val="21"/>
          <w:szCs w:val="21"/>
        </w:rPr>
        <w:t>你从中感受到父亲的什么品质？（坚强、有毅力）</w:t>
      </w:r>
    </w:p>
    <w:p>
      <w:pPr>
        <w:spacing w:after="0" w:line="46"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E.</w:t>
      </w:r>
      <w:r>
        <w:rPr>
          <w:rFonts w:ascii="宋体" w:hAnsi="宋体" w:eastAsia="宋体" w:cs="宋体"/>
          <w:color w:val="auto"/>
          <w:sz w:val="21"/>
          <w:szCs w:val="21"/>
        </w:rPr>
        <w:t>这句话中还有对父亲的什么描写？（外貌）请读出相关语句。</w:t>
      </w:r>
    </w:p>
    <w:p>
      <w:pPr>
        <w:spacing w:after="0" w:line="3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（满脸灰尘、双眼布满血丝，衣服破烂不堪、到处都是血迹）</w:t>
      </w:r>
    </w:p>
    <w:p>
      <w:pPr>
        <w:spacing w:after="0" w:line="81" w:lineRule="exact"/>
        <w:rPr>
          <w:color w:val="auto"/>
          <w:sz w:val="20"/>
          <w:szCs w:val="20"/>
        </w:rPr>
      </w:pPr>
    </w:p>
    <w:p>
      <w:pPr>
        <w:spacing w:after="0" w:line="271" w:lineRule="exact"/>
        <w:ind w:left="360" w:right="366"/>
        <w:rPr>
          <w:color w:val="auto"/>
          <w:sz w:val="20"/>
          <w:szCs w:val="20"/>
        </w:rPr>
      </w:pPr>
      <w:r>
        <w:rPr>
          <w:rFonts w:ascii="Calibri" w:hAnsi="Calibri" w:eastAsia="Calibri" w:cs="Calibri"/>
          <w:color w:val="auto"/>
          <w:sz w:val="21"/>
          <w:szCs w:val="21"/>
        </w:rPr>
        <w:t>F.</w:t>
      </w:r>
      <w:r>
        <w:rPr>
          <w:rFonts w:ascii="宋体" w:hAnsi="宋体" w:eastAsia="宋体" w:cs="宋体"/>
          <w:color w:val="auto"/>
          <w:sz w:val="21"/>
          <w:szCs w:val="21"/>
        </w:rPr>
        <w:t>展开想象，想象父亲在这过程中还会遇到什么困难？（余震、瓦砾划伤了他的手、他精疲力竭……）</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-161925</wp:posOffset>
            </wp:positionV>
            <wp:extent cx="4583430" cy="4498340"/>
            <wp:effectExtent l="0" t="0" r="7620" b="165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61"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G.</w:t>
      </w:r>
      <w:r>
        <w:rPr>
          <w:rFonts w:ascii="宋体" w:hAnsi="宋体" w:eastAsia="宋体" w:cs="宋体"/>
          <w:color w:val="auto"/>
          <w:sz w:val="21"/>
          <w:szCs w:val="21"/>
        </w:rPr>
        <w:t>从这些描写中，我们看到了一个伤痕累累的父亲。请同学们看看文中插图，感受父亲的艰</w:t>
      </w:r>
    </w:p>
    <w:p>
      <w:pPr>
        <w:spacing w:after="0" w:line="3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辛、不易。</w:t>
      </w:r>
    </w:p>
    <w:p>
      <w:pPr>
        <w:spacing w:after="0" w:line="80"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H.</w:t>
      </w:r>
      <w:r>
        <w:rPr>
          <w:rFonts w:ascii="宋体" w:hAnsi="宋体" w:eastAsia="宋体" w:cs="宋体"/>
          <w:color w:val="auto"/>
          <w:sz w:val="21"/>
          <w:szCs w:val="21"/>
        </w:rPr>
        <w:t>这是一个十分坚强的父亲，面对这么多的困难，却依然不放弃。是什么力量驱使他一直坚</w:t>
      </w:r>
    </w:p>
    <w:p>
      <w:pPr>
        <w:spacing w:after="0" w:line="3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持下去呢？（对儿子的承诺，对儿子深深的爱）</w:t>
      </w:r>
    </w:p>
    <w:p>
      <w:pPr>
        <w:spacing w:after="0" w:line="80"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I.</w:t>
      </w:r>
      <w:r>
        <w:rPr>
          <w:rFonts w:ascii="宋体" w:hAnsi="宋体" w:eastAsia="宋体" w:cs="宋体"/>
          <w:color w:val="auto"/>
          <w:sz w:val="21"/>
          <w:szCs w:val="21"/>
        </w:rPr>
        <w:t>读一读，体会父亲的艰辛，读出父亲对儿子的爱。</w:t>
      </w:r>
    </w:p>
    <w:p>
      <w:pPr>
        <w:spacing w:after="0" w:line="3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②</w:t>
      </w:r>
      <w:r>
        <w:rPr>
          <w:rFonts w:ascii="宋体" w:hAnsi="宋体" w:eastAsia="宋体" w:cs="宋体"/>
          <w:color w:val="FF0000"/>
          <w:sz w:val="21"/>
          <w:szCs w:val="21"/>
        </w:rPr>
        <w:t>跪</w:t>
      </w:r>
      <w:r>
        <w:rPr>
          <w:rFonts w:ascii="宋体" w:hAnsi="宋体" w:eastAsia="宋体" w:cs="宋体"/>
          <w:color w:val="auto"/>
          <w:sz w:val="21"/>
          <w:szCs w:val="21"/>
        </w:rPr>
        <w:t>在地上大哭了一阵后，他猛地想起……他坚定地</w:t>
      </w:r>
      <w:r>
        <w:rPr>
          <w:rFonts w:ascii="宋体" w:hAnsi="宋体" w:eastAsia="宋体" w:cs="宋体"/>
          <w:color w:val="FF0000"/>
          <w:sz w:val="21"/>
          <w:szCs w:val="21"/>
        </w:rPr>
        <w:t>站</w:t>
      </w:r>
      <w:r>
        <w:rPr>
          <w:rFonts w:ascii="宋体" w:hAnsi="宋体" w:eastAsia="宋体" w:cs="宋体"/>
          <w:color w:val="auto"/>
          <w:sz w:val="21"/>
          <w:szCs w:val="21"/>
        </w:rPr>
        <w:t>起身，向那片废墟走去。（动作）</w:t>
      </w:r>
    </w:p>
    <w:p>
      <w:pPr>
        <w:spacing w:after="0" w:line="80"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A.</w:t>
      </w:r>
      <w:r>
        <w:rPr>
          <w:rFonts w:ascii="宋体" w:hAnsi="宋体" w:eastAsia="宋体" w:cs="宋体"/>
          <w:color w:val="auto"/>
          <w:sz w:val="21"/>
          <w:szCs w:val="21"/>
        </w:rPr>
        <w:t>这是对父亲什么的描写？（动作）</w:t>
      </w:r>
    </w:p>
    <w:p>
      <w:pPr>
        <w:spacing w:after="0" w:line="46"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B.</w:t>
      </w:r>
      <w:r>
        <w:rPr>
          <w:rFonts w:ascii="宋体" w:hAnsi="宋体" w:eastAsia="宋体" w:cs="宋体"/>
          <w:color w:val="auto"/>
          <w:sz w:val="21"/>
          <w:szCs w:val="21"/>
        </w:rPr>
        <w:t>这时他的心情如何？哪个词语能够体现父亲的心情？（痛苦，绝望，跪、大哭）</w:t>
      </w:r>
    </w:p>
    <w:p>
      <w:pPr>
        <w:spacing w:after="0" w:line="46"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C.</w:t>
      </w:r>
      <w:r>
        <w:rPr>
          <w:rFonts w:ascii="宋体" w:hAnsi="宋体" w:eastAsia="宋体" w:cs="宋体"/>
          <w:color w:val="auto"/>
          <w:sz w:val="21"/>
          <w:szCs w:val="21"/>
        </w:rPr>
        <w:t>联系生活实际，父亲会轻易哭吗？你们有没有见过你们的爸爸哭？（不会）</w:t>
      </w:r>
    </w:p>
    <w:p>
      <w:pPr>
        <w:spacing w:after="0" w:line="46"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D.</w:t>
      </w:r>
      <w:r>
        <w:rPr>
          <w:rFonts w:ascii="宋体" w:hAnsi="宋体" w:eastAsia="宋体" w:cs="宋体"/>
          <w:color w:val="auto"/>
          <w:sz w:val="21"/>
          <w:szCs w:val="21"/>
        </w:rPr>
        <w:t>你由此感受到父亲的什么心情？（悲伤、痛苦，坚定）</w:t>
      </w:r>
    </w:p>
    <w:p>
      <w:pPr>
        <w:spacing w:after="0" w:line="46"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E.</w:t>
      </w:r>
      <w:r>
        <w:rPr>
          <w:rFonts w:ascii="宋体" w:hAnsi="宋体" w:eastAsia="宋体" w:cs="宋体"/>
          <w:color w:val="auto"/>
          <w:sz w:val="21"/>
          <w:szCs w:val="21"/>
        </w:rPr>
        <w:t>这样的一跪一站表现了父亲情感上的什么变化？（痛苦悲伤——希望、坚定）</w:t>
      </w:r>
    </w:p>
    <w:p>
      <w:pPr>
        <w:spacing w:after="0" w:line="46"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F.</w:t>
      </w:r>
      <w:r>
        <w:rPr>
          <w:rFonts w:ascii="宋体" w:hAnsi="宋体" w:eastAsia="宋体" w:cs="宋体"/>
          <w:color w:val="auto"/>
          <w:sz w:val="21"/>
          <w:szCs w:val="21"/>
        </w:rPr>
        <w:t>带着这种痛苦和坚定的感情读一下这段话。</w:t>
      </w:r>
    </w:p>
    <w:p>
      <w:pPr>
        <w:spacing w:after="0" w:line="46"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2</w:t>
      </w:r>
      <w:r>
        <w:rPr>
          <w:rFonts w:ascii="宋体" w:hAnsi="宋体" w:eastAsia="宋体" w:cs="宋体"/>
          <w:color w:val="auto"/>
          <w:sz w:val="21"/>
          <w:szCs w:val="21"/>
        </w:rPr>
        <w:t>）总结父亲人物形象</w:t>
      </w:r>
    </w:p>
    <w:p>
      <w:pPr>
        <w:spacing w:after="0" w:line="68" w:lineRule="exact"/>
        <w:rPr>
          <w:color w:val="auto"/>
          <w:sz w:val="20"/>
          <w:szCs w:val="20"/>
        </w:rPr>
      </w:pPr>
    </w:p>
    <w:p>
      <w:pPr>
        <w:spacing w:after="0" w:line="261" w:lineRule="exact"/>
        <w:ind w:left="360" w:right="486"/>
        <w:rPr>
          <w:color w:val="auto"/>
          <w:sz w:val="20"/>
          <w:szCs w:val="20"/>
        </w:rPr>
      </w:pPr>
      <w:r>
        <w:rPr>
          <w:rFonts w:ascii="宋体" w:hAnsi="宋体" w:eastAsia="宋体" w:cs="宋体"/>
          <w:color w:val="auto"/>
          <w:sz w:val="21"/>
          <w:szCs w:val="21"/>
        </w:rPr>
        <w:t>同学们找到了这么多描写父亲的句子，那从这些语句中，你感觉父亲是一个什么样的人？（小组交流讨论，自由发言）</w:t>
      </w:r>
    </w:p>
    <w:p>
      <w:pPr>
        <w:spacing w:after="0" w:line="103" w:lineRule="exact"/>
        <w:rPr>
          <w:color w:val="auto"/>
          <w:sz w:val="20"/>
          <w:szCs w:val="20"/>
        </w:rPr>
      </w:pPr>
    </w:p>
    <w:p>
      <w:pPr>
        <w:spacing w:after="0" w:line="261" w:lineRule="exact"/>
        <w:ind w:left="360" w:right="1326"/>
        <w:rPr>
          <w:color w:val="auto"/>
          <w:sz w:val="20"/>
          <w:szCs w:val="20"/>
        </w:rPr>
      </w:pPr>
      <w:r>
        <w:rPr>
          <w:rFonts w:ascii="宋体" w:hAnsi="宋体" w:eastAsia="宋体" w:cs="宋体"/>
          <w:color w:val="auto"/>
          <w:sz w:val="21"/>
          <w:szCs w:val="21"/>
        </w:rPr>
        <w:t>（坚强，伟大，深爱着自己的儿子，坚韧不拔，决不放弃，坚持不懈，了不起）如果用文中的一个词来总结就是“了不起”。</w:t>
      </w:r>
    </w:p>
    <w:p>
      <w:pPr>
        <w:spacing w:after="0" w:line="80"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w:t>
      </w:r>
      <w:r>
        <w:rPr>
          <w:rFonts w:ascii="Calibri" w:hAnsi="Calibri" w:eastAsia="Calibri" w:cs="Calibri"/>
          <w:color w:val="auto"/>
          <w:sz w:val="21"/>
          <w:szCs w:val="21"/>
        </w:rPr>
        <w:t>3</w:t>
      </w:r>
      <w:r>
        <w:rPr>
          <w:rFonts w:ascii="宋体" w:hAnsi="宋体" w:eastAsia="宋体" w:cs="宋体"/>
          <w:color w:val="auto"/>
          <w:sz w:val="21"/>
          <w:szCs w:val="21"/>
        </w:rPr>
        <w:t>）总结写法</w:t>
      </w:r>
    </w:p>
    <w:p>
      <w:pPr>
        <w:spacing w:after="0" w:line="3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①作者是通过什么方法写父亲和儿子的？</w:t>
      </w:r>
    </w:p>
    <w:p>
      <w:pPr>
        <w:spacing w:after="0" w:line="102" w:lineRule="exact"/>
        <w:rPr>
          <w:color w:val="auto"/>
          <w:sz w:val="20"/>
          <w:szCs w:val="20"/>
        </w:rPr>
      </w:pPr>
    </w:p>
    <w:p>
      <w:pPr>
        <w:spacing w:after="0" w:line="261" w:lineRule="exact"/>
        <w:ind w:left="360" w:right="266"/>
        <w:rPr>
          <w:color w:val="auto"/>
          <w:sz w:val="20"/>
          <w:szCs w:val="20"/>
        </w:rPr>
      </w:pPr>
      <w:r>
        <w:rPr>
          <w:rFonts w:ascii="宋体" w:hAnsi="宋体" w:eastAsia="宋体" w:cs="宋体"/>
          <w:color w:val="auto"/>
          <w:sz w:val="21"/>
          <w:szCs w:val="21"/>
        </w:rPr>
        <w:t>②师小结：作者通过动作、外貌、语言等描写，塑造了一位坚强，深爱儿子的伟大父亲形象，那我们在写作文时是不是也可以学习这些方法，更好地去表现人物品质？</w:t>
      </w:r>
    </w:p>
    <w:p>
      <w:pPr>
        <w:spacing w:after="0" w:line="7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（三）巩固小结</w:t>
      </w:r>
    </w:p>
    <w:p>
      <w:pPr>
        <w:spacing w:after="0" w:line="102" w:lineRule="exact"/>
        <w:rPr>
          <w:color w:val="auto"/>
          <w:sz w:val="20"/>
          <w:szCs w:val="20"/>
        </w:rPr>
      </w:pPr>
    </w:p>
    <w:p>
      <w:pPr>
        <w:spacing w:after="0" w:line="278" w:lineRule="exact"/>
        <w:ind w:left="360" w:right="366" w:firstLine="420"/>
        <w:jc w:val="both"/>
        <w:rPr>
          <w:color w:val="auto"/>
          <w:sz w:val="20"/>
          <w:szCs w:val="20"/>
        </w:rPr>
      </w:pPr>
      <w:r>
        <w:rPr>
          <w:rFonts w:ascii="宋体" w:hAnsi="宋体" w:eastAsia="宋体" w:cs="宋体"/>
          <w:color w:val="auto"/>
          <w:sz w:val="21"/>
          <w:szCs w:val="21"/>
        </w:rPr>
        <w:t>都说父爱是一座大山，挺拔而伟岸。不错的，文中的这位父亲对儿子深沉的爱感动了我们，可歌可泣。想一想，如果这位父亲此时此刻站在你的面前，你会对他说些什么，写出你想说的话。</w:t>
      </w:r>
    </w:p>
    <w:p>
      <w:pPr>
        <w:spacing w:after="0" w:line="74"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（四）布置作业</w:t>
      </w:r>
    </w:p>
    <w:p>
      <w:pPr>
        <w:spacing w:after="0" w:line="80"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回忆生活中父母所做的饱含深情的事情，并把它写下来。</w:t>
      </w:r>
    </w:p>
    <w:p>
      <w:pPr>
        <w:spacing w:after="0" w:line="46" w:lineRule="exact"/>
        <w:rPr>
          <w:color w:val="auto"/>
          <w:sz w:val="20"/>
          <w:szCs w:val="20"/>
        </w:rPr>
      </w:pPr>
    </w:p>
    <w:p>
      <w:pPr>
        <w:spacing w:after="0" w:line="267" w:lineRule="exact"/>
        <w:ind w:left="36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课下搜集地震来临时的自救方法，下节课分享给大家。</w:t>
      </w:r>
    </w:p>
    <w:p>
      <w:pPr>
        <w:spacing w:after="0" w:line="3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四、板书设计</w:t>
      </w:r>
    </w:p>
    <w:p>
      <w:pPr>
        <w:sectPr>
          <w:pgSz w:w="11900" w:h="16838"/>
          <w:pgMar w:top="1440" w:right="1440" w:bottom="1440" w:left="1440" w:header="0" w:footer="0" w:gutter="0"/>
          <w:cols w:equalWidth="0" w:num="1">
            <w:col w:w="9026"/>
          </w:cols>
        </w:sectPr>
      </w:pPr>
    </w:p>
    <w:p>
      <w:pPr>
        <w:spacing w:after="0" w:line="200" w:lineRule="exact"/>
        <w:rPr>
          <w:color w:val="auto"/>
          <w:sz w:val="20"/>
          <w:szCs w:val="20"/>
        </w:rPr>
      </w:pPr>
      <w:bookmarkStart w:id="28" w:name="page29"/>
      <w:bookmarkEnd w:id="28"/>
      <w:r>
        <w:rPr>
          <w:color w:val="auto"/>
          <w:sz w:val="20"/>
          <w:szCs w:val="20"/>
        </w:rPr>
        <w:drawing>
          <wp:anchor distT="0" distB="0" distL="114300" distR="114300" simplePos="0" relativeHeight="251658240" behindDoc="1" locked="0" layoutInCell="0" allowOverlap="1">
            <wp:simplePos x="0" y="0"/>
            <wp:positionH relativeFrom="page">
              <wp:posOffset>1143000</wp:posOffset>
            </wp:positionH>
            <wp:positionV relativeFrom="page">
              <wp:posOffset>972185</wp:posOffset>
            </wp:positionV>
            <wp:extent cx="4961255" cy="6622415"/>
            <wp:effectExtent l="0" t="0" r="11430" b="698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a:xfrm>
                      <a:off x="0" y="0"/>
                      <a:ext cx="4961255" cy="662241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62"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二、数学</w:t>
      </w:r>
    </w:p>
    <w:p>
      <w:pPr>
        <w:spacing w:after="0" w:line="192" w:lineRule="exact"/>
        <w:rPr>
          <w:color w:val="auto"/>
          <w:sz w:val="20"/>
          <w:szCs w:val="20"/>
        </w:rPr>
      </w:pPr>
    </w:p>
    <w:p>
      <w:pPr>
        <w:spacing w:after="0" w:line="240" w:lineRule="exact"/>
        <w:ind w:right="6"/>
        <w:jc w:val="center"/>
        <w:rPr>
          <w:color w:val="auto"/>
          <w:sz w:val="20"/>
          <w:szCs w:val="20"/>
        </w:rPr>
      </w:pPr>
      <w:r>
        <w:rPr>
          <w:rFonts w:ascii="宋体" w:hAnsi="宋体" w:eastAsia="宋体" w:cs="宋体"/>
          <w:color w:val="auto"/>
          <w:sz w:val="21"/>
          <w:szCs w:val="21"/>
        </w:rPr>
        <w:t>分数的简单计算</w:t>
      </w:r>
    </w:p>
    <w:p>
      <w:pPr>
        <w:spacing w:after="0" w:line="149" w:lineRule="exact"/>
        <w:rPr>
          <w:color w:val="auto"/>
          <w:sz w:val="20"/>
          <w:szCs w:val="20"/>
        </w:rPr>
      </w:pPr>
    </w:p>
    <w:p>
      <w:pPr>
        <w:spacing w:after="0" w:line="240" w:lineRule="exact"/>
        <w:ind w:right="6"/>
        <w:jc w:val="center"/>
        <w:rPr>
          <w:color w:val="auto"/>
          <w:sz w:val="20"/>
          <w:szCs w:val="20"/>
        </w:rPr>
      </w:pPr>
      <w:r>
        <w:rPr>
          <w:rFonts w:ascii="宋体" w:hAnsi="宋体" w:eastAsia="宋体" w:cs="宋体"/>
          <w:b/>
          <w:bCs/>
          <w:color w:val="auto"/>
          <w:sz w:val="21"/>
          <w:szCs w:val="21"/>
        </w:rPr>
        <w:t>刘永萍</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课型：</w:t>
      </w:r>
      <w:r>
        <w:rPr>
          <w:rFonts w:ascii="宋体" w:hAnsi="宋体" w:eastAsia="宋体" w:cs="宋体"/>
          <w:color w:val="auto"/>
          <w:sz w:val="21"/>
          <w:szCs w:val="21"/>
        </w:rPr>
        <w:t>新授课</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课时：</w:t>
      </w:r>
      <w:r>
        <w:rPr>
          <w:rFonts w:ascii="宋体" w:hAnsi="宋体" w:eastAsia="宋体" w:cs="宋体"/>
          <w:color w:val="auto"/>
          <w:sz w:val="21"/>
          <w:szCs w:val="21"/>
        </w:rPr>
        <w:t>1</w:t>
      </w:r>
      <w:r>
        <w:rPr>
          <w:rFonts w:ascii="宋体" w:hAnsi="宋体" w:eastAsia="宋体" w:cs="宋体"/>
          <w:b/>
          <w:bCs/>
          <w:color w:val="auto"/>
          <w:sz w:val="21"/>
          <w:szCs w:val="21"/>
        </w:rPr>
        <w:t xml:space="preserve"> </w:t>
      </w:r>
      <w:r>
        <w:rPr>
          <w:rFonts w:ascii="宋体" w:hAnsi="宋体" w:eastAsia="宋体" w:cs="宋体"/>
          <w:color w:val="auto"/>
          <w:sz w:val="21"/>
          <w:szCs w:val="21"/>
        </w:rPr>
        <w:t>课时</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教学目标：</w:t>
      </w:r>
    </w:p>
    <w:p>
      <w:pPr>
        <w:spacing w:after="0" w:line="236" w:lineRule="exact"/>
        <w:rPr>
          <w:color w:val="auto"/>
          <w:sz w:val="20"/>
          <w:szCs w:val="20"/>
        </w:rPr>
      </w:pPr>
    </w:p>
    <w:p>
      <w:pPr>
        <w:spacing w:after="0" w:line="267" w:lineRule="exact"/>
        <w:ind w:left="360"/>
        <w:rPr>
          <w:color w:val="auto"/>
          <w:sz w:val="20"/>
          <w:szCs w:val="20"/>
        </w:rPr>
      </w:pPr>
      <w:r>
        <w:rPr>
          <w:rFonts w:ascii="Calibri" w:hAnsi="Calibri" w:eastAsia="Calibri" w:cs="Calibri"/>
          <w:b/>
          <w:bCs/>
          <w:color w:val="auto"/>
          <w:sz w:val="21"/>
          <w:szCs w:val="21"/>
        </w:rPr>
        <w:t>1</w:t>
      </w:r>
      <w:r>
        <w:rPr>
          <w:rFonts w:ascii="宋体" w:hAnsi="宋体" w:eastAsia="宋体" w:cs="宋体"/>
          <w:b/>
          <w:bCs/>
          <w:color w:val="auto"/>
          <w:sz w:val="21"/>
          <w:szCs w:val="21"/>
        </w:rPr>
        <w:t>、知识与技能目标</w:t>
      </w:r>
    </w:p>
    <w:p>
      <w:pPr>
        <w:spacing w:after="0" w:line="205" w:lineRule="exact"/>
        <w:rPr>
          <w:color w:val="auto"/>
          <w:sz w:val="20"/>
          <w:szCs w:val="20"/>
        </w:rPr>
      </w:pPr>
    </w:p>
    <w:p>
      <w:pPr>
        <w:spacing w:after="0" w:line="229" w:lineRule="exact"/>
        <w:ind w:left="780"/>
        <w:rPr>
          <w:color w:val="auto"/>
          <w:sz w:val="20"/>
          <w:szCs w:val="20"/>
        </w:rPr>
      </w:pPr>
      <w:r>
        <w:rPr>
          <w:rFonts w:ascii="宋体" w:hAnsi="宋体" w:eastAsia="宋体" w:cs="宋体"/>
          <w:color w:val="auto"/>
          <w:sz w:val="20"/>
          <w:szCs w:val="20"/>
        </w:rPr>
        <w:t>在现实的情景中通过猜想、验证以及比较、归纳的活动，掌握分数的加减运算，并能解</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决生活中相关的实际问题；</w:t>
      </w:r>
    </w:p>
    <w:p>
      <w:pPr>
        <w:spacing w:after="0" w:line="236" w:lineRule="exact"/>
        <w:rPr>
          <w:color w:val="auto"/>
          <w:sz w:val="20"/>
          <w:szCs w:val="20"/>
        </w:rPr>
      </w:pPr>
    </w:p>
    <w:p>
      <w:pPr>
        <w:spacing w:after="0" w:line="267" w:lineRule="exact"/>
        <w:ind w:left="360"/>
        <w:rPr>
          <w:color w:val="auto"/>
          <w:sz w:val="20"/>
          <w:szCs w:val="20"/>
        </w:rPr>
      </w:pPr>
      <w:r>
        <w:rPr>
          <w:rFonts w:ascii="Calibri" w:hAnsi="Calibri" w:eastAsia="Calibri" w:cs="Calibri"/>
          <w:b/>
          <w:bCs/>
          <w:color w:val="auto"/>
          <w:sz w:val="21"/>
          <w:szCs w:val="21"/>
        </w:rPr>
        <w:t>2</w:t>
      </w:r>
      <w:r>
        <w:rPr>
          <w:rFonts w:ascii="宋体" w:hAnsi="宋体" w:eastAsia="宋体" w:cs="宋体"/>
          <w:b/>
          <w:bCs/>
          <w:color w:val="auto"/>
          <w:sz w:val="21"/>
          <w:szCs w:val="21"/>
        </w:rPr>
        <w:t>、过程与方法目标</w:t>
      </w:r>
    </w:p>
    <w:p>
      <w:pPr>
        <w:spacing w:after="0" w:line="205" w:lineRule="exact"/>
        <w:rPr>
          <w:color w:val="auto"/>
          <w:sz w:val="20"/>
          <w:szCs w:val="20"/>
        </w:rPr>
      </w:pPr>
    </w:p>
    <w:p>
      <w:pPr>
        <w:spacing w:after="0" w:line="229" w:lineRule="exact"/>
        <w:ind w:left="780"/>
        <w:rPr>
          <w:color w:val="auto"/>
          <w:sz w:val="20"/>
          <w:szCs w:val="20"/>
        </w:rPr>
      </w:pPr>
      <w:r>
        <w:rPr>
          <w:rFonts w:ascii="宋体" w:hAnsi="宋体" w:eastAsia="宋体" w:cs="宋体"/>
          <w:color w:val="auto"/>
          <w:sz w:val="20"/>
          <w:szCs w:val="20"/>
        </w:rPr>
        <w:t>学生在自主探究、小组合作交流中，逐步掌握分数的简单计算并提高人际沟通和交往的</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能力。</w:t>
      </w:r>
    </w:p>
    <w:p>
      <w:pPr>
        <w:spacing w:after="0" w:line="236" w:lineRule="exact"/>
        <w:rPr>
          <w:color w:val="auto"/>
          <w:sz w:val="20"/>
          <w:szCs w:val="20"/>
        </w:rPr>
      </w:pPr>
    </w:p>
    <w:p>
      <w:pPr>
        <w:spacing w:after="0" w:line="267" w:lineRule="exact"/>
        <w:ind w:left="360"/>
        <w:rPr>
          <w:color w:val="auto"/>
          <w:sz w:val="20"/>
          <w:szCs w:val="20"/>
        </w:rPr>
      </w:pPr>
      <w:r>
        <w:rPr>
          <w:rFonts w:ascii="Calibri" w:hAnsi="Calibri" w:eastAsia="Calibri" w:cs="Calibri"/>
          <w:b/>
          <w:bCs/>
          <w:color w:val="auto"/>
          <w:sz w:val="21"/>
          <w:szCs w:val="21"/>
        </w:rPr>
        <w:t>3</w:t>
      </w:r>
      <w:r>
        <w:rPr>
          <w:rFonts w:ascii="宋体" w:hAnsi="宋体" w:eastAsia="宋体" w:cs="宋体"/>
          <w:b/>
          <w:bCs/>
          <w:color w:val="auto"/>
          <w:sz w:val="21"/>
          <w:szCs w:val="21"/>
        </w:rPr>
        <w:t>、情感态度与价值观目标</w:t>
      </w:r>
    </w:p>
    <w:p>
      <w:pPr>
        <w:spacing w:after="0" w:line="205" w:lineRule="exact"/>
        <w:rPr>
          <w:color w:val="auto"/>
          <w:sz w:val="20"/>
          <w:szCs w:val="20"/>
        </w:rPr>
      </w:pPr>
    </w:p>
    <w:p>
      <w:pPr>
        <w:spacing w:after="0" w:line="229" w:lineRule="exact"/>
        <w:ind w:left="780"/>
        <w:rPr>
          <w:color w:val="auto"/>
          <w:sz w:val="20"/>
          <w:szCs w:val="20"/>
        </w:rPr>
      </w:pPr>
      <w:r>
        <w:rPr>
          <w:rFonts w:ascii="宋体" w:hAnsi="宋体" w:eastAsia="宋体" w:cs="宋体"/>
          <w:color w:val="auto"/>
          <w:sz w:val="20"/>
          <w:szCs w:val="20"/>
        </w:rPr>
        <w:t>能将所学到的分数运算的知识应用于生活中，体会数学来源于生活，生活需要数学，激</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发学习数学的兴趣。</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教学重点</w:t>
      </w:r>
    </w:p>
    <w:p>
      <w:pPr>
        <w:spacing w:after="0" w:line="228"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掌握同分母分数的加减运算，并能解决实际生活中的问题。</w:t>
      </w:r>
    </w:p>
    <w:p>
      <w:pPr>
        <w:sectPr>
          <w:pgSz w:w="11900" w:h="16838"/>
          <w:pgMar w:top="1440" w:right="1440" w:bottom="1079" w:left="1440" w:header="0" w:footer="0" w:gutter="0"/>
          <w:cols w:equalWidth="0" w:num="1">
            <w:col w:w="9026"/>
          </w:cols>
        </w:sectPr>
      </w:pPr>
    </w:p>
    <w:p>
      <w:pPr>
        <w:spacing w:after="0" w:line="99" w:lineRule="exact"/>
        <w:rPr>
          <w:color w:val="auto"/>
          <w:sz w:val="20"/>
          <w:szCs w:val="20"/>
        </w:rPr>
      </w:pPr>
      <w:bookmarkStart w:id="29" w:name="page30"/>
      <w:bookmarkEnd w:id="29"/>
    </w:p>
    <w:p>
      <w:pPr>
        <w:spacing w:after="0" w:line="240" w:lineRule="exact"/>
        <w:ind w:left="360"/>
        <w:rPr>
          <w:color w:val="auto"/>
          <w:sz w:val="20"/>
          <w:szCs w:val="20"/>
        </w:rPr>
      </w:pPr>
      <w:r>
        <w:rPr>
          <w:rFonts w:ascii="宋体" w:hAnsi="宋体" w:eastAsia="宋体" w:cs="宋体"/>
          <w:b/>
          <w:bCs/>
          <w:color w:val="auto"/>
          <w:sz w:val="21"/>
          <w:szCs w:val="21"/>
        </w:rPr>
        <w:t>教学难点</w:t>
      </w:r>
    </w:p>
    <w:p>
      <w:pPr>
        <w:spacing w:after="0" w:line="228" w:lineRule="exact"/>
        <w:rPr>
          <w:color w:val="auto"/>
          <w:sz w:val="20"/>
          <w:szCs w:val="20"/>
        </w:rPr>
      </w:pPr>
    </w:p>
    <w:p>
      <w:pPr>
        <w:spacing w:after="0" w:line="240" w:lineRule="exact"/>
        <w:ind w:left="680"/>
        <w:rPr>
          <w:color w:val="auto"/>
          <w:sz w:val="20"/>
          <w:szCs w:val="20"/>
        </w:rPr>
      </w:pPr>
      <w:r>
        <w:rPr>
          <w:rFonts w:ascii="宋体" w:hAnsi="宋体" w:eastAsia="宋体" w:cs="宋体"/>
          <w:color w:val="auto"/>
          <w:sz w:val="21"/>
          <w:szCs w:val="21"/>
        </w:rPr>
        <w:t>理解分数加减运算的算理。</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教学过程：</w:t>
      </w:r>
    </w:p>
    <w:p>
      <w:pPr>
        <w:spacing w:after="0" w:line="14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（一）情景激趣，导入新课</w:t>
      </w:r>
    </w:p>
    <w:p>
      <w:pPr>
        <w:spacing w:after="0" w:line="228" w:lineRule="exact"/>
        <w:rPr>
          <w:color w:val="auto"/>
          <w:sz w:val="20"/>
          <w:szCs w:val="20"/>
        </w:rPr>
      </w:pPr>
    </w:p>
    <w:p>
      <w:pPr>
        <w:spacing w:after="0" w:line="240" w:lineRule="exact"/>
        <w:ind w:left="800"/>
        <w:rPr>
          <w:color w:val="auto"/>
          <w:sz w:val="20"/>
          <w:szCs w:val="20"/>
        </w:rPr>
      </w:pPr>
      <w:r>
        <w:rPr>
          <w:rFonts w:ascii="宋体" w:hAnsi="宋体" w:eastAsia="宋体" w:cs="宋体"/>
          <w:color w:val="auto"/>
          <w:sz w:val="21"/>
          <w:szCs w:val="21"/>
        </w:rPr>
        <w:t>首先是导入环节，采用故事导入法，以《喜羊羊与灰太狼》为背景，讲一个村长给羊</w:t>
      </w:r>
    </w:p>
    <w:p>
      <w:pPr>
        <w:spacing w:after="0" w:line="238"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儿们分青草的故事，例如给喜羊羊分</w:t>
      </w:r>
      <w:r>
        <w:rPr>
          <w:rFonts w:ascii="Calibri" w:hAnsi="Calibri" w:eastAsia="Calibri" w:cs="Calibri"/>
          <w:color w:val="auto"/>
          <w:sz w:val="21"/>
          <w:szCs w:val="21"/>
        </w:rPr>
        <w:t xml:space="preserve"> 3/6</w:t>
      </w:r>
      <w:r>
        <w:rPr>
          <w:rFonts w:ascii="宋体" w:hAnsi="宋体" w:eastAsia="宋体" w:cs="宋体"/>
          <w:color w:val="auto"/>
          <w:sz w:val="21"/>
          <w:szCs w:val="21"/>
        </w:rPr>
        <w:t>，给懒羊羊分</w:t>
      </w:r>
      <w:r>
        <w:rPr>
          <w:rFonts w:ascii="Calibri" w:hAnsi="Calibri" w:eastAsia="Calibri" w:cs="Calibri"/>
          <w:color w:val="auto"/>
          <w:sz w:val="21"/>
          <w:szCs w:val="21"/>
        </w:rPr>
        <w:t xml:space="preserve"> 2/6</w:t>
      </w:r>
      <w:r>
        <w:rPr>
          <w:rFonts w:ascii="宋体" w:hAnsi="宋体" w:eastAsia="宋体" w:cs="宋体"/>
          <w:color w:val="auto"/>
          <w:sz w:val="21"/>
          <w:szCs w:val="21"/>
        </w:rPr>
        <w:t>，进而引出本节课的内容，这样</w:t>
      </w:r>
    </w:p>
    <w:p>
      <w:pPr>
        <w:spacing w:after="0" w:line="203"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设计，不仅能带领学生复习上节课的内容，而且能够激发学生的兴趣，引发探究欲望，为主</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动探究新知识聚集动力。</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-13335</wp:posOffset>
            </wp:positionV>
            <wp:extent cx="4583430" cy="4498340"/>
            <wp:effectExtent l="0" t="0" r="7620" b="165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0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（二）新授</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环节一：提出问题，激发思考</w:t>
      </w:r>
    </w:p>
    <w:p>
      <w:pPr>
        <w:spacing w:after="0" w:line="240" w:lineRule="exact"/>
        <w:rPr>
          <w:color w:val="auto"/>
          <w:sz w:val="20"/>
          <w:szCs w:val="20"/>
        </w:rPr>
      </w:pPr>
    </w:p>
    <w:p>
      <w:pPr>
        <w:spacing w:after="0" w:line="229" w:lineRule="exact"/>
        <w:ind w:left="800"/>
        <w:rPr>
          <w:color w:val="auto"/>
          <w:sz w:val="20"/>
          <w:szCs w:val="20"/>
        </w:rPr>
      </w:pPr>
      <w:r>
        <w:rPr>
          <w:rFonts w:ascii="宋体" w:hAnsi="宋体" w:eastAsia="宋体" w:cs="宋体"/>
          <w:color w:val="auto"/>
          <w:sz w:val="20"/>
          <w:szCs w:val="20"/>
        </w:rPr>
        <w:t>向学生提问：“大家现在思考一下：喜羊羊和懒羊羊一共分到了多少青草呢？你能用分</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数表示吗？”</w:t>
      </w:r>
    </w:p>
    <w:p>
      <w:pPr>
        <w:spacing w:after="0" w:line="228" w:lineRule="exact"/>
        <w:rPr>
          <w:color w:val="auto"/>
          <w:sz w:val="20"/>
          <w:szCs w:val="20"/>
        </w:rPr>
      </w:pPr>
    </w:p>
    <w:p>
      <w:pPr>
        <w:spacing w:after="0" w:line="240" w:lineRule="exact"/>
        <w:ind w:left="800"/>
        <w:rPr>
          <w:color w:val="auto"/>
          <w:sz w:val="20"/>
          <w:szCs w:val="20"/>
        </w:rPr>
      </w:pPr>
      <w:r>
        <w:rPr>
          <w:rFonts w:ascii="宋体" w:hAnsi="宋体" w:eastAsia="宋体" w:cs="宋体"/>
          <w:color w:val="auto"/>
          <w:sz w:val="21"/>
          <w:szCs w:val="21"/>
        </w:rPr>
        <w:t>鼓励学生独立思考，自己探索答案，之后再分小组讨论，分享各自的想法。</w:t>
      </w:r>
    </w:p>
    <w:p>
      <w:pPr>
        <w:spacing w:after="0" w:line="228" w:lineRule="exact"/>
        <w:rPr>
          <w:color w:val="auto"/>
          <w:sz w:val="20"/>
          <w:szCs w:val="20"/>
        </w:rPr>
      </w:pPr>
    </w:p>
    <w:p>
      <w:pPr>
        <w:spacing w:after="0" w:line="240" w:lineRule="exact"/>
        <w:ind w:left="800"/>
        <w:rPr>
          <w:color w:val="auto"/>
          <w:sz w:val="20"/>
          <w:szCs w:val="20"/>
        </w:rPr>
      </w:pPr>
      <w:r>
        <w:rPr>
          <w:rFonts w:ascii="宋体" w:hAnsi="宋体" w:eastAsia="宋体" w:cs="宋体"/>
          <w:color w:val="auto"/>
          <w:sz w:val="21"/>
          <w:szCs w:val="21"/>
        </w:rPr>
        <w:t>设计意图：培养学生独立思考、自主探索、合作交流分享的能力。</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环节二：分析问题，评价最优</w:t>
      </w:r>
    </w:p>
    <w:p>
      <w:pPr>
        <w:spacing w:after="0" w:line="228" w:lineRule="exact"/>
        <w:rPr>
          <w:color w:val="auto"/>
          <w:sz w:val="20"/>
          <w:szCs w:val="20"/>
        </w:rPr>
      </w:pPr>
    </w:p>
    <w:p>
      <w:pPr>
        <w:spacing w:after="0" w:line="240" w:lineRule="exact"/>
        <w:ind w:left="800"/>
        <w:rPr>
          <w:color w:val="auto"/>
          <w:sz w:val="20"/>
          <w:szCs w:val="20"/>
        </w:rPr>
      </w:pPr>
      <w:r>
        <w:rPr>
          <w:rFonts w:ascii="宋体" w:hAnsi="宋体" w:eastAsia="宋体" w:cs="宋体"/>
          <w:color w:val="auto"/>
          <w:sz w:val="21"/>
          <w:szCs w:val="21"/>
        </w:rPr>
        <w:t>小组讨论之后，让每个小组代表上台分享各组的思路和结果。</w:t>
      </w:r>
    </w:p>
    <w:p>
      <w:pPr>
        <w:spacing w:after="0" w:line="238" w:lineRule="exact"/>
        <w:rPr>
          <w:color w:val="auto"/>
          <w:sz w:val="20"/>
          <w:szCs w:val="20"/>
        </w:rPr>
      </w:pPr>
    </w:p>
    <w:p>
      <w:pPr>
        <w:spacing w:after="0" w:line="267" w:lineRule="exact"/>
        <w:ind w:left="800"/>
        <w:rPr>
          <w:color w:val="auto"/>
          <w:sz w:val="20"/>
          <w:szCs w:val="20"/>
        </w:rPr>
      </w:pPr>
      <w:r>
        <w:rPr>
          <w:rFonts w:ascii="宋体" w:hAnsi="宋体" w:eastAsia="宋体" w:cs="宋体"/>
          <w:color w:val="auto"/>
          <w:sz w:val="21"/>
          <w:szCs w:val="21"/>
        </w:rPr>
        <w:t>可能会有的小组是这种思路：喜羊羊得到了</w:t>
      </w:r>
      <w:r>
        <w:rPr>
          <w:rFonts w:ascii="Calibri" w:hAnsi="Calibri" w:eastAsia="Calibri" w:cs="Calibri"/>
          <w:color w:val="auto"/>
          <w:sz w:val="21"/>
          <w:szCs w:val="21"/>
        </w:rPr>
        <w:t xml:space="preserve"> 3 </w:t>
      </w:r>
      <w:r>
        <w:rPr>
          <w:rFonts w:ascii="宋体" w:hAnsi="宋体" w:eastAsia="宋体" w:cs="宋体"/>
          <w:color w:val="auto"/>
          <w:sz w:val="21"/>
          <w:szCs w:val="21"/>
        </w:rPr>
        <w:t>份，懒羊羊得到了</w:t>
      </w:r>
      <w:r>
        <w:rPr>
          <w:rFonts w:ascii="Calibri" w:hAnsi="Calibri" w:eastAsia="Calibri" w:cs="Calibri"/>
          <w:color w:val="auto"/>
          <w:sz w:val="21"/>
          <w:szCs w:val="21"/>
        </w:rPr>
        <w:t xml:space="preserve"> 2 </w:t>
      </w:r>
      <w:r>
        <w:rPr>
          <w:rFonts w:ascii="宋体" w:hAnsi="宋体" w:eastAsia="宋体" w:cs="宋体"/>
          <w:color w:val="auto"/>
          <w:sz w:val="21"/>
          <w:szCs w:val="21"/>
        </w:rPr>
        <w:t>份，所以一共是</w:t>
      </w:r>
      <w:r>
        <w:rPr>
          <w:rFonts w:ascii="Calibri" w:hAnsi="Calibri" w:eastAsia="Calibri" w:cs="Calibri"/>
          <w:color w:val="auto"/>
          <w:sz w:val="21"/>
          <w:szCs w:val="21"/>
        </w:rPr>
        <w:t xml:space="preserve"> 5</w:t>
      </w:r>
    </w:p>
    <w:p>
      <w:pPr>
        <w:spacing w:after="0" w:line="202"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份，就是</w:t>
      </w:r>
      <w:r>
        <w:rPr>
          <w:rFonts w:ascii="Calibri" w:hAnsi="Calibri" w:eastAsia="Calibri" w:cs="Calibri"/>
          <w:color w:val="auto"/>
          <w:sz w:val="21"/>
          <w:szCs w:val="21"/>
        </w:rPr>
        <w:t xml:space="preserve"> 5/6</w:t>
      </w:r>
      <w:r>
        <w:rPr>
          <w:rFonts w:ascii="宋体" w:hAnsi="宋体" w:eastAsia="宋体" w:cs="宋体"/>
          <w:color w:val="auto"/>
          <w:sz w:val="21"/>
          <w:szCs w:val="21"/>
        </w:rPr>
        <w:t>。</w:t>
      </w:r>
    </w:p>
    <w:p>
      <w:pPr>
        <w:spacing w:after="0" w:line="202" w:lineRule="exact"/>
        <w:rPr>
          <w:color w:val="auto"/>
          <w:sz w:val="20"/>
          <w:szCs w:val="20"/>
        </w:rPr>
      </w:pPr>
    </w:p>
    <w:p>
      <w:pPr>
        <w:spacing w:after="0" w:line="267" w:lineRule="exact"/>
        <w:ind w:left="800"/>
        <w:rPr>
          <w:color w:val="auto"/>
          <w:sz w:val="20"/>
          <w:szCs w:val="20"/>
        </w:rPr>
      </w:pPr>
      <w:r>
        <w:rPr>
          <w:rFonts w:ascii="宋体" w:hAnsi="宋体" w:eastAsia="宋体" w:cs="宋体"/>
          <w:color w:val="auto"/>
          <w:sz w:val="21"/>
          <w:szCs w:val="21"/>
        </w:rPr>
        <w:t>也可能有的小组是这种思路：喜羊羊得到了</w:t>
      </w:r>
      <w:r>
        <w:rPr>
          <w:rFonts w:ascii="Calibri" w:hAnsi="Calibri" w:eastAsia="Calibri" w:cs="Calibri"/>
          <w:color w:val="auto"/>
          <w:sz w:val="21"/>
          <w:szCs w:val="21"/>
        </w:rPr>
        <w:t xml:space="preserve"> 3 </w:t>
      </w:r>
      <w:r>
        <w:rPr>
          <w:rFonts w:ascii="宋体" w:hAnsi="宋体" w:eastAsia="宋体" w:cs="宋体"/>
          <w:color w:val="auto"/>
          <w:sz w:val="21"/>
          <w:szCs w:val="21"/>
        </w:rPr>
        <w:t>份，是</w:t>
      </w:r>
      <w:r>
        <w:rPr>
          <w:rFonts w:ascii="Calibri" w:hAnsi="Calibri" w:eastAsia="Calibri" w:cs="Calibri"/>
          <w:color w:val="auto"/>
          <w:sz w:val="21"/>
          <w:szCs w:val="21"/>
        </w:rPr>
        <w:t xml:space="preserve"> 3 </w:t>
      </w:r>
      <w:r>
        <w:rPr>
          <w:rFonts w:ascii="宋体" w:hAnsi="宋体" w:eastAsia="宋体" w:cs="宋体"/>
          <w:color w:val="auto"/>
          <w:sz w:val="21"/>
          <w:szCs w:val="21"/>
        </w:rPr>
        <w:t>个</w:t>
      </w:r>
      <w:r>
        <w:rPr>
          <w:rFonts w:ascii="Calibri" w:hAnsi="Calibri" w:eastAsia="Calibri" w:cs="Calibri"/>
          <w:color w:val="auto"/>
          <w:sz w:val="21"/>
          <w:szCs w:val="21"/>
        </w:rPr>
        <w:t xml:space="preserve"> 1/6</w:t>
      </w:r>
      <w:r>
        <w:rPr>
          <w:rFonts w:ascii="宋体" w:hAnsi="宋体" w:eastAsia="宋体" w:cs="宋体"/>
          <w:color w:val="auto"/>
          <w:sz w:val="21"/>
          <w:szCs w:val="21"/>
        </w:rPr>
        <w:t>，懒羊羊得到了</w:t>
      </w:r>
      <w:r>
        <w:rPr>
          <w:rFonts w:ascii="Calibri" w:hAnsi="Calibri" w:eastAsia="Calibri" w:cs="Calibri"/>
          <w:color w:val="auto"/>
          <w:sz w:val="21"/>
          <w:szCs w:val="21"/>
        </w:rPr>
        <w:t xml:space="preserve"> 2 </w:t>
      </w:r>
      <w:r>
        <w:rPr>
          <w:rFonts w:ascii="宋体" w:hAnsi="宋体" w:eastAsia="宋体" w:cs="宋体"/>
          <w:color w:val="auto"/>
          <w:sz w:val="21"/>
          <w:szCs w:val="21"/>
        </w:rPr>
        <w:t>份，是</w:t>
      </w:r>
    </w:p>
    <w:p>
      <w:pPr>
        <w:spacing w:after="0" w:line="202" w:lineRule="exact"/>
        <w:rPr>
          <w:color w:val="auto"/>
          <w:sz w:val="20"/>
          <w:szCs w:val="20"/>
        </w:rPr>
      </w:pPr>
    </w:p>
    <w:p>
      <w:pPr>
        <w:numPr>
          <w:ilvl w:val="0"/>
          <w:numId w:val="4"/>
        </w:numPr>
        <w:tabs>
          <w:tab w:val="left" w:pos="520"/>
        </w:tabs>
        <w:spacing w:after="0" w:line="267" w:lineRule="exact"/>
        <w:ind w:left="520" w:hanging="160"/>
        <w:rPr>
          <w:rFonts w:ascii="Calibri" w:hAnsi="Calibri" w:eastAsia="Calibri" w:cs="Calibri"/>
          <w:color w:val="auto"/>
          <w:sz w:val="21"/>
          <w:szCs w:val="21"/>
        </w:rPr>
      </w:pPr>
      <w:r>
        <w:rPr>
          <w:rFonts w:ascii="宋体" w:hAnsi="宋体" w:eastAsia="宋体" w:cs="宋体"/>
          <w:color w:val="auto"/>
          <w:sz w:val="21"/>
          <w:szCs w:val="21"/>
        </w:rPr>
        <w:t>个</w:t>
      </w:r>
      <w:r>
        <w:rPr>
          <w:rFonts w:ascii="Calibri" w:hAnsi="Calibri" w:eastAsia="Calibri" w:cs="Calibri"/>
          <w:color w:val="auto"/>
          <w:sz w:val="21"/>
          <w:szCs w:val="21"/>
        </w:rPr>
        <w:t xml:space="preserve"> 1/6</w:t>
      </w:r>
      <w:r>
        <w:rPr>
          <w:rFonts w:ascii="宋体" w:hAnsi="宋体" w:eastAsia="宋体" w:cs="宋体"/>
          <w:color w:val="auto"/>
          <w:sz w:val="21"/>
          <w:szCs w:val="21"/>
        </w:rPr>
        <w:t>，一共是</w:t>
      </w:r>
      <w:r>
        <w:rPr>
          <w:rFonts w:ascii="Calibri" w:hAnsi="Calibri" w:eastAsia="Calibri" w:cs="Calibri"/>
          <w:color w:val="auto"/>
          <w:sz w:val="21"/>
          <w:szCs w:val="21"/>
        </w:rPr>
        <w:t xml:space="preserve"> 5 </w:t>
      </w:r>
      <w:r>
        <w:rPr>
          <w:rFonts w:ascii="宋体" w:hAnsi="宋体" w:eastAsia="宋体" w:cs="宋体"/>
          <w:color w:val="auto"/>
          <w:sz w:val="21"/>
          <w:szCs w:val="21"/>
        </w:rPr>
        <w:t>个</w:t>
      </w:r>
      <w:r>
        <w:rPr>
          <w:rFonts w:ascii="Calibri" w:hAnsi="Calibri" w:eastAsia="Calibri" w:cs="Calibri"/>
          <w:color w:val="auto"/>
          <w:sz w:val="21"/>
          <w:szCs w:val="21"/>
        </w:rPr>
        <w:t xml:space="preserve"> 1/6</w:t>
      </w:r>
      <w:r>
        <w:rPr>
          <w:rFonts w:ascii="宋体" w:hAnsi="宋体" w:eastAsia="宋体" w:cs="宋体"/>
          <w:color w:val="auto"/>
          <w:sz w:val="21"/>
          <w:szCs w:val="21"/>
        </w:rPr>
        <w:t>，就是</w:t>
      </w:r>
      <w:r>
        <w:rPr>
          <w:rFonts w:ascii="Calibri" w:hAnsi="Calibri" w:eastAsia="Calibri" w:cs="Calibri"/>
          <w:color w:val="auto"/>
          <w:sz w:val="21"/>
          <w:szCs w:val="21"/>
        </w:rPr>
        <w:t xml:space="preserve"> 5/6</w:t>
      </w:r>
      <w:r>
        <w:rPr>
          <w:rFonts w:ascii="宋体" w:hAnsi="宋体" w:eastAsia="宋体" w:cs="宋体"/>
          <w:color w:val="auto"/>
          <w:sz w:val="21"/>
          <w:szCs w:val="21"/>
        </w:rPr>
        <w:t>。</w:t>
      </w:r>
    </w:p>
    <w:p>
      <w:pPr>
        <w:spacing w:after="0" w:line="222" w:lineRule="exact"/>
        <w:rPr>
          <w:rFonts w:ascii="Calibri" w:hAnsi="Calibri" w:eastAsia="Calibri" w:cs="Calibri"/>
          <w:color w:val="auto"/>
          <w:sz w:val="21"/>
          <w:szCs w:val="21"/>
        </w:rPr>
      </w:pPr>
    </w:p>
    <w:p>
      <w:pPr>
        <w:spacing w:after="0" w:line="339" w:lineRule="exact"/>
        <w:ind w:left="800" w:right="3206"/>
        <w:rPr>
          <w:rFonts w:ascii="Calibri" w:hAnsi="Calibri" w:eastAsia="Calibri" w:cs="Calibri"/>
          <w:color w:val="auto"/>
          <w:sz w:val="21"/>
          <w:szCs w:val="21"/>
        </w:rPr>
      </w:pPr>
      <w:r>
        <w:rPr>
          <w:rFonts w:ascii="宋体" w:hAnsi="宋体" w:eastAsia="宋体" w:cs="宋体"/>
          <w:color w:val="auto"/>
          <w:sz w:val="21"/>
          <w:szCs w:val="21"/>
        </w:rPr>
        <w:t>还有的小组可能是通过折纸或者画图的方式得到结果。无论结果怎样，都对每个小组进行肯定和表扬。</w:t>
      </w:r>
    </w:p>
    <w:p>
      <w:pPr>
        <w:spacing w:after="0" w:line="229" w:lineRule="exact"/>
        <w:rPr>
          <w:rFonts w:ascii="Calibri" w:hAnsi="Calibri" w:eastAsia="Calibri" w:cs="Calibri"/>
          <w:color w:val="auto"/>
          <w:sz w:val="21"/>
          <w:szCs w:val="21"/>
        </w:rPr>
      </w:pPr>
    </w:p>
    <w:p>
      <w:pPr>
        <w:spacing w:after="0" w:line="240" w:lineRule="exact"/>
        <w:ind w:left="800"/>
        <w:rPr>
          <w:rFonts w:ascii="Calibri" w:hAnsi="Calibri" w:eastAsia="Calibri" w:cs="Calibri"/>
          <w:color w:val="auto"/>
          <w:sz w:val="21"/>
          <w:szCs w:val="21"/>
        </w:rPr>
      </w:pPr>
      <w:r>
        <w:rPr>
          <w:rFonts w:ascii="宋体" w:hAnsi="宋体" w:eastAsia="宋体" w:cs="宋体"/>
          <w:color w:val="auto"/>
          <w:sz w:val="21"/>
          <w:szCs w:val="21"/>
        </w:rPr>
        <w:t>……</w:t>
      </w:r>
    </w:p>
    <w:p>
      <w:pPr>
        <w:spacing w:after="0" w:line="228" w:lineRule="exact"/>
        <w:rPr>
          <w:rFonts w:ascii="Calibri" w:hAnsi="Calibri" w:eastAsia="Calibri" w:cs="Calibri"/>
          <w:color w:val="auto"/>
          <w:sz w:val="21"/>
          <w:szCs w:val="21"/>
        </w:rPr>
      </w:pPr>
    </w:p>
    <w:p>
      <w:pPr>
        <w:spacing w:after="0" w:line="240" w:lineRule="exact"/>
        <w:ind w:left="800"/>
        <w:rPr>
          <w:rFonts w:ascii="Calibri" w:hAnsi="Calibri" w:eastAsia="Calibri" w:cs="Calibri"/>
          <w:color w:val="auto"/>
          <w:sz w:val="21"/>
          <w:szCs w:val="21"/>
        </w:rPr>
      </w:pPr>
      <w:r>
        <w:rPr>
          <w:rFonts w:ascii="宋体" w:hAnsi="宋体" w:eastAsia="宋体" w:cs="宋体"/>
          <w:color w:val="auto"/>
          <w:sz w:val="21"/>
          <w:szCs w:val="21"/>
        </w:rPr>
        <w:t>再向他们提问：“你们认为哪组的思路比较好呢？为什么呢？”</w:t>
      </w:r>
    </w:p>
    <w:p>
      <w:pPr>
        <w:spacing w:after="0" w:line="228" w:lineRule="exact"/>
        <w:rPr>
          <w:color w:val="auto"/>
          <w:sz w:val="20"/>
          <w:szCs w:val="20"/>
        </w:rPr>
      </w:pPr>
    </w:p>
    <w:p>
      <w:pPr>
        <w:spacing w:after="0" w:line="240" w:lineRule="exact"/>
        <w:ind w:left="800"/>
        <w:rPr>
          <w:color w:val="auto"/>
          <w:sz w:val="20"/>
          <w:szCs w:val="20"/>
        </w:rPr>
      </w:pPr>
      <w:r>
        <w:rPr>
          <w:rFonts w:ascii="宋体" w:hAnsi="宋体" w:eastAsia="宋体" w:cs="宋体"/>
          <w:color w:val="auto"/>
          <w:sz w:val="21"/>
          <w:szCs w:val="21"/>
        </w:rPr>
        <w:t>设计意图：引导学生初步感悟同分母分数的加法运算；通过评价最优解，学生能看到</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别的小组的优点和长处，培养他们发现美的能力。</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环节三：师生合作，得出结论</w:t>
      </w:r>
    </w:p>
    <w:p>
      <w:pPr>
        <w:spacing w:after="0" w:line="238" w:lineRule="exact"/>
        <w:rPr>
          <w:color w:val="auto"/>
          <w:sz w:val="20"/>
          <w:szCs w:val="20"/>
        </w:rPr>
      </w:pPr>
    </w:p>
    <w:p>
      <w:pPr>
        <w:spacing w:after="0" w:line="267" w:lineRule="exact"/>
        <w:ind w:left="800"/>
        <w:rPr>
          <w:color w:val="auto"/>
          <w:sz w:val="20"/>
          <w:szCs w:val="20"/>
        </w:rPr>
      </w:pPr>
      <w:r>
        <w:rPr>
          <w:rFonts w:ascii="宋体" w:hAnsi="宋体" w:eastAsia="宋体" w:cs="宋体"/>
          <w:color w:val="auto"/>
          <w:sz w:val="21"/>
          <w:szCs w:val="21"/>
        </w:rPr>
        <w:t>通过分析每个小组的思路，最后得出同分母分数加法的算理：</w:t>
      </w:r>
      <w:r>
        <w:rPr>
          <w:rFonts w:ascii="Calibri" w:hAnsi="Calibri" w:eastAsia="Calibri" w:cs="Calibri"/>
          <w:color w:val="auto"/>
          <w:sz w:val="21"/>
          <w:szCs w:val="21"/>
        </w:rPr>
        <w:t xml:space="preserve">2 </w:t>
      </w:r>
      <w:r>
        <w:rPr>
          <w:rFonts w:ascii="宋体" w:hAnsi="宋体" w:eastAsia="宋体" w:cs="宋体"/>
          <w:color w:val="auto"/>
          <w:sz w:val="21"/>
          <w:szCs w:val="21"/>
        </w:rPr>
        <w:t>个</w:t>
      </w:r>
      <w:r>
        <w:rPr>
          <w:rFonts w:ascii="Calibri" w:hAnsi="Calibri" w:eastAsia="Calibri" w:cs="Calibri"/>
          <w:color w:val="auto"/>
          <w:sz w:val="21"/>
          <w:szCs w:val="21"/>
        </w:rPr>
        <w:t xml:space="preserve"> 1/6 </w:t>
      </w:r>
      <w:r>
        <w:rPr>
          <w:rFonts w:ascii="宋体" w:hAnsi="宋体" w:eastAsia="宋体" w:cs="宋体"/>
          <w:color w:val="auto"/>
          <w:sz w:val="21"/>
          <w:szCs w:val="21"/>
        </w:rPr>
        <w:t>加</w:t>
      </w:r>
      <w:r>
        <w:rPr>
          <w:rFonts w:ascii="Calibri" w:hAnsi="Calibri" w:eastAsia="Calibri" w:cs="Calibri"/>
          <w:color w:val="auto"/>
          <w:sz w:val="21"/>
          <w:szCs w:val="21"/>
        </w:rPr>
        <w:t xml:space="preserve"> 3 </w:t>
      </w:r>
      <w:r>
        <w:rPr>
          <w:rFonts w:ascii="宋体" w:hAnsi="宋体" w:eastAsia="宋体" w:cs="宋体"/>
          <w:color w:val="auto"/>
          <w:sz w:val="21"/>
          <w:szCs w:val="21"/>
        </w:rPr>
        <w:t>个</w:t>
      </w:r>
      <w:r>
        <w:rPr>
          <w:rFonts w:ascii="Calibri" w:hAnsi="Calibri" w:eastAsia="Calibri" w:cs="Calibri"/>
          <w:color w:val="auto"/>
          <w:sz w:val="21"/>
          <w:szCs w:val="21"/>
        </w:rPr>
        <w:t xml:space="preserve"> 1/6 </w:t>
      </w:r>
      <w:r>
        <w:rPr>
          <w:rFonts w:ascii="宋体" w:hAnsi="宋体" w:eastAsia="宋体" w:cs="宋体"/>
          <w:color w:val="auto"/>
          <w:sz w:val="21"/>
          <w:szCs w:val="21"/>
        </w:rPr>
        <w:t>是</w:t>
      </w:r>
      <w:r>
        <w:rPr>
          <w:rFonts w:ascii="Calibri" w:hAnsi="Calibri" w:eastAsia="Calibri" w:cs="Calibri"/>
          <w:color w:val="auto"/>
          <w:sz w:val="21"/>
          <w:szCs w:val="21"/>
        </w:rPr>
        <w:t xml:space="preserve"> 5</w:t>
      </w:r>
    </w:p>
    <w:p>
      <w:pPr>
        <w:spacing w:after="0" w:line="202" w:lineRule="exact"/>
        <w:rPr>
          <w:color w:val="auto"/>
          <w:sz w:val="20"/>
          <w:szCs w:val="20"/>
        </w:rPr>
      </w:pPr>
    </w:p>
    <w:p>
      <w:pPr>
        <w:numPr>
          <w:ilvl w:val="0"/>
          <w:numId w:val="5"/>
        </w:numPr>
        <w:tabs>
          <w:tab w:val="left" w:pos="620"/>
        </w:tabs>
        <w:spacing w:after="0" w:line="267" w:lineRule="exact"/>
        <w:ind w:left="620" w:hanging="260"/>
        <w:rPr>
          <w:rFonts w:ascii="宋体" w:hAnsi="宋体" w:eastAsia="宋体" w:cs="宋体"/>
          <w:color w:val="auto"/>
          <w:sz w:val="21"/>
          <w:szCs w:val="21"/>
        </w:rPr>
      </w:pPr>
      <w:r>
        <w:rPr>
          <w:rFonts w:ascii="Calibri" w:hAnsi="Calibri" w:eastAsia="Calibri" w:cs="Calibri"/>
          <w:color w:val="auto"/>
          <w:sz w:val="21"/>
          <w:szCs w:val="21"/>
        </w:rPr>
        <w:t>1/6</w:t>
      </w:r>
      <w:r>
        <w:rPr>
          <w:rFonts w:ascii="宋体" w:hAnsi="宋体" w:eastAsia="宋体" w:cs="宋体"/>
          <w:color w:val="auto"/>
          <w:sz w:val="21"/>
          <w:szCs w:val="21"/>
        </w:rPr>
        <w:t>，就是</w:t>
      </w:r>
      <w:r>
        <w:rPr>
          <w:rFonts w:ascii="Calibri" w:hAnsi="Calibri" w:eastAsia="Calibri" w:cs="Calibri"/>
          <w:color w:val="auto"/>
          <w:sz w:val="21"/>
          <w:szCs w:val="21"/>
        </w:rPr>
        <w:t xml:space="preserve"> 5/6</w:t>
      </w:r>
      <w:r>
        <w:rPr>
          <w:rFonts w:ascii="宋体" w:hAnsi="宋体" w:eastAsia="宋体" w:cs="宋体"/>
          <w:color w:val="auto"/>
          <w:sz w:val="21"/>
          <w:szCs w:val="21"/>
        </w:rPr>
        <w:t>；同分母分数加法的方法是：分母不变，分子相加。</w:t>
      </w:r>
    </w:p>
    <w:p>
      <w:pPr>
        <w:spacing w:after="0" w:line="192" w:lineRule="exact"/>
        <w:rPr>
          <w:rFonts w:ascii="宋体" w:hAnsi="宋体" w:eastAsia="宋体" w:cs="宋体"/>
          <w:color w:val="auto"/>
          <w:sz w:val="21"/>
          <w:szCs w:val="21"/>
        </w:rPr>
      </w:pPr>
    </w:p>
    <w:p>
      <w:pPr>
        <w:spacing w:after="0" w:line="240" w:lineRule="exact"/>
        <w:ind w:left="800"/>
        <w:rPr>
          <w:rFonts w:ascii="宋体" w:hAnsi="宋体" w:eastAsia="宋体" w:cs="宋体"/>
          <w:color w:val="auto"/>
          <w:sz w:val="21"/>
          <w:szCs w:val="21"/>
        </w:rPr>
      </w:pPr>
      <w:r>
        <w:rPr>
          <w:rFonts w:ascii="宋体" w:hAnsi="宋体" w:eastAsia="宋体" w:cs="宋体"/>
          <w:color w:val="auto"/>
          <w:sz w:val="21"/>
          <w:szCs w:val="21"/>
        </w:rPr>
        <w:t>设计意图：通过师生合作得出结论，帮助学生更好地理解算理，掌握算法。</w:t>
      </w:r>
    </w:p>
    <w:p>
      <w:pPr>
        <w:sectPr>
          <w:pgSz w:w="11900" w:h="16838"/>
          <w:pgMar w:top="1440" w:right="1440" w:bottom="1079" w:left="1440" w:header="0" w:footer="0" w:gutter="0"/>
          <w:cols w:equalWidth="0" w:num="1">
            <w:col w:w="9026"/>
          </w:cols>
        </w:sectPr>
      </w:pPr>
    </w:p>
    <w:p>
      <w:pPr>
        <w:spacing w:after="0" w:line="99" w:lineRule="exact"/>
        <w:rPr>
          <w:color w:val="auto"/>
          <w:sz w:val="20"/>
          <w:szCs w:val="20"/>
        </w:rPr>
      </w:pPr>
      <w:bookmarkStart w:id="30" w:name="page31"/>
      <w:bookmarkEnd w:id="30"/>
    </w:p>
    <w:p>
      <w:pPr>
        <w:spacing w:after="0" w:line="240" w:lineRule="exact"/>
        <w:ind w:left="360"/>
        <w:rPr>
          <w:color w:val="auto"/>
          <w:sz w:val="20"/>
          <w:szCs w:val="20"/>
        </w:rPr>
      </w:pPr>
      <w:r>
        <w:rPr>
          <w:rFonts w:ascii="宋体" w:hAnsi="宋体" w:eastAsia="宋体" w:cs="宋体"/>
          <w:color w:val="auto"/>
          <w:sz w:val="21"/>
          <w:szCs w:val="21"/>
        </w:rPr>
        <w:t>环节四：促进迁移，探索减法算理</w:t>
      </w:r>
    </w:p>
    <w:p>
      <w:pPr>
        <w:spacing w:after="0" w:line="228" w:lineRule="exact"/>
        <w:rPr>
          <w:color w:val="auto"/>
          <w:sz w:val="20"/>
          <w:szCs w:val="20"/>
        </w:rPr>
      </w:pPr>
    </w:p>
    <w:p>
      <w:pPr>
        <w:spacing w:after="0" w:line="240" w:lineRule="exact"/>
        <w:ind w:left="800"/>
        <w:rPr>
          <w:color w:val="auto"/>
          <w:sz w:val="20"/>
          <w:szCs w:val="20"/>
        </w:rPr>
      </w:pPr>
      <w:r>
        <w:rPr>
          <w:rFonts w:ascii="宋体" w:hAnsi="宋体" w:eastAsia="宋体" w:cs="宋体"/>
          <w:color w:val="auto"/>
          <w:sz w:val="21"/>
          <w:szCs w:val="21"/>
        </w:rPr>
        <w:t>学生已经知道了同分母分数的加法运算的算理，引导学生以同样的思路探索同分母分</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数的减法运算。</w:t>
      </w:r>
    </w:p>
    <w:p>
      <w:pPr>
        <w:spacing w:after="0" w:line="240" w:lineRule="exact"/>
        <w:rPr>
          <w:color w:val="auto"/>
          <w:sz w:val="20"/>
          <w:szCs w:val="20"/>
        </w:rPr>
      </w:pPr>
    </w:p>
    <w:p>
      <w:pPr>
        <w:spacing w:after="0" w:line="229" w:lineRule="exact"/>
        <w:ind w:left="800"/>
        <w:rPr>
          <w:color w:val="auto"/>
          <w:sz w:val="20"/>
          <w:szCs w:val="20"/>
        </w:rPr>
      </w:pPr>
      <w:r>
        <w:rPr>
          <w:rFonts w:ascii="宋体" w:hAnsi="宋体" w:eastAsia="宋体" w:cs="宋体"/>
          <w:color w:val="auto"/>
          <w:sz w:val="20"/>
          <w:szCs w:val="20"/>
        </w:rPr>
        <w:t>向他们提问：“课堂刚开始的时候，大家已经知道了喜羊羊比较开心，因为他分得了更</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多的青草，那么，有同学知道他比懒羊羊到底多了多少吗？”</w:t>
      </w:r>
    </w:p>
    <w:p>
      <w:pPr>
        <w:spacing w:after="0" w:line="238" w:lineRule="exact"/>
        <w:rPr>
          <w:color w:val="auto"/>
          <w:sz w:val="20"/>
          <w:szCs w:val="20"/>
        </w:rPr>
      </w:pPr>
    </w:p>
    <w:p>
      <w:pPr>
        <w:spacing w:after="0" w:line="267" w:lineRule="exact"/>
        <w:ind w:left="800"/>
        <w:rPr>
          <w:color w:val="auto"/>
          <w:sz w:val="20"/>
          <w:szCs w:val="20"/>
        </w:rPr>
      </w:pPr>
      <w:r>
        <w:rPr>
          <w:rFonts w:ascii="宋体" w:hAnsi="宋体" w:eastAsia="宋体" w:cs="宋体"/>
          <w:color w:val="auto"/>
          <w:sz w:val="21"/>
          <w:szCs w:val="21"/>
        </w:rPr>
        <w:t>引导学生用同样的算理得出结果：</w:t>
      </w:r>
      <w:r>
        <w:rPr>
          <w:rFonts w:ascii="Calibri" w:hAnsi="Calibri" w:eastAsia="Calibri" w:cs="Calibri"/>
          <w:color w:val="auto"/>
          <w:sz w:val="21"/>
          <w:szCs w:val="21"/>
        </w:rPr>
        <w:t xml:space="preserve">3 </w:t>
      </w:r>
      <w:r>
        <w:rPr>
          <w:rFonts w:ascii="宋体" w:hAnsi="宋体" w:eastAsia="宋体" w:cs="宋体"/>
          <w:color w:val="auto"/>
          <w:sz w:val="21"/>
          <w:szCs w:val="21"/>
        </w:rPr>
        <w:t>个</w:t>
      </w:r>
      <w:r>
        <w:rPr>
          <w:rFonts w:ascii="Calibri" w:hAnsi="Calibri" w:eastAsia="Calibri" w:cs="Calibri"/>
          <w:color w:val="auto"/>
          <w:sz w:val="21"/>
          <w:szCs w:val="21"/>
        </w:rPr>
        <w:t xml:space="preserve"> 1/6 </w:t>
      </w:r>
      <w:r>
        <w:rPr>
          <w:rFonts w:ascii="宋体" w:hAnsi="宋体" w:eastAsia="宋体" w:cs="宋体"/>
          <w:color w:val="auto"/>
          <w:sz w:val="21"/>
          <w:szCs w:val="21"/>
        </w:rPr>
        <w:t>减去</w:t>
      </w:r>
      <w:r>
        <w:rPr>
          <w:rFonts w:ascii="Calibri" w:hAnsi="Calibri" w:eastAsia="Calibri" w:cs="Calibri"/>
          <w:color w:val="auto"/>
          <w:sz w:val="21"/>
          <w:szCs w:val="21"/>
        </w:rPr>
        <w:t xml:space="preserve"> 2 </w:t>
      </w:r>
      <w:r>
        <w:rPr>
          <w:rFonts w:ascii="宋体" w:hAnsi="宋体" w:eastAsia="宋体" w:cs="宋体"/>
          <w:color w:val="auto"/>
          <w:sz w:val="21"/>
          <w:szCs w:val="21"/>
        </w:rPr>
        <w:t>个</w:t>
      </w:r>
      <w:r>
        <w:rPr>
          <w:rFonts w:ascii="Calibri" w:hAnsi="Calibri" w:eastAsia="Calibri" w:cs="Calibri"/>
          <w:color w:val="auto"/>
          <w:sz w:val="21"/>
          <w:szCs w:val="21"/>
        </w:rPr>
        <w:t xml:space="preserve"> 1/6 </w:t>
      </w:r>
      <w:r>
        <w:rPr>
          <w:rFonts w:ascii="宋体" w:hAnsi="宋体" w:eastAsia="宋体" w:cs="宋体"/>
          <w:color w:val="auto"/>
          <w:sz w:val="21"/>
          <w:szCs w:val="21"/>
        </w:rPr>
        <w:t>是</w:t>
      </w:r>
      <w:r>
        <w:rPr>
          <w:rFonts w:ascii="Calibri" w:hAnsi="Calibri" w:eastAsia="Calibri" w:cs="Calibri"/>
          <w:color w:val="auto"/>
          <w:sz w:val="21"/>
          <w:szCs w:val="21"/>
        </w:rPr>
        <w:t xml:space="preserve"> 1 </w:t>
      </w:r>
      <w:r>
        <w:rPr>
          <w:rFonts w:ascii="宋体" w:hAnsi="宋体" w:eastAsia="宋体" w:cs="宋体"/>
          <w:color w:val="auto"/>
          <w:sz w:val="21"/>
          <w:szCs w:val="21"/>
        </w:rPr>
        <w:t>个</w:t>
      </w:r>
      <w:r>
        <w:rPr>
          <w:rFonts w:ascii="Calibri" w:hAnsi="Calibri" w:eastAsia="Calibri" w:cs="Calibri"/>
          <w:color w:val="auto"/>
          <w:sz w:val="21"/>
          <w:szCs w:val="21"/>
        </w:rPr>
        <w:t xml:space="preserve"> 1/6</w:t>
      </w:r>
      <w:r>
        <w:rPr>
          <w:rFonts w:ascii="宋体" w:hAnsi="宋体" w:eastAsia="宋体" w:cs="宋体"/>
          <w:color w:val="auto"/>
          <w:sz w:val="21"/>
          <w:szCs w:val="21"/>
        </w:rPr>
        <w:t>，所以是</w:t>
      </w:r>
      <w:r>
        <w:rPr>
          <w:rFonts w:ascii="Calibri" w:hAnsi="Calibri" w:eastAsia="Calibri" w:cs="Calibri"/>
          <w:color w:val="auto"/>
          <w:sz w:val="21"/>
          <w:szCs w:val="21"/>
        </w:rPr>
        <w:t xml:space="preserve"> 1/6</w:t>
      </w:r>
      <w:r>
        <w:rPr>
          <w:rFonts w:ascii="宋体" w:hAnsi="宋体" w:eastAsia="宋体" w:cs="宋体"/>
          <w:color w:val="auto"/>
          <w:sz w:val="21"/>
          <w:szCs w:val="21"/>
        </w:rPr>
        <w:t>。</w:t>
      </w:r>
    </w:p>
    <w:p>
      <w:pPr>
        <w:spacing w:after="0" w:line="203" w:lineRule="exact"/>
        <w:rPr>
          <w:color w:val="auto"/>
          <w:sz w:val="20"/>
          <w:szCs w:val="20"/>
        </w:rPr>
      </w:pPr>
    </w:p>
    <w:p>
      <w:pPr>
        <w:spacing w:after="0" w:line="254" w:lineRule="exact"/>
        <w:ind w:left="800"/>
        <w:rPr>
          <w:color w:val="auto"/>
          <w:sz w:val="20"/>
          <w:szCs w:val="20"/>
        </w:rPr>
      </w:pPr>
      <w:r>
        <w:rPr>
          <w:rFonts w:ascii="宋体" w:hAnsi="宋体" w:eastAsia="宋体" w:cs="宋体"/>
          <w:color w:val="auto"/>
          <w:sz w:val="20"/>
          <w:szCs w:val="20"/>
        </w:rPr>
        <w:t>学生掌握了加减运算之后，进一步学习</w:t>
      </w:r>
      <w:r>
        <w:rPr>
          <w:rFonts w:ascii="Calibri" w:hAnsi="Calibri" w:eastAsia="Calibri" w:cs="Calibri"/>
          <w:color w:val="auto"/>
          <w:sz w:val="20"/>
          <w:szCs w:val="20"/>
        </w:rPr>
        <w:t xml:space="preserve"> 1 </w:t>
      </w:r>
      <w:r>
        <w:rPr>
          <w:rFonts w:ascii="宋体" w:hAnsi="宋体" w:eastAsia="宋体" w:cs="宋体"/>
          <w:color w:val="auto"/>
          <w:sz w:val="20"/>
          <w:szCs w:val="20"/>
        </w:rPr>
        <w:t>减去一个分数的方法，例如：</w:t>
      </w:r>
      <w:r>
        <w:rPr>
          <w:rFonts w:ascii="Calibri" w:hAnsi="Calibri" w:eastAsia="Calibri" w:cs="Calibri"/>
          <w:color w:val="auto"/>
          <w:sz w:val="20"/>
          <w:szCs w:val="20"/>
        </w:rPr>
        <w:t>1-1/4=</w:t>
      </w:r>
      <w:r>
        <w:rPr>
          <w:rFonts w:ascii="宋体" w:hAnsi="宋体" w:eastAsia="宋体" w:cs="宋体"/>
          <w:color w:val="auto"/>
          <w:sz w:val="20"/>
          <w:szCs w:val="20"/>
        </w:rPr>
        <w:t>？因为学</w:t>
      </w:r>
    </w:p>
    <w:p>
      <w:pPr>
        <w:spacing w:after="0" w:line="214" w:lineRule="exact"/>
        <w:rPr>
          <w:color w:val="auto"/>
          <w:sz w:val="20"/>
          <w:szCs w:val="20"/>
        </w:rPr>
      </w:pPr>
    </w:p>
    <w:p>
      <w:pPr>
        <w:spacing w:after="0" w:line="254" w:lineRule="exact"/>
        <w:ind w:left="360"/>
        <w:rPr>
          <w:color w:val="auto"/>
          <w:sz w:val="20"/>
          <w:szCs w:val="20"/>
        </w:rPr>
      </w:pPr>
      <w:r>
        <w:rPr>
          <w:rFonts w:ascii="宋体" w:hAnsi="宋体" w:eastAsia="宋体" w:cs="宋体"/>
          <w:color w:val="auto"/>
          <w:sz w:val="20"/>
          <w:szCs w:val="20"/>
        </w:rPr>
        <w:t>生在此之前没有接触过整数和分数的加减法，所以这里我将告诉学生：</w:t>
      </w:r>
      <w:r>
        <w:rPr>
          <w:rFonts w:ascii="Calibri" w:hAnsi="Calibri" w:eastAsia="Calibri" w:cs="Calibri"/>
          <w:color w:val="auto"/>
          <w:sz w:val="20"/>
          <w:szCs w:val="20"/>
        </w:rPr>
        <w:t xml:space="preserve">1 </w:t>
      </w:r>
      <w:r>
        <w:rPr>
          <w:rFonts w:ascii="宋体" w:hAnsi="宋体" w:eastAsia="宋体" w:cs="宋体"/>
          <w:color w:val="auto"/>
          <w:sz w:val="20"/>
          <w:szCs w:val="20"/>
        </w:rPr>
        <w:t>可以看成分子分母</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-128270</wp:posOffset>
            </wp:positionV>
            <wp:extent cx="4583430" cy="4498340"/>
            <wp:effectExtent l="0" t="0" r="7620" b="165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193" w:lineRule="exact"/>
        <w:rPr>
          <w:color w:val="auto"/>
          <w:sz w:val="20"/>
          <w:szCs w:val="20"/>
        </w:rPr>
      </w:pPr>
    </w:p>
    <w:p>
      <w:pPr>
        <w:spacing w:after="0" w:line="267" w:lineRule="exact"/>
        <w:ind w:left="360"/>
        <w:rPr>
          <w:color w:val="auto"/>
          <w:sz w:val="20"/>
          <w:szCs w:val="20"/>
        </w:rPr>
      </w:pPr>
      <w:r>
        <w:rPr>
          <w:rFonts w:ascii="宋体" w:hAnsi="宋体" w:eastAsia="宋体" w:cs="宋体"/>
          <w:color w:val="auto"/>
          <w:sz w:val="21"/>
          <w:szCs w:val="21"/>
        </w:rPr>
        <w:t>相同的分数。最后引导学生得出</w:t>
      </w:r>
      <w:r>
        <w:rPr>
          <w:rFonts w:ascii="Calibri" w:hAnsi="Calibri" w:eastAsia="Calibri" w:cs="Calibri"/>
          <w:color w:val="auto"/>
          <w:sz w:val="21"/>
          <w:szCs w:val="21"/>
        </w:rPr>
        <w:t xml:space="preserve"> 1-1/4 </w:t>
      </w:r>
      <w:r>
        <w:rPr>
          <w:rFonts w:ascii="宋体" w:hAnsi="宋体" w:eastAsia="宋体" w:cs="宋体"/>
          <w:color w:val="auto"/>
          <w:sz w:val="21"/>
          <w:szCs w:val="21"/>
        </w:rPr>
        <w:t>的结果。</w:t>
      </w:r>
    </w:p>
    <w:p>
      <w:pPr>
        <w:spacing w:after="0" w:line="192" w:lineRule="exact"/>
        <w:rPr>
          <w:color w:val="auto"/>
          <w:sz w:val="20"/>
          <w:szCs w:val="20"/>
        </w:rPr>
      </w:pPr>
    </w:p>
    <w:p>
      <w:pPr>
        <w:spacing w:after="0" w:line="240" w:lineRule="exact"/>
        <w:ind w:left="800"/>
        <w:rPr>
          <w:color w:val="auto"/>
          <w:sz w:val="20"/>
          <w:szCs w:val="20"/>
        </w:rPr>
      </w:pPr>
      <w:r>
        <w:rPr>
          <w:rFonts w:ascii="宋体" w:hAnsi="宋体" w:eastAsia="宋体" w:cs="宋体"/>
          <w:color w:val="auto"/>
          <w:sz w:val="21"/>
          <w:szCs w:val="21"/>
        </w:rPr>
        <w:t>设计意图：促进学生知识的迁移，培养其举一反三的能力。</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（三）巩固</w:t>
      </w:r>
    </w:p>
    <w:p>
      <w:pPr>
        <w:spacing w:after="0" w:line="228" w:lineRule="exact"/>
        <w:rPr>
          <w:color w:val="auto"/>
          <w:sz w:val="20"/>
          <w:szCs w:val="20"/>
        </w:rPr>
      </w:pPr>
    </w:p>
    <w:p>
      <w:pPr>
        <w:spacing w:after="0" w:line="240" w:lineRule="exact"/>
        <w:ind w:left="800"/>
        <w:rPr>
          <w:color w:val="auto"/>
          <w:sz w:val="20"/>
          <w:szCs w:val="20"/>
        </w:rPr>
      </w:pPr>
      <w:r>
        <w:rPr>
          <w:rFonts w:ascii="宋体" w:hAnsi="宋体" w:eastAsia="宋体" w:cs="宋体"/>
          <w:color w:val="auto"/>
          <w:sz w:val="21"/>
          <w:szCs w:val="21"/>
        </w:rPr>
        <w:t>通过和学生共同练习课本上的“做一做”部分，帮助学生巩固计算方法，鼓励学生直</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接写出得数，之后口头叙述一些实际生活中的应用题，例如分蛋糕、吃苹果等一些问题，加</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深学生对这节课的理解和掌握。</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（四）小结</w:t>
      </w:r>
    </w:p>
    <w:p>
      <w:pPr>
        <w:spacing w:after="0" w:line="228" w:lineRule="exact"/>
        <w:rPr>
          <w:color w:val="auto"/>
          <w:sz w:val="20"/>
          <w:szCs w:val="20"/>
        </w:rPr>
      </w:pPr>
    </w:p>
    <w:p>
      <w:pPr>
        <w:spacing w:after="0" w:line="240" w:lineRule="exact"/>
        <w:ind w:left="800"/>
        <w:rPr>
          <w:color w:val="auto"/>
          <w:sz w:val="20"/>
          <w:szCs w:val="20"/>
        </w:rPr>
      </w:pPr>
      <w:r>
        <w:rPr>
          <w:rFonts w:ascii="宋体" w:hAnsi="宋体" w:eastAsia="宋体" w:cs="宋体"/>
          <w:color w:val="auto"/>
          <w:sz w:val="21"/>
          <w:szCs w:val="21"/>
        </w:rPr>
        <w:t>画个表格作为提示，由学生自己总结本节课的重点内容，再给予补充评价。</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（五）作业</w:t>
      </w:r>
    </w:p>
    <w:p>
      <w:pPr>
        <w:spacing w:after="0" w:line="238" w:lineRule="exact"/>
        <w:rPr>
          <w:color w:val="auto"/>
          <w:sz w:val="20"/>
          <w:szCs w:val="20"/>
        </w:rPr>
      </w:pPr>
    </w:p>
    <w:p>
      <w:pPr>
        <w:spacing w:after="0" w:line="267" w:lineRule="exact"/>
        <w:ind w:left="800"/>
        <w:rPr>
          <w:color w:val="auto"/>
          <w:sz w:val="20"/>
          <w:szCs w:val="20"/>
        </w:rPr>
      </w:pPr>
      <w:r>
        <w:rPr>
          <w:rFonts w:ascii="宋体" w:hAnsi="宋体" w:eastAsia="宋体" w:cs="宋体"/>
          <w:color w:val="auto"/>
          <w:sz w:val="21"/>
          <w:szCs w:val="21"/>
        </w:rPr>
        <w:t>布置</w:t>
      </w:r>
      <w:r>
        <w:rPr>
          <w:rFonts w:ascii="Calibri" w:hAnsi="Calibri" w:eastAsia="Calibri" w:cs="Calibri"/>
          <w:color w:val="auto"/>
          <w:sz w:val="21"/>
          <w:szCs w:val="21"/>
        </w:rPr>
        <w:t xml:space="preserve"> A</w:t>
      </w:r>
      <w:r>
        <w:rPr>
          <w:rFonts w:ascii="宋体" w:hAnsi="宋体" w:eastAsia="宋体" w:cs="宋体"/>
          <w:color w:val="auto"/>
          <w:sz w:val="21"/>
          <w:szCs w:val="21"/>
        </w:rPr>
        <w:t>、</w:t>
      </w:r>
      <w:r>
        <w:rPr>
          <w:rFonts w:ascii="Calibri" w:hAnsi="Calibri" w:eastAsia="Calibri" w:cs="Calibri"/>
          <w:color w:val="auto"/>
          <w:sz w:val="21"/>
          <w:szCs w:val="21"/>
        </w:rPr>
        <w:t xml:space="preserve">B </w:t>
      </w:r>
      <w:r>
        <w:rPr>
          <w:rFonts w:ascii="宋体" w:hAnsi="宋体" w:eastAsia="宋体" w:cs="宋体"/>
          <w:color w:val="auto"/>
          <w:sz w:val="21"/>
          <w:szCs w:val="21"/>
        </w:rPr>
        <w:t>两种不同的作业，</w:t>
      </w:r>
      <w:r>
        <w:rPr>
          <w:rFonts w:ascii="Calibri" w:hAnsi="Calibri" w:eastAsia="Calibri" w:cs="Calibri"/>
          <w:color w:val="auto"/>
          <w:sz w:val="21"/>
          <w:szCs w:val="21"/>
        </w:rPr>
        <w:t xml:space="preserve">A </w:t>
      </w:r>
      <w:r>
        <w:rPr>
          <w:rFonts w:ascii="宋体" w:hAnsi="宋体" w:eastAsia="宋体" w:cs="宋体"/>
          <w:color w:val="auto"/>
          <w:sz w:val="21"/>
          <w:szCs w:val="21"/>
        </w:rPr>
        <w:t>作业直接练习几道分数的加减运算；</w:t>
      </w:r>
      <w:r>
        <w:rPr>
          <w:rFonts w:ascii="Calibri" w:hAnsi="Calibri" w:eastAsia="Calibri" w:cs="Calibri"/>
          <w:color w:val="auto"/>
          <w:sz w:val="21"/>
          <w:szCs w:val="21"/>
        </w:rPr>
        <w:t xml:space="preserve">B </w:t>
      </w:r>
      <w:r>
        <w:rPr>
          <w:rFonts w:ascii="宋体" w:hAnsi="宋体" w:eastAsia="宋体" w:cs="宋体"/>
          <w:color w:val="auto"/>
          <w:sz w:val="21"/>
          <w:szCs w:val="21"/>
        </w:rPr>
        <w:t>作业是开放性的</w:t>
      </w:r>
    </w:p>
    <w:p>
      <w:pPr>
        <w:spacing w:after="0" w:line="222" w:lineRule="exact"/>
        <w:rPr>
          <w:color w:val="auto"/>
          <w:sz w:val="20"/>
          <w:szCs w:val="20"/>
        </w:rPr>
      </w:pPr>
    </w:p>
    <w:p>
      <w:pPr>
        <w:spacing w:after="0" w:line="300" w:lineRule="exact"/>
        <w:ind w:left="360" w:right="1106"/>
        <w:rPr>
          <w:color w:val="auto"/>
          <w:sz w:val="20"/>
          <w:szCs w:val="20"/>
        </w:rPr>
      </w:pPr>
      <w:r>
        <w:rPr>
          <w:rFonts w:ascii="宋体" w:hAnsi="宋体" w:eastAsia="宋体" w:cs="宋体"/>
          <w:color w:val="auto"/>
          <w:sz w:val="21"/>
          <w:szCs w:val="21"/>
        </w:rPr>
        <w:t>作业，鼓励学有余力的学生试着自己编写一道和本节课内容相关的应用题并解答。六、说板书设计</w:t>
      </w:r>
    </w:p>
    <w:p>
      <w:pPr>
        <w:spacing w:after="0" w:line="173" w:lineRule="exact"/>
        <w:rPr>
          <w:color w:val="auto"/>
          <w:sz w:val="20"/>
          <w:szCs w:val="20"/>
        </w:rPr>
      </w:pPr>
    </w:p>
    <w:p>
      <w:pPr>
        <w:spacing w:after="0" w:line="343" w:lineRule="exact"/>
        <w:ind w:left="3060"/>
        <w:rPr>
          <w:color w:val="auto"/>
          <w:sz w:val="20"/>
          <w:szCs w:val="20"/>
        </w:rPr>
      </w:pPr>
      <w:r>
        <w:rPr>
          <w:rFonts w:ascii="宋体" w:hAnsi="宋体" w:eastAsia="宋体" w:cs="宋体"/>
          <w:color w:val="auto"/>
          <w:sz w:val="30"/>
          <w:szCs w:val="30"/>
        </w:rPr>
        <w:t>分数的简单计算</w:t>
      </w:r>
    </w:p>
    <w:p>
      <w:pPr>
        <w:spacing w:after="0" w:line="200" w:lineRule="exact"/>
        <w:rPr>
          <w:color w:val="auto"/>
          <w:sz w:val="20"/>
          <w:szCs w:val="20"/>
        </w:rPr>
      </w:pPr>
    </w:p>
    <w:p>
      <w:pPr>
        <w:spacing w:after="0" w:line="200" w:lineRule="exact"/>
        <w:rPr>
          <w:color w:val="auto"/>
          <w:sz w:val="20"/>
          <w:szCs w:val="20"/>
        </w:rPr>
      </w:pPr>
    </w:p>
    <w:p>
      <w:pPr>
        <w:spacing w:after="0" w:line="3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1.加法</w:t>
      </w:r>
    </w:p>
    <w:p>
      <w:pPr>
        <w:spacing w:after="0" w:line="240" w:lineRule="exact"/>
        <w:ind w:left="4840"/>
        <w:rPr>
          <w:color w:val="auto"/>
          <w:sz w:val="20"/>
          <w:szCs w:val="20"/>
        </w:rPr>
      </w:pPr>
      <w:r>
        <w:rPr>
          <w:rFonts w:ascii="宋体" w:hAnsi="宋体" w:eastAsia="宋体" w:cs="宋体"/>
          <w:color w:val="auto"/>
          <w:sz w:val="21"/>
          <w:szCs w:val="21"/>
        </w:rPr>
        <w:t>2.减法：3/6-2/6=？</w:t>
      </w:r>
    </w:p>
    <w:p>
      <w:pPr>
        <w:spacing w:after="0" w:line="228" w:lineRule="exact"/>
        <w:rPr>
          <w:color w:val="auto"/>
          <w:sz w:val="20"/>
          <w:szCs w:val="20"/>
        </w:rPr>
      </w:pPr>
    </w:p>
    <w:p>
      <w:pPr>
        <w:spacing w:after="0" w:line="240" w:lineRule="exact"/>
        <w:ind w:left="5780"/>
        <w:rPr>
          <w:color w:val="auto"/>
          <w:sz w:val="20"/>
          <w:szCs w:val="20"/>
        </w:rPr>
      </w:pPr>
      <w:r>
        <w:rPr>
          <w:rFonts w:ascii="宋体" w:hAnsi="宋体" w:eastAsia="宋体" w:cs="宋体"/>
          <w:color w:val="auto"/>
          <w:sz w:val="21"/>
          <w:szCs w:val="21"/>
        </w:rPr>
        <w:t>1-1/4=?</w:t>
      </w:r>
    </w:p>
    <w:p>
      <w:pPr>
        <w:spacing w:after="0" w:line="228" w:lineRule="exact"/>
        <w:rPr>
          <w:color w:val="auto"/>
          <w:sz w:val="20"/>
          <w:szCs w:val="20"/>
        </w:rPr>
      </w:pPr>
    </w:p>
    <w:p>
      <w:pPr>
        <w:spacing w:after="0" w:line="240" w:lineRule="exact"/>
        <w:ind w:left="4840"/>
        <w:rPr>
          <w:color w:val="auto"/>
          <w:sz w:val="20"/>
          <w:szCs w:val="20"/>
        </w:rPr>
      </w:pPr>
      <w:r>
        <w:rPr>
          <w:rFonts w:ascii="宋体" w:hAnsi="宋体" w:eastAsia="宋体" w:cs="宋体"/>
          <w:color w:val="auto"/>
          <w:sz w:val="21"/>
          <w:szCs w:val="21"/>
        </w:rPr>
        <w:t>3.小结：</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3070860</wp:posOffset>
            </wp:positionH>
            <wp:positionV relativeFrom="paragraph">
              <wp:posOffset>113030</wp:posOffset>
            </wp:positionV>
            <wp:extent cx="2729230" cy="1510030"/>
            <wp:effectExtent l="0" t="0" r="13970" b="139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7"/>
                    <a:srcRect/>
                    <a:stretch>
                      <a:fillRect/>
                    </a:stretch>
                  </pic:blipFill>
                  <pic:spPr>
                    <a:xfrm>
                      <a:off x="0" y="0"/>
                      <a:ext cx="2729230" cy="1510030"/>
                    </a:xfrm>
                    <a:prstGeom prst="rect">
                      <a:avLst/>
                    </a:prstGeom>
                    <a:noFill/>
                  </pic:spPr>
                </pic:pic>
              </a:graphicData>
            </a:graphic>
          </wp:anchor>
        </w:drawing>
      </w:r>
    </w:p>
    <w:p>
      <w:pPr>
        <w:sectPr>
          <w:pgSz w:w="11900" w:h="16838"/>
          <w:pgMar w:top="1440" w:right="1440" w:bottom="1440" w:left="1440" w:header="0" w:footer="0" w:gutter="0"/>
          <w:cols w:equalWidth="0" w:num="1">
            <w:col w:w="9026"/>
          </w:cols>
        </w:sectPr>
      </w:pPr>
    </w:p>
    <w:p>
      <w:pPr>
        <w:spacing w:after="0" w:line="200" w:lineRule="exact"/>
        <w:rPr>
          <w:color w:val="auto"/>
          <w:sz w:val="20"/>
          <w:szCs w:val="20"/>
        </w:rPr>
      </w:pPr>
      <w:bookmarkStart w:id="31" w:name="page32"/>
      <w:bookmarkEnd w:id="31"/>
      <w:r>
        <w:rPr>
          <w:color w:val="auto"/>
          <w:sz w:val="20"/>
          <w:szCs w:val="20"/>
        </w:rPr>
        <w:drawing>
          <wp:anchor distT="0" distB="0" distL="114300" distR="114300" simplePos="0" relativeHeight="251658240" behindDoc="1" locked="0" layoutInCell="0" allowOverlap="1">
            <wp:simplePos x="0" y="0"/>
            <wp:positionH relativeFrom="page">
              <wp:posOffset>1143000</wp:posOffset>
            </wp:positionH>
            <wp:positionV relativeFrom="page">
              <wp:posOffset>951230</wp:posOffset>
            </wp:positionV>
            <wp:extent cx="4961255" cy="6643370"/>
            <wp:effectExtent l="0" t="0" r="10795" b="50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a:xfrm>
                      <a:off x="0" y="0"/>
                      <a:ext cx="4961255" cy="664337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6"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三、英语</w:t>
      </w:r>
    </w:p>
    <w:p>
      <w:pPr>
        <w:spacing w:after="0" w:line="191" w:lineRule="exact"/>
        <w:rPr>
          <w:color w:val="auto"/>
          <w:sz w:val="20"/>
          <w:szCs w:val="20"/>
        </w:rPr>
      </w:pPr>
    </w:p>
    <w:p>
      <w:pPr>
        <w:spacing w:after="0"/>
        <w:ind w:left="3540"/>
        <w:rPr>
          <w:color w:val="auto"/>
          <w:sz w:val="20"/>
          <w:szCs w:val="20"/>
        </w:rPr>
      </w:pPr>
      <w:r>
        <w:rPr>
          <w:rFonts w:ascii="Times New Roman" w:hAnsi="Times New Roman" w:eastAsia="Times New Roman" w:cs="Times New Roman"/>
          <w:color w:val="auto"/>
          <w:sz w:val="21"/>
          <w:szCs w:val="21"/>
        </w:rPr>
        <w:t>Unit 7 At the restaurant</w:t>
      </w:r>
    </w:p>
    <w:p>
      <w:pPr>
        <w:spacing w:after="0" w:line="124" w:lineRule="exact"/>
        <w:rPr>
          <w:color w:val="auto"/>
          <w:sz w:val="20"/>
          <w:szCs w:val="20"/>
        </w:rPr>
      </w:pPr>
    </w:p>
    <w:p>
      <w:pPr>
        <w:spacing w:after="0"/>
        <w:ind w:left="3480"/>
        <w:rPr>
          <w:color w:val="auto"/>
          <w:sz w:val="20"/>
          <w:szCs w:val="20"/>
        </w:rPr>
      </w:pPr>
      <w:r>
        <w:rPr>
          <w:rFonts w:ascii="Times New Roman" w:hAnsi="Times New Roman" w:eastAsia="Times New Roman" w:cs="Times New Roman"/>
          <w:b/>
          <w:bCs/>
          <w:color w:val="auto"/>
          <w:sz w:val="24"/>
          <w:szCs w:val="24"/>
        </w:rPr>
        <w:t>Unit 7 At the restaurant</w:t>
      </w:r>
    </w:p>
    <w:p>
      <w:pPr>
        <w:spacing w:after="0" w:line="216" w:lineRule="exact"/>
        <w:rPr>
          <w:color w:val="auto"/>
          <w:sz w:val="20"/>
          <w:szCs w:val="20"/>
        </w:rPr>
      </w:pPr>
    </w:p>
    <w:p>
      <w:pPr>
        <w:spacing w:after="0" w:line="256" w:lineRule="exact"/>
        <w:ind w:left="840"/>
        <w:rPr>
          <w:color w:val="auto"/>
          <w:sz w:val="20"/>
          <w:szCs w:val="20"/>
        </w:rPr>
      </w:pPr>
      <w:r>
        <w:rPr>
          <w:rFonts w:ascii="宋体" w:hAnsi="宋体" w:eastAsia="宋体" w:cs="宋体"/>
          <w:color w:val="auto"/>
          <w:sz w:val="21"/>
          <w:szCs w:val="21"/>
        </w:rPr>
        <w:t>Ⅰ</w:t>
      </w:r>
      <w:r>
        <w:rPr>
          <w:rFonts w:ascii="Times New Roman" w:hAnsi="Times New Roman" w:eastAsia="Times New Roman" w:cs="Times New Roman"/>
          <w:color w:val="auto"/>
          <w:sz w:val="21"/>
          <w:szCs w:val="21"/>
        </w:rPr>
        <w:t>.Teaching objectives</w:t>
      </w:r>
    </w:p>
    <w:p>
      <w:pPr>
        <w:spacing w:after="0" w:line="213" w:lineRule="exact"/>
        <w:rPr>
          <w:color w:val="auto"/>
          <w:sz w:val="20"/>
          <w:szCs w:val="20"/>
        </w:rPr>
      </w:pPr>
    </w:p>
    <w:p>
      <w:pPr>
        <w:spacing w:after="0" w:line="256" w:lineRule="exact"/>
        <w:ind w:left="840"/>
        <w:rPr>
          <w:color w:val="auto"/>
          <w:sz w:val="20"/>
          <w:szCs w:val="20"/>
        </w:rPr>
      </w:pPr>
      <w:r>
        <w:rPr>
          <w:rFonts w:ascii="Times New Roman" w:hAnsi="Times New Roman" w:eastAsia="Times New Roman" w:cs="Times New Roman"/>
          <w:color w:val="auto"/>
          <w:sz w:val="21"/>
          <w:szCs w:val="21"/>
        </w:rPr>
        <w:t>1</w:t>
      </w:r>
      <w:r>
        <w:rPr>
          <w:rFonts w:ascii="宋体" w:hAnsi="宋体" w:eastAsia="宋体" w:cs="宋体"/>
          <w:color w:val="auto"/>
          <w:sz w:val="21"/>
          <w:szCs w:val="21"/>
        </w:rPr>
        <w:t>、</w:t>
      </w:r>
      <w:r>
        <w:rPr>
          <w:rFonts w:ascii="Times New Roman" w:hAnsi="Times New Roman" w:eastAsia="Times New Roman" w:cs="Times New Roman"/>
          <w:color w:val="auto"/>
          <w:sz w:val="21"/>
          <w:szCs w:val="21"/>
        </w:rPr>
        <w:t>Knowledge objectives</w:t>
      </w:r>
    </w:p>
    <w:p>
      <w:pPr>
        <w:spacing w:after="0" w:line="213" w:lineRule="exact"/>
        <w:rPr>
          <w:color w:val="auto"/>
          <w:sz w:val="20"/>
          <w:szCs w:val="20"/>
        </w:rPr>
      </w:pPr>
    </w:p>
    <w:p>
      <w:pPr>
        <w:spacing w:after="0" w:line="370" w:lineRule="exact"/>
        <w:ind w:left="420" w:right="586" w:firstLine="420"/>
        <w:rPr>
          <w:color w:val="auto"/>
          <w:sz w:val="20"/>
          <w:szCs w:val="20"/>
        </w:rPr>
      </w:pPr>
      <w:r>
        <w:rPr>
          <w:rFonts w:ascii="Times New Roman" w:hAnsi="Times New Roman" w:eastAsia="Times New Roman" w:cs="Times New Roman"/>
          <w:color w:val="auto"/>
          <w:sz w:val="21"/>
          <w:szCs w:val="21"/>
        </w:rPr>
        <w:t>Enable Ss to listen</w:t>
      </w:r>
      <w:r>
        <w:rPr>
          <w:rFonts w:ascii="宋体" w:hAnsi="宋体" w:eastAsia="宋体" w:cs="宋体"/>
          <w:color w:val="auto"/>
          <w:sz w:val="21"/>
          <w:szCs w:val="21"/>
        </w:rPr>
        <w:t>，</w:t>
      </w:r>
      <w:r>
        <w:rPr>
          <w:rFonts w:ascii="Times New Roman" w:hAnsi="Times New Roman" w:eastAsia="Times New Roman" w:cs="Times New Roman"/>
          <w:color w:val="auto"/>
          <w:sz w:val="21"/>
          <w:szCs w:val="21"/>
        </w:rPr>
        <w:t>read and write some new words about food for example noodles,fried rice and master the sentence “</w:t>
      </w:r>
      <w:r>
        <w:rPr>
          <w:rFonts w:ascii="宋体" w:hAnsi="宋体" w:eastAsia="宋体" w:cs="宋体"/>
          <w:color w:val="auto"/>
          <w:sz w:val="21"/>
          <w:szCs w:val="21"/>
        </w:rPr>
        <w:t>——</w:t>
      </w:r>
      <w:r>
        <w:rPr>
          <w:rFonts w:ascii="Times New Roman" w:hAnsi="Times New Roman" w:eastAsia="Times New Roman" w:cs="Times New Roman"/>
          <w:color w:val="auto"/>
          <w:sz w:val="21"/>
          <w:szCs w:val="21"/>
        </w:rPr>
        <w:t>what do you like</w:t>
      </w:r>
      <w:r>
        <w:rPr>
          <w:rFonts w:ascii="宋体" w:hAnsi="宋体" w:eastAsia="宋体" w:cs="宋体"/>
          <w:color w:val="auto"/>
          <w:sz w:val="21"/>
          <w:szCs w:val="21"/>
        </w:rPr>
        <w:t>？——</w:t>
      </w:r>
      <w:r>
        <w:rPr>
          <w:rFonts w:ascii="Times New Roman" w:hAnsi="Times New Roman" w:eastAsia="Times New Roman" w:cs="Times New Roman"/>
          <w:color w:val="auto"/>
          <w:sz w:val="21"/>
          <w:szCs w:val="21"/>
        </w:rPr>
        <w:t>I like.....”</w:t>
      </w:r>
    </w:p>
    <w:p>
      <w:pPr>
        <w:spacing w:after="0" w:line="197" w:lineRule="exact"/>
        <w:rPr>
          <w:color w:val="auto"/>
          <w:sz w:val="20"/>
          <w:szCs w:val="20"/>
        </w:rPr>
      </w:pPr>
    </w:p>
    <w:p>
      <w:pPr>
        <w:spacing w:after="0" w:line="256" w:lineRule="exact"/>
        <w:ind w:left="840"/>
        <w:rPr>
          <w:color w:val="auto"/>
          <w:sz w:val="20"/>
          <w:szCs w:val="20"/>
        </w:rPr>
      </w:pPr>
      <w:r>
        <w:rPr>
          <w:rFonts w:ascii="Times New Roman" w:hAnsi="Times New Roman" w:eastAsia="Times New Roman" w:cs="Times New Roman"/>
          <w:color w:val="auto"/>
          <w:sz w:val="21"/>
          <w:szCs w:val="21"/>
        </w:rPr>
        <w:t>2</w:t>
      </w:r>
      <w:r>
        <w:rPr>
          <w:rFonts w:ascii="宋体" w:hAnsi="宋体" w:eastAsia="宋体" w:cs="宋体"/>
          <w:color w:val="auto"/>
          <w:sz w:val="21"/>
          <w:szCs w:val="21"/>
        </w:rPr>
        <w:t>、</w:t>
      </w:r>
      <w:r>
        <w:rPr>
          <w:rFonts w:ascii="Times New Roman" w:hAnsi="Times New Roman" w:eastAsia="Times New Roman" w:cs="Times New Roman"/>
          <w:color w:val="auto"/>
          <w:sz w:val="21"/>
          <w:szCs w:val="21"/>
        </w:rPr>
        <w:t>Ability objectives</w:t>
      </w:r>
    </w:p>
    <w:p>
      <w:pPr>
        <w:spacing w:after="0" w:line="213" w:lineRule="exact"/>
        <w:rPr>
          <w:color w:val="auto"/>
          <w:sz w:val="20"/>
          <w:szCs w:val="20"/>
        </w:rPr>
      </w:pPr>
    </w:p>
    <w:p>
      <w:pPr>
        <w:spacing w:after="0" w:line="465" w:lineRule="auto"/>
        <w:ind w:left="420" w:right="666" w:firstLine="420"/>
        <w:rPr>
          <w:color w:val="auto"/>
          <w:sz w:val="20"/>
          <w:szCs w:val="20"/>
        </w:rPr>
      </w:pPr>
      <w:r>
        <w:rPr>
          <w:rFonts w:ascii="Times New Roman" w:hAnsi="Times New Roman" w:eastAsia="Times New Roman" w:cs="Times New Roman"/>
          <w:color w:val="auto"/>
          <w:sz w:val="21"/>
          <w:szCs w:val="21"/>
        </w:rPr>
        <w:t>Develop Ss ability of speaking and train the Ss’ability of expressing some new words and new sentences in the real situation.</w:t>
      </w:r>
    </w:p>
    <w:p>
      <w:pPr>
        <w:spacing w:after="0"/>
        <w:ind w:left="840"/>
        <w:rPr>
          <w:color w:val="auto"/>
          <w:sz w:val="20"/>
          <w:szCs w:val="20"/>
        </w:rPr>
      </w:pPr>
      <w:r>
        <w:rPr>
          <w:rFonts w:ascii="Times New Roman" w:hAnsi="Times New Roman" w:eastAsia="Times New Roman" w:cs="Times New Roman"/>
          <w:color w:val="auto"/>
          <w:sz w:val="21"/>
          <w:szCs w:val="21"/>
        </w:rPr>
        <w:t>3.Emotional objectives</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Foster Ss’ awareness of cherish the food.</w:t>
      </w:r>
    </w:p>
    <w:p>
      <w:pPr>
        <w:spacing w:after="0" w:line="227" w:lineRule="exact"/>
        <w:rPr>
          <w:color w:val="auto"/>
          <w:sz w:val="20"/>
          <w:szCs w:val="20"/>
        </w:rPr>
      </w:pPr>
    </w:p>
    <w:p>
      <w:pPr>
        <w:spacing w:after="0" w:line="256" w:lineRule="exact"/>
        <w:ind w:left="840"/>
        <w:rPr>
          <w:color w:val="auto"/>
          <w:sz w:val="20"/>
          <w:szCs w:val="20"/>
        </w:rPr>
      </w:pPr>
      <w:r>
        <w:rPr>
          <w:rFonts w:ascii="宋体" w:hAnsi="宋体" w:eastAsia="宋体" w:cs="宋体"/>
          <w:color w:val="auto"/>
          <w:sz w:val="21"/>
          <w:szCs w:val="21"/>
        </w:rPr>
        <w:t>Ⅱ</w:t>
      </w:r>
      <w:r>
        <w:rPr>
          <w:rFonts w:ascii="Times New Roman" w:hAnsi="Times New Roman" w:eastAsia="Times New Roman" w:cs="Times New Roman"/>
          <w:color w:val="auto"/>
          <w:sz w:val="21"/>
          <w:szCs w:val="21"/>
        </w:rPr>
        <w:t>.Teaching key points and difficult points</w:t>
      </w:r>
      <w:r>
        <w:rPr>
          <w:rFonts w:ascii="宋体" w:hAnsi="宋体" w:eastAsia="宋体" w:cs="宋体"/>
          <w:color w:val="auto"/>
          <w:sz w:val="21"/>
          <w:szCs w:val="21"/>
        </w:rPr>
        <w:t>：</w:t>
      </w:r>
    </w:p>
    <w:p>
      <w:pPr>
        <w:spacing w:after="0" w:line="213"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1.Teaching key points</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Guide Ss to listen,read and write the new words in the class.</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2.Teaching difficult points</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Help Ss to pay attention to using the sentence in the daily life.</w:t>
      </w:r>
    </w:p>
    <w:p>
      <w:pPr>
        <w:spacing w:after="0" w:line="227" w:lineRule="exact"/>
        <w:rPr>
          <w:color w:val="auto"/>
          <w:sz w:val="20"/>
          <w:szCs w:val="20"/>
        </w:rPr>
      </w:pPr>
    </w:p>
    <w:p>
      <w:pPr>
        <w:spacing w:after="0" w:line="256" w:lineRule="exact"/>
        <w:ind w:left="840"/>
        <w:rPr>
          <w:color w:val="auto"/>
          <w:sz w:val="20"/>
          <w:szCs w:val="20"/>
        </w:rPr>
      </w:pPr>
      <w:r>
        <w:rPr>
          <w:rFonts w:ascii="宋体" w:hAnsi="宋体" w:eastAsia="宋体" w:cs="宋体"/>
          <w:color w:val="auto"/>
          <w:sz w:val="21"/>
          <w:szCs w:val="21"/>
        </w:rPr>
        <w:t>Ⅲ</w:t>
      </w:r>
      <w:r>
        <w:rPr>
          <w:rFonts w:ascii="Times New Roman" w:hAnsi="Times New Roman" w:eastAsia="Times New Roman" w:cs="Times New Roman"/>
          <w:color w:val="auto"/>
          <w:sz w:val="21"/>
          <w:szCs w:val="21"/>
        </w:rPr>
        <w:t>.Teaching procedures</w:t>
      </w:r>
    </w:p>
    <w:p>
      <w:pPr>
        <w:spacing w:after="0" w:line="213"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Step1.Leading in</w:t>
      </w:r>
    </w:p>
    <w:p>
      <w:pPr>
        <w:sectPr>
          <w:pgSz w:w="11900" w:h="16838"/>
          <w:pgMar w:top="1440" w:right="1440" w:bottom="1078" w:left="1440" w:header="0" w:footer="0" w:gutter="0"/>
          <w:cols w:equalWidth="0" w:num="1">
            <w:col w:w="9026"/>
          </w:cols>
        </w:sectPr>
      </w:pPr>
    </w:p>
    <w:p>
      <w:pPr>
        <w:spacing w:after="0" w:line="98" w:lineRule="exact"/>
        <w:rPr>
          <w:color w:val="auto"/>
          <w:sz w:val="20"/>
          <w:szCs w:val="20"/>
        </w:rPr>
      </w:pPr>
      <w:bookmarkStart w:id="32" w:name="page33"/>
      <w:bookmarkEnd w:id="32"/>
    </w:p>
    <w:p>
      <w:pPr>
        <w:spacing w:after="0" w:line="465" w:lineRule="auto"/>
        <w:ind w:left="420" w:right="506" w:firstLine="420"/>
        <w:rPr>
          <w:color w:val="auto"/>
          <w:sz w:val="20"/>
          <w:szCs w:val="20"/>
        </w:rPr>
      </w:pPr>
      <w:r>
        <w:rPr>
          <w:rFonts w:ascii="Times New Roman" w:hAnsi="Times New Roman" w:eastAsia="Times New Roman" w:cs="Times New Roman"/>
          <w:color w:val="auto"/>
          <w:sz w:val="21"/>
          <w:szCs w:val="21"/>
        </w:rPr>
        <w:t>Before our new class,let’s look at the video about Restaurant.Ok!I will ask a question:when you go to the restaurant,then what do you like?</w:t>
      </w:r>
    </w:p>
    <w:p>
      <w:pPr>
        <w:spacing w:after="0" w:line="256" w:lineRule="exact"/>
        <w:ind w:left="840"/>
        <w:rPr>
          <w:color w:val="auto"/>
          <w:sz w:val="20"/>
          <w:szCs w:val="20"/>
        </w:rPr>
      </w:pPr>
      <w:r>
        <w:rPr>
          <w:rFonts w:ascii="Times New Roman" w:hAnsi="Times New Roman" w:eastAsia="Times New Roman" w:cs="Times New Roman"/>
          <w:color w:val="auto"/>
          <w:sz w:val="21"/>
          <w:szCs w:val="21"/>
        </w:rPr>
        <w:t>S1:I like chiken.(</w:t>
      </w:r>
      <w:r>
        <w:rPr>
          <w:rFonts w:ascii="宋体" w:hAnsi="宋体" w:eastAsia="宋体" w:cs="宋体"/>
          <w:color w:val="auto"/>
          <w:sz w:val="21"/>
          <w:szCs w:val="21"/>
        </w:rPr>
        <w:t>可能学生说中文</w:t>
      </w:r>
      <w:r>
        <w:rPr>
          <w:rFonts w:ascii="Times New Roman" w:hAnsi="Times New Roman" w:eastAsia="Times New Roman" w:cs="Times New Roman"/>
          <w:color w:val="auto"/>
          <w:sz w:val="21"/>
          <w:szCs w:val="21"/>
        </w:rPr>
        <w:t>)</w:t>
      </w:r>
    </w:p>
    <w:p>
      <w:pPr>
        <w:spacing w:after="0" w:line="213" w:lineRule="exact"/>
        <w:rPr>
          <w:color w:val="auto"/>
          <w:sz w:val="20"/>
          <w:szCs w:val="20"/>
        </w:rPr>
      </w:pPr>
    </w:p>
    <w:p>
      <w:pPr>
        <w:spacing w:after="0" w:line="256" w:lineRule="exact"/>
        <w:ind w:left="840"/>
        <w:rPr>
          <w:color w:val="auto"/>
          <w:sz w:val="20"/>
          <w:szCs w:val="20"/>
        </w:rPr>
      </w:pPr>
      <w:r>
        <w:rPr>
          <w:rFonts w:ascii="Times New Roman" w:hAnsi="Times New Roman" w:eastAsia="Times New Roman" w:cs="Times New Roman"/>
          <w:color w:val="auto"/>
          <w:sz w:val="21"/>
          <w:szCs w:val="21"/>
        </w:rPr>
        <w:t>S2</w:t>
      </w:r>
      <w:r>
        <w:rPr>
          <w:rFonts w:ascii="宋体" w:hAnsi="宋体" w:eastAsia="宋体" w:cs="宋体"/>
          <w:color w:val="auto"/>
          <w:sz w:val="21"/>
          <w:szCs w:val="21"/>
        </w:rPr>
        <w:t>：</w:t>
      </w:r>
      <w:r>
        <w:rPr>
          <w:rFonts w:ascii="Times New Roman" w:hAnsi="Times New Roman" w:eastAsia="Times New Roman" w:cs="Times New Roman"/>
          <w:color w:val="auto"/>
          <w:sz w:val="21"/>
          <w:szCs w:val="21"/>
        </w:rPr>
        <w:t>I like noodles</w:t>
      </w:r>
    </w:p>
    <w:p>
      <w:pPr>
        <w:spacing w:after="0" w:line="213" w:lineRule="exact"/>
        <w:rPr>
          <w:color w:val="auto"/>
          <w:sz w:val="20"/>
          <w:szCs w:val="20"/>
        </w:rPr>
      </w:pPr>
    </w:p>
    <w:p>
      <w:pPr>
        <w:spacing w:after="0" w:line="256" w:lineRule="exact"/>
        <w:ind w:left="840"/>
        <w:rPr>
          <w:color w:val="auto"/>
          <w:sz w:val="20"/>
          <w:szCs w:val="20"/>
        </w:rPr>
      </w:pPr>
      <w:r>
        <w:rPr>
          <w:rFonts w:ascii="Times New Roman" w:hAnsi="Times New Roman" w:eastAsia="Times New Roman" w:cs="Times New Roman"/>
          <w:color w:val="auto"/>
          <w:sz w:val="21"/>
          <w:szCs w:val="21"/>
        </w:rPr>
        <w:t>T</w:t>
      </w:r>
      <w:r>
        <w:rPr>
          <w:rFonts w:ascii="宋体" w:hAnsi="宋体" w:eastAsia="宋体" w:cs="宋体"/>
          <w:color w:val="auto"/>
          <w:sz w:val="21"/>
          <w:szCs w:val="21"/>
        </w:rPr>
        <w:t>：</w:t>
      </w:r>
      <w:r>
        <w:rPr>
          <w:rFonts w:ascii="Times New Roman" w:hAnsi="Times New Roman" w:eastAsia="Times New Roman" w:cs="Times New Roman"/>
          <w:color w:val="auto"/>
          <w:sz w:val="21"/>
          <w:szCs w:val="21"/>
        </w:rPr>
        <w:t>well done!</w:t>
      </w:r>
    </w:p>
    <w:p>
      <w:pPr>
        <w:spacing w:after="0" w:line="213"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Then we will learn some food about new words and a new sentence today.</w:t>
      </w:r>
    </w:p>
    <w:p>
      <w:pPr>
        <w:spacing w:after="0" w:line="227" w:lineRule="exact"/>
        <w:rPr>
          <w:color w:val="auto"/>
          <w:sz w:val="20"/>
          <w:szCs w:val="20"/>
        </w:rPr>
      </w:pPr>
    </w:p>
    <w:p>
      <w:pPr>
        <w:spacing w:after="0"/>
        <w:ind w:left="880"/>
        <w:rPr>
          <w:color w:val="auto"/>
          <w:sz w:val="20"/>
          <w:szCs w:val="20"/>
        </w:rPr>
      </w:pPr>
      <w:r>
        <w:rPr>
          <w:rFonts w:ascii="Times New Roman" w:hAnsi="Times New Roman" w:eastAsia="Times New Roman" w:cs="Times New Roman"/>
          <w:color w:val="auto"/>
          <w:sz w:val="21"/>
          <w:szCs w:val="21"/>
        </w:rPr>
        <w:t>Step2.Presentation</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Firstly,look at the word card? What is this?</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-113030</wp:posOffset>
            </wp:positionV>
            <wp:extent cx="4583430" cy="4498340"/>
            <wp:effectExtent l="0" t="0" r="7620" b="165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07" w:lineRule="exact"/>
        <w:rPr>
          <w:color w:val="auto"/>
          <w:sz w:val="20"/>
          <w:szCs w:val="20"/>
        </w:rPr>
      </w:pPr>
    </w:p>
    <w:p>
      <w:pPr>
        <w:spacing w:after="0" w:line="256" w:lineRule="exact"/>
        <w:ind w:left="840"/>
        <w:rPr>
          <w:color w:val="auto"/>
          <w:sz w:val="20"/>
          <w:szCs w:val="20"/>
        </w:rPr>
      </w:pPr>
      <w:r>
        <w:rPr>
          <w:rFonts w:ascii="Times New Roman" w:hAnsi="Times New Roman" w:eastAsia="Times New Roman" w:cs="Times New Roman"/>
          <w:color w:val="auto"/>
          <w:sz w:val="21"/>
          <w:szCs w:val="21"/>
        </w:rPr>
        <w:t>S1:Fried rice(</w:t>
      </w:r>
      <w:r>
        <w:rPr>
          <w:rFonts w:ascii="宋体" w:hAnsi="宋体" w:eastAsia="宋体" w:cs="宋体"/>
          <w:color w:val="auto"/>
          <w:sz w:val="21"/>
          <w:szCs w:val="21"/>
        </w:rPr>
        <w:t>中文回答</w:t>
      </w:r>
      <w:r>
        <w:rPr>
          <w:rFonts w:ascii="Times New Roman" w:hAnsi="Times New Roman" w:eastAsia="Times New Roman" w:cs="Times New Roman"/>
          <w:color w:val="auto"/>
          <w:sz w:val="21"/>
          <w:szCs w:val="21"/>
        </w:rPr>
        <w:t>)</w:t>
      </w:r>
    </w:p>
    <w:p>
      <w:pPr>
        <w:spacing w:after="0" w:line="213" w:lineRule="exact"/>
        <w:rPr>
          <w:color w:val="auto"/>
          <w:sz w:val="20"/>
          <w:szCs w:val="20"/>
        </w:rPr>
      </w:pPr>
    </w:p>
    <w:p>
      <w:pPr>
        <w:spacing w:after="0" w:line="256" w:lineRule="exact"/>
        <w:ind w:left="840"/>
        <w:rPr>
          <w:color w:val="auto"/>
          <w:sz w:val="20"/>
          <w:szCs w:val="20"/>
        </w:rPr>
      </w:pPr>
      <w:r>
        <w:rPr>
          <w:rFonts w:ascii="Times New Roman" w:hAnsi="Times New Roman" w:eastAsia="Times New Roman" w:cs="Times New Roman"/>
          <w:color w:val="auto"/>
          <w:sz w:val="21"/>
          <w:szCs w:val="21"/>
        </w:rPr>
        <w:t>T</w:t>
      </w:r>
      <w:r>
        <w:rPr>
          <w:rFonts w:ascii="宋体" w:hAnsi="宋体" w:eastAsia="宋体" w:cs="宋体"/>
          <w:color w:val="auto"/>
          <w:sz w:val="21"/>
          <w:szCs w:val="21"/>
        </w:rPr>
        <w:t>：</w:t>
      </w:r>
      <w:r>
        <w:rPr>
          <w:rFonts w:ascii="Times New Roman" w:hAnsi="Times New Roman" w:eastAsia="Times New Roman" w:cs="Times New Roman"/>
          <w:color w:val="auto"/>
          <w:sz w:val="21"/>
          <w:szCs w:val="21"/>
        </w:rPr>
        <w:t>Yeah</w:t>
      </w:r>
      <w:r>
        <w:rPr>
          <w:rFonts w:ascii="宋体" w:hAnsi="宋体" w:eastAsia="宋体" w:cs="宋体"/>
          <w:color w:val="auto"/>
          <w:sz w:val="21"/>
          <w:szCs w:val="21"/>
        </w:rPr>
        <w:t>！</w:t>
      </w:r>
      <w:r>
        <w:rPr>
          <w:rFonts w:ascii="Times New Roman" w:hAnsi="Times New Roman" w:eastAsia="Times New Roman" w:cs="Times New Roman"/>
          <w:color w:val="auto"/>
          <w:sz w:val="21"/>
          <w:szCs w:val="21"/>
        </w:rPr>
        <w:t>How to express it in English</w:t>
      </w:r>
      <w:r>
        <w:rPr>
          <w:rFonts w:ascii="宋体" w:hAnsi="宋体" w:eastAsia="宋体" w:cs="宋体"/>
          <w:color w:val="auto"/>
          <w:sz w:val="21"/>
          <w:szCs w:val="21"/>
        </w:rPr>
        <w:t>？</w:t>
      </w:r>
      <w:r>
        <w:rPr>
          <w:rFonts w:ascii="Times New Roman" w:hAnsi="Times New Roman" w:eastAsia="Times New Roman" w:cs="Times New Roman"/>
          <w:color w:val="auto"/>
          <w:sz w:val="21"/>
          <w:szCs w:val="21"/>
        </w:rPr>
        <w:t>Then let’s read after me.”fried rice”,”fried rice”</w:t>
      </w:r>
    </w:p>
    <w:p>
      <w:pPr>
        <w:spacing w:after="0" w:line="213"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OK!Boys read twice,then girls read twice.let’s read.</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Boys read:”fried rice”,”fried rice”</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Girls read:”fried rice”,”fried rice”</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T:So great!</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Look at the word card again.What is this?</w:t>
      </w:r>
    </w:p>
    <w:p>
      <w:pPr>
        <w:spacing w:after="0" w:line="227" w:lineRule="exact"/>
        <w:rPr>
          <w:color w:val="auto"/>
          <w:sz w:val="20"/>
          <w:szCs w:val="20"/>
        </w:rPr>
      </w:pPr>
    </w:p>
    <w:p>
      <w:pPr>
        <w:spacing w:after="0" w:line="256" w:lineRule="exact"/>
        <w:ind w:left="840"/>
        <w:rPr>
          <w:color w:val="auto"/>
          <w:sz w:val="20"/>
          <w:szCs w:val="20"/>
        </w:rPr>
      </w:pPr>
      <w:r>
        <w:rPr>
          <w:rFonts w:ascii="Times New Roman" w:hAnsi="Times New Roman" w:eastAsia="Times New Roman" w:cs="Times New Roman"/>
          <w:color w:val="auto"/>
          <w:sz w:val="21"/>
          <w:szCs w:val="21"/>
        </w:rPr>
        <w:t>S1:Noodles(</w:t>
      </w:r>
      <w:r>
        <w:rPr>
          <w:rFonts w:ascii="宋体" w:hAnsi="宋体" w:eastAsia="宋体" w:cs="宋体"/>
          <w:color w:val="auto"/>
          <w:sz w:val="21"/>
          <w:szCs w:val="21"/>
        </w:rPr>
        <w:t>中文回答</w:t>
      </w:r>
      <w:r>
        <w:rPr>
          <w:rFonts w:ascii="Times New Roman" w:hAnsi="Times New Roman" w:eastAsia="Times New Roman" w:cs="Times New Roman"/>
          <w:color w:val="auto"/>
          <w:sz w:val="21"/>
          <w:szCs w:val="21"/>
        </w:rPr>
        <w:t>)</w:t>
      </w:r>
    </w:p>
    <w:p>
      <w:pPr>
        <w:spacing w:after="0" w:line="213" w:lineRule="exact"/>
        <w:rPr>
          <w:color w:val="auto"/>
          <w:sz w:val="20"/>
          <w:szCs w:val="20"/>
        </w:rPr>
      </w:pPr>
    </w:p>
    <w:p>
      <w:pPr>
        <w:spacing w:after="0" w:line="256" w:lineRule="exact"/>
        <w:ind w:left="840"/>
        <w:rPr>
          <w:color w:val="auto"/>
          <w:sz w:val="20"/>
          <w:szCs w:val="20"/>
        </w:rPr>
      </w:pPr>
      <w:r>
        <w:rPr>
          <w:rFonts w:ascii="Times New Roman" w:hAnsi="Times New Roman" w:eastAsia="Times New Roman" w:cs="Times New Roman"/>
          <w:color w:val="auto"/>
          <w:sz w:val="21"/>
          <w:szCs w:val="21"/>
        </w:rPr>
        <w:t>T</w:t>
      </w:r>
      <w:r>
        <w:rPr>
          <w:rFonts w:ascii="宋体" w:hAnsi="宋体" w:eastAsia="宋体" w:cs="宋体"/>
          <w:color w:val="auto"/>
          <w:sz w:val="21"/>
          <w:szCs w:val="21"/>
        </w:rPr>
        <w:t>：</w:t>
      </w:r>
      <w:r>
        <w:rPr>
          <w:rFonts w:ascii="Times New Roman" w:hAnsi="Times New Roman" w:eastAsia="Times New Roman" w:cs="Times New Roman"/>
          <w:color w:val="auto"/>
          <w:sz w:val="21"/>
          <w:szCs w:val="21"/>
        </w:rPr>
        <w:t>Yeah</w:t>
      </w:r>
      <w:r>
        <w:rPr>
          <w:rFonts w:ascii="宋体" w:hAnsi="宋体" w:eastAsia="宋体" w:cs="宋体"/>
          <w:color w:val="auto"/>
          <w:sz w:val="21"/>
          <w:szCs w:val="21"/>
        </w:rPr>
        <w:t>！</w:t>
      </w:r>
      <w:r>
        <w:rPr>
          <w:rFonts w:ascii="Times New Roman" w:hAnsi="Times New Roman" w:eastAsia="Times New Roman" w:cs="Times New Roman"/>
          <w:color w:val="auto"/>
          <w:sz w:val="21"/>
          <w:szCs w:val="21"/>
        </w:rPr>
        <w:t>How to express it in English</w:t>
      </w:r>
      <w:r>
        <w:rPr>
          <w:rFonts w:ascii="宋体" w:hAnsi="宋体" w:eastAsia="宋体" w:cs="宋体"/>
          <w:color w:val="auto"/>
          <w:sz w:val="21"/>
          <w:szCs w:val="21"/>
        </w:rPr>
        <w:t>？</w:t>
      </w:r>
      <w:r>
        <w:rPr>
          <w:rFonts w:ascii="Times New Roman" w:hAnsi="Times New Roman" w:eastAsia="Times New Roman" w:cs="Times New Roman"/>
          <w:color w:val="auto"/>
          <w:sz w:val="21"/>
          <w:szCs w:val="21"/>
        </w:rPr>
        <w:t>Then let’s read after me.”noodles”,”noodles”</w:t>
      </w:r>
    </w:p>
    <w:p>
      <w:pPr>
        <w:spacing w:after="0" w:line="213"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OK!Boys read twice,then girls read twice.let’s read.</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Boys read:”noodles”,”noodles”</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Girls read:”noodles”,”noodles”</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T:You are supper!</w:t>
      </w:r>
    </w:p>
    <w:p>
      <w:pPr>
        <w:spacing w:after="0" w:line="227" w:lineRule="exact"/>
        <w:rPr>
          <w:color w:val="auto"/>
          <w:sz w:val="20"/>
          <w:szCs w:val="20"/>
        </w:rPr>
      </w:pPr>
    </w:p>
    <w:p>
      <w:pPr>
        <w:spacing w:after="0" w:line="465" w:lineRule="auto"/>
        <w:ind w:left="840" w:right="1926"/>
        <w:rPr>
          <w:color w:val="auto"/>
          <w:sz w:val="20"/>
          <w:szCs w:val="20"/>
        </w:rPr>
      </w:pPr>
      <w:r>
        <w:rPr>
          <w:rFonts w:ascii="Times New Roman" w:hAnsi="Times New Roman" w:eastAsia="Times New Roman" w:cs="Times New Roman"/>
          <w:color w:val="auto"/>
          <w:sz w:val="21"/>
          <w:szCs w:val="21"/>
        </w:rPr>
        <w:t>Secondly,listen to the tape, I will ask:”what have you heard from the tape” S1:I heard some words “what”,”like”.</w:t>
      </w:r>
    </w:p>
    <w:p>
      <w:pPr>
        <w:spacing w:after="0"/>
        <w:ind w:left="840"/>
        <w:rPr>
          <w:color w:val="auto"/>
          <w:sz w:val="20"/>
          <w:szCs w:val="20"/>
        </w:rPr>
      </w:pPr>
      <w:r>
        <w:rPr>
          <w:rFonts w:ascii="Times New Roman" w:hAnsi="Times New Roman" w:eastAsia="Times New Roman" w:cs="Times New Roman"/>
          <w:color w:val="auto"/>
          <w:sz w:val="21"/>
          <w:szCs w:val="21"/>
        </w:rPr>
        <w:t>S2: I heard some words “I like noodles”.</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T:Well done!</w:t>
      </w:r>
    </w:p>
    <w:p>
      <w:pPr>
        <w:spacing w:after="0" w:line="227" w:lineRule="exact"/>
        <w:rPr>
          <w:color w:val="auto"/>
          <w:sz w:val="20"/>
          <w:szCs w:val="20"/>
        </w:rPr>
      </w:pPr>
    </w:p>
    <w:p>
      <w:pPr>
        <w:spacing w:after="0" w:line="370" w:lineRule="exact"/>
        <w:ind w:left="420" w:right="1586" w:firstLine="420"/>
        <w:rPr>
          <w:color w:val="auto"/>
          <w:sz w:val="20"/>
          <w:szCs w:val="20"/>
        </w:rPr>
      </w:pPr>
      <w:r>
        <w:rPr>
          <w:rFonts w:ascii="Times New Roman" w:hAnsi="Times New Roman" w:eastAsia="Times New Roman" w:cs="Times New Roman"/>
          <w:color w:val="auto"/>
          <w:sz w:val="21"/>
          <w:szCs w:val="21"/>
        </w:rPr>
        <w:t>Then look at PPT! And read after me:“</w:t>
      </w:r>
      <w:r>
        <w:rPr>
          <w:rFonts w:ascii="宋体" w:hAnsi="宋体" w:eastAsia="宋体" w:cs="宋体"/>
          <w:color w:val="auto"/>
          <w:sz w:val="21"/>
          <w:szCs w:val="21"/>
        </w:rPr>
        <w:t>——</w:t>
      </w:r>
      <w:r>
        <w:rPr>
          <w:rFonts w:ascii="Times New Roman" w:hAnsi="Times New Roman" w:eastAsia="Times New Roman" w:cs="Times New Roman"/>
          <w:color w:val="auto"/>
          <w:sz w:val="21"/>
          <w:szCs w:val="21"/>
        </w:rPr>
        <w:t>what do you like</w:t>
      </w:r>
      <w:r>
        <w:rPr>
          <w:rFonts w:ascii="宋体" w:hAnsi="宋体" w:eastAsia="宋体" w:cs="宋体"/>
          <w:color w:val="auto"/>
          <w:sz w:val="21"/>
          <w:szCs w:val="21"/>
        </w:rPr>
        <w:t>？——</w:t>
      </w:r>
      <w:r>
        <w:rPr>
          <w:rFonts w:ascii="Times New Roman" w:hAnsi="Times New Roman" w:eastAsia="Times New Roman" w:cs="Times New Roman"/>
          <w:color w:val="auto"/>
          <w:sz w:val="21"/>
          <w:szCs w:val="21"/>
        </w:rPr>
        <w:t>I like fried rice/noodles.”</w:t>
      </w:r>
    </w:p>
    <w:p>
      <w:pPr>
        <w:spacing w:after="0" w:line="19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OK!Group1 read twice,then Group2 read twice.let’s read.</w:t>
      </w:r>
    </w:p>
    <w:p>
      <w:pPr>
        <w:spacing w:after="0" w:line="227" w:lineRule="exact"/>
        <w:rPr>
          <w:color w:val="auto"/>
          <w:sz w:val="20"/>
          <w:szCs w:val="20"/>
        </w:rPr>
      </w:pPr>
    </w:p>
    <w:p>
      <w:pPr>
        <w:spacing w:after="0" w:line="370" w:lineRule="exact"/>
        <w:ind w:left="840" w:right="2426"/>
        <w:rPr>
          <w:color w:val="auto"/>
          <w:sz w:val="20"/>
          <w:szCs w:val="20"/>
        </w:rPr>
      </w:pPr>
      <w:r>
        <w:rPr>
          <w:rFonts w:ascii="Times New Roman" w:hAnsi="Times New Roman" w:eastAsia="Times New Roman" w:cs="Times New Roman"/>
          <w:color w:val="auto"/>
          <w:sz w:val="20"/>
          <w:szCs w:val="20"/>
        </w:rPr>
        <w:t>Group1 read:“</w:t>
      </w:r>
      <w:r>
        <w:rPr>
          <w:rFonts w:ascii="宋体" w:hAnsi="宋体" w:eastAsia="宋体" w:cs="宋体"/>
          <w:color w:val="auto"/>
          <w:sz w:val="20"/>
          <w:szCs w:val="20"/>
        </w:rPr>
        <w:t>——</w:t>
      </w:r>
      <w:r>
        <w:rPr>
          <w:rFonts w:ascii="Times New Roman" w:hAnsi="Times New Roman" w:eastAsia="Times New Roman" w:cs="Times New Roman"/>
          <w:color w:val="auto"/>
          <w:sz w:val="20"/>
          <w:szCs w:val="20"/>
        </w:rPr>
        <w:t>what do you like</w:t>
      </w:r>
      <w:r>
        <w:rPr>
          <w:rFonts w:ascii="宋体" w:hAnsi="宋体" w:eastAsia="宋体" w:cs="宋体"/>
          <w:color w:val="auto"/>
          <w:sz w:val="20"/>
          <w:szCs w:val="20"/>
        </w:rPr>
        <w:t>？——</w:t>
      </w:r>
      <w:r>
        <w:rPr>
          <w:rFonts w:ascii="Times New Roman" w:hAnsi="Times New Roman" w:eastAsia="Times New Roman" w:cs="Times New Roman"/>
          <w:color w:val="auto"/>
          <w:sz w:val="20"/>
          <w:szCs w:val="20"/>
        </w:rPr>
        <w:t>I like fried rice/noodles.” Group2 read:“</w:t>
      </w:r>
      <w:r>
        <w:rPr>
          <w:rFonts w:ascii="宋体" w:hAnsi="宋体" w:eastAsia="宋体" w:cs="宋体"/>
          <w:color w:val="auto"/>
          <w:sz w:val="20"/>
          <w:szCs w:val="20"/>
        </w:rPr>
        <w:t>——</w:t>
      </w:r>
      <w:r>
        <w:rPr>
          <w:rFonts w:ascii="Times New Roman" w:hAnsi="Times New Roman" w:eastAsia="Times New Roman" w:cs="Times New Roman"/>
          <w:color w:val="auto"/>
          <w:sz w:val="20"/>
          <w:szCs w:val="20"/>
        </w:rPr>
        <w:t>what do you like</w:t>
      </w:r>
      <w:r>
        <w:rPr>
          <w:rFonts w:ascii="宋体" w:hAnsi="宋体" w:eastAsia="宋体" w:cs="宋体"/>
          <w:color w:val="auto"/>
          <w:sz w:val="20"/>
          <w:szCs w:val="20"/>
        </w:rPr>
        <w:t>？——</w:t>
      </w:r>
      <w:r>
        <w:rPr>
          <w:rFonts w:ascii="Times New Roman" w:hAnsi="Times New Roman" w:eastAsia="Times New Roman" w:cs="Times New Roman"/>
          <w:color w:val="auto"/>
          <w:sz w:val="20"/>
          <w:szCs w:val="20"/>
        </w:rPr>
        <w:t>I like fried rice/noodles.”</w:t>
      </w:r>
    </w:p>
    <w:p>
      <w:pPr>
        <w:sectPr>
          <w:pgSz w:w="11900" w:h="16838"/>
          <w:pgMar w:top="1440" w:right="1440" w:bottom="892" w:left="1440" w:header="0" w:footer="0" w:gutter="0"/>
          <w:cols w:equalWidth="0" w:num="1">
            <w:col w:w="9026"/>
          </w:cols>
        </w:sectPr>
      </w:pPr>
    </w:p>
    <w:p>
      <w:pPr>
        <w:spacing w:after="0" w:line="98" w:lineRule="exact"/>
        <w:rPr>
          <w:color w:val="auto"/>
          <w:sz w:val="20"/>
          <w:szCs w:val="20"/>
        </w:rPr>
      </w:pPr>
      <w:bookmarkStart w:id="33" w:name="page34"/>
      <w:bookmarkEnd w:id="33"/>
    </w:p>
    <w:p>
      <w:pPr>
        <w:spacing w:after="0"/>
        <w:ind w:left="840"/>
        <w:rPr>
          <w:color w:val="auto"/>
          <w:sz w:val="20"/>
          <w:szCs w:val="20"/>
        </w:rPr>
      </w:pPr>
      <w:r>
        <w:rPr>
          <w:rFonts w:ascii="Times New Roman" w:hAnsi="Times New Roman" w:eastAsia="Times New Roman" w:cs="Times New Roman"/>
          <w:color w:val="auto"/>
          <w:sz w:val="21"/>
          <w:szCs w:val="21"/>
        </w:rPr>
        <w:t>Step3:practice</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Activity 1: high and low voice</w:t>
      </w:r>
    </w:p>
    <w:p>
      <w:pPr>
        <w:spacing w:after="0" w:line="227" w:lineRule="exact"/>
        <w:rPr>
          <w:color w:val="auto"/>
          <w:sz w:val="20"/>
          <w:szCs w:val="20"/>
        </w:rPr>
      </w:pPr>
    </w:p>
    <w:p>
      <w:pPr>
        <w:spacing w:after="0" w:line="465" w:lineRule="auto"/>
        <w:ind w:left="420" w:right="566" w:firstLine="420"/>
        <w:rPr>
          <w:color w:val="auto"/>
          <w:sz w:val="20"/>
          <w:szCs w:val="20"/>
        </w:rPr>
      </w:pPr>
      <w:r>
        <w:rPr>
          <w:rFonts w:ascii="Times New Roman" w:hAnsi="Times New Roman" w:eastAsia="Times New Roman" w:cs="Times New Roman"/>
          <w:color w:val="auto"/>
          <w:sz w:val="21"/>
          <w:szCs w:val="21"/>
        </w:rPr>
        <w:t>When I say the word “fried rice/noodles” in high voice. You can say”fried rice/noodles” in low voice.</w:t>
      </w:r>
    </w:p>
    <w:p>
      <w:pPr>
        <w:spacing w:after="0" w:line="465" w:lineRule="auto"/>
        <w:ind w:left="420" w:right="1526" w:firstLine="420"/>
        <w:rPr>
          <w:color w:val="auto"/>
          <w:sz w:val="20"/>
          <w:szCs w:val="20"/>
        </w:rPr>
      </w:pPr>
      <w:r>
        <w:rPr>
          <w:rFonts w:ascii="Times New Roman" w:hAnsi="Times New Roman" w:eastAsia="Times New Roman" w:cs="Times New Roman"/>
          <w:color w:val="auto"/>
          <w:sz w:val="21"/>
          <w:szCs w:val="21"/>
        </w:rPr>
        <w:t>Then,When I say the word “fried rice/noodles” in low voice. You can say”fried rice/noodles” in high voice.</w:t>
      </w:r>
    </w:p>
    <w:p>
      <w:pPr>
        <w:spacing w:after="0"/>
        <w:ind w:left="840"/>
        <w:rPr>
          <w:color w:val="auto"/>
          <w:sz w:val="20"/>
          <w:szCs w:val="20"/>
        </w:rPr>
      </w:pPr>
      <w:r>
        <w:rPr>
          <w:rFonts w:ascii="Times New Roman" w:hAnsi="Times New Roman" w:eastAsia="Times New Roman" w:cs="Times New Roman"/>
          <w:color w:val="auto"/>
          <w:sz w:val="21"/>
          <w:szCs w:val="21"/>
        </w:rPr>
        <w:t>Anyone who can express it correctly will be winner!</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Activity 2: hot potato</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-113030</wp:posOffset>
            </wp:positionV>
            <wp:extent cx="4583430" cy="4498340"/>
            <wp:effectExtent l="0" t="0" r="7620" b="165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07" w:lineRule="exact"/>
        <w:rPr>
          <w:color w:val="auto"/>
          <w:sz w:val="20"/>
          <w:szCs w:val="20"/>
        </w:rPr>
      </w:pPr>
    </w:p>
    <w:p>
      <w:pPr>
        <w:spacing w:after="0" w:line="403" w:lineRule="exact"/>
        <w:ind w:left="420" w:right="486" w:firstLine="420"/>
        <w:rPr>
          <w:color w:val="auto"/>
          <w:sz w:val="20"/>
          <w:szCs w:val="20"/>
        </w:rPr>
      </w:pPr>
      <w:r>
        <w:rPr>
          <w:rFonts w:ascii="Times New Roman" w:hAnsi="Times New Roman" w:eastAsia="Times New Roman" w:cs="Times New Roman"/>
          <w:color w:val="auto"/>
          <w:sz w:val="21"/>
          <w:szCs w:val="21"/>
        </w:rPr>
        <w:t>I stand in the front of class but can’t see Ss and count “one, two, three, ----- stop”. You who hold the ball should have a conversation with me. “</w:t>
      </w:r>
      <w:r>
        <w:rPr>
          <w:rFonts w:ascii="宋体" w:hAnsi="宋体" w:eastAsia="宋体" w:cs="宋体"/>
          <w:color w:val="auto"/>
          <w:sz w:val="21"/>
          <w:szCs w:val="21"/>
        </w:rPr>
        <w:t>——</w:t>
      </w:r>
      <w:r>
        <w:rPr>
          <w:rFonts w:ascii="Times New Roman" w:hAnsi="Times New Roman" w:eastAsia="Times New Roman" w:cs="Times New Roman"/>
          <w:color w:val="auto"/>
          <w:sz w:val="21"/>
          <w:szCs w:val="21"/>
        </w:rPr>
        <w:t>what do you like</w:t>
      </w:r>
      <w:r>
        <w:rPr>
          <w:rFonts w:ascii="宋体" w:hAnsi="宋体" w:eastAsia="宋体" w:cs="宋体"/>
          <w:color w:val="auto"/>
          <w:sz w:val="21"/>
          <w:szCs w:val="21"/>
        </w:rPr>
        <w:t>？——</w:t>
      </w:r>
      <w:r>
        <w:rPr>
          <w:rFonts w:ascii="Times New Roman" w:hAnsi="Times New Roman" w:eastAsia="Times New Roman" w:cs="Times New Roman"/>
          <w:color w:val="auto"/>
          <w:sz w:val="21"/>
          <w:szCs w:val="21"/>
        </w:rPr>
        <w:t>I like fried rice/noodles.”Then the game continues. The students who hold the ball</w:t>
      </w:r>
    </w:p>
    <w:p>
      <w:pPr>
        <w:spacing w:after="0" w:line="198" w:lineRule="exact"/>
        <w:rPr>
          <w:color w:val="auto"/>
          <w:sz w:val="20"/>
          <w:szCs w:val="20"/>
        </w:rPr>
      </w:pPr>
    </w:p>
    <w:p>
      <w:pPr>
        <w:spacing w:after="0" w:line="465" w:lineRule="auto"/>
        <w:ind w:left="840" w:right="1026"/>
        <w:rPr>
          <w:color w:val="auto"/>
          <w:sz w:val="20"/>
          <w:szCs w:val="20"/>
        </w:rPr>
      </w:pPr>
      <w:r>
        <w:rPr>
          <w:rFonts w:ascii="Times New Roman" w:hAnsi="Times New Roman" w:eastAsia="Times New Roman" w:cs="Times New Roman"/>
          <w:color w:val="auto"/>
          <w:sz w:val="21"/>
          <w:szCs w:val="21"/>
        </w:rPr>
        <w:t>stands in front of the class and count. Then another students who hold the ball should have a talk with the student.</w:t>
      </w:r>
    </w:p>
    <w:p>
      <w:pPr>
        <w:spacing w:after="0"/>
        <w:ind w:left="840"/>
        <w:rPr>
          <w:color w:val="auto"/>
          <w:sz w:val="20"/>
          <w:szCs w:val="20"/>
        </w:rPr>
      </w:pPr>
      <w:r>
        <w:rPr>
          <w:rFonts w:ascii="Times New Roman" w:hAnsi="Times New Roman" w:eastAsia="Times New Roman" w:cs="Times New Roman"/>
          <w:color w:val="auto"/>
          <w:sz w:val="21"/>
          <w:szCs w:val="21"/>
        </w:rPr>
        <w:t>Anyone who can express it correctly will be winner!</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Step4:Consolidation</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Task: role--play</w:t>
      </w:r>
    </w:p>
    <w:p>
      <w:pPr>
        <w:spacing w:after="0" w:line="227" w:lineRule="exact"/>
        <w:rPr>
          <w:color w:val="auto"/>
          <w:sz w:val="20"/>
          <w:szCs w:val="20"/>
        </w:rPr>
      </w:pPr>
    </w:p>
    <w:p>
      <w:pPr>
        <w:spacing w:after="0" w:line="465" w:lineRule="auto"/>
        <w:ind w:left="420" w:right="506" w:firstLine="420"/>
        <w:rPr>
          <w:color w:val="auto"/>
          <w:sz w:val="20"/>
          <w:szCs w:val="20"/>
        </w:rPr>
      </w:pPr>
      <w:r>
        <w:rPr>
          <w:rFonts w:ascii="Times New Roman" w:hAnsi="Times New Roman" w:eastAsia="Times New Roman" w:cs="Times New Roman"/>
          <w:color w:val="auto"/>
          <w:sz w:val="21"/>
          <w:szCs w:val="21"/>
        </w:rPr>
        <w:t>I will creat a situation:at the restaurant,one student acts as a waiter,and the other student acts as a client. According to the situation,ask Ss to make a dialogue in pairs with the new words and sentences.</w:t>
      </w:r>
    </w:p>
    <w:p>
      <w:pPr>
        <w:spacing w:after="0"/>
        <w:ind w:left="840"/>
        <w:rPr>
          <w:color w:val="auto"/>
          <w:sz w:val="20"/>
          <w:szCs w:val="20"/>
        </w:rPr>
      </w:pPr>
      <w:r>
        <w:rPr>
          <w:rFonts w:ascii="Times New Roman" w:hAnsi="Times New Roman" w:eastAsia="Times New Roman" w:cs="Times New Roman"/>
          <w:color w:val="auto"/>
          <w:sz w:val="21"/>
          <w:szCs w:val="21"/>
        </w:rPr>
        <w:t>After 5 minutes,I will choose several pairs to come to the front and show your dialogue.</w:t>
      </w:r>
    </w:p>
    <w:p>
      <w:pPr>
        <w:spacing w:after="0" w:line="227" w:lineRule="exact"/>
        <w:rPr>
          <w:color w:val="auto"/>
          <w:sz w:val="20"/>
          <w:szCs w:val="20"/>
        </w:rPr>
      </w:pPr>
    </w:p>
    <w:p>
      <w:pPr>
        <w:spacing w:after="0"/>
        <w:ind w:left="420"/>
        <w:rPr>
          <w:color w:val="auto"/>
          <w:sz w:val="20"/>
          <w:szCs w:val="20"/>
        </w:rPr>
      </w:pPr>
      <w:r>
        <w:rPr>
          <w:rFonts w:ascii="Times New Roman" w:hAnsi="Times New Roman" w:eastAsia="Times New Roman" w:cs="Times New Roman"/>
          <w:color w:val="auto"/>
          <w:sz w:val="21"/>
          <w:szCs w:val="21"/>
        </w:rPr>
        <w:t>The remaining Ss are all little judges. The winner will gain a big hand.</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Pairs1:.....</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Pairs2:.....</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Step5:Summary</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I will ask Ss to make a summary</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S1:I will learn two words: noodles,fried rice</w:t>
      </w:r>
    </w:p>
    <w:p>
      <w:pPr>
        <w:spacing w:after="0" w:line="227" w:lineRule="exact"/>
        <w:rPr>
          <w:color w:val="auto"/>
          <w:sz w:val="20"/>
          <w:szCs w:val="20"/>
        </w:rPr>
      </w:pPr>
    </w:p>
    <w:p>
      <w:pPr>
        <w:spacing w:after="0" w:line="370" w:lineRule="exact"/>
        <w:ind w:left="840" w:right="706"/>
        <w:rPr>
          <w:color w:val="auto"/>
          <w:sz w:val="20"/>
          <w:szCs w:val="20"/>
        </w:rPr>
      </w:pPr>
      <w:r>
        <w:rPr>
          <w:rFonts w:ascii="Times New Roman" w:hAnsi="Times New Roman" w:eastAsia="Times New Roman" w:cs="Times New Roman"/>
          <w:color w:val="auto"/>
          <w:sz w:val="21"/>
          <w:szCs w:val="21"/>
        </w:rPr>
        <w:t>S2</w:t>
      </w:r>
      <w:r>
        <w:rPr>
          <w:rFonts w:ascii="宋体" w:hAnsi="宋体" w:eastAsia="宋体" w:cs="宋体"/>
          <w:color w:val="auto"/>
          <w:sz w:val="21"/>
          <w:szCs w:val="21"/>
        </w:rPr>
        <w:t>：</w:t>
      </w:r>
      <w:r>
        <w:rPr>
          <w:rFonts w:ascii="Times New Roman" w:hAnsi="Times New Roman" w:eastAsia="Times New Roman" w:cs="Times New Roman"/>
          <w:color w:val="auto"/>
          <w:sz w:val="21"/>
          <w:szCs w:val="21"/>
        </w:rPr>
        <w:t>I will learn new sentences</w:t>
      </w:r>
      <w:r>
        <w:rPr>
          <w:rFonts w:ascii="宋体" w:hAnsi="宋体" w:eastAsia="宋体" w:cs="宋体"/>
          <w:color w:val="auto"/>
          <w:sz w:val="21"/>
          <w:szCs w:val="21"/>
        </w:rPr>
        <w:t>：</w:t>
      </w:r>
      <w:r>
        <w:rPr>
          <w:rFonts w:ascii="Times New Roman" w:hAnsi="Times New Roman" w:eastAsia="Times New Roman" w:cs="Times New Roman"/>
          <w:color w:val="auto"/>
          <w:sz w:val="21"/>
          <w:szCs w:val="21"/>
        </w:rPr>
        <w:t>“</w:t>
      </w:r>
      <w:r>
        <w:rPr>
          <w:rFonts w:ascii="宋体" w:hAnsi="宋体" w:eastAsia="宋体" w:cs="宋体"/>
          <w:color w:val="auto"/>
          <w:sz w:val="21"/>
          <w:szCs w:val="21"/>
        </w:rPr>
        <w:t>——</w:t>
      </w:r>
      <w:r>
        <w:rPr>
          <w:rFonts w:ascii="Times New Roman" w:hAnsi="Times New Roman" w:eastAsia="Times New Roman" w:cs="Times New Roman"/>
          <w:color w:val="auto"/>
          <w:sz w:val="21"/>
          <w:szCs w:val="21"/>
        </w:rPr>
        <w:t>what do you like</w:t>
      </w:r>
      <w:r>
        <w:rPr>
          <w:rFonts w:ascii="宋体" w:hAnsi="宋体" w:eastAsia="宋体" w:cs="宋体"/>
          <w:color w:val="auto"/>
          <w:sz w:val="21"/>
          <w:szCs w:val="21"/>
        </w:rPr>
        <w:t>？——</w:t>
      </w:r>
      <w:r>
        <w:rPr>
          <w:rFonts w:ascii="Times New Roman" w:hAnsi="Times New Roman" w:eastAsia="Times New Roman" w:cs="Times New Roman"/>
          <w:color w:val="auto"/>
          <w:sz w:val="21"/>
          <w:szCs w:val="21"/>
        </w:rPr>
        <w:t>I like fried rice/noodles “ I will make a supplement:we learned two words and new sentences,besides,we should</w:t>
      </w:r>
    </w:p>
    <w:p>
      <w:pPr>
        <w:spacing w:after="0" w:line="197" w:lineRule="exact"/>
        <w:rPr>
          <w:color w:val="auto"/>
          <w:sz w:val="20"/>
          <w:szCs w:val="20"/>
        </w:rPr>
      </w:pPr>
    </w:p>
    <w:p>
      <w:pPr>
        <w:spacing w:after="0"/>
        <w:ind w:left="420"/>
        <w:rPr>
          <w:color w:val="auto"/>
          <w:sz w:val="20"/>
          <w:szCs w:val="20"/>
        </w:rPr>
      </w:pPr>
      <w:r>
        <w:rPr>
          <w:rFonts w:ascii="Times New Roman" w:hAnsi="Times New Roman" w:eastAsia="Times New Roman" w:cs="Times New Roman"/>
          <w:color w:val="auto"/>
          <w:sz w:val="21"/>
          <w:szCs w:val="21"/>
        </w:rPr>
        <w:t>cherish food and don’t waste it.</w:t>
      </w:r>
    </w:p>
    <w:p>
      <w:pPr>
        <w:spacing w:after="0" w:line="227" w:lineRule="exact"/>
        <w:rPr>
          <w:color w:val="auto"/>
          <w:sz w:val="20"/>
          <w:szCs w:val="20"/>
        </w:rPr>
      </w:pPr>
    </w:p>
    <w:p>
      <w:pPr>
        <w:spacing w:after="0"/>
        <w:ind w:left="840"/>
        <w:rPr>
          <w:color w:val="auto"/>
          <w:sz w:val="20"/>
          <w:szCs w:val="20"/>
        </w:rPr>
      </w:pPr>
      <w:r>
        <w:rPr>
          <w:rFonts w:ascii="Times New Roman" w:hAnsi="Times New Roman" w:eastAsia="Times New Roman" w:cs="Times New Roman"/>
          <w:color w:val="auto"/>
          <w:sz w:val="21"/>
          <w:szCs w:val="21"/>
        </w:rPr>
        <w:t>Step6:Homework</w:t>
      </w:r>
    </w:p>
    <w:p>
      <w:pPr>
        <w:sectPr>
          <w:pgSz w:w="11900" w:h="16838"/>
          <w:pgMar w:top="1440" w:right="1440" w:bottom="922" w:left="1440" w:header="0" w:footer="0" w:gutter="0"/>
          <w:cols w:equalWidth="0" w:num="1">
            <w:col w:w="9026"/>
          </w:cols>
        </w:sectPr>
      </w:pPr>
    </w:p>
    <w:p>
      <w:pPr>
        <w:spacing w:after="0" w:line="98" w:lineRule="exact"/>
        <w:rPr>
          <w:color w:val="auto"/>
          <w:sz w:val="20"/>
          <w:szCs w:val="20"/>
        </w:rPr>
      </w:pPr>
      <w:bookmarkStart w:id="34" w:name="page35"/>
      <w:bookmarkEnd w:id="34"/>
    </w:p>
    <w:p>
      <w:pPr>
        <w:spacing w:after="0" w:line="370" w:lineRule="exact"/>
        <w:ind w:left="420" w:right="686" w:firstLine="526"/>
        <w:rPr>
          <w:color w:val="auto"/>
          <w:sz w:val="20"/>
          <w:szCs w:val="20"/>
        </w:rPr>
      </w:pPr>
      <w:r>
        <w:rPr>
          <w:rFonts w:ascii="Times New Roman" w:hAnsi="Times New Roman" w:eastAsia="Times New Roman" w:cs="Times New Roman"/>
          <w:color w:val="auto"/>
          <w:sz w:val="21"/>
          <w:szCs w:val="21"/>
        </w:rPr>
        <w:t>Please ask your parents about food they like with new words and sentences after class</w:t>
      </w:r>
      <w:r>
        <w:rPr>
          <w:rFonts w:ascii="宋体" w:hAnsi="宋体" w:eastAsia="宋体" w:cs="宋体"/>
          <w:color w:val="auto"/>
          <w:sz w:val="21"/>
          <w:szCs w:val="21"/>
        </w:rPr>
        <w:t>，</w:t>
      </w:r>
      <w:r>
        <w:rPr>
          <w:rFonts w:ascii="Times New Roman" w:hAnsi="Times New Roman" w:eastAsia="Times New Roman" w:cs="Times New Roman"/>
          <w:color w:val="auto"/>
          <w:sz w:val="21"/>
          <w:szCs w:val="21"/>
        </w:rPr>
        <w:t xml:space="preserve"> then show them next class.</w:t>
      </w:r>
    </w:p>
    <w:p>
      <w:pPr>
        <w:spacing w:after="0" w:line="197" w:lineRule="exact"/>
        <w:rPr>
          <w:color w:val="auto"/>
          <w:sz w:val="20"/>
          <w:szCs w:val="20"/>
        </w:rPr>
      </w:pPr>
    </w:p>
    <w:p>
      <w:pPr>
        <w:spacing w:after="0" w:line="256" w:lineRule="exact"/>
        <w:ind w:left="840"/>
        <w:rPr>
          <w:color w:val="auto"/>
          <w:sz w:val="20"/>
          <w:szCs w:val="20"/>
        </w:rPr>
      </w:pPr>
      <w:r>
        <w:rPr>
          <w:rFonts w:ascii="宋体" w:hAnsi="宋体" w:eastAsia="宋体" w:cs="宋体"/>
          <w:color w:val="auto"/>
          <w:sz w:val="21"/>
          <w:szCs w:val="21"/>
        </w:rPr>
        <w:t>Ⅳ</w:t>
      </w:r>
      <w:r>
        <w:rPr>
          <w:rFonts w:ascii="Times New Roman" w:hAnsi="Times New Roman" w:eastAsia="Times New Roman" w:cs="Times New Roman"/>
          <w:color w:val="auto"/>
          <w:sz w:val="21"/>
          <w:szCs w:val="21"/>
        </w:rPr>
        <w:t>.Blackboard design</w:t>
      </w:r>
    </w:p>
    <w:p>
      <w:pPr>
        <w:spacing w:after="0" w:line="213" w:lineRule="exact"/>
        <w:rPr>
          <w:color w:val="auto"/>
          <w:sz w:val="20"/>
          <w:szCs w:val="20"/>
        </w:rPr>
      </w:pPr>
    </w:p>
    <w:tbl>
      <w:tblPr>
        <w:tblStyle w:val="2"/>
        <w:tblW w:w="8540" w:type="dxa"/>
        <w:tblInd w:w="250" w:type="dxa"/>
        <w:tblLayout w:type="fixed"/>
        <w:tblCellMar>
          <w:top w:w="0" w:type="dxa"/>
          <w:left w:w="0" w:type="dxa"/>
          <w:bottom w:w="0" w:type="dxa"/>
          <w:right w:w="0" w:type="dxa"/>
        </w:tblCellMar>
      </w:tblPr>
      <w:tblGrid>
        <w:gridCol w:w="2920"/>
        <w:gridCol w:w="1360"/>
        <w:gridCol w:w="4260"/>
      </w:tblGrid>
      <w:tr>
        <w:tblPrEx>
          <w:tblLayout w:type="fixed"/>
          <w:tblCellMar>
            <w:top w:w="0" w:type="dxa"/>
            <w:left w:w="0" w:type="dxa"/>
            <w:bottom w:w="0" w:type="dxa"/>
            <w:right w:w="0" w:type="dxa"/>
          </w:tblCellMar>
        </w:tblPrEx>
        <w:trPr>
          <w:trHeight w:val="272" w:hRule="atLeast"/>
        </w:trPr>
        <w:tc>
          <w:tcPr>
            <w:tcW w:w="2920" w:type="dxa"/>
            <w:vAlign w:val="bottom"/>
          </w:tcPr>
          <w:p>
            <w:pPr>
              <w:spacing w:after="0"/>
              <w:rPr>
                <w:color w:val="auto"/>
                <w:sz w:val="23"/>
                <w:szCs w:val="23"/>
              </w:rPr>
            </w:pPr>
          </w:p>
        </w:tc>
        <w:tc>
          <w:tcPr>
            <w:tcW w:w="5620" w:type="dxa"/>
            <w:gridSpan w:val="2"/>
            <w:vAlign w:val="bottom"/>
          </w:tcPr>
          <w:p>
            <w:pPr>
              <w:spacing w:after="0"/>
              <w:ind w:left="540"/>
              <w:rPr>
                <w:color w:val="auto"/>
                <w:sz w:val="20"/>
                <w:szCs w:val="20"/>
              </w:rPr>
            </w:pPr>
            <w:r>
              <w:rPr>
                <w:rFonts w:ascii="Times New Roman" w:hAnsi="Times New Roman" w:eastAsia="Times New Roman" w:cs="Times New Roman"/>
                <w:color w:val="auto"/>
                <w:sz w:val="21"/>
                <w:szCs w:val="21"/>
              </w:rPr>
              <w:t>Unit 7 At the restaurant</w:t>
            </w:r>
          </w:p>
        </w:tc>
      </w:tr>
      <w:tr>
        <w:tblPrEx>
          <w:tblLayout w:type="fixed"/>
          <w:tblCellMar>
            <w:top w:w="0" w:type="dxa"/>
            <w:left w:w="0" w:type="dxa"/>
            <w:bottom w:w="0" w:type="dxa"/>
            <w:right w:w="0" w:type="dxa"/>
          </w:tblCellMar>
        </w:tblPrEx>
        <w:trPr>
          <w:trHeight w:val="98" w:hRule="atLeast"/>
        </w:trPr>
        <w:tc>
          <w:tcPr>
            <w:tcW w:w="2920" w:type="dxa"/>
            <w:tcBorders>
              <w:bottom w:val="single" w:color="auto" w:sz="8" w:space="0"/>
            </w:tcBorders>
            <w:vAlign w:val="bottom"/>
          </w:tcPr>
          <w:p>
            <w:pPr>
              <w:spacing w:after="0"/>
              <w:rPr>
                <w:color w:val="auto"/>
                <w:sz w:val="8"/>
                <w:szCs w:val="8"/>
              </w:rPr>
            </w:pPr>
          </w:p>
        </w:tc>
        <w:tc>
          <w:tcPr>
            <w:tcW w:w="1360" w:type="dxa"/>
            <w:tcBorders>
              <w:bottom w:val="single" w:color="auto" w:sz="8" w:space="0"/>
            </w:tcBorders>
            <w:vAlign w:val="bottom"/>
          </w:tcPr>
          <w:p>
            <w:pPr>
              <w:spacing w:after="0"/>
              <w:rPr>
                <w:color w:val="auto"/>
                <w:sz w:val="8"/>
                <w:szCs w:val="8"/>
              </w:rPr>
            </w:pPr>
          </w:p>
        </w:tc>
        <w:tc>
          <w:tcPr>
            <w:tcW w:w="4260" w:type="dxa"/>
            <w:tcBorders>
              <w:bottom w:val="single" w:color="auto" w:sz="8" w:space="0"/>
            </w:tcBorders>
            <w:vAlign w:val="bottom"/>
          </w:tcPr>
          <w:p>
            <w:pPr>
              <w:spacing w:after="0"/>
              <w:rPr>
                <w:color w:val="auto"/>
                <w:sz w:val="8"/>
                <w:szCs w:val="8"/>
              </w:rPr>
            </w:pPr>
          </w:p>
        </w:tc>
      </w:tr>
      <w:tr>
        <w:tblPrEx>
          <w:tblLayout w:type="fixed"/>
          <w:tblCellMar>
            <w:top w:w="0" w:type="dxa"/>
            <w:left w:w="0" w:type="dxa"/>
            <w:bottom w:w="0" w:type="dxa"/>
            <w:right w:w="0" w:type="dxa"/>
          </w:tblCellMar>
        </w:tblPrEx>
        <w:trPr>
          <w:trHeight w:val="360" w:hRule="atLeast"/>
        </w:trPr>
        <w:tc>
          <w:tcPr>
            <w:tcW w:w="2920" w:type="dxa"/>
            <w:tcBorders>
              <w:left w:val="single" w:color="auto" w:sz="8" w:space="0"/>
            </w:tcBorders>
            <w:vAlign w:val="bottom"/>
          </w:tcPr>
          <w:p>
            <w:pPr>
              <w:spacing w:after="0"/>
              <w:ind w:left="600"/>
              <w:rPr>
                <w:color w:val="auto"/>
                <w:sz w:val="20"/>
                <w:szCs w:val="20"/>
              </w:rPr>
            </w:pPr>
            <w:r>
              <w:rPr>
                <w:rFonts w:ascii="Times New Roman" w:hAnsi="Times New Roman" w:eastAsia="Times New Roman" w:cs="Times New Roman"/>
                <w:color w:val="auto"/>
                <w:sz w:val="21"/>
                <w:szCs w:val="21"/>
              </w:rPr>
              <w:t>Words:</w:t>
            </w:r>
          </w:p>
        </w:tc>
        <w:tc>
          <w:tcPr>
            <w:tcW w:w="136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line="256" w:lineRule="exact"/>
              <w:ind w:left="580"/>
              <w:rPr>
                <w:color w:val="auto"/>
                <w:sz w:val="20"/>
                <w:szCs w:val="20"/>
              </w:rPr>
            </w:pPr>
            <w:r>
              <w:rPr>
                <w:rFonts w:ascii="Times New Roman" w:hAnsi="Times New Roman" w:eastAsia="Times New Roman" w:cs="Times New Roman"/>
                <w:color w:val="auto"/>
                <w:sz w:val="21"/>
                <w:szCs w:val="21"/>
              </w:rPr>
              <w:t>sentences</w:t>
            </w:r>
            <w:r>
              <w:rPr>
                <w:rFonts w:ascii="宋体" w:hAnsi="宋体" w:eastAsia="宋体" w:cs="宋体"/>
                <w:color w:val="auto"/>
                <w:sz w:val="21"/>
                <w:szCs w:val="21"/>
              </w:rPr>
              <w:t>：</w:t>
            </w:r>
          </w:p>
        </w:tc>
      </w:tr>
      <w:tr>
        <w:tblPrEx>
          <w:tblLayout w:type="fixed"/>
          <w:tblCellMar>
            <w:top w:w="0" w:type="dxa"/>
            <w:left w:w="0" w:type="dxa"/>
            <w:bottom w:w="0" w:type="dxa"/>
            <w:right w:w="0" w:type="dxa"/>
          </w:tblCellMar>
        </w:tblPrEx>
        <w:trPr>
          <w:trHeight w:val="468" w:hRule="atLeast"/>
        </w:trPr>
        <w:tc>
          <w:tcPr>
            <w:tcW w:w="2920" w:type="dxa"/>
            <w:tcBorders>
              <w:left w:val="single" w:color="auto" w:sz="8" w:space="0"/>
            </w:tcBorders>
            <w:vAlign w:val="bottom"/>
          </w:tcPr>
          <w:p>
            <w:pPr>
              <w:spacing w:after="0"/>
              <w:ind w:left="800"/>
              <w:rPr>
                <w:color w:val="auto"/>
                <w:sz w:val="20"/>
                <w:szCs w:val="20"/>
              </w:rPr>
            </w:pPr>
            <w:r>
              <w:rPr>
                <w:rFonts w:ascii="Times New Roman" w:hAnsi="Times New Roman" w:eastAsia="Times New Roman" w:cs="Times New Roman"/>
                <w:color w:val="auto"/>
                <w:sz w:val="21"/>
                <w:szCs w:val="21"/>
              </w:rPr>
              <w:t>Picture1: fried rice</w:t>
            </w:r>
          </w:p>
        </w:tc>
        <w:tc>
          <w:tcPr>
            <w:tcW w:w="136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line="256" w:lineRule="exact"/>
              <w:ind w:left="5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what do you like</w:t>
            </w:r>
            <w:r>
              <w:rPr>
                <w:rFonts w:ascii="宋体" w:hAnsi="宋体" w:eastAsia="宋体" w:cs="宋体"/>
                <w:color w:val="auto"/>
                <w:sz w:val="21"/>
                <w:szCs w:val="21"/>
              </w:rPr>
              <w:t>？</w:t>
            </w:r>
          </w:p>
        </w:tc>
      </w:tr>
      <w:tr>
        <w:tblPrEx>
          <w:tblLayout w:type="fixed"/>
          <w:tblCellMar>
            <w:top w:w="0" w:type="dxa"/>
            <w:left w:w="0" w:type="dxa"/>
            <w:bottom w:w="0" w:type="dxa"/>
            <w:right w:w="0" w:type="dxa"/>
          </w:tblCellMar>
        </w:tblPrEx>
        <w:trPr>
          <w:trHeight w:val="468" w:hRule="atLeast"/>
        </w:trPr>
        <w:tc>
          <w:tcPr>
            <w:tcW w:w="2920" w:type="dxa"/>
            <w:tcBorders>
              <w:left w:val="single" w:color="auto" w:sz="8" w:space="0"/>
            </w:tcBorders>
            <w:vAlign w:val="bottom"/>
          </w:tcPr>
          <w:p>
            <w:pPr>
              <w:spacing w:after="0"/>
              <w:ind w:left="800"/>
              <w:rPr>
                <w:color w:val="auto"/>
                <w:sz w:val="20"/>
                <w:szCs w:val="20"/>
              </w:rPr>
            </w:pPr>
            <w:r>
              <w:rPr>
                <w:rFonts w:ascii="Times New Roman" w:hAnsi="Times New Roman" w:eastAsia="Times New Roman" w:cs="Times New Roman"/>
                <w:color w:val="auto"/>
                <w:sz w:val="21"/>
                <w:szCs w:val="21"/>
              </w:rPr>
              <w:t>Picture2:noodles</w:t>
            </w:r>
          </w:p>
        </w:tc>
        <w:tc>
          <w:tcPr>
            <w:tcW w:w="136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line="256" w:lineRule="exact"/>
              <w:ind w:left="5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I like fried rice/noodles .</w:t>
            </w:r>
          </w:p>
        </w:tc>
      </w:tr>
      <w:tr>
        <w:tblPrEx>
          <w:tblLayout w:type="fixed"/>
          <w:tblCellMar>
            <w:top w:w="0" w:type="dxa"/>
            <w:left w:w="0" w:type="dxa"/>
            <w:bottom w:w="0" w:type="dxa"/>
            <w:right w:w="0" w:type="dxa"/>
          </w:tblCellMar>
        </w:tblPrEx>
        <w:trPr>
          <w:trHeight w:val="566" w:hRule="atLeast"/>
        </w:trPr>
        <w:tc>
          <w:tcPr>
            <w:tcW w:w="2920" w:type="dxa"/>
            <w:tcBorders>
              <w:left w:val="single" w:color="auto" w:sz="8" w:space="0"/>
              <w:bottom w:val="single" w:color="auto" w:sz="8" w:space="0"/>
            </w:tcBorders>
            <w:vAlign w:val="bottom"/>
          </w:tcPr>
          <w:p>
            <w:pPr>
              <w:spacing w:after="0"/>
              <w:rPr>
                <w:color w:val="auto"/>
                <w:sz w:val="24"/>
                <w:szCs w:val="24"/>
              </w:rPr>
            </w:pPr>
          </w:p>
        </w:tc>
        <w:tc>
          <w:tcPr>
            <w:tcW w:w="1360" w:type="dxa"/>
            <w:tcBorders>
              <w:bottom w:val="single" w:color="auto" w:sz="8" w:space="0"/>
              <w:right w:val="single" w:color="auto" w:sz="8" w:space="0"/>
            </w:tcBorders>
            <w:vAlign w:val="bottom"/>
          </w:tcPr>
          <w:p>
            <w:pPr>
              <w:spacing w:after="0"/>
              <w:rPr>
                <w:color w:val="auto"/>
                <w:sz w:val="24"/>
                <w:szCs w:val="24"/>
              </w:rPr>
            </w:pPr>
          </w:p>
        </w:tc>
        <w:tc>
          <w:tcPr>
            <w:tcW w:w="4260" w:type="dxa"/>
            <w:tcBorders>
              <w:bottom w:val="single" w:color="auto" w:sz="8" w:space="0"/>
              <w:right w:val="single" w:color="auto" w:sz="8" w:space="0"/>
            </w:tcBorders>
            <w:vAlign w:val="bottom"/>
          </w:tcPr>
          <w:p>
            <w:pPr>
              <w:spacing w:after="0"/>
              <w:rPr>
                <w:color w:val="auto"/>
                <w:sz w:val="24"/>
                <w:szCs w:val="24"/>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-207645</wp:posOffset>
            </wp:positionV>
            <wp:extent cx="4583430" cy="4498340"/>
            <wp:effectExtent l="0" t="0" r="7620" b="165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338"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四、美术</w:t>
      </w:r>
    </w:p>
    <w:p>
      <w:pPr>
        <w:spacing w:after="0" w:line="305" w:lineRule="exact"/>
        <w:rPr>
          <w:color w:val="auto"/>
          <w:sz w:val="20"/>
          <w:szCs w:val="20"/>
        </w:rPr>
      </w:pPr>
    </w:p>
    <w:p>
      <w:pPr>
        <w:spacing w:after="0" w:line="320" w:lineRule="exact"/>
        <w:ind w:right="6"/>
        <w:jc w:val="center"/>
        <w:rPr>
          <w:color w:val="auto"/>
          <w:sz w:val="20"/>
          <w:szCs w:val="20"/>
        </w:rPr>
      </w:pPr>
      <w:r>
        <w:rPr>
          <w:rFonts w:ascii="宋体" w:hAnsi="宋体" w:eastAsia="宋体" w:cs="宋体"/>
          <w:b/>
          <w:bCs/>
          <w:color w:val="auto"/>
          <w:sz w:val="28"/>
          <w:szCs w:val="28"/>
        </w:rPr>
        <w:t>《难忘的朋友》教学设计</w:t>
      </w:r>
    </w:p>
    <w:p>
      <w:pPr>
        <w:spacing w:after="0" w:line="200" w:lineRule="exact"/>
        <w:rPr>
          <w:color w:val="auto"/>
          <w:sz w:val="20"/>
          <w:szCs w:val="20"/>
        </w:rPr>
      </w:pPr>
    </w:p>
    <w:p>
      <w:pPr>
        <w:spacing w:after="0" w:line="200" w:lineRule="exact"/>
        <w:rPr>
          <w:color w:val="auto"/>
          <w:sz w:val="20"/>
          <w:szCs w:val="20"/>
        </w:rPr>
      </w:pPr>
    </w:p>
    <w:p>
      <w:pPr>
        <w:spacing w:after="0" w:line="339"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一、教学目标</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知识与技能目标：了解人物的基本外形结构，运用所学知识画一幅以人物为主题的画。</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过程与方法目标：学习中提高线描运用能力和观察、造型能力。</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情感态度与价值观目标：体验创作的乐趣，对人物画写生产生兴趣，通过画画增强同学</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之间的友谊。</w:t>
      </w:r>
    </w:p>
    <w:p>
      <w:pPr>
        <w:spacing w:after="0" w:line="200" w:lineRule="exact"/>
        <w:rPr>
          <w:color w:val="auto"/>
          <w:sz w:val="20"/>
          <w:szCs w:val="20"/>
        </w:rPr>
      </w:pPr>
    </w:p>
    <w:p>
      <w:pPr>
        <w:spacing w:after="0" w:line="200" w:lineRule="exact"/>
        <w:rPr>
          <w:color w:val="auto"/>
          <w:sz w:val="20"/>
          <w:szCs w:val="20"/>
        </w:rPr>
      </w:pPr>
    </w:p>
    <w:p>
      <w:pPr>
        <w:spacing w:after="0" w:line="296"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二、教学重难点</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教学重点：学习用线描的方式来描绘人物形象。</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教学难点：理解人物外形结构。</w:t>
      </w:r>
    </w:p>
    <w:p>
      <w:pPr>
        <w:spacing w:after="0" w:line="200" w:lineRule="exact"/>
        <w:rPr>
          <w:color w:val="auto"/>
          <w:sz w:val="20"/>
          <w:szCs w:val="20"/>
        </w:rPr>
      </w:pPr>
    </w:p>
    <w:p>
      <w:pPr>
        <w:spacing w:after="0" w:line="200" w:lineRule="exact"/>
        <w:rPr>
          <w:color w:val="auto"/>
          <w:sz w:val="20"/>
          <w:szCs w:val="20"/>
        </w:rPr>
      </w:pPr>
    </w:p>
    <w:p>
      <w:pPr>
        <w:spacing w:after="0" w:line="296"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三、教学过程</w:t>
      </w:r>
    </w:p>
    <w:p>
      <w:pPr>
        <w:spacing w:after="0" w:line="200" w:lineRule="exact"/>
        <w:rPr>
          <w:color w:val="auto"/>
          <w:sz w:val="20"/>
          <w:szCs w:val="20"/>
        </w:rPr>
      </w:pPr>
    </w:p>
    <w:p>
      <w:pPr>
        <w:spacing w:after="0" w:line="200" w:lineRule="exact"/>
        <w:rPr>
          <w:color w:val="auto"/>
          <w:sz w:val="20"/>
          <w:szCs w:val="20"/>
        </w:rPr>
      </w:pPr>
    </w:p>
    <w:p>
      <w:pPr>
        <w:spacing w:after="0" w:line="296"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导入</w:t>
      </w:r>
      <w:r>
        <w:rPr>
          <w:rFonts w:ascii="宋体" w:hAnsi="宋体" w:eastAsia="宋体" w:cs="宋体"/>
          <w:color w:val="auto"/>
          <w:sz w:val="21"/>
          <w:szCs w:val="21"/>
        </w:rPr>
        <w:t>：</w:t>
      </w:r>
    </w:p>
    <w:p>
      <w:pPr>
        <w:spacing w:after="0" w:line="228"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1</w:t>
      </w:r>
      <w:r>
        <w:rPr>
          <w:rFonts w:ascii="宋体" w:hAnsi="宋体" w:eastAsia="宋体" w:cs="宋体"/>
          <w:color w:val="auto"/>
          <w:sz w:val="21"/>
          <w:szCs w:val="21"/>
        </w:rPr>
        <w:t>．游戏导入：大家一起来做“我说你猜”的游戏。</w:t>
      </w:r>
    </w:p>
    <w:p>
      <w:pPr>
        <w:spacing w:after="0" w:line="21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一位同学描述本班某一同学的外形特征，其他同学来猜猜他说的是谁。</w:t>
      </w:r>
    </w:p>
    <w:p>
      <w:pPr>
        <w:spacing w:after="0" w:line="228"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2</w:t>
      </w:r>
      <w:r>
        <w:rPr>
          <w:rFonts w:ascii="宋体" w:hAnsi="宋体" w:eastAsia="宋体" w:cs="宋体"/>
          <w:color w:val="auto"/>
          <w:sz w:val="21"/>
          <w:szCs w:val="21"/>
        </w:rPr>
        <w:t>．请猜对的学生讲出原因？</w:t>
      </w:r>
    </w:p>
    <w:p>
      <w:pPr>
        <w:sectPr>
          <w:pgSz w:w="11900" w:h="16838"/>
          <w:pgMar w:top="1440" w:right="1440" w:bottom="1440" w:left="1440" w:header="0" w:footer="0" w:gutter="0"/>
          <w:cols w:equalWidth="0" w:num="1">
            <w:col w:w="9026"/>
          </w:cols>
        </w:sectPr>
      </w:pPr>
    </w:p>
    <w:p>
      <w:pPr>
        <w:spacing w:after="0" w:line="100" w:lineRule="exact"/>
        <w:rPr>
          <w:color w:val="auto"/>
          <w:sz w:val="20"/>
          <w:szCs w:val="20"/>
        </w:rPr>
      </w:pPr>
      <w:bookmarkStart w:id="35" w:name="page36"/>
      <w:bookmarkEnd w:id="35"/>
    </w:p>
    <w:p>
      <w:pPr>
        <w:spacing w:after="0" w:line="256" w:lineRule="exact"/>
        <w:ind w:left="780"/>
        <w:rPr>
          <w:color w:val="auto"/>
          <w:sz w:val="20"/>
          <w:szCs w:val="20"/>
        </w:rPr>
      </w:pPr>
      <w:r>
        <w:rPr>
          <w:rFonts w:ascii="Times New Roman" w:hAnsi="Times New Roman" w:eastAsia="Times New Roman" w:cs="Times New Roman"/>
          <w:color w:val="auto"/>
          <w:sz w:val="21"/>
          <w:szCs w:val="21"/>
        </w:rPr>
        <w:t>3</w:t>
      </w:r>
      <w:r>
        <w:rPr>
          <w:rFonts w:ascii="宋体" w:hAnsi="宋体" w:eastAsia="宋体" w:cs="宋体"/>
          <w:color w:val="auto"/>
          <w:sz w:val="21"/>
          <w:szCs w:val="21"/>
        </w:rPr>
        <w:t>．总结：从五官、脸型、发型、身材、衣着、动作等方面来判断。</w:t>
      </w:r>
    </w:p>
    <w:p>
      <w:pPr>
        <w:spacing w:after="0" w:line="21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引出今天的课题难忘的朋友。</w:t>
      </w:r>
    </w:p>
    <w:p>
      <w:pPr>
        <w:spacing w:after="0" w:line="200" w:lineRule="exact"/>
        <w:rPr>
          <w:color w:val="auto"/>
          <w:sz w:val="20"/>
          <w:szCs w:val="20"/>
        </w:rPr>
      </w:pPr>
    </w:p>
    <w:p>
      <w:pPr>
        <w:spacing w:after="0" w:line="200" w:lineRule="exact"/>
        <w:rPr>
          <w:color w:val="auto"/>
          <w:sz w:val="20"/>
          <w:szCs w:val="20"/>
        </w:rPr>
      </w:pPr>
    </w:p>
    <w:p>
      <w:pPr>
        <w:spacing w:after="0" w:line="296"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新授：</w:t>
      </w:r>
    </w:p>
    <w:p>
      <w:pPr>
        <w:spacing w:after="0" w:line="230"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1</w:t>
      </w:r>
      <w:r>
        <w:rPr>
          <w:rFonts w:ascii="宋体" w:hAnsi="宋体" w:eastAsia="宋体" w:cs="宋体"/>
          <w:color w:val="auto"/>
          <w:sz w:val="21"/>
          <w:szCs w:val="21"/>
        </w:rPr>
        <w:t>．学生做“看一看，想一想，猜一猜”的游戏。</w:t>
      </w:r>
    </w:p>
    <w:p>
      <w:pPr>
        <w:spacing w:after="0" w:line="21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）课件展示（预先收集好的本班同学照片）站立学生的图片，将图片中学生的脸部</w:t>
      </w:r>
    </w:p>
    <w:p>
      <w:pPr>
        <w:spacing w:after="0" w:line="21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遮住，请同学根据外形特征，来猜一猜是谁。</w:t>
      </w:r>
    </w:p>
    <w:p>
      <w:pPr>
        <w:spacing w:after="0" w:line="230"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）想一想：你是如何猜出来的？</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-123825</wp:posOffset>
            </wp:positionV>
            <wp:extent cx="4583430" cy="4498340"/>
            <wp:effectExtent l="0" t="0" r="7620" b="1651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19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）展示图片学生的样貌，继续观察分析面部特征．</w:t>
      </w:r>
    </w:p>
    <w:p>
      <w:pPr>
        <w:spacing w:after="0" w:line="21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）总结：站立的人物，通过外形高矮、胖瘦、姿态体态等可以判断出一个人。这也</w:t>
      </w:r>
    </w:p>
    <w:p>
      <w:pPr>
        <w:spacing w:after="0" w:line="222"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是人物的外形特征。在绘画的时候着重把握对象的外形特征，进行适当的夸张，可以把人物</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画的很像。</w:t>
      </w:r>
    </w:p>
    <w:p>
      <w:pPr>
        <w:spacing w:after="0" w:line="230"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2</w:t>
      </w:r>
      <w:r>
        <w:rPr>
          <w:rFonts w:ascii="宋体" w:hAnsi="宋体" w:eastAsia="宋体" w:cs="宋体"/>
          <w:color w:val="auto"/>
          <w:sz w:val="21"/>
          <w:szCs w:val="21"/>
        </w:rPr>
        <w:t>．通过图片来观察，老人、男子女子、儿童等不同人物的不同体态特征。</w:t>
      </w:r>
    </w:p>
    <w:p>
      <w:pPr>
        <w:spacing w:after="0" w:line="21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3</w:t>
      </w:r>
      <w:r>
        <w:rPr>
          <w:rFonts w:ascii="宋体" w:hAnsi="宋体" w:eastAsia="宋体" w:cs="宋体"/>
          <w:color w:val="auto"/>
          <w:sz w:val="21"/>
          <w:szCs w:val="21"/>
        </w:rPr>
        <w:t>．学生做“看一看、学一学、像不像”的游戏．</w:t>
      </w:r>
    </w:p>
    <w:p>
      <w:pPr>
        <w:spacing w:after="0" w:line="21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）展示不同姿势的人物形象，带学生观察其不同之处。</w:t>
      </w:r>
    </w:p>
    <w:p>
      <w:pPr>
        <w:spacing w:after="0" w:line="210"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）请学生来模仿图片中的不同姿势，感受不同姿势下重心的不同变化。</w:t>
      </w:r>
    </w:p>
    <w:p>
      <w:pPr>
        <w:spacing w:after="0" w:line="21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4</w:t>
      </w:r>
      <w:r>
        <w:rPr>
          <w:rFonts w:ascii="宋体" w:hAnsi="宋体" w:eastAsia="宋体" w:cs="宋体"/>
          <w:color w:val="auto"/>
          <w:sz w:val="21"/>
          <w:szCs w:val="21"/>
        </w:rPr>
        <w:t>．展示一组人物线描作品，观察线条如何来表现人物。</w:t>
      </w:r>
    </w:p>
    <w:p>
      <w:pPr>
        <w:spacing w:after="0" w:line="21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5</w:t>
      </w:r>
      <w:r>
        <w:rPr>
          <w:rFonts w:ascii="宋体" w:hAnsi="宋体" w:eastAsia="宋体" w:cs="宋体"/>
          <w:color w:val="auto"/>
          <w:sz w:val="21"/>
          <w:szCs w:val="21"/>
        </w:rPr>
        <w:t>．总结出线描的画法：</w:t>
      </w:r>
    </w:p>
    <w:p>
      <w:pPr>
        <w:spacing w:after="0" w:line="21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）轮廓线简练。</w:t>
      </w:r>
    </w:p>
    <w:p>
      <w:pPr>
        <w:spacing w:after="0" w:line="21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）线条有长短、粗细、曲直不同变化。</w:t>
      </w:r>
    </w:p>
    <w:p>
      <w:pPr>
        <w:spacing w:after="0" w:line="21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）注意线条疏密对比关系．</w:t>
      </w:r>
    </w:p>
    <w:p>
      <w:pPr>
        <w:spacing w:after="0" w:line="21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观察分析作品，找一找线条之间的的疏密变化，并思考为什么？</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总结：转折处的衣纹线条增多，故有疏密对比。</w:t>
      </w:r>
    </w:p>
    <w:p>
      <w:pPr>
        <w:spacing w:after="0" w:line="230"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6</w:t>
      </w:r>
      <w:r>
        <w:rPr>
          <w:rFonts w:ascii="宋体" w:hAnsi="宋体" w:eastAsia="宋体" w:cs="宋体"/>
          <w:color w:val="auto"/>
          <w:sz w:val="21"/>
          <w:szCs w:val="21"/>
        </w:rPr>
        <w:t>．欣赏大师人物画的线描作品，感受线条的魅力。</w:t>
      </w:r>
    </w:p>
    <w:p>
      <w:pPr>
        <w:spacing w:after="0" w:line="210"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7</w:t>
      </w:r>
      <w:r>
        <w:rPr>
          <w:rFonts w:ascii="宋体" w:hAnsi="宋体" w:eastAsia="宋体" w:cs="宋体"/>
          <w:color w:val="auto"/>
          <w:sz w:val="21"/>
          <w:szCs w:val="21"/>
        </w:rPr>
        <w:t>．欣赏学生的人物画线描作品，看看其他同学的的表现方法。</w:t>
      </w:r>
    </w:p>
    <w:p>
      <w:pPr>
        <w:spacing w:after="0" w:line="213"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练习：</w:t>
      </w:r>
    </w:p>
    <w:p>
      <w:pPr>
        <w:spacing w:after="0" w:line="230"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1</w:t>
      </w:r>
      <w:r>
        <w:rPr>
          <w:rFonts w:ascii="宋体" w:hAnsi="宋体" w:eastAsia="宋体" w:cs="宋体"/>
          <w:color w:val="auto"/>
          <w:sz w:val="21"/>
          <w:szCs w:val="21"/>
        </w:rPr>
        <w:t>．请学生移动座位，找适当的角度，画自己同桌的全貌。</w:t>
      </w:r>
    </w:p>
    <w:p>
      <w:pPr>
        <w:spacing w:after="0" w:line="21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2</w:t>
      </w:r>
      <w:r>
        <w:rPr>
          <w:rFonts w:ascii="宋体" w:hAnsi="宋体" w:eastAsia="宋体" w:cs="宋体"/>
          <w:color w:val="auto"/>
          <w:sz w:val="21"/>
          <w:szCs w:val="21"/>
        </w:rPr>
        <w:t>．要求：</w:t>
      </w:r>
      <w:r>
        <w:rPr>
          <w:rFonts w:ascii="Times New Roman" w:hAnsi="Times New Roman" w:eastAsia="Times New Roman" w:cs="Times New Roman"/>
          <w:color w:val="auto"/>
          <w:sz w:val="21"/>
          <w:szCs w:val="21"/>
        </w:rPr>
        <w:t xml:space="preserve">8 </w:t>
      </w:r>
      <w:r>
        <w:rPr>
          <w:rFonts w:ascii="宋体" w:hAnsi="宋体" w:eastAsia="宋体" w:cs="宋体"/>
          <w:color w:val="auto"/>
          <w:sz w:val="21"/>
          <w:szCs w:val="21"/>
        </w:rPr>
        <w:t>开素描纸作画，运用线描的形式来表现。适当增加背景装饰。</w:t>
      </w:r>
    </w:p>
    <w:p>
      <w:pPr>
        <w:spacing w:after="0" w:line="21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3</w:t>
      </w:r>
      <w:r>
        <w:rPr>
          <w:rFonts w:ascii="宋体" w:hAnsi="宋体" w:eastAsia="宋体" w:cs="宋体"/>
          <w:color w:val="auto"/>
          <w:sz w:val="21"/>
          <w:szCs w:val="21"/>
        </w:rPr>
        <w:t>．期间教师巡视辅导。</w:t>
      </w:r>
    </w:p>
    <w:p>
      <w:pPr>
        <w:spacing w:after="0" w:line="21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4</w:t>
      </w:r>
      <w:r>
        <w:rPr>
          <w:rFonts w:ascii="宋体" w:hAnsi="宋体" w:eastAsia="宋体" w:cs="宋体"/>
          <w:color w:val="auto"/>
          <w:sz w:val="21"/>
          <w:szCs w:val="21"/>
        </w:rPr>
        <w:t>．展评：</w:t>
      </w:r>
    </w:p>
    <w:p>
      <w:pPr>
        <w:sectPr>
          <w:pgSz w:w="11900" w:h="16838"/>
          <w:pgMar w:top="1440" w:right="1440" w:bottom="906" w:left="1440" w:header="0" w:footer="0" w:gutter="0"/>
          <w:cols w:equalWidth="0" w:num="1">
            <w:col w:w="9026"/>
          </w:cols>
        </w:sectPr>
      </w:pPr>
    </w:p>
    <w:p>
      <w:pPr>
        <w:spacing w:after="0" w:line="100" w:lineRule="exact"/>
        <w:rPr>
          <w:color w:val="auto"/>
          <w:sz w:val="20"/>
          <w:szCs w:val="20"/>
        </w:rPr>
      </w:pPr>
      <w:bookmarkStart w:id="36" w:name="page37"/>
      <w:bookmarkEnd w:id="36"/>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）展览：把学生的作品展示在黑板上，请学生猜一猜画中人物是谁？如何判断的，</w:t>
      </w:r>
    </w:p>
    <w:p>
      <w:pPr>
        <w:spacing w:after="0" w:line="21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为什么？</w:t>
      </w:r>
    </w:p>
    <w:p>
      <w:pPr>
        <w:spacing w:after="0" w:line="230"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）评一评：作品是抓住了人物的哪些特征来表现的？线条表现力如何？背景、装饰</w:t>
      </w:r>
    </w:p>
    <w:p>
      <w:pPr>
        <w:spacing w:after="0" w:line="21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是否得当？</w:t>
      </w:r>
    </w:p>
    <w:p>
      <w:pPr>
        <w:spacing w:after="0" w:line="200" w:lineRule="exact"/>
        <w:rPr>
          <w:color w:val="auto"/>
          <w:sz w:val="20"/>
          <w:szCs w:val="20"/>
        </w:rPr>
      </w:pPr>
    </w:p>
    <w:p>
      <w:pPr>
        <w:spacing w:after="0" w:line="200" w:lineRule="exact"/>
        <w:rPr>
          <w:color w:val="auto"/>
          <w:sz w:val="20"/>
          <w:szCs w:val="20"/>
        </w:rPr>
      </w:pPr>
    </w:p>
    <w:p>
      <w:pPr>
        <w:spacing w:after="0" w:line="296"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小结：</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同学画的画可以互相赠送，增进同学友谊。</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在课后可以大胆尝试，在线描的基础上增加色彩表现力。</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-112395</wp:posOffset>
            </wp:positionV>
            <wp:extent cx="4583430" cy="4498340"/>
            <wp:effectExtent l="0" t="0" r="7620" b="165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4"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五、音乐</w:t>
      </w:r>
    </w:p>
    <w:p>
      <w:pPr>
        <w:spacing w:after="0" w:line="291" w:lineRule="exact"/>
        <w:rPr>
          <w:color w:val="auto"/>
          <w:sz w:val="20"/>
          <w:szCs w:val="20"/>
        </w:rPr>
      </w:pPr>
    </w:p>
    <w:p>
      <w:pPr>
        <w:spacing w:after="0" w:line="343" w:lineRule="exact"/>
        <w:ind w:right="6"/>
        <w:jc w:val="center"/>
        <w:rPr>
          <w:color w:val="auto"/>
          <w:sz w:val="20"/>
          <w:szCs w:val="20"/>
        </w:rPr>
      </w:pPr>
      <w:r>
        <w:rPr>
          <w:rFonts w:ascii="宋体" w:hAnsi="宋体" w:eastAsia="宋体" w:cs="宋体"/>
          <w:b/>
          <w:bCs/>
          <w:color w:val="auto"/>
          <w:sz w:val="30"/>
          <w:szCs w:val="30"/>
        </w:rPr>
        <w:t>《吹起羌笛跳锅庄》教案</w:t>
      </w:r>
    </w:p>
    <w:p>
      <w:pPr>
        <w:spacing w:after="0" w:line="260"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教学目标：</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b/>
          <w:bCs/>
          <w:color w:val="auto"/>
          <w:sz w:val="20"/>
          <w:szCs w:val="20"/>
        </w:rPr>
        <w:t>情感态度价值观目标：</w:t>
      </w:r>
      <w:r>
        <w:rPr>
          <w:rFonts w:ascii="宋体" w:hAnsi="宋体" w:eastAsia="宋体" w:cs="宋体"/>
          <w:color w:val="auto"/>
          <w:sz w:val="20"/>
          <w:szCs w:val="20"/>
        </w:rPr>
        <w:t>通过对《吹起羌笛跳锅庄》的教学，学生能够了解羌族人民的劳动生</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活，培养学生对羌族音乐文化的热爱之情。</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b/>
          <w:bCs/>
          <w:color w:val="auto"/>
          <w:sz w:val="20"/>
          <w:szCs w:val="20"/>
        </w:rPr>
        <w:t>过程与方法目标：</w:t>
      </w:r>
      <w:r>
        <w:rPr>
          <w:rFonts w:ascii="宋体" w:hAnsi="宋体" w:eastAsia="宋体" w:cs="宋体"/>
          <w:color w:val="auto"/>
          <w:sz w:val="20"/>
          <w:szCs w:val="20"/>
        </w:rPr>
        <w:t>通过表演与创编等不同的活动形式，激发学生的学习兴趣，培养学生创造</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能力，引导学生积极参与音乐实践活动，体验羌族人民的音乐情怀。</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b/>
          <w:bCs/>
          <w:color w:val="auto"/>
          <w:sz w:val="20"/>
          <w:szCs w:val="20"/>
        </w:rPr>
        <w:t>知识与技能目标：</w:t>
      </w:r>
      <w:r>
        <w:rPr>
          <w:rFonts w:ascii="宋体" w:hAnsi="宋体" w:eastAsia="宋体" w:cs="宋体"/>
          <w:color w:val="auto"/>
          <w:sz w:val="20"/>
          <w:szCs w:val="20"/>
        </w:rPr>
        <w:t>感受羌族民歌风格，掌握特殊节奏，引导学生用欢快活泼的情绪演唱该乐</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曲。</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教学重难点：</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教学重点：</w:t>
      </w:r>
      <w:r>
        <w:rPr>
          <w:rFonts w:ascii="宋体" w:hAnsi="宋体" w:eastAsia="宋体" w:cs="宋体"/>
          <w:color w:val="auto"/>
          <w:sz w:val="21"/>
          <w:szCs w:val="21"/>
        </w:rPr>
        <w:t>演唱歌曲《吹起羌笛跳锅庄》并感受歌曲欢快、活泼的情绪。</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教学难点：</w:t>
      </w:r>
      <w:r>
        <w:rPr>
          <w:rFonts w:ascii="宋体" w:hAnsi="宋体" w:eastAsia="宋体" w:cs="宋体"/>
          <w:color w:val="auto"/>
          <w:sz w:val="21"/>
          <w:szCs w:val="21"/>
        </w:rPr>
        <w:t>较好地用多种方式表现歌曲，创编合适的舞蹈动作，表现歌曲内容。</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教学用具：</w:t>
      </w:r>
      <w:r>
        <w:rPr>
          <w:rFonts w:ascii="宋体" w:hAnsi="宋体" w:eastAsia="宋体" w:cs="宋体"/>
          <w:color w:val="auto"/>
          <w:sz w:val="21"/>
          <w:szCs w:val="21"/>
        </w:rPr>
        <w:t>电子琴、PPT 课件、沙锤、响板。</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教学过程：</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一、导入（ 组织教学，师生问好）</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师：同学们好，在上课前老师先给大家唱一首歌曲，请同学们认真听，听完后告诉老师歌曲</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的名字是什么？歌唱：五十六个民族五十六支花，五十六种语言汇成一句话，爱我中华，爱</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我中华，爱我中华.......</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生：《爱我中华》</w:t>
      </w:r>
    </w:p>
    <w:p>
      <w:pPr>
        <w:sectPr>
          <w:pgSz w:w="11900" w:h="16838"/>
          <w:pgMar w:top="1440" w:right="1440" w:bottom="1440" w:left="1440" w:header="0" w:footer="0" w:gutter="0"/>
          <w:cols w:equalWidth="0" w:num="1">
            <w:col w:w="9026"/>
          </w:cols>
        </w:sectPr>
      </w:pPr>
    </w:p>
    <w:p>
      <w:pPr>
        <w:spacing w:after="0" w:line="129" w:lineRule="exact"/>
        <w:rPr>
          <w:color w:val="auto"/>
          <w:sz w:val="20"/>
          <w:szCs w:val="20"/>
        </w:rPr>
      </w:pPr>
      <w:bookmarkStart w:id="37" w:name="page38"/>
      <w:bookmarkEnd w:id="37"/>
    </w:p>
    <w:p>
      <w:pPr>
        <w:spacing w:after="0" w:line="339" w:lineRule="exact"/>
        <w:ind w:left="360" w:right="266"/>
        <w:rPr>
          <w:color w:val="auto"/>
          <w:sz w:val="20"/>
          <w:szCs w:val="20"/>
        </w:rPr>
      </w:pPr>
      <w:r>
        <w:rPr>
          <w:rFonts w:ascii="宋体" w:hAnsi="宋体" w:eastAsia="宋体" w:cs="宋体"/>
          <w:color w:val="auto"/>
          <w:sz w:val="21"/>
          <w:szCs w:val="21"/>
        </w:rPr>
        <w:t>师：同学们都很棒，老师唱的就是《爱我中华》。同学们都知道，我国是一个多民族的国家，除了汉族，你还能说出哪些其他的少数民族？</w:t>
      </w:r>
    </w:p>
    <w:p>
      <w:pPr>
        <w:spacing w:after="0" w:line="22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生：苗族、藏族、维吾尔族.......</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师：今天老师带给你们一段羌族人民喜欢跳的锅庄舞的视频，请同学们观看，看完后大家谈</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谈自己的感受。（播放视频：羌族跳锅庄）</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生：（谈感受）</w:t>
      </w:r>
    </w:p>
    <w:p>
      <w:pPr>
        <w:spacing w:after="0" w:line="258" w:lineRule="exact"/>
        <w:rPr>
          <w:color w:val="auto"/>
          <w:sz w:val="20"/>
          <w:szCs w:val="20"/>
        </w:rPr>
      </w:pPr>
    </w:p>
    <w:p>
      <w:pPr>
        <w:spacing w:after="0" w:line="382" w:lineRule="exact"/>
        <w:ind w:left="360" w:right="366"/>
        <w:jc w:val="both"/>
        <w:rPr>
          <w:color w:val="auto"/>
          <w:sz w:val="20"/>
          <w:szCs w:val="20"/>
        </w:rPr>
      </w:pPr>
      <w:r>
        <w:rPr>
          <w:rFonts w:ascii="宋体" w:hAnsi="宋体" w:eastAsia="宋体" w:cs="宋体"/>
          <w:color w:val="auto"/>
          <w:sz w:val="21"/>
          <w:szCs w:val="21"/>
        </w:rPr>
        <w:t>师：（总结学生发言）跳锅庄是藏族的一种民间舞蹈形式。锅庄舞是羌族的民族文化象征。居住在云南、四川等藏族地区的羌族人民也很喜欢跳锅庄，锅庄舞已经成为他们生活的一部分。</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-408305</wp:posOffset>
            </wp:positionV>
            <wp:extent cx="4583430" cy="4498340"/>
            <wp:effectExtent l="0" t="0" r="7620" b="1651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1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二、 新授</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（一）感受羌族民风民俗</w:t>
      </w:r>
    </w:p>
    <w:p>
      <w:pPr>
        <w:spacing w:after="0" w:line="258" w:lineRule="exact"/>
        <w:rPr>
          <w:color w:val="auto"/>
          <w:sz w:val="20"/>
          <w:szCs w:val="20"/>
        </w:rPr>
      </w:pPr>
    </w:p>
    <w:p>
      <w:pPr>
        <w:spacing w:after="0" w:line="339" w:lineRule="exact"/>
        <w:ind w:left="360" w:right="366"/>
        <w:jc w:val="both"/>
        <w:rPr>
          <w:color w:val="auto"/>
          <w:sz w:val="20"/>
          <w:szCs w:val="20"/>
        </w:rPr>
      </w:pPr>
      <w:r>
        <w:rPr>
          <w:rFonts w:ascii="宋体" w:hAnsi="宋体" w:eastAsia="宋体" w:cs="宋体"/>
          <w:color w:val="auto"/>
          <w:sz w:val="21"/>
          <w:szCs w:val="21"/>
        </w:rPr>
        <w:t>师：羌族分部在云南、四川等地，那么到底是怎样的一个民族呢？他们的生活习俗是怎样的呢？老师通过一段视频，带领大家一起走进羌族文化。</w:t>
      </w:r>
    </w:p>
    <w:p>
      <w:pPr>
        <w:spacing w:after="0" w:line="22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师生互动：了解羌族的文化（包括风景、服饰、羌笛、生活习惯等）</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（二）教师介绍羌族音乐文化</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（三）羌族小知识竞赛。</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（1）羌族人民主要分布在哪个省？四川省</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（2）羌族人民喜欢吹什么笛？羌笛</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（3）羌族人民在跳起锅庄时嘴里还发出什么欢呼声？山山里，哟！来来索，哟！</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（四）学唱羌族歌曲。</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1.教师范唱，学生听旋律，谈感受（歌曲旋律欢快、活泼）；</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2.打节奏读歌词（板书讲解十六分音符）；</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3.学生分组熟悉歌词旋律；</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4.教师弹琴，分句教唱歌曲（十六分音符出现的地方需要多次强调）；</w:t>
      </w:r>
    </w:p>
    <w:p>
      <w:pPr>
        <w:spacing w:after="0" w:line="258" w:lineRule="exact"/>
        <w:rPr>
          <w:color w:val="auto"/>
          <w:sz w:val="20"/>
          <w:szCs w:val="20"/>
        </w:rPr>
      </w:pPr>
    </w:p>
    <w:p>
      <w:pPr>
        <w:spacing w:after="0" w:line="339" w:lineRule="exact"/>
        <w:ind w:left="360" w:right="366"/>
        <w:jc w:val="both"/>
        <w:rPr>
          <w:color w:val="auto"/>
          <w:sz w:val="20"/>
          <w:szCs w:val="20"/>
        </w:rPr>
      </w:pPr>
      <w:r>
        <w:rPr>
          <w:rFonts w:ascii="宋体" w:hAnsi="宋体" w:eastAsia="宋体" w:cs="宋体"/>
          <w:color w:val="auto"/>
          <w:sz w:val="21"/>
          <w:szCs w:val="21"/>
        </w:rPr>
        <w:t>5.板书讲解歌曲中的变化重复手法，带领学生演唱歌曲中的变化重复部分，感受变换重复手法在歌曲中的特殊效果；</w:t>
      </w:r>
    </w:p>
    <w:p>
      <w:pPr>
        <w:spacing w:after="0" w:line="22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6.听录音范唱。</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7.学生完整演唱歌曲一遍。</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三、音乐活动（我是小小表演家）</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1.学生讨论后交流使歌曲表现力更丰富的办法。</w:t>
      </w:r>
    </w:p>
    <w:p>
      <w:pPr>
        <w:sectPr>
          <w:pgSz w:w="11900" w:h="16838"/>
          <w:pgMar w:top="1440" w:right="1440" w:bottom="923" w:left="1440" w:header="0" w:footer="0" w:gutter="0"/>
          <w:cols w:equalWidth="0" w:num="1">
            <w:col w:w="9026"/>
          </w:cols>
        </w:sectPr>
      </w:pPr>
    </w:p>
    <w:p>
      <w:pPr>
        <w:spacing w:after="0" w:line="99" w:lineRule="exact"/>
        <w:rPr>
          <w:color w:val="auto"/>
          <w:sz w:val="20"/>
          <w:szCs w:val="20"/>
        </w:rPr>
      </w:pPr>
      <w:bookmarkStart w:id="38" w:name="page39"/>
      <w:bookmarkEnd w:id="38"/>
    </w:p>
    <w:p>
      <w:pPr>
        <w:spacing w:after="0" w:line="240" w:lineRule="exact"/>
        <w:ind w:left="360"/>
        <w:rPr>
          <w:color w:val="auto"/>
          <w:sz w:val="20"/>
          <w:szCs w:val="20"/>
        </w:rPr>
      </w:pPr>
      <w:r>
        <w:rPr>
          <w:rFonts w:ascii="宋体" w:hAnsi="宋体" w:eastAsia="宋体" w:cs="宋体"/>
          <w:color w:val="auto"/>
          <w:sz w:val="21"/>
          <w:szCs w:val="21"/>
        </w:rPr>
        <w:t>2.学生分组讨论，为乐曲编创简单的舞蹈动作，加锅庄舞动作随音乐跳跳唱唱。</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3.学生为歌曲加衬词、打击乐器（沙锤、响板）、声势动作唱一唱。</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四、课堂小结</w:t>
      </w:r>
    </w:p>
    <w:p>
      <w:pPr>
        <w:spacing w:after="0" w:line="228" w:lineRule="exact"/>
        <w:rPr>
          <w:color w:val="auto"/>
          <w:sz w:val="20"/>
          <w:szCs w:val="20"/>
        </w:rPr>
      </w:pPr>
    </w:p>
    <w:p>
      <w:pPr>
        <w:spacing w:after="0" w:line="240" w:lineRule="exact"/>
        <w:ind w:left="460"/>
        <w:rPr>
          <w:color w:val="auto"/>
          <w:sz w:val="20"/>
          <w:szCs w:val="20"/>
        </w:rPr>
      </w:pPr>
      <w:r>
        <w:rPr>
          <w:rFonts w:ascii="宋体" w:hAnsi="宋体" w:eastAsia="宋体" w:cs="宋体"/>
          <w:color w:val="auto"/>
          <w:sz w:val="21"/>
          <w:szCs w:val="21"/>
        </w:rPr>
        <w:t>师：今天我们学会了演唱《吹起羌笛跳锅庄》这首羌族歌曲，感受了它活泼欢快的情绪，</w:t>
      </w:r>
    </w:p>
    <w:p>
      <w:pPr>
        <w:spacing w:after="0" w:line="240"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同时也感受了这首歌曲的两大特色，即多次使用十六分音符节奏和变化重复作曲手法的运用。</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我们也在看、听、唱、跳等活动中感受了羌族的音乐与文化之美。同学们，让我们做一个有</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心人，用敏锐的耳朵、善于发现的眼睛去寻找、去演唱更多的优秀民族音乐与文化吧，它会</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带给我们更多的快乐！</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-112395</wp:posOffset>
            </wp:positionV>
            <wp:extent cx="4583430" cy="4498340"/>
            <wp:effectExtent l="0" t="0" r="7620" b="165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0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五、板书设计：</w:t>
      </w:r>
    </w:p>
    <w:p>
      <w:pPr>
        <w:spacing w:after="0" w:line="228" w:lineRule="exact"/>
        <w:rPr>
          <w:color w:val="auto"/>
          <w:sz w:val="20"/>
          <w:szCs w:val="20"/>
        </w:rPr>
      </w:pPr>
    </w:p>
    <w:p>
      <w:pPr>
        <w:spacing w:after="0" w:line="240" w:lineRule="exact"/>
        <w:ind w:right="6"/>
        <w:jc w:val="center"/>
        <w:rPr>
          <w:color w:val="auto"/>
          <w:sz w:val="20"/>
          <w:szCs w:val="20"/>
        </w:rPr>
      </w:pPr>
      <w:r>
        <w:rPr>
          <w:rFonts w:ascii="宋体" w:hAnsi="宋体" w:eastAsia="宋体" w:cs="宋体"/>
          <w:color w:val="auto"/>
          <w:sz w:val="21"/>
          <w:szCs w:val="21"/>
        </w:rPr>
        <w:t>《吹起羌笛跳锅庄》</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一、了解羌族音乐文化</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二、歌曲学习</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三、十六分音符、变化重复表现手法</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四、音乐活动（我是小小表演家）</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12"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六、体育</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156845</wp:posOffset>
            </wp:positionH>
            <wp:positionV relativeFrom="paragraph">
              <wp:posOffset>107950</wp:posOffset>
            </wp:positionV>
            <wp:extent cx="6350" cy="3417570"/>
            <wp:effectExtent l="0" t="0" r="12700" b="1143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9"/>
                    <a:srcRect/>
                    <a:stretch>
                      <a:fillRect/>
                    </a:stretch>
                  </pic:blipFill>
                  <pic:spPr>
                    <a:xfrm>
                      <a:off x="0" y="0"/>
                      <a:ext cx="6350" cy="341757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595630</wp:posOffset>
            </wp:positionH>
            <wp:positionV relativeFrom="paragraph">
              <wp:posOffset>107950</wp:posOffset>
            </wp:positionV>
            <wp:extent cx="6350" cy="2415540"/>
            <wp:effectExtent l="0" t="0" r="12700" b="38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10"/>
                    <a:srcRect/>
                    <a:stretch>
                      <a:fillRect/>
                    </a:stretch>
                  </pic:blipFill>
                  <pic:spPr>
                    <a:xfrm>
                      <a:off x="0" y="0"/>
                      <a:ext cx="6350" cy="241554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5568315</wp:posOffset>
            </wp:positionH>
            <wp:positionV relativeFrom="paragraph">
              <wp:posOffset>107950</wp:posOffset>
            </wp:positionV>
            <wp:extent cx="6350" cy="3417570"/>
            <wp:effectExtent l="0" t="0" r="12700" b="1143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9"/>
                    <a:srcRect/>
                    <a:stretch>
                      <a:fillRect/>
                    </a:stretch>
                  </pic:blipFill>
                  <pic:spPr>
                    <a:xfrm>
                      <a:off x="0" y="0"/>
                      <a:ext cx="6350" cy="3417570"/>
                    </a:xfrm>
                    <a:prstGeom prst="rect">
                      <a:avLst/>
                    </a:prstGeom>
                    <a:noFill/>
                  </pic:spPr>
                </pic:pic>
              </a:graphicData>
            </a:graphic>
          </wp:anchor>
        </w:drawing>
      </w:r>
    </w:p>
    <w:p>
      <w:pPr>
        <w:spacing w:after="0" w:line="130" w:lineRule="exact"/>
        <w:rPr>
          <w:color w:val="auto"/>
          <w:sz w:val="20"/>
          <w:szCs w:val="20"/>
        </w:rPr>
      </w:pPr>
    </w:p>
    <w:tbl>
      <w:tblPr>
        <w:tblStyle w:val="2"/>
        <w:tblW w:w="8900" w:type="dxa"/>
        <w:tblInd w:w="240" w:type="dxa"/>
        <w:tblLayout w:type="fixed"/>
        <w:tblCellMar>
          <w:top w:w="0" w:type="dxa"/>
          <w:left w:w="0" w:type="dxa"/>
          <w:bottom w:w="0" w:type="dxa"/>
          <w:right w:w="0" w:type="dxa"/>
        </w:tblCellMar>
      </w:tblPr>
      <w:tblGrid>
        <w:gridCol w:w="840"/>
        <w:gridCol w:w="1240"/>
        <w:gridCol w:w="640"/>
        <w:gridCol w:w="1160"/>
        <w:gridCol w:w="680"/>
        <w:gridCol w:w="1280"/>
        <w:gridCol w:w="800"/>
        <w:gridCol w:w="1900"/>
        <w:gridCol w:w="360"/>
      </w:tblGrid>
      <w:tr>
        <w:tblPrEx>
          <w:tblLayout w:type="fixed"/>
          <w:tblCellMar>
            <w:top w:w="0" w:type="dxa"/>
            <w:left w:w="0" w:type="dxa"/>
            <w:bottom w:w="0" w:type="dxa"/>
            <w:right w:w="0" w:type="dxa"/>
          </w:tblCellMar>
        </w:tblPrEx>
        <w:trPr>
          <w:trHeight w:val="271" w:hRule="atLeast"/>
        </w:trPr>
        <w:tc>
          <w:tcPr>
            <w:tcW w:w="840" w:type="dxa"/>
            <w:tcBorders>
              <w:top w:val="single" w:color="auto" w:sz="8" w:space="0"/>
            </w:tcBorders>
            <w:vAlign w:val="bottom"/>
          </w:tcPr>
          <w:p>
            <w:pPr>
              <w:spacing w:after="0" w:line="240" w:lineRule="exact"/>
              <w:ind w:left="140"/>
              <w:rPr>
                <w:color w:val="auto"/>
                <w:sz w:val="20"/>
                <w:szCs w:val="20"/>
              </w:rPr>
            </w:pPr>
            <w:r>
              <w:rPr>
                <w:rFonts w:ascii="宋体" w:hAnsi="宋体" w:eastAsia="宋体" w:cs="宋体"/>
                <w:b/>
                <w:bCs/>
                <w:color w:val="auto"/>
                <w:sz w:val="21"/>
                <w:szCs w:val="21"/>
              </w:rPr>
              <w:t>授课</w:t>
            </w:r>
          </w:p>
        </w:tc>
        <w:tc>
          <w:tcPr>
            <w:tcW w:w="1240" w:type="dxa"/>
            <w:vMerge w:val="restart"/>
            <w:tcBorders>
              <w:top w:val="single" w:color="auto" w:sz="8" w:space="0"/>
              <w:right w:val="single" w:color="auto" w:sz="8" w:space="0"/>
            </w:tcBorders>
            <w:vAlign w:val="bottom"/>
          </w:tcPr>
          <w:p>
            <w:pPr>
              <w:spacing w:after="0" w:line="240" w:lineRule="exact"/>
              <w:ind w:right="43"/>
              <w:jc w:val="center"/>
              <w:rPr>
                <w:color w:val="auto"/>
                <w:sz w:val="20"/>
                <w:szCs w:val="20"/>
              </w:rPr>
            </w:pPr>
            <w:r>
              <w:rPr>
                <w:rFonts w:ascii="宋体" w:hAnsi="宋体" w:eastAsia="宋体" w:cs="宋体"/>
                <w:color w:val="auto"/>
                <w:w w:val="99"/>
                <w:sz w:val="21"/>
                <w:szCs w:val="21"/>
              </w:rPr>
              <w:t>操场</w:t>
            </w:r>
          </w:p>
        </w:tc>
        <w:tc>
          <w:tcPr>
            <w:tcW w:w="640" w:type="dxa"/>
            <w:tcBorders>
              <w:top w:val="single" w:color="auto" w:sz="8" w:space="0"/>
              <w:right w:val="single" w:color="auto" w:sz="8" w:space="0"/>
            </w:tcBorders>
            <w:vAlign w:val="bottom"/>
          </w:tcPr>
          <w:p>
            <w:pPr>
              <w:spacing w:after="0" w:line="240" w:lineRule="exact"/>
              <w:ind w:left="100"/>
              <w:rPr>
                <w:color w:val="auto"/>
                <w:sz w:val="20"/>
                <w:szCs w:val="20"/>
              </w:rPr>
            </w:pPr>
            <w:r>
              <w:rPr>
                <w:rFonts w:ascii="宋体" w:hAnsi="宋体" w:eastAsia="宋体" w:cs="宋体"/>
                <w:b/>
                <w:bCs/>
                <w:color w:val="auto"/>
                <w:sz w:val="21"/>
                <w:szCs w:val="21"/>
              </w:rPr>
              <w:t>授课</w:t>
            </w:r>
          </w:p>
        </w:tc>
        <w:tc>
          <w:tcPr>
            <w:tcW w:w="1160" w:type="dxa"/>
            <w:vMerge w:val="restart"/>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四年级</w:t>
            </w:r>
          </w:p>
        </w:tc>
        <w:tc>
          <w:tcPr>
            <w:tcW w:w="680" w:type="dxa"/>
            <w:tcBorders>
              <w:top w:val="single" w:color="auto" w:sz="8" w:space="0"/>
              <w:right w:val="single" w:color="auto" w:sz="8" w:space="0"/>
            </w:tcBorders>
            <w:vAlign w:val="bottom"/>
          </w:tcPr>
          <w:p>
            <w:pPr>
              <w:spacing w:after="0" w:line="240" w:lineRule="exact"/>
              <w:ind w:left="120"/>
              <w:rPr>
                <w:color w:val="auto"/>
                <w:sz w:val="20"/>
                <w:szCs w:val="20"/>
              </w:rPr>
            </w:pPr>
            <w:r>
              <w:rPr>
                <w:rFonts w:ascii="宋体" w:hAnsi="宋体" w:eastAsia="宋体" w:cs="宋体"/>
                <w:b/>
                <w:bCs/>
                <w:color w:val="auto"/>
                <w:sz w:val="21"/>
                <w:szCs w:val="21"/>
              </w:rPr>
              <w:t>授课</w:t>
            </w:r>
          </w:p>
        </w:tc>
        <w:tc>
          <w:tcPr>
            <w:tcW w:w="1280" w:type="dxa"/>
            <w:vMerge w:val="restart"/>
            <w:tcBorders>
              <w:top w:val="single" w:color="auto" w:sz="8" w:space="0"/>
              <w:right w:val="single" w:color="auto" w:sz="8" w:space="0"/>
            </w:tcBorders>
            <w:vAlign w:val="bottom"/>
          </w:tcPr>
          <w:p>
            <w:pPr>
              <w:spacing w:after="0" w:line="206" w:lineRule="exact"/>
              <w:ind w:right="510"/>
              <w:jc w:val="right"/>
              <w:rPr>
                <w:color w:val="auto"/>
                <w:sz w:val="20"/>
                <w:szCs w:val="20"/>
              </w:rPr>
            </w:pPr>
            <w:r>
              <w:rPr>
                <w:rFonts w:ascii="宋体" w:hAnsi="宋体" w:eastAsia="宋体" w:cs="宋体"/>
                <w:color w:val="auto"/>
                <w:sz w:val="18"/>
                <w:szCs w:val="18"/>
              </w:rPr>
              <w:t>2</w:t>
            </w:r>
          </w:p>
        </w:tc>
        <w:tc>
          <w:tcPr>
            <w:tcW w:w="800" w:type="dxa"/>
            <w:tcBorders>
              <w:top w:val="single" w:color="auto" w:sz="8" w:space="0"/>
              <w:right w:val="single" w:color="auto" w:sz="8" w:space="0"/>
            </w:tcBorders>
            <w:vAlign w:val="bottom"/>
          </w:tcPr>
          <w:p>
            <w:pPr>
              <w:spacing w:after="0" w:line="240" w:lineRule="exact"/>
              <w:ind w:left="180"/>
              <w:rPr>
                <w:color w:val="auto"/>
                <w:sz w:val="20"/>
                <w:szCs w:val="20"/>
              </w:rPr>
            </w:pPr>
            <w:r>
              <w:rPr>
                <w:rFonts w:ascii="宋体" w:hAnsi="宋体" w:eastAsia="宋体" w:cs="宋体"/>
                <w:b/>
                <w:bCs/>
                <w:color w:val="auto"/>
                <w:sz w:val="21"/>
                <w:szCs w:val="21"/>
              </w:rPr>
              <w:t>执教</w:t>
            </w:r>
          </w:p>
        </w:tc>
        <w:tc>
          <w:tcPr>
            <w:tcW w:w="1900" w:type="dxa"/>
            <w:tcBorders>
              <w:top w:val="single" w:color="auto" w:sz="8" w:space="0"/>
            </w:tcBorders>
            <w:vAlign w:val="bottom"/>
          </w:tcPr>
          <w:p>
            <w:pPr>
              <w:spacing w:after="0"/>
              <w:rPr>
                <w:color w:val="auto"/>
                <w:sz w:val="23"/>
                <w:szCs w:val="2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840" w:type="dxa"/>
            <w:vMerge w:val="restart"/>
            <w:vAlign w:val="bottom"/>
          </w:tcPr>
          <w:p>
            <w:pPr>
              <w:spacing w:after="0" w:line="240" w:lineRule="exact"/>
              <w:ind w:left="140"/>
              <w:rPr>
                <w:color w:val="auto"/>
                <w:sz w:val="20"/>
                <w:szCs w:val="20"/>
              </w:rPr>
            </w:pPr>
            <w:r>
              <w:rPr>
                <w:rFonts w:ascii="宋体" w:hAnsi="宋体" w:eastAsia="宋体" w:cs="宋体"/>
                <w:b/>
                <w:bCs/>
                <w:color w:val="auto"/>
                <w:sz w:val="21"/>
                <w:szCs w:val="21"/>
              </w:rPr>
              <w:t>地点</w:t>
            </w:r>
          </w:p>
        </w:tc>
        <w:tc>
          <w:tcPr>
            <w:tcW w:w="1240" w:type="dxa"/>
            <w:vMerge w:val="continue"/>
            <w:tcBorders>
              <w:right w:val="single" w:color="auto" w:sz="8" w:space="0"/>
            </w:tcBorders>
            <w:vAlign w:val="bottom"/>
          </w:tcPr>
          <w:p>
            <w:pPr>
              <w:spacing w:after="0"/>
              <w:rPr>
                <w:color w:val="auto"/>
                <w:sz w:val="13"/>
                <w:szCs w:val="13"/>
              </w:rPr>
            </w:pPr>
          </w:p>
        </w:tc>
        <w:tc>
          <w:tcPr>
            <w:tcW w:w="64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b/>
                <w:bCs/>
                <w:color w:val="auto"/>
                <w:sz w:val="21"/>
                <w:szCs w:val="21"/>
              </w:rPr>
              <w:t>班级</w:t>
            </w:r>
          </w:p>
        </w:tc>
        <w:tc>
          <w:tcPr>
            <w:tcW w:w="1160" w:type="dxa"/>
            <w:vMerge w:val="continue"/>
            <w:tcBorders>
              <w:right w:val="single" w:color="auto" w:sz="8" w:space="0"/>
            </w:tcBorders>
            <w:vAlign w:val="bottom"/>
          </w:tcPr>
          <w:p>
            <w:pPr>
              <w:spacing w:after="0"/>
              <w:rPr>
                <w:color w:val="auto"/>
                <w:sz w:val="13"/>
                <w:szCs w:val="13"/>
              </w:rPr>
            </w:pPr>
          </w:p>
        </w:tc>
        <w:tc>
          <w:tcPr>
            <w:tcW w:w="680" w:type="dxa"/>
            <w:vMerge w:val="restart"/>
            <w:tcBorders>
              <w:right w:val="single" w:color="auto" w:sz="8" w:space="0"/>
            </w:tcBorders>
            <w:vAlign w:val="bottom"/>
          </w:tcPr>
          <w:p>
            <w:pPr>
              <w:spacing w:after="0" w:line="240" w:lineRule="exact"/>
              <w:ind w:left="120"/>
              <w:rPr>
                <w:color w:val="auto"/>
                <w:sz w:val="20"/>
                <w:szCs w:val="20"/>
              </w:rPr>
            </w:pPr>
            <w:r>
              <w:rPr>
                <w:rFonts w:ascii="宋体" w:hAnsi="宋体" w:eastAsia="宋体" w:cs="宋体"/>
                <w:b/>
                <w:bCs/>
                <w:color w:val="auto"/>
                <w:sz w:val="21"/>
                <w:szCs w:val="21"/>
              </w:rPr>
              <w:t>班级</w:t>
            </w:r>
          </w:p>
        </w:tc>
        <w:tc>
          <w:tcPr>
            <w:tcW w:w="1280" w:type="dxa"/>
            <w:vMerge w:val="continue"/>
            <w:tcBorders>
              <w:right w:val="single" w:color="auto" w:sz="8" w:space="0"/>
            </w:tcBorders>
            <w:vAlign w:val="bottom"/>
          </w:tcPr>
          <w:p>
            <w:pPr>
              <w:spacing w:after="0"/>
              <w:rPr>
                <w:color w:val="auto"/>
                <w:sz w:val="13"/>
                <w:szCs w:val="13"/>
              </w:rPr>
            </w:pPr>
          </w:p>
        </w:tc>
        <w:tc>
          <w:tcPr>
            <w:tcW w:w="800" w:type="dxa"/>
            <w:vMerge w:val="restart"/>
            <w:tcBorders>
              <w:right w:val="single" w:color="auto" w:sz="8" w:space="0"/>
            </w:tcBorders>
            <w:vAlign w:val="bottom"/>
          </w:tcPr>
          <w:p>
            <w:pPr>
              <w:spacing w:after="0" w:line="240" w:lineRule="exact"/>
              <w:ind w:left="180"/>
              <w:rPr>
                <w:color w:val="auto"/>
                <w:sz w:val="20"/>
                <w:szCs w:val="20"/>
              </w:rPr>
            </w:pPr>
            <w:r>
              <w:rPr>
                <w:rFonts w:ascii="宋体" w:hAnsi="宋体" w:eastAsia="宋体" w:cs="宋体"/>
                <w:b/>
                <w:bCs/>
                <w:color w:val="auto"/>
                <w:sz w:val="21"/>
                <w:szCs w:val="21"/>
              </w:rPr>
              <w:t>教师</w:t>
            </w:r>
          </w:p>
        </w:tc>
        <w:tc>
          <w:tcPr>
            <w:tcW w:w="1900" w:type="dxa"/>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840" w:type="dxa"/>
            <w:vMerge w:val="continue"/>
            <w:vAlign w:val="bottom"/>
          </w:tcPr>
          <w:p>
            <w:pPr>
              <w:spacing w:after="0"/>
              <w:rPr>
                <w:color w:val="auto"/>
                <w:sz w:val="13"/>
                <w:szCs w:val="13"/>
              </w:rPr>
            </w:pPr>
          </w:p>
        </w:tc>
        <w:tc>
          <w:tcPr>
            <w:tcW w:w="1240" w:type="dxa"/>
            <w:tcBorders>
              <w:right w:val="single" w:color="auto" w:sz="8" w:space="0"/>
            </w:tcBorders>
            <w:vAlign w:val="bottom"/>
          </w:tcPr>
          <w:p>
            <w:pPr>
              <w:spacing w:after="0"/>
              <w:rPr>
                <w:color w:val="auto"/>
                <w:sz w:val="13"/>
                <w:szCs w:val="13"/>
              </w:rPr>
            </w:pPr>
          </w:p>
        </w:tc>
        <w:tc>
          <w:tcPr>
            <w:tcW w:w="640" w:type="dxa"/>
            <w:vMerge w:val="continue"/>
            <w:tcBorders>
              <w:right w:val="single" w:color="auto" w:sz="8" w:space="0"/>
            </w:tcBorders>
            <w:vAlign w:val="bottom"/>
          </w:tcPr>
          <w:p>
            <w:pPr>
              <w:spacing w:after="0"/>
              <w:rPr>
                <w:color w:val="auto"/>
                <w:sz w:val="13"/>
                <w:szCs w:val="13"/>
              </w:rPr>
            </w:pPr>
          </w:p>
        </w:tc>
        <w:tc>
          <w:tcPr>
            <w:tcW w:w="1160" w:type="dxa"/>
            <w:tcBorders>
              <w:right w:val="single" w:color="auto" w:sz="8" w:space="0"/>
            </w:tcBorders>
            <w:vAlign w:val="bottom"/>
          </w:tcPr>
          <w:p>
            <w:pPr>
              <w:spacing w:after="0"/>
              <w:rPr>
                <w:color w:val="auto"/>
                <w:sz w:val="13"/>
                <w:szCs w:val="13"/>
              </w:rPr>
            </w:pPr>
          </w:p>
        </w:tc>
        <w:tc>
          <w:tcPr>
            <w:tcW w:w="680" w:type="dxa"/>
            <w:vMerge w:val="continue"/>
            <w:tcBorders>
              <w:right w:val="single" w:color="auto" w:sz="8" w:space="0"/>
            </w:tcBorders>
            <w:vAlign w:val="bottom"/>
          </w:tcPr>
          <w:p>
            <w:pPr>
              <w:spacing w:after="0"/>
              <w:rPr>
                <w:color w:val="auto"/>
                <w:sz w:val="13"/>
                <w:szCs w:val="13"/>
              </w:rPr>
            </w:pPr>
          </w:p>
        </w:tc>
        <w:tc>
          <w:tcPr>
            <w:tcW w:w="1280" w:type="dxa"/>
            <w:tcBorders>
              <w:right w:val="single" w:color="auto" w:sz="8" w:space="0"/>
            </w:tcBorders>
            <w:vAlign w:val="bottom"/>
          </w:tcPr>
          <w:p>
            <w:pPr>
              <w:spacing w:after="0"/>
              <w:rPr>
                <w:color w:val="auto"/>
                <w:sz w:val="13"/>
                <w:szCs w:val="13"/>
              </w:rPr>
            </w:pPr>
          </w:p>
        </w:tc>
        <w:tc>
          <w:tcPr>
            <w:tcW w:w="800" w:type="dxa"/>
            <w:vMerge w:val="continue"/>
            <w:tcBorders>
              <w:right w:val="single" w:color="auto" w:sz="8" w:space="0"/>
            </w:tcBorders>
            <w:vAlign w:val="bottom"/>
          </w:tcPr>
          <w:p>
            <w:pPr>
              <w:spacing w:after="0"/>
              <w:rPr>
                <w:color w:val="auto"/>
                <w:sz w:val="13"/>
                <w:szCs w:val="13"/>
              </w:rPr>
            </w:pPr>
          </w:p>
        </w:tc>
        <w:tc>
          <w:tcPr>
            <w:tcW w:w="1900" w:type="dxa"/>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1" w:hRule="atLeast"/>
        </w:trPr>
        <w:tc>
          <w:tcPr>
            <w:tcW w:w="840" w:type="dxa"/>
            <w:tcBorders>
              <w:bottom w:val="single" w:color="auto" w:sz="8" w:space="0"/>
            </w:tcBorders>
            <w:vAlign w:val="bottom"/>
          </w:tcPr>
          <w:p>
            <w:pPr>
              <w:spacing w:after="0"/>
              <w:rPr>
                <w:color w:val="auto"/>
                <w:sz w:val="4"/>
                <w:szCs w:val="4"/>
              </w:rPr>
            </w:pPr>
          </w:p>
        </w:tc>
        <w:tc>
          <w:tcPr>
            <w:tcW w:w="1240" w:type="dxa"/>
            <w:tcBorders>
              <w:bottom w:val="single" w:color="auto" w:sz="8" w:space="0"/>
              <w:right w:val="single" w:color="auto" w:sz="8" w:space="0"/>
            </w:tcBorders>
            <w:vAlign w:val="bottom"/>
          </w:tcPr>
          <w:p>
            <w:pPr>
              <w:spacing w:after="0"/>
              <w:rPr>
                <w:color w:val="auto"/>
                <w:sz w:val="4"/>
                <w:szCs w:val="4"/>
              </w:rPr>
            </w:pPr>
          </w:p>
        </w:tc>
        <w:tc>
          <w:tcPr>
            <w:tcW w:w="640" w:type="dxa"/>
            <w:tcBorders>
              <w:bottom w:val="single" w:color="auto" w:sz="8" w:space="0"/>
              <w:right w:val="single" w:color="auto" w:sz="8" w:space="0"/>
            </w:tcBorders>
            <w:vAlign w:val="bottom"/>
          </w:tcPr>
          <w:p>
            <w:pPr>
              <w:spacing w:after="0"/>
              <w:rPr>
                <w:color w:val="auto"/>
                <w:sz w:val="4"/>
                <w:szCs w:val="4"/>
              </w:rPr>
            </w:pPr>
          </w:p>
        </w:tc>
        <w:tc>
          <w:tcPr>
            <w:tcW w:w="1160" w:type="dxa"/>
            <w:tcBorders>
              <w:bottom w:val="single" w:color="auto" w:sz="8" w:space="0"/>
              <w:right w:val="single" w:color="auto" w:sz="8" w:space="0"/>
            </w:tcBorders>
            <w:vAlign w:val="bottom"/>
          </w:tcPr>
          <w:p>
            <w:pPr>
              <w:spacing w:after="0"/>
              <w:rPr>
                <w:color w:val="auto"/>
                <w:sz w:val="4"/>
                <w:szCs w:val="4"/>
              </w:rPr>
            </w:pPr>
          </w:p>
        </w:tc>
        <w:tc>
          <w:tcPr>
            <w:tcW w:w="680" w:type="dxa"/>
            <w:tcBorders>
              <w:bottom w:val="single" w:color="auto" w:sz="8" w:space="0"/>
              <w:right w:val="single" w:color="auto" w:sz="8" w:space="0"/>
            </w:tcBorders>
            <w:vAlign w:val="bottom"/>
          </w:tcPr>
          <w:p>
            <w:pPr>
              <w:spacing w:after="0"/>
              <w:rPr>
                <w:color w:val="auto"/>
                <w:sz w:val="4"/>
                <w:szCs w:val="4"/>
              </w:rPr>
            </w:pPr>
          </w:p>
        </w:tc>
        <w:tc>
          <w:tcPr>
            <w:tcW w:w="1280" w:type="dxa"/>
            <w:tcBorders>
              <w:bottom w:val="single" w:color="auto" w:sz="8" w:space="0"/>
              <w:right w:val="single" w:color="auto" w:sz="8" w:space="0"/>
            </w:tcBorders>
            <w:vAlign w:val="bottom"/>
          </w:tcPr>
          <w:p>
            <w:pPr>
              <w:spacing w:after="0"/>
              <w:rPr>
                <w:color w:val="auto"/>
                <w:sz w:val="4"/>
                <w:szCs w:val="4"/>
              </w:rPr>
            </w:pPr>
          </w:p>
        </w:tc>
        <w:tc>
          <w:tcPr>
            <w:tcW w:w="800" w:type="dxa"/>
            <w:tcBorders>
              <w:bottom w:val="single" w:color="auto" w:sz="8" w:space="0"/>
              <w:right w:val="single" w:color="auto" w:sz="8" w:space="0"/>
            </w:tcBorders>
            <w:vAlign w:val="bottom"/>
          </w:tcPr>
          <w:p>
            <w:pPr>
              <w:spacing w:after="0"/>
              <w:rPr>
                <w:color w:val="auto"/>
                <w:sz w:val="4"/>
                <w:szCs w:val="4"/>
              </w:rPr>
            </w:pPr>
          </w:p>
        </w:tc>
        <w:tc>
          <w:tcPr>
            <w:tcW w:w="1900" w:type="dxa"/>
            <w:tcBorders>
              <w:bottom w:val="single" w:color="auto" w:sz="8" w:space="0"/>
            </w:tcBorders>
            <w:vAlign w:val="bottom"/>
          </w:tcPr>
          <w:p>
            <w:pPr>
              <w:spacing w:after="0"/>
              <w:rPr>
                <w:color w:val="auto"/>
                <w:sz w:val="4"/>
                <w:szCs w:val="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1" w:hRule="atLeast"/>
        </w:trPr>
        <w:tc>
          <w:tcPr>
            <w:tcW w:w="840" w:type="dxa"/>
            <w:vAlign w:val="bottom"/>
          </w:tcPr>
          <w:p>
            <w:pPr>
              <w:spacing w:after="0" w:line="240" w:lineRule="exact"/>
              <w:ind w:left="140"/>
              <w:rPr>
                <w:color w:val="auto"/>
                <w:sz w:val="20"/>
                <w:szCs w:val="20"/>
              </w:rPr>
            </w:pPr>
            <w:r>
              <w:rPr>
                <w:rFonts w:ascii="宋体" w:hAnsi="宋体" w:eastAsia="宋体" w:cs="宋体"/>
                <w:b/>
                <w:bCs/>
                <w:color w:val="auto"/>
                <w:sz w:val="21"/>
                <w:szCs w:val="21"/>
              </w:rPr>
              <w:t>课型</w:t>
            </w:r>
          </w:p>
        </w:tc>
        <w:tc>
          <w:tcPr>
            <w:tcW w:w="1240" w:type="dxa"/>
            <w:tcBorders>
              <w:right w:val="single" w:color="auto" w:sz="8" w:space="0"/>
            </w:tcBorders>
            <w:vAlign w:val="bottom"/>
          </w:tcPr>
          <w:p>
            <w:pPr>
              <w:spacing w:after="0" w:line="206" w:lineRule="exact"/>
              <w:ind w:right="43"/>
              <w:jc w:val="center"/>
              <w:rPr>
                <w:color w:val="auto"/>
                <w:sz w:val="20"/>
                <w:szCs w:val="20"/>
              </w:rPr>
            </w:pPr>
            <w:r>
              <w:rPr>
                <w:rFonts w:ascii="宋体" w:hAnsi="宋体" w:eastAsia="宋体" w:cs="宋体"/>
                <w:color w:val="auto"/>
                <w:w w:val="99"/>
                <w:sz w:val="18"/>
                <w:szCs w:val="18"/>
              </w:rPr>
              <w:t>新授课</w:t>
            </w:r>
          </w:p>
        </w:tc>
        <w:tc>
          <w:tcPr>
            <w:tcW w:w="64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b/>
                <w:bCs/>
                <w:color w:val="auto"/>
                <w:sz w:val="21"/>
                <w:szCs w:val="21"/>
              </w:rPr>
              <w:t>课时</w:t>
            </w:r>
          </w:p>
        </w:tc>
        <w:tc>
          <w:tcPr>
            <w:tcW w:w="1160" w:type="dxa"/>
            <w:tcBorders>
              <w:right w:val="single" w:color="auto" w:sz="8" w:space="0"/>
            </w:tcBorders>
            <w:vAlign w:val="bottom"/>
          </w:tcPr>
          <w:p>
            <w:pPr>
              <w:spacing w:after="0" w:line="206" w:lineRule="exact"/>
              <w:ind w:right="450"/>
              <w:jc w:val="right"/>
              <w:rPr>
                <w:color w:val="auto"/>
                <w:sz w:val="20"/>
                <w:szCs w:val="20"/>
              </w:rPr>
            </w:pPr>
            <w:r>
              <w:rPr>
                <w:rFonts w:ascii="宋体" w:hAnsi="宋体" w:eastAsia="宋体" w:cs="宋体"/>
                <w:color w:val="auto"/>
                <w:sz w:val="18"/>
                <w:szCs w:val="18"/>
              </w:rPr>
              <w:t>1</w:t>
            </w:r>
          </w:p>
        </w:tc>
        <w:tc>
          <w:tcPr>
            <w:tcW w:w="680" w:type="dxa"/>
            <w:tcBorders>
              <w:right w:val="single" w:color="auto" w:sz="8" w:space="0"/>
            </w:tcBorders>
            <w:vAlign w:val="bottom"/>
          </w:tcPr>
          <w:p>
            <w:pPr>
              <w:spacing w:after="0" w:line="240" w:lineRule="exact"/>
              <w:ind w:left="120"/>
              <w:rPr>
                <w:color w:val="auto"/>
                <w:sz w:val="20"/>
                <w:szCs w:val="20"/>
              </w:rPr>
            </w:pPr>
            <w:r>
              <w:rPr>
                <w:rFonts w:ascii="宋体" w:hAnsi="宋体" w:eastAsia="宋体" w:cs="宋体"/>
                <w:b/>
                <w:bCs/>
                <w:color w:val="auto"/>
                <w:sz w:val="21"/>
                <w:szCs w:val="21"/>
              </w:rPr>
              <w:t>人数</w:t>
            </w:r>
          </w:p>
        </w:tc>
        <w:tc>
          <w:tcPr>
            <w:tcW w:w="1280" w:type="dxa"/>
            <w:tcBorders>
              <w:right w:val="single" w:color="auto" w:sz="8" w:space="0"/>
            </w:tcBorders>
            <w:vAlign w:val="bottom"/>
          </w:tcPr>
          <w:p>
            <w:pPr>
              <w:spacing w:after="0" w:line="206" w:lineRule="exact"/>
              <w:ind w:right="470"/>
              <w:jc w:val="right"/>
              <w:rPr>
                <w:color w:val="auto"/>
                <w:sz w:val="20"/>
                <w:szCs w:val="20"/>
              </w:rPr>
            </w:pPr>
            <w:r>
              <w:rPr>
                <w:rFonts w:ascii="宋体" w:hAnsi="宋体" w:eastAsia="宋体" w:cs="宋体"/>
                <w:color w:val="auto"/>
                <w:sz w:val="18"/>
                <w:szCs w:val="18"/>
              </w:rPr>
              <w:t>38</w:t>
            </w:r>
          </w:p>
        </w:tc>
        <w:tc>
          <w:tcPr>
            <w:tcW w:w="800" w:type="dxa"/>
            <w:tcBorders>
              <w:right w:val="single" w:color="auto" w:sz="8" w:space="0"/>
            </w:tcBorders>
            <w:vAlign w:val="bottom"/>
          </w:tcPr>
          <w:p>
            <w:pPr>
              <w:spacing w:after="0" w:line="240" w:lineRule="exact"/>
              <w:ind w:left="180"/>
              <w:rPr>
                <w:color w:val="auto"/>
                <w:sz w:val="20"/>
                <w:szCs w:val="20"/>
              </w:rPr>
            </w:pPr>
            <w:r>
              <w:rPr>
                <w:rFonts w:ascii="宋体" w:hAnsi="宋体" w:eastAsia="宋体" w:cs="宋体"/>
                <w:b/>
                <w:bCs/>
                <w:color w:val="auto"/>
                <w:sz w:val="21"/>
                <w:szCs w:val="21"/>
              </w:rPr>
              <w:t>时间</w:t>
            </w:r>
          </w:p>
        </w:tc>
        <w:tc>
          <w:tcPr>
            <w:tcW w:w="1900" w:type="dxa"/>
            <w:vAlign w:val="bottom"/>
          </w:tcPr>
          <w:p>
            <w:pPr>
              <w:spacing w:after="0" w:line="206" w:lineRule="exact"/>
              <w:ind w:left="280"/>
              <w:rPr>
                <w:color w:val="auto"/>
                <w:sz w:val="20"/>
                <w:szCs w:val="20"/>
              </w:rPr>
            </w:pPr>
            <w:r>
              <w:rPr>
                <w:rFonts w:ascii="宋体" w:hAnsi="宋体" w:eastAsia="宋体" w:cs="宋体"/>
                <w:color w:val="auto"/>
                <w:sz w:val="18"/>
                <w:szCs w:val="18"/>
              </w:rPr>
              <w:t>2018 年 1 月 1 日</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1" w:hRule="atLeast"/>
        </w:trPr>
        <w:tc>
          <w:tcPr>
            <w:tcW w:w="840" w:type="dxa"/>
            <w:tcBorders>
              <w:bottom w:val="single" w:color="auto" w:sz="8" w:space="0"/>
            </w:tcBorders>
            <w:vAlign w:val="bottom"/>
          </w:tcPr>
          <w:p>
            <w:pPr>
              <w:spacing w:after="0"/>
              <w:rPr>
                <w:color w:val="auto"/>
                <w:sz w:val="4"/>
                <w:szCs w:val="4"/>
              </w:rPr>
            </w:pPr>
          </w:p>
        </w:tc>
        <w:tc>
          <w:tcPr>
            <w:tcW w:w="1240" w:type="dxa"/>
            <w:tcBorders>
              <w:bottom w:val="single" w:color="auto" w:sz="8" w:space="0"/>
              <w:right w:val="single" w:color="auto" w:sz="8" w:space="0"/>
            </w:tcBorders>
            <w:vAlign w:val="bottom"/>
          </w:tcPr>
          <w:p>
            <w:pPr>
              <w:spacing w:after="0"/>
              <w:rPr>
                <w:color w:val="auto"/>
                <w:sz w:val="4"/>
                <w:szCs w:val="4"/>
              </w:rPr>
            </w:pPr>
          </w:p>
        </w:tc>
        <w:tc>
          <w:tcPr>
            <w:tcW w:w="640" w:type="dxa"/>
            <w:tcBorders>
              <w:bottom w:val="single" w:color="auto" w:sz="8" w:space="0"/>
              <w:right w:val="single" w:color="auto" w:sz="8" w:space="0"/>
            </w:tcBorders>
            <w:vAlign w:val="bottom"/>
          </w:tcPr>
          <w:p>
            <w:pPr>
              <w:spacing w:after="0"/>
              <w:rPr>
                <w:color w:val="auto"/>
                <w:sz w:val="4"/>
                <w:szCs w:val="4"/>
              </w:rPr>
            </w:pPr>
          </w:p>
        </w:tc>
        <w:tc>
          <w:tcPr>
            <w:tcW w:w="1160" w:type="dxa"/>
            <w:tcBorders>
              <w:bottom w:val="single" w:color="auto" w:sz="8" w:space="0"/>
              <w:right w:val="single" w:color="auto" w:sz="8" w:space="0"/>
            </w:tcBorders>
            <w:vAlign w:val="bottom"/>
          </w:tcPr>
          <w:p>
            <w:pPr>
              <w:spacing w:after="0"/>
              <w:rPr>
                <w:color w:val="auto"/>
                <w:sz w:val="4"/>
                <w:szCs w:val="4"/>
              </w:rPr>
            </w:pPr>
          </w:p>
        </w:tc>
        <w:tc>
          <w:tcPr>
            <w:tcW w:w="680" w:type="dxa"/>
            <w:tcBorders>
              <w:bottom w:val="single" w:color="auto" w:sz="8" w:space="0"/>
              <w:right w:val="single" w:color="auto" w:sz="8" w:space="0"/>
            </w:tcBorders>
            <w:vAlign w:val="bottom"/>
          </w:tcPr>
          <w:p>
            <w:pPr>
              <w:spacing w:after="0"/>
              <w:rPr>
                <w:color w:val="auto"/>
                <w:sz w:val="4"/>
                <w:szCs w:val="4"/>
              </w:rPr>
            </w:pPr>
          </w:p>
        </w:tc>
        <w:tc>
          <w:tcPr>
            <w:tcW w:w="1280" w:type="dxa"/>
            <w:tcBorders>
              <w:bottom w:val="single" w:color="auto" w:sz="8" w:space="0"/>
              <w:right w:val="single" w:color="auto" w:sz="8" w:space="0"/>
            </w:tcBorders>
            <w:vAlign w:val="bottom"/>
          </w:tcPr>
          <w:p>
            <w:pPr>
              <w:spacing w:after="0"/>
              <w:rPr>
                <w:color w:val="auto"/>
                <w:sz w:val="4"/>
                <w:szCs w:val="4"/>
              </w:rPr>
            </w:pPr>
          </w:p>
        </w:tc>
        <w:tc>
          <w:tcPr>
            <w:tcW w:w="800" w:type="dxa"/>
            <w:tcBorders>
              <w:bottom w:val="single" w:color="auto" w:sz="8" w:space="0"/>
              <w:right w:val="single" w:color="auto" w:sz="8" w:space="0"/>
            </w:tcBorders>
            <w:vAlign w:val="bottom"/>
          </w:tcPr>
          <w:p>
            <w:pPr>
              <w:spacing w:after="0"/>
              <w:rPr>
                <w:color w:val="auto"/>
                <w:sz w:val="4"/>
                <w:szCs w:val="4"/>
              </w:rPr>
            </w:pPr>
          </w:p>
        </w:tc>
        <w:tc>
          <w:tcPr>
            <w:tcW w:w="1900" w:type="dxa"/>
            <w:tcBorders>
              <w:bottom w:val="single" w:color="auto" w:sz="8" w:space="0"/>
            </w:tcBorders>
            <w:vAlign w:val="bottom"/>
          </w:tcPr>
          <w:p>
            <w:pPr>
              <w:spacing w:after="0"/>
              <w:rPr>
                <w:color w:val="auto"/>
                <w:sz w:val="4"/>
                <w:szCs w:val="4"/>
              </w:rPr>
            </w:pPr>
          </w:p>
        </w:tc>
        <w:tc>
          <w:tcPr>
            <w:tcW w:w="0" w:type="dxa"/>
            <w:vAlign w:val="bottom"/>
          </w:tcPr>
          <w:p>
            <w:pPr>
              <w:spacing w:after="0"/>
              <w:rPr>
                <w:color w:val="auto"/>
                <w:sz w:val="1"/>
                <w:szCs w:val="1"/>
              </w:rPr>
            </w:pPr>
          </w:p>
        </w:tc>
      </w:tr>
    </w:tbl>
    <w:p>
      <w:pPr>
        <w:spacing w:after="0" w:line="57" w:lineRule="exact"/>
        <w:rPr>
          <w:color w:val="auto"/>
          <w:sz w:val="20"/>
          <w:szCs w:val="20"/>
        </w:rPr>
      </w:pPr>
    </w:p>
    <w:p>
      <w:pPr>
        <w:spacing w:after="0" w:line="231" w:lineRule="exact"/>
        <w:ind w:left="1060" w:right="266"/>
        <w:rPr>
          <w:color w:val="auto"/>
          <w:sz w:val="20"/>
          <w:szCs w:val="20"/>
        </w:rPr>
      </w:pPr>
      <w:r>
        <w:rPr>
          <w:rFonts w:ascii="宋体" w:hAnsi="宋体" w:eastAsia="宋体" w:cs="宋体"/>
          <w:b/>
          <w:bCs/>
          <w:color w:val="auto"/>
          <w:sz w:val="20"/>
          <w:szCs w:val="20"/>
        </w:rPr>
        <w:t>(1)知识与技能目标：</w:t>
      </w:r>
      <w:r>
        <w:rPr>
          <w:rFonts w:ascii="宋体" w:hAnsi="宋体" w:eastAsia="宋体" w:cs="宋体"/>
          <w:color w:val="auto"/>
          <w:sz w:val="20"/>
          <w:szCs w:val="20"/>
        </w:rPr>
        <w:t>通过本堂课的学习，学生熟悉并初步掌握前滚翻的基本动作过程，能够说出一蹲、二撑、三滚翻的动作要领并能展示技巧的简单动作。</w:t>
      </w:r>
    </w:p>
    <w:p>
      <w:pPr>
        <w:spacing w:after="0" w:line="164" w:lineRule="exact"/>
        <w:ind w:left="380"/>
        <w:rPr>
          <w:color w:val="auto"/>
          <w:sz w:val="20"/>
          <w:szCs w:val="20"/>
        </w:rPr>
      </w:pPr>
      <w:r>
        <w:rPr>
          <w:rFonts w:ascii="宋体" w:hAnsi="宋体" w:eastAsia="宋体" w:cs="宋体"/>
          <w:b/>
          <w:bCs/>
          <w:color w:val="auto"/>
          <w:sz w:val="19"/>
          <w:szCs w:val="19"/>
        </w:rPr>
        <w:t>教学</w:t>
      </w:r>
    </w:p>
    <w:p>
      <w:pPr>
        <w:spacing w:after="0" w:line="151" w:lineRule="exact"/>
        <w:ind w:left="1060"/>
        <w:rPr>
          <w:color w:val="auto"/>
          <w:sz w:val="20"/>
          <w:szCs w:val="20"/>
        </w:rPr>
      </w:pPr>
      <w:r>
        <w:rPr>
          <w:rFonts w:ascii="宋体" w:hAnsi="宋体" w:eastAsia="宋体" w:cs="宋体"/>
          <w:b/>
          <w:bCs/>
          <w:color w:val="auto"/>
          <w:sz w:val="17"/>
          <w:szCs w:val="17"/>
        </w:rPr>
        <w:t>(2)过程与方法目标：</w:t>
      </w:r>
      <w:r>
        <w:rPr>
          <w:rFonts w:ascii="宋体" w:hAnsi="宋体" w:eastAsia="宋体" w:cs="宋体"/>
          <w:color w:val="auto"/>
          <w:sz w:val="17"/>
          <w:szCs w:val="17"/>
        </w:rPr>
        <w:t>通过本堂课学习，可以发展学生的运动能力以及灵敏、柔韧素质。</w:t>
      </w:r>
    </w:p>
    <w:p>
      <w:pPr>
        <w:spacing w:after="0" w:line="162" w:lineRule="exact"/>
        <w:ind w:left="380"/>
        <w:rPr>
          <w:color w:val="auto"/>
          <w:sz w:val="20"/>
          <w:szCs w:val="20"/>
        </w:rPr>
      </w:pPr>
      <w:r>
        <w:rPr>
          <w:rFonts w:ascii="宋体" w:hAnsi="宋体" w:eastAsia="宋体" w:cs="宋体"/>
          <w:b/>
          <w:bCs/>
          <w:color w:val="auto"/>
          <w:sz w:val="18"/>
          <w:szCs w:val="18"/>
        </w:rPr>
        <w:t>目标</w:t>
      </w:r>
    </w:p>
    <w:p>
      <w:pPr>
        <w:spacing w:after="0" w:line="199" w:lineRule="exact"/>
        <w:ind w:left="1060"/>
        <w:rPr>
          <w:color w:val="auto"/>
          <w:sz w:val="20"/>
          <w:szCs w:val="20"/>
        </w:rPr>
      </w:pPr>
      <w:r>
        <w:rPr>
          <w:rFonts w:ascii="宋体" w:hAnsi="宋体" w:eastAsia="宋体" w:cs="宋体"/>
          <w:b/>
          <w:bCs/>
          <w:color w:val="auto"/>
          <w:sz w:val="19"/>
          <w:szCs w:val="19"/>
        </w:rPr>
        <w:t>(3)情感态度价值观目标：</w:t>
      </w:r>
      <w:r>
        <w:rPr>
          <w:rFonts w:ascii="宋体" w:hAnsi="宋体" w:eastAsia="宋体" w:cs="宋体"/>
          <w:color w:val="auto"/>
          <w:sz w:val="19"/>
          <w:szCs w:val="19"/>
        </w:rPr>
        <w:t>学生养成了勇敢果断的优良品质，团队协作的精神和保护帮助</w:t>
      </w:r>
    </w:p>
    <w:p>
      <w:pPr>
        <w:spacing w:after="0" w:line="85" w:lineRule="exact"/>
        <w:rPr>
          <w:color w:val="auto"/>
          <w:sz w:val="20"/>
          <w:szCs w:val="20"/>
        </w:rPr>
      </w:pPr>
    </w:p>
    <w:tbl>
      <w:tblPr>
        <w:tblStyle w:val="2"/>
        <w:tblW w:w="8900" w:type="dxa"/>
        <w:tblInd w:w="240" w:type="dxa"/>
        <w:tblLayout w:type="fixed"/>
        <w:tblCellMar>
          <w:top w:w="0" w:type="dxa"/>
          <w:left w:w="0" w:type="dxa"/>
          <w:bottom w:w="0" w:type="dxa"/>
          <w:right w:w="0" w:type="dxa"/>
        </w:tblCellMar>
      </w:tblPr>
      <w:tblGrid>
        <w:gridCol w:w="1300"/>
        <w:gridCol w:w="2100"/>
        <w:gridCol w:w="480"/>
        <w:gridCol w:w="440"/>
        <w:gridCol w:w="240"/>
        <w:gridCol w:w="1660"/>
        <w:gridCol w:w="1600"/>
        <w:gridCol w:w="720"/>
        <w:gridCol w:w="360"/>
      </w:tblGrid>
      <w:tr>
        <w:tblPrEx>
          <w:tblLayout w:type="fixed"/>
          <w:tblCellMar>
            <w:top w:w="0" w:type="dxa"/>
            <w:left w:w="0" w:type="dxa"/>
            <w:bottom w:w="0" w:type="dxa"/>
            <w:right w:w="0" w:type="dxa"/>
          </w:tblCellMar>
        </w:tblPrEx>
        <w:trPr>
          <w:trHeight w:val="228" w:hRule="atLeast"/>
        </w:trPr>
        <w:tc>
          <w:tcPr>
            <w:tcW w:w="3400" w:type="dxa"/>
            <w:gridSpan w:val="2"/>
            <w:vAlign w:val="bottom"/>
          </w:tcPr>
          <w:p>
            <w:pPr>
              <w:spacing w:after="0" w:line="229" w:lineRule="exact"/>
              <w:ind w:left="820"/>
              <w:rPr>
                <w:color w:val="auto"/>
                <w:sz w:val="20"/>
                <w:szCs w:val="20"/>
              </w:rPr>
            </w:pPr>
            <w:r>
              <w:rPr>
                <w:rFonts w:ascii="宋体" w:hAnsi="宋体" w:eastAsia="宋体" w:cs="宋体"/>
                <w:color w:val="auto"/>
                <w:sz w:val="20"/>
                <w:szCs w:val="20"/>
              </w:rPr>
              <w:t>意识。</w:t>
            </w:r>
          </w:p>
        </w:tc>
        <w:tc>
          <w:tcPr>
            <w:tcW w:w="480" w:type="dxa"/>
            <w:vAlign w:val="bottom"/>
          </w:tcPr>
          <w:p>
            <w:pPr>
              <w:spacing w:after="0"/>
              <w:rPr>
                <w:color w:val="auto"/>
                <w:sz w:val="19"/>
                <w:szCs w:val="19"/>
              </w:rPr>
            </w:pPr>
          </w:p>
        </w:tc>
        <w:tc>
          <w:tcPr>
            <w:tcW w:w="440" w:type="dxa"/>
            <w:vAlign w:val="bottom"/>
          </w:tcPr>
          <w:p>
            <w:pPr>
              <w:spacing w:after="0"/>
              <w:rPr>
                <w:color w:val="auto"/>
                <w:sz w:val="19"/>
                <w:szCs w:val="19"/>
              </w:rPr>
            </w:pPr>
          </w:p>
        </w:tc>
        <w:tc>
          <w:tcPr>
            <w:tcW w:w="240" w:type="dxa"/>
            <w:vAlign w:val="bottom"/>
          </w:tcPr>
          <w:p>
            <w:pPr>
              <w:spacing w:after="0"/>
              <w:rPr>
                <w:color w:val="auto"/>
                <w:sz w:val="19"/>
                <w:szCs w:val="19"/>
              </w:rPr>
            </w:pPr>
          </w:p>
        </w:tc>
        <w:tc>
          <w:tcPr>
            <w:tcW w:w="1660" w:type="dxa"/>
            <w:vAlign w:val="bottom"/>
          </w:tcPr>
          <w:p>
            <w:pPr>
              <w:spacing w:after="0"/>
              <w:rPr>
                <w:color w:val="auto"/>
                <w:sz w:val="19"/>
                <w:szCs w:val="19"/>
              </w:rPr>
            </w:pPr>
          </w:p>
        </w:tc>
        <w:tc>
          <w:tcPr>
            <w:tcW w:w="1600" w:type="dxa"/>
            <w:vAlign w:val="bottom"/>
          </w:tcPr>
          <w:p>
            <w:pPr>
              <w:spacing w:after="0"/>
              <w:rPr>
                <w:color w:val="auto"/>
                <w:sz w:val="19"/>
                <w:szCs w:val="19"/>
              </w:rPr>
            </w:pPr>
          </w:p>
        </w:tc>
        <w:tc>
          <w:tcPr>
            <w:tcW w:w="720" w:type="dxa"/>
            <w:vAlign w:val="bottom"/>
          </w:tcPr>
          <w:p>
            <w:pPr>
              <w:spacing w:after="0"/>
              <w:rPr>
                <w:color w:val="auto"/>
                <w:sz w:val="19"/>
                <w:szCs w:val="1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1300" w:type="dxa"/>
            <w:tcBorders>
              <w:bottom w:val="single" w:color="auto" w:sz="8" w:space="0"/>
            </w:tcBorders>
            <w:vAlign w:val="bottom"/>
          </w:tcPr>
          <w:p>
            <w:pPr>
              <w:spacing w:after="0"/>
              <w:rPr>
                <w:color w:val="auto"/>
                <w:sz w:val="4"/>
                <w:szCs w:val="4"/>
              </w:rPr>
            </w:pPr>
          </w:p>
        </w:tc>
        <w:tc>
          <w:tcPr>
            <w:tcW w:w="2100" w:type="dxa"/>
            <w:tcBorders>
              <w:bottom w:val="single" w:color="auto" w:sz="8" w:space="0"/>
            </w:tcBorders>
            <w:vAlign w:val="bottom"/>
          </w:tcPr>
          <w:p>
            <w:pPr>
              <w:spacing w:after="0"/>
              <w:rPr>
                <w:color w:val="auto"/>
                <w:sz w:val="4"/>
                <w:szCs w:val="4"/>
              </w:rPr>
            </w:pPr>
          </w:p>
        </w:tc>
        <w:tc>
          <w:tcPr>
            <w:tcW w:w="480" w:type="dxa"/>
            <w:tcBorders>
              <w:bottom w:val="single" w:color="auto" w:sz="8" w:space="0"/>
            </w:tcBorders>
            <w:vAlign w:val="bottom"/>
          </w:tcPr>
          <w:p>
            <w:pPr>
              <w:spacing w:after="0"/>
              <w:rPr>
                <w:color w:val="auto"/>
                <w:sz w:val="4"/>
                <w:szCs w:val="4"/>
              </w:rPr>
            </w:pPr>
          </w:p>
        </w:tc>
        <w:tc>
          <w:tcPr>
            <w:tcW w:w="440" w:type="dxa"/>
            <w:tcBorders>
              <w:bottom w:val="single" w:color="auto" w:sz="8" w:space="0"/>
            </w:tcBorders>
            <w:vAlign w:val="bottom"/>
          </w:tcPr>
          <w:p>
            <w:pPr>
              <w:spacing w:after="0"/>
              <w:rPr>
                <w:color w:val="auto"/>
                <w:sz w:val="4"/>
                <w:szCs w:val="4"/>
              </w:rPr>
            </w:pPr>
          </w:p>
        </w:tc>
        <w:tc>
          <w:tcPr>
            <w:tcW w:w="240" w:type="dxa"/>
            <w:tcBorders>
              <w:bottom w:val="single" w:color="auto" w:sz="8" w:space="0"/>
            </w:tcBorders>
            <w:vAlign w:val="bottom"/>
          </w:tcPr>
          <w:p>
            <w:pPr>
              <w:spacing w:after="0"/>
              <w:rPr>
                <w:color w:val="auto"/>
                <w:sz w:val="4"/>
                <w:szCs w:val="4"/>
              </w:rPr>
            </w:pPr>
          </w:p>
        </w:tc>
        <w:tc>
          <w:tcPr>
            <w:tcW w:w="1660" w:type="dxa"/>
            <w:tcBorders>
              <w:bottom w:val="single" w:color="auto" w:sz="8" w:space="0"/>
            </w:tcBorders>
            <w:vAlign w:val="bottom"/>
          </w:tcPr>
          <w:p>
            <w:pPr>
              <w:spacing w:after="0"/>
              <w:rPr>
                <w:color w:val="auto"/>
                <w:sz w:val="4"/>
                <w:szCs w:val="4"/>
              </w:rPr>
            </w:pPr>
          </w:p>
        </w:tc>
        <w:tc>
          <w:tcPr>
            <w:tcW w:w="1600" w:type="dxa"/>
            <w:tcBorders>
              <w:bottom w:val="single" w:color="auto" w:sz="8" w:space="0"/>
            </w:tcBorders>
            <w:vAlign w:val="bottom"/>
          </w:tcPr>
          <w:p>
            <w:pPr>
              <w:spacing w:after="0"/>
              <w:rPr>
                <w:color w:val="auto"/>
                <w:sz w:val="4"/>
                <w:szCs w:val="4"/>
              </w:rPr>
            </w:pPr>
          </w:p>
        </w:tc>
        <w:tc>
          <w:tcPr>
            <w:tcW w:w="720" w:type="dxa"/>
            <w:tcBorders>
              <w:bottom w:val="single" w:color="auto" w:sz="8" w:space="0"/>
            </w:tcBorders>
            <w:vAlign w:val="bottom"/>
          </w:tcPr>
          <w:p>
            <w:pPr>
              <w:spacing w:after="0"/>
              <w:rPr>
                <w:color w:val="auto"/>
                <w:sz w:val="4"/>
                <w:szCs w:val="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7" w:hRule="atLeast"/>
        </w:trPr>
        <w:tc>
          <w:tcPr>
            <w:tcW w:w="1300" w:type="dxa"/>
            <w:vAlign w:val="bottom"/>
          </w:tcPr>
          <w:p>
            <w:pPr>
              <w:spacing w:after="0" w:line="240" w:lineRule="exact"/>
              <w:ind w:left="140"/>
              <w:rPr>
                <w:color w:val="auto"/>
                <w:sz w:val="20"/>
                <w:szCs w:val="20"/>
              </w:rPr>
            </w:pPr>
            <w:r>
              <w:rPr>
                <w:rFonts w:ascii="宋体" w:hAnsi="宋体" w:eastAsia="宋体" w:cs="宋体"/>
                <w:b/>
                <w:bCs/>
                <w:color w:val="auto"/>
                <w:sz w:val="21"/>
                <w:szCs w:val="21"/>
              </w:rPr>
              <w:t>教学</w:t>
            </w:r>
          </w:p>
        </w:tc>
        <w:tc>
          <w:tcPr>
            <w:tcW w:w="2100" w:type="dxa"/>
            <w:vAlign w:val="bottom"/>
          </w:tcPr>
          <w:p>
            <w:pPr>
              <w:spacing w:after="0" w:line="251" w:lineRule="exact"/>
              <w:ind w:left="660"/>
              <w:rPr>
                <w:color w:val="auto"/>
                <w:sz w:val="20"/>
                <w:szCs w:val="20"/>
              </w:rPr>
            </w:pPr>
            <w:r>
              <w:rPr>
                <w:rFonts w:ascii="宋体" w:hAnsi="宋体" w:eastAsia="宋体" w:cs="宋体"/>
                <w:color w:val="auto"/>
                <w:sz w:val="22"/>
                <w:szCs w:val="22"/>
              </w:rPr>
              <w:t>前滚翻</w:t>
            </w:r>
          </w:p>
        </w:tc>
        <w:tc>
          <w:tcPr>
            <w:tcW w:w="480" w:type="dxa"/>
            <w:tcBorders>
              <w:right w:val="single" w:color="auto" w:sz="8" w:space="0"/>
            </w:tcBorders>
            <w:vAlign w:val="bottom"/>
          </w:tcPr>
          <w:p>
            <w:pPr>
              <w:spacing w:after="0"/>
              <w:rPr>
                <w:color w:val="auto"/>
                <w:sz w:val="22"/>
                <w:szCs w:val="22"/>
              </w:rPr>
            </w:pPr>
          </w:p>
        </w:tc>
        <w:tc>
          <w:tcPr>
            <w:tcW w:w="680" w:type="dxa"/>
            <w:gridSpan w:val="2"/>
            <w:tcBorders>
              <w:right w:val="single" w:color="auto" w:sz="8" w:space="0"/>
            </w:tcBorders>
            <w:vAlign w:val="bottom"/>
          </w:tcPr>
          <w:p>
            <w:pPr>
              <w:spacing w:after="0" w:line="240" w:lineRule="exact"/>
              <w:ind w:left="120"/>
              <w:rPr>
                <w:color w:val="auto"/>
                <w:sz w:val="20"/>
                <w:szCs w:val="20"/>
              </w:rPr>
            </w:pPr>
            <w:r>
              <w:rPr>
                <w:rFonts w:ascii="宋体" w:hAnsi="宋体" w:eastAsia="宋体" w:cs="宋体"/>
                <w:b/>
                <w:bCs/>
                <w:color w:val="auto"/>
                <w:sz w:val="21"/>
                <w:szCs w:val="21"/>
              </w:rPr>
              <w:t>重点</w:t>
            </w:r>
          </w:p>
        </w:tc>
        <w:tc>
          <w:tcPr>
            <w:tcW w:w="3260" w:type="dxa"/>
            <w:gridSpan w:val="2"/>
            <w:vAlign w:val="bottom"/>
          </w:tcPr>
          <w:p>
            <w:pPr>
              <w:spacing w:after="0" w:line="217" w:lineRule="exact"/>
              <w:ind w:left="100"/>
              <w:rPr>
                <w:color w:val="auto"/>
                <w:sz w:val="20"/>
                <w:szCs w:val="20"/>
              </w:rPr>
            </w:pPr>
            <w:r>
              <w:rPr>
                <w:rFonts w:ascii="宋体" w:hAnsi="宋体" w:eastAsia="宋体" w:cs="宋体"/>
                <w:color w:val="auto"/>
                <w:sz w:val="18"/>
                <w:szCs w:val="18"/>
              </w:rPr>
              <w:t>重点：</w:t>
            </w:r>
            <w:r>
              <w:rPr>
                <w:rFonts w:ascii="宋体" w:hAnsi="宋体" w:eastAsia="宋体" w:cs="宋体"/>
                <w:color w:val="auto"/>
                <w:sz w:val="19"/>
                <w:szCs w:val="19"/>
              </w:rPr>
              <w:t>团身紧，滚动圆</w:t>
            </w:r>
          </w:p>
        </w:tc>
        <w:tc>
          <w:tcPr>
            <w:tcW w:w="720" w:type="dxa"/>
            <w:vAlign w:val="bottom"/>
          </w:tcPr>
          <w:p>
            <w:pPr>
              <w:spacing w:after="0"/>
              <w:rPr>
                <w:color w:val="auto"/>
                <w:sz w:val="22"/>
                <w:szCs w:val="2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5" w:hRule="atLeast"/>
        </w:trPr>
        <w:tc>
          <w:tcPr>
            <w:tcW w:w="1300" w:type="dxa"/>
            <w:vAlign w:val="bottom"/>
          </w:tcPr>
          <w:p>
            <w:pPr>
              <w:spacing w:after="0" w:line="240" w:lineRule="exact"/>
              <w:ind w:left="140"/>
              <w:rPr>
                <w:color w:val="auto"/>
                <w:sz w:val="20"/>
                <w:szCs w:val="20"/>
              </w:rPr>
            </w:pPr>
            <w:r>
              <w:rPr>
                <w:rFonts w:ascii="宋体" w:hAnsi="宋体" w:eastAsia="宋体" w:cs="宋体"/>
                <w:b/>
                <w:bCs/>
                <w:color w:val="auto"/>
                <w:sz w:val="21"/>
                <w:szCs w:val="21"/>
              </w:rPr>
              <w:t>内容</w:t>
            </w:r>
          </w:p>
        </w:tc>
        <w:tc>
          <w:tcPr>
            <w:tcW w:w="2100" w:type="dxa"/>
            <w:vAlign w:val="bottom"/>
          </w:tcPr>
          <w:p>
            <w:pPr>
              <w:spacing w:after="0"/>
              <w:rPr>
                <w:color w:val="auto"/>
                <w:sz w:val="24"/>
                <w:szCs w:val="24"/>
              </w:rPr>
            </w:pPr>
          </w:p>
        </w:tc>
        <w:tc>
          <w:tcPr>
            <w:tcW w:w="480" w:type="dxa"/>
            <w:tcBorders>
              <w:right w:val="single" w:color="auto" w:sz="8" w:space="0"/>
            </w:tcBorders>
            <w:vAlign w:val="bottom"/>
          </w:tcPr>
          <w:p>
            <w:pPr>
              <w:spacing w:after="0"/>
              <w:rPr>
                <w:color w:val="auto"/>
                <w:sz w:val="24"/>
                <w:szCs w:val="24"/>
              </w:rPr>
            </w:pPr>
          </w:p>
        </w:tc>
        <w:tc>
          <w:tcPr>
            <w:tcW w:w="680" w:type="dxa"/>
            <w:gridSpan w:val="2"/>
            <w:tcBorders>
              <w:right w:val="single" w:color="auto" w:sz="8" w:space="0"/>
            </w:tcBorders>
            <w:vAlign w:val="bottom"/>
          </w:tcPr>
          <w:p>
            <w:pPr>
              <w:spacing w:after="0" w:line="240" w:lineRule="exact"/>
              <w:ind w:left="120"/>
              <w:rPr>
                <w:color w:val="auto"/>
                <w:sz w:val="20"/>
                <w:szCs w:val="20"/>
              </w:rPr>
            </w:pPr>
            <w:r>
              <w:rPr>
                <w:rFonts w:ascii="宋体" w:hAnsi="宋体" w:eastAsia="宋体" w:cs="宋体"/>
                <w:b/>
                <w:bCs/>
                <w:color w:val="auto"/>
                <w:sz w:val="21"/>
                <w:szCs w:val="21"/>
              </w:rPr>
              <w:t>难点</w:t>
            </w:r>
          </w:p>
        </w:tc>
        <w:tc>
          <w:tcPr>
            <w:tcW w:w="3260" w:type="dxa"/>
            <w:gridSpan w:val="2"/>
            <w:vAlign w:val="bottom"/>
          </w:tcPr>
          <w:p>
            <w:pPr>
              <w:spacing w:after="0" w:line="229" w:lineRule="exact"/>
              <w:ind w:left="100"/>
              <w:rPr>
                <w:color w:val="auto"/>
                <w:sz w:val="20"/>
                <w:szCs w:val="20"/>
              </w:rPr>
            </w:pPr>
            <w:r>
              <w:rPr>
                <w:rFonts w:ascii="宋体" w:hAnsi="宋体" w:eastAsia="宋体" w:cs="宋体"/>
                <w:color w:val="auto"/>
                <w:sz w:val="20"/>
                <w:szCs w:val="20"/>
              </w:rPr>
              <w:t>难点：滚动圆滑，动作协调连贯</w:t>
            </w:r>
          </w:p>
        </w:tc>
        <w:tc>
          <w:tcPr>
            <w:tcW w:w="7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2" w:hRule="atLeast"/>
        </w:trPr>
        <w:tc>
          <w:tcPr>
            <w:tcW w:w="1300" w:type="dxa"/>
            <w:tcBorders>
              <w:bottom w:val="single" w:color="auto" w:sz="8" w:space="0"/>
            </w:tcBorders>
            <w:vAlign w:val="bottom"/>
          </w:tcPr>
          <w:p>
            <w:pPr>
              <w:spacing w:after="0"/>
              <w:rPr>
                <w:color w:val="auto"/>
                <w:sz w:val="4"/>
                <w:szCs w:val="4"/>
              </w:rPr>
            </w:pPr>
          </w:p>
        </w:tc>
        <w:tc>
          <w:tcPr>
            <w:tcW w:w="2100" w:type="dxa"/>
            <w:tcBorders>
              <w:bottom w:val="single" w:color="auto" w:sz="8" w:space="0"/>
            </w:tcBorders>
            <w:vAlign w:val="bottom"/>
          </w:tcPr>
          <w:p>
            <w:pPr>
              <w:spacing w:after="0"/>
              <w:rPr>
                <w:color w:val="auto"/>
                <w:sz w:val="4"/>
                <w:szCs w:val="4"/>
              </w:rPr>
            </w:pPr>
          </w:p>
        </w:tc>
        <w:tc>
          <w:tcPr>
            <w:tcW w:w="480" w:type="dxa"/>
            <w:tcBorders>
              <w:bottom w:val="single" w:color="auto" w:sz="8" w:space="0"/>
              <w:right w:val="single" w:color="auto" w:sz="8" w:space="0"/>
            </w:tcBorders>
            <w:vAlign w:val="bottom"/>
          </w:tcPr>
          <w:p>
            <w:pPr>
              <w:spacing w:after="0"/>
              <w:rPr>
                <w:color w:val="auto"/>
                <w:sz w:val="4"/>
                <w:szCs w:val="4"/>
              </w:rPr>
            </w:pPr>
          </w:p>
        </w:tc>
        <w:tc>
          <w:tcPr>
            <w:tcW w:w="440" w:type="dxa"/>
            <w:tcBorders>
              <w:bottom w:val="single" w:color="auto" w:sz="8" w:space="0"/>
            </w:tcBorders>
            <w:vAlign w:val="bottom"/>
          </w:tcPr>
          <w:p>
            <w:pPr>
              <w:spacing w:after="0"/>
              <w:rPr>
                <w:color w:val="auto"/>
                <w:sz w:val="4"/>
                <w:szCs w:val="4"/>
              </w:rPr>
            </w:pPr>
          </w:p>
        </w:tc>
        <w:tc>
          <w:tcPr>
            <w:tcW w:w="240" w:type="dxa"/>
            <w:tcBorders>
              <w:bottom w:val="single" w:color="auto" w:sz="8" w:space="0"/>
              <w:right w:val="single" w:color="auto" w:sz="8" w:space="0"/>
            </w:tcBorders>
            <w:vAlign w:val="bottom"/>
          </w:tcPr>
          <w:p>
            <w:pPr>
              <w:spacing w:after="0"/>
              <w:rPr>
                <w:color w:val="auto"/>
                <w:sz w:val="4"/>
                <w:szCs w:val="4"/>
              </w:rPr>
            </w:pPr>
          </w:p>
        </w:tc>
        <w:tc>
          <w:tcPr>
            <w:tcW w:w="1660" w:type="dxa"/>
            <w:tcBorders>
              <w:bottom w:val="single" w:color="auto" w:sz="8" w:space="0"/>
            </w:tcBorders>
            <w:vAlign w:val="bottom"/>
          </w:tcPr>
          <w:p>
            <w:pPr>
              <w:spacing w:after="0"/>
              <w:rPr>
                <w:color w:val="auto"/>
                <w:sz w:val="4"/>
                <w:szCs w:val="4"/>
              </w:rPr>
            </w:pPr>
          </w:p>
        </w:tc>
        <w:tc>
          <w:tcPr>
            <w:tcW w:w="1600" w:type="dxa"/>
            <w:tcBorders>
              <w:bottom w:val="single" w:color="auto" w:sz="8" w:space="0"/>
            </w:tcBorders>
            <w:vAlign w:val="bottom"/>
          </w:tcPr>
          <w:p>
            <w:pPr>
              <w:spacing w:after="0"/>
              <w:rPr>
                <w:color w:val="auto"/>
                <w:sz w:val="4"/>
                <w:szCs w:val="4"/>
              </w:rPr>
            </w:pPr>
          </w:p>
        </w:tc>
        <w:tc>
          <w:tcPr>
            <w:tcW w:w="720" w:type="dxa"/>
            <w:tcBorders>
              <w:bottom w:val="single" w:color="auto" w:sz="8" w:space="0"/>
            </w:tcBorders>
            <w:vAlign w:val="bottom"/>
          </w:tcPr>
          <w:p>
            <w:pPr>
              <w:spacing w:after="0"/>
              <w:rPr>
                <w:color w:val="auto"/>
                <w:sz w:val="4"/>
                <w:szCs w:val="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2" w:hRule="atLeast"/>
        </w:trPr>
        <w:tc>
          <w:tcPr>
            <w:tcW w:w="1300" w:type="dxa"/>
            <w:vAlign w:val="bottom"/>
          </w:tcPr>
          <w:p>
            <w:pPr>
              <w:spacing w:after="0" w:line="240" w:lineRule="exact"/>
              <w:ind w:left="140"/>
              <w:rPr>
                <w:color w:val="auto"/>
                <w:sz w:val="20"/>
                <w:szCs w:val="20"/>
              </w:rPr>
            </w:pPr>
            <w:r>
              <w:rPr>
                <w:rFonts w:ascii="宋体" w:hAnsi="宋体" w:eastAsia="宋体" w:cs="宋体"/>
                <w:b/>
                <w:bCs/>
                <w:color w:val="auto"/>
                <w:sz w:val="21"/>
                <w:szCs w:val="21"/>
              </w:rPr>
              <w:t>场地</w:t>
            </w:r>
          </w:p>
        </w:tc>
        <w:tc>
          <w:tcPr>
            <w:tcW w:w="2100" w:type="dxa"/>
            <w:vAlign w:val="bottom"/>
          </w:tcPr>
          <w:p>
            <w:pPr>
              <w:spacing w:after="0"/>
              <w:rPr>
                <w:color w:val="auto"/>
                <w:sz w:val="21"/>
                <w:szCs w:val="21"/>
              </w:rPr>
            </w:pPr>
          </w:p>
        </w:tc>
        <w:tc>
          <w:tcPr>
            <w:tcW w:w="2820" w:type="dxa"/>
            <w:gridSpan w:val="4"/>
            <w:vMerge w:val="restart"/>
            <w:vAlign w:val="bottom"/>
          </w:tcPr>
          <w:p>
            <w:pPr>
              <w:spacing w:after="0" w:line="229" w:lineRule="exact"/>
              <w:ind w:left="180"/>
              <w:rPr>
                <w:color w:val="auto"/>
                <w:sz w:val="20"/>
                <w:szCs w:val="20"/>
              </w:rPr>
            </w:pPr>
            <w:r>
              <w:rPr>
                <w:rFonts w:ascii="宋体" w:hAnsi="宋体" w:eastAsia="宋体" w:cs="宋体"/>
                <w:color w:val="auto"/>
                <w:sz w:val="18"/>
                <w:szCs w:val="18"/>
              </w:rPr>
              <w:t>小垫子</w:t>
            </w:r>
            <w:r>
              <w:rPr>
                <w:rFonts w:ascii="Calibri" w:hAnsi="Calibri" w:eastAsia="Calibri" w:cs="Calibri"/>
                <w:color w:val="auto"/>
                <w:sz w:val="18"/>
                <w:szCs w:val="18"/>
              </w:rPr>
              <w:t xml:space="preserve"> 40 </w:t>
            </w:r>
            <w:r>
              <w:rPr>
                <w:rFonts w:ascii="宋体" w:hAnsi="宋体" w:eastAsia="宋体" w:cs="宋体"/>
                <w:color w:val="auto"/>
                <w:sz w:val="18"/>
                <w:szCs w:val="18"/>
              </w:rPr>
              <w:t>块、口哨、秒表</w:t>
            </w:r>
          </w:p>
        </w:tc>
        <w:tc>
          <w:tcPr>
            <w:tcW w:w="1600" w:type="dxa"/>
            <w:vAlign w:val="bottom"/>
          </w:tcPr>
          <w:p>
            <w:pPr>
              <w:spacing w:after="0"/>
              <w:rPr>
                <w:color w:val="auto"/>
                <w:sz w:val="21"/>
                <w:szCs w:val="21"/>
              </w:rPr>
            </w:pPr>
          </w:p>
        </w:tc>
        <w:tc>
          <w:tcPr>
            <w:tcW w:w="720" w:type="dxa"/>
            <w:vAlign w:val="bottom"/>
          </w:tcPr>
          <w:p>
            <w:pPr>
              <w:spacing w:after="0"/>
              <w:rPr>
                <w:color w:val="auto"/>
                <w:sz w:val="21"/>
                <w:szCs w:val="21"/>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300" w:type="dxa"/>
            <w:vMerge w:val="restart"/>
            <w:vAlign w:val="bottom"/>
          </w:tcPr>
          <w:p>
            <w:pPr>
              <w:spacing w:after="0" w:line="240" w:lineRule="exact"/>
              <w:ind w:left="140"/>
              <w:rPr>
                <w:color w:val="auto"/>
                <w:sz w:val="20"/>
                <w:szCs w:val="20"/>
              </w:rPr>
            </w:pPr>
            <w:r>
              <w:rPr>
                <w:rFonts w:ascii="宋体" w:hAnsi="宋体" w:eastAsia="宋体" w:cs="宋体"/>
                <w:b/>
                <w:bCs/>
                <w:color w:val="auto"/>
                <w:sz w:val="21"/>
                <w:szCs w:val="21"/>
              </w:rPr>
              <w:t>器材</w:t>
            </w:r>
          </w:p>
        </w:tc>
        <w:tc>
          <w:tcPr>
            <w:tcW w:w="2100" w:type="dxa"/>
            <w:vAlign w:val="bottom"/>
          </w:tcPr>
          <w:p>
            <w:pPr>
              <w:spacing w:after="0"/>
              <w:rPr>
                <w:color w:val="auto"/>
                <w:sz w:val="14"/>
                <w:szCs w:val="14"/>
              </w:rPr>
            </w:pPr>
          </w:p>
        </w:tc>
        <w:tc>
          <w:tcPr>
            <w:tcW w:w="2820" w:type="dxa"/>
            <w:gridSpan w:val="4"/>
            <w:vMerge w:val="continue"/>
            <w:vAlign w:val="bottom"/>
          </w:tcPr>
          <w:p>
            <w:pPr>
              <w:spacing w:after="0"/>
              <w:rPr>
                <w:color w:val="auto"/>
                <w:sz w:val="14"/>
                <w:szCs w:val="14"/>
              </w:rPr>
            </w:pPr>
          </w:p>
        </w:tc>
        <w:tc>
          <w:tcPr>
            <w:tcW w:w="1600" w:type="dxa"/>
            <w:vAlign w:val="bottom"/>
          </w:tcPr>
          <w:p>
            <w:pPr>
              <w:spacing w:after="0"/>
              <w:rPr>
                <w:color w:val="auto"/>
                <w:sz w:val="14"/>
                <w:szCs w:val="14"/>
              </w:rPr>
            </w:pPr>
          </w:p>
        </w:tc>
        <w:tc>
          <w:tcPr>
            <w:tcW w:w="720" w:type="dxa"/>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1300" w:type="dxa"/>
            <w:vMerge w:val="continue"/>
            <w:vAlign w:val="bottom"/>
          </w:tcPr>
          <w:p>
            <w:pPr>
              <w:spacing w:after="0"/>
              <w:rPr>
                <w:color w:val="auto"/>
                <w:sz w:val="12"/>
                <w:szCs w:val="12"/>
              </w:rPr>
            </w:pPr>
          </w:p>
        </w:tc>
        <w:tc>
          <w:tcPr>
            <w:tcW w:w="2100" w:type="dxa"/>
            <w:vAlign w:val="bottom"/>
          </w:tcPr>
          <w:p>
            <w:pPr>
              <w:spacing w:after="0"/>
              <w:rPr>
                <w:color w:val="auto"/>
                <w:sz w:val="12"/>
                <w:szCs w:val="12"/>
              </w:rPr>
            </w:pPr>
          </w:p>
        </w:tc>
        <w:tc>
          <w:tcPr>
            <w:tcW w:w="480" w:type="dxa"/>
            <w:vAlign w:val="bottom"/>
          </w:tcPr>
          <w:p>
            <w:pPr>
              <w:spacing w:after="0"/>
              <w:rPr>
                <w:color w:val="auto"/>
                <w:sz w:val="12"/>
                <w:szCs w:val="12"/>
              </w:rPr>
            </w:pPr>
          </w:p>
        </w:tc>
        <w:tc>
          <w:tcPr>
            <w:tcW w:w="440" w:type="dxa"/>
            <w:vAlign w:val="bottom"/>
          </w:tcPr>
          <w:p>
            <w:pPr>
              <w:spacing w:after="0"/>
              <w:rPr>
                <w:color w:val="auto"/>
                <w:sz w:val="12"/>
                <w:szCs w:val="12"/>
              </w:rPr>
            </w:pPr>
          </w:p>
        </w:tc>
        <w:tc>
          <w:tcPr>
            <w:tcW w:w="240" w:type="dxa"/>
            <w:vAlign w:val="bottom"/>
          </w:tcPr>
          <w:p>
            <w:pPr>
              <w:spacing w:after="0"/>
              <w:rPr>
                <w:color w:val="auto"/>
                <w:sz w:val="12"/>
                <w:szCs w:val="12"/>
              </w:rPr>
            </w:pPr>
          </w:p>
        </w:tc>
        <w:tc>
          <w:tcPr>
            <w:tcW w:w="1660" w:type="dxa"/>
            <w:vAlign w:val="bottom"/>
          </w:tcPr>
          <w:p>
            <w:pPr>
              <w:spacing w:after="0"/>
              <w:rPr>
                <w:color w:val="auto"/>
                <w:sz w:val="12"/>
                <w:szCs w:val="12"/>
              </w:rPr>
            </w:pPr>
          </w:p>
        </w:tc>
        <w:tc>
          <w:tcPr>
            <w:tcW w:w="1600" w:type="dxa"/>
            <w:vAlign w:val="bottom"/>
          </w:tcPr>
          <w:p>
            <w:pPr>
              <w:spacing w:after="0"/>
              <w:rPr>
                <w:color w:val="auto"/>
                <w:sz w:val="12"/>
                <w:szCs w:val="12"/>
              </w:rPr>
            </w:pPr>
          </w:p>
        </w:tc>
        <w:tc>
          <w:tcPr>
            <w:tcW w:w="720" w:type="dxa"/>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0" w:hRule="atLeast"/>
        </w:trPr>
        <w:tc>
          <w:tcPr>
            <w:tcW w:w="1300" w:type="dxa"/>
            <w:tcBorders>
              <w:bottom w:val="single" w:color="auto" w:sz="8" w:space="0"/>
            </w:tcBorders>
            <w:vAlign w:val="bottom"/>
          </w:tcPr>
          <w:p>
            <w:pPr>
              <w:spacing w:after="0"/>
              <w:rPr>
                <w:color w:val="auto"/>
                <w:sz w:val="4"/>
                <w:szCs w:val="4"/>
              </w:rPr>
            </w:pPr>
          </w:p>
        </w:tc>
        <w:tc>
          <w:tcPr>
            <w:tcW w:w="2100" w:type="dxa"/>
            <w:tcBorders>
              <w:bottom w:val="single" w:color="auto" w:sz="8" w:space="0"/>
            </w:tcBorders>
            <w:vAlign w:val="bottom"/>
          </w:tcPr>
          <w:p>
            <w:pPr>
              <w:spacing w:after="0"/>
              <w:rPr>
                <w:color w:val="auto"/>
                <w:sz w:val="4"/>
                <w:szCs w:val="4"/>
              </w:rPr>
            </w:pPr>
          </w:p>
        </w:tc>
        <w:tc>
          <w:tcPr>
            <w:tcW w:w="480" w:type="dxa"/>
            <w:tcBorders>
              <w:bottom w:val="single" w:color="auto" w:sz="8" w:space="0"/>
            </w:tcBorders>
            <w:vAlign w:val="bottom"/>
          </w:tcPr>
          <w:p>
            <w:pPr>
              <w:spacing w:after="0"/>
              <w:rPr>
                <w:color w:val="auto"/>
                <w:sz w:val="4"/>
                <w:szCs w:val="4"/>
              </w:rPr>
            </w:pPr>
          </w:p>
        </w:tc>
        <w:tc>
          <w:tcPr>
            <w:tcW w:w="440" w:type="dxa"/>
            <w:tcBorders>
              <w:bottom w:val="single" w:color="auto" w:sz="8" w:space="0"/>
            </w:tcBorders>
            <w:vAlign w:val="bottom"/>
          </w:tcPr>
          <w:p>
            <w:pPr>
              <w:spacing w:after="0"/>
              <w:rPr>
                <w:color w:val="auto"/>
                <w:sz w:val="4"/>
                <w:szCs w:val="4"/>
              </w:rPr>
            </w:pPr>
          </w:p>
        </w:tc>
        <w:tc>
          <w:tcPr>
            <w:tcW w:w="240" w:type="dxa"/>
            <w:tcBorders>
              <w:bottom w:val="single" w:color="auto" w:sz="8" w:space="0"/>
            </w:tcBorders>
            <w:vAlign w:val="bottom"/>
          </w:tcPr>
          <w:p>
            <w:pPr>
              <w:spacing w:after="0"/>
              <w:rPr>
                <w:color w:val="auto"/>
                <w:sz w:val="4"/>
                <w:szCs w:val="4"/>
              </w:rPr>
            </w:pPr>
          </w:p>
        </w:tc>
        <w:tc>
          <w:tcPr>
            <w:tcW w:w="1660" w:type="dxa"/>
            <w:tcBorders>
              <w:bottom w:val="single" w:color="auto" w:sz="8" w:space="0"/>
            </w:tcBorders>
            <w:vAlign w:val="bottom"/>
          </w:tcPr>
          <w:p>
            <w:pPr>
              <w:spacing w:after="0"/>
              <w:rPr>
                <w:color w:val="auto"/>
                <w:sz w:val="4"/>
                <w:szCs w:val="4"/>
              </w:rPr>
            </w:pPr>
          </w:p>
        </w:tc>
        <w:tc>
          <w:tcPr>
            <w:tcW w:w="1600" w:type="dxa"/>
            <w:tcBorders>
              <w:bottom w:val="single" w:color="auto" w:sz="8" w:space="0"/>
            </w:tcBorders>
            <w:vAlign w:val="bottom"/>
          </w:tcPr>
          <w:p>
            <w:pPr>
              <w:spacing w:after="0"/>
              <w:rPr>
                <w:color w:val="auto"/>
                <w:sz w:val="4"/>
                <w:szCs w:val="4"/>
              </w:rPr>
            </w:pPr>
          </w:p>
        </w:tc>
        <w:tc>
          <w:tcPr>
            <w:tcW w:w="720" w:type="dxa"/>
            <w:tcBorders>
              <w:bottom w:val="single" w:color="auto" w:sz="8" w:space="0"/>
            </w:tcBorders>
            <w:vAlign w:val="bottom"/>
          </w:tcPr>
          <w:p>
            <w:pPr>
              <w:spacing w:after="0"/>
              <w:rPr>
                <w:color w:val="auto"/>
                <w:sz w:val="4"/>
                <w:szCs w:val="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1" w:hRule="atLeast"/>
        </w:trPr>
        <w:tc>
          <w:tcPr>
            <w:tcW w:w="1300" w:type="dxa"/>
            <w:tcBorders>
              <w:right w:val="single" w:color="auto" w:sz="8" w:space="0"/>
            </w:tcBorders>
            <w:vAlign w:val="bottom"/>
          </w:tcPr>
          <w:p>
            <w:pPr>
              <w:spacing w:after="0" w:line="240" w:lineRule="exact"/>
              <w:ind w:left="220"/>
              <w:rPr>
                <w:color w:val="auto"/>
                <w:sz w:val="20"/>
                <w:szCs w:val="20"/>
              </w:rPr>
            </w:pPr>
            <w:r>
              <w:rPr>
                <w:rFonts w:ascii="宋体" w:hAnsi="宋体" w:eastAsia="宋体" w:cs="宋体"/>
                <w:b/>
                <w:bCs/>
                <w:color w:val="auto"/>
                <w:sz w:val="21"/>
                <w:szCs w:val="21"/>
              </w:rPr>
              <w:t>教学内容</w:t>
            </w:r>
          </w:p>
        </w:tc>
        <w:tc>
          <w:tcPr>
            <w:tcW w:w="2100" w:type="dxa"/>
            <w:vAlign w:val="bottom"/>
          </w:tcPr>
          <w:p>
            <w:pPr>
              <w:spacing w:after="0" w:line="240" w:lineRule="exact"/>
              <w:ind w:left="1060"/>
              <w:rPr>
                <w:color w:val="auto"/>
                <w:sz w:val="20"/>
                <w:szCs w:val="20"/>
              </w:rPr>
            </w:pPr>
            <w:r>
              <w:rPr>
                <w:rFonts w:ascii="宋体" w:hAnsi="宋体" w:eastAsia="宋体" w:cs="宋体"/>
                <w:b/>
                <w:bCs/>
                <w:color w:val="auto"/>
                <w:sz w:val="21"/>
                <w:szCs w:val="21"/>
              </w:rPr>
              <w:t>教师活动</w:t>
            </w:r>
          </w:p>
        </w:tc>
        <w:tc>
          <w:tcPr>
            <w:tcW w:w="480" w:type="dxa"/>
            <w:vAlign w:val="bottom"/>
          </w:tcPr>
          <w:p>
            <w:pPr>
              <w:spacing w:after="0"/>
              <w:rPr>
                <w:color w:val="auto"/>
                <w:sz w:val="21"/>
                <w:szCs w:val="21"/>
              </w:rPr>
            </w:pPr>
          </w:p>
        </w:tc>
        <w:tc>
          <w:tcPr>
            <w:tcW w:w="440" w:type="dxa"/>
            <w:tcBorders>
              <w:right w:val="single" w:color="auto" w:sz="8" w:space="0"/>
            </w:tcBorders>
            <w:vAlign w:val="bottom"/>
          </w:tcPr>
          <w:p>
            <w:pPr>
              <w:spacing w:after="0"/>
              <w:rPr>
                <w:color w:val="auto"/>
                <w:sz w:val="21"/>
                <w:szCs w:val="21"/>
              </w:rPr>
            </w:pPr>
          </w:p>
        </w:tc>
        <w:tc>
          <w:tcPr>
            <w:tcW w:w="240" w:type="dxa"/>
            <w:vAlign w:val="bottom"/>
          </w:tcPr>
          <w:p>
            <w:pPr>
              <w:spacing w:after="0"/>
              <w:rPr>
                <w:color w:val="auto"/>
                <w:sz w:val="21"/>
                <w:szCs w:val="21"/>
              </w:rPr>
            </w:pPr>
          </w:p>
        </w:tc>
        <w:tc>
          <w:tcPr>
            <w:tcW w:w="1660" w:type="dxa"/>
            <w:tcBorders>
              <w:right w:val="single" w:color="auto" w:sz="8" w:space="0"/>
            </w:tcBorders>
            <w:vAlign w:val="bottom"/>
          </w:tcPr>
          <w:p>
            <w:pPr>
              <w:spacing w:after="0" w:line="240" w:lineRule="exact"/>
              <w:ind w:right="186"/>
              <w:jc w:val="center"/>
              <w:rPr>
                <w:color w:val="auto"/>
                <w:sz w:val="20"/>
                <w:szCs w:val="20"/>
              </w:rPr>
            </w:pPr>
            <w:r>
              <w:rPr>
                <w:rFonts w:ascii="宋体" w:hAnsi="宋体" w:eastAsia="宋体" w:cs="宋体"/>
                <w:b/>
                <w:bCs/>
                <w:color w:val="auto"/>
                <w:sz w:val="21"/>
                <w:szCs w:val="21"/>
              </w:rPr>
              <w:t>组织队形</w:t>
            </w:r>
          </w:p>
        </w:tc>
        <w:tc>
          <w:tcPr>
            <w:tcW w:w="1600" w:type="dxa"/>
            <w:tcBorders>
              <w:right w:val="single" w:color="auto" w:sz="8" w:space="0"/>
            </w:tcBorders>
            <w:vAlign w:val="bottom"/>
          </w:tcPr>
          <w:p>
            <w:pPr>
              <w:spacing w:after="0" w:line="240" w:lineRule="exact"/>
              <w:ind w:left="360"/>
              <w:rPr>
                <w:color w:val="auto"/>
                <w:sz w:val="20"/>
                <w:szCs w:val="20"/>
              </w:rPr>
            </w:pPr>
            <w:r>
              <w:rPr>
                <w:rFonts w:ascii="宋体" w:hAnsi="宋体" w:eastAsia="宋体" w:cs="宋体"/>
                <w:b/>
                <w:bCs/>
                <w:color w:val="auto"/>
                <w:sz w:val="21"/>
                <w:szCs w:val="21"/>
              </w:rPr>
              <w:t>达成目标</w:t>
            </w:r>
          </w:p>
        </w:tc>
        <w:tc>
          <w:tcPr>
            <w:tcW w:w="720" w:type="dxa"/>
            <w:vAlign w:val="bottom"/>
          </w:tcPr>
          <w:p>
            <w:pPr>
              <w:spacing w:after="0" w:line="240" w:lineRule="exact"/>
              <w:jc w:val="center"/>
              <w:rPr>
                <w:color w:val="auto"/>
                <w:sz w:val="20"/>
                <w:szCs w:val="20"/>
              </w:rPr>
            </w:pPr>
            <w:r>
              <w:rPr>
                <w:rFonts w:ascii="宋体" w:hAnsi="宋体" w:eastAsia="宋体" w:cs="宋体"/>
                <w:b/>
                <w:bCs/>
                <w:color w:val="auto"/>
                <w:w w:val="99"/>
                <w:sz w:val="21"/>
                <w:szCs w:val="21"/>
              </w:rPr>
              <w:t>时间</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1" w:hRule="atLeast"/>
        </w:trPr>
        <w:tc>
          <w:tcPr>
            <w:tcW w:w="1300" w:type="dxa"/>
            <w:tcBorders>
              <w:bottom w:val="single" w:color="auto" w:sz="8" w:space="0"/>
              <w:right w:val="single" w:color="auto" w:sz="8" w:space="0"/>
            </w:tcBorders>
            <w:vAlign w:val="bottom"/>
          </w:tcPr>
          <w:p>
            <w:pPr>
              <w:spacing w:after="0"/>
              <w:rPr>
                <w:color w:val="auto"/>
                <w:sz w:val="4"/>
                <w:szCs w:val="4"/>
              </w:rPr>
            </w:pPr>
          </w:p>
        </w:tc>
        <w:tc>
          <w:tcPr>
            <w:tcW w:w="2580" w:type="dxa"/>
            <w:gridSpan w:val="2"/>
            <w:tcBorders>
              <w:bottom w:val="single" w:color="auto" w:sz="8" w:space="0"/>
            </w:tcBorders>
            <w:vAlign w:val="bottom"/>
          </w:tcPr>
          <w:p>
            <w:pPr>
              <w:spacing w:after="0"/>
              <w:rPr>
                <w:color w:val="auto"/>
                <w:sz w:val="4"/>
                <w:szCs w:val="4"/>
              </w:rPr>
            </w:pPr>
          </w:p>
        </w:tc>
        <w:tc>
          <w:tcPr>
            <w:tcW w:w="440" w:type="dxa"/>
            <w:tcBorders>
              <w:bottom w:val="single" w:color="auto" w:sz="8" w:space="0"/>
              <w:right w:val="single" w:color="auto" w:sz="8" w:space="0"/>
            </w:tcBorders>
            <w:vAlign w:val="bottom"/>
          </w:tcPr>
          <w:p>
            <w:pPr>
              <w:spacing w:after="0"/>
              <w:rPr>
                <w:color w:val="auto"/>
                <w:sz w:val="4"/>
                <w:szCs w:val="4"/>
              </w:rPr>
            </w:pPr>
          </w:p>
        </w:tc>
        <w:tc>
          <w:tcPr>
            <w:tcW w:w="240" w:type="dxa"/>
            <w:tcBorders>
              <w:bottom w:val="single" w:color="auto" w:sz="8" w:space="0"/>
            </w:tcBorders>
            <w:vAlign w:val="bottom"/>
          </w:tcPr>
          <w:p>
            <w:pPr>
              <w:spacing w:after="0"/>
              <w:rPr>
                <w:color w:val="auto"/>
                <w:sz w:val="4"/>
                <w:szCs w:val="4"/>
              </w:rPr>
            </w:pPr>
          </w:p>
        </w:tc>
        <w:tc>
          <w:tcPr>
            <w:tcW w:w="1660" w:type="dxa"/>
            <w:tcBorders>
              <w:bottom w:val="single" w:color="auto" w:sz="8" w:space="0"/>
              <w:right w:val="single" w:color="auto" w:sz="8" w:space="0"/>
            </w:tcBorders>
            <w:vAlign w:val="bottom"/>
          </w:tcPr>
          <w:p>
            <w:pPr>
              <w:spacing w:after="0"/>
              <w:rPr>
                <w:color w:val="auto"/>
                <w:sz w:val="4"/>
                <w:szCs w:val="4"/>
              </w:rPr>
            </w:pPr>
          </w:p>
        </w:tc>
        <w:tc>
          <w:tcPr>
            <w:tcW w:w="1600" w:type="dxa"/>
            <w:tcBorders>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tcBorders>
            <w:vAlign w:val="bottom"/>
          </w:tcPr>
          <w:p>
            <w:pPr>
              <w:spacing w:after="0"/>
              <w:rPr>
                <w:color w:val="auto"/>
                <w:sz w:val="4"/>
                <w:szCs w:val="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1" w:hRule="atLeast"/>
        </w:trPr>
        <w:tc>
          <w:tcPr>
            <w:tcW w:w="1300" w:type="dxa"/>
            <w:tcBorders>
              <w:right w:val="single" w:color="auto" w:sz="8" w:space="0"/>
            </w:tcBorders>
            <w:vAlign w:val="bottom"/>
          </w:tcPr>
          <w:p>
            <w:pPr>
              <w:spacing w:after="0" w:line="240" w:lineRule="exact"/>
              <w:ind w:left="120"/>
              <w:rPr>
                <w:color w:val="auto"/>
                <w:sz w:val="20"/>
                <w:szCs w:val="20"/>
              </w:rPr>
            </w:pPr>
            <w:r>
              <w:rPr>
                <w:rFonts w:ascii="宋体" w:hAnsi="宋体" w:eastAsia="宋体" w:cs="宋体"/>
                <w:b/>
                <w:bCs/>
                <w:color w:val="auto"/>
                <w:sz w:val="21"/>
                <w:szCs w:val="21"/>
              </w:rPr>
              <w:t>开始部分：</w:t>
            </w:r>
          </w:p>
        </w:tc>
        <w:tc>
          <w:tcPr>
            <w:tcW w:w="3020" w:type="dxa"/>
            <w:gridSpan w:val="3"/>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1、教师语言导入本课、师生问好、</w:t>
            </w:r>
          </w:p>
        </w:tc>
        <w:tc>
          <w:tcPr>
            <w:tcW w:w="1900" w:type="dxa"/>
            <w:gridSpan w:val="2"/>
            <w:tcBorders>
              <w:right w:val="single" w:color="auto" w:sz="8" w:space="0"/>
            </w:tcBorders>
            <w:vAlign w:val="bottom"/>
          </w:tcPr>
          <w:p>
            <w:pPr>
              <w:spacing w:after="0" w:line="206" w:lineRule="exact"/>
              <w:ind w:right="26"/>
              <w:jc w:val="center"/>
              <w:rPr>
                <w:color w:val="auto"/>
                <w:sz w:val="20"/>
                <w:szCs w:val="20"/>
              </w:rPr>
            </w:pPr>
            <w:r>
              <w:rPr>
                <w:rFonts w:ascii="宋体" w:hAnsi="宋体" w:eastAsia="宋体" w:cs="宋体"/>
                <w:color w:val="auto"/>
                <w:w w:val="99"/>
                <w:sz w:val="18"/>
                <w:szCs w:val="18"/>
              </w:rPr>
              <w:t>练习队形：四列横队</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1、明确教学目标</w:t>
            </w:r>
          </w:p>
        </w:tc>
        <w:tc>
          <w:tcPr>
            <w:tcW w:w="720" w:type="dxa"/>
            <w:vAlign w:val="bottom"/>
          </w:tcPr>
          <w:p>
            <w:pPr>
              <w:spacing w:after="0"/>
              <w:rPr>
                <w:color w:val="auto"/>
                <w:sz w:val="21"/>
                <w:szCs w:val="21"/>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6" w:hRule="atLeast"/>
        </w:trPr>
        <w:tc>
          <w:tcPr>
            <w:tcW w:w="1300" w:type="dxa"/>
            <w:tcBorders>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1、课堂常规</w:t>
            </w:r>
          </w:p>
        </w:tc>
        <w:tc>
          <w:tcPr>
            <w:tcW w:w="3020" w:type="dxa"/>
            <w:gridSpan w:val="3"/>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安排见习、宣布上课内容和要求；</w:t>
            </w:r>
          </w:p>
        </w:tc>
        <w:tc>
          <w:tcPr>
            <w:tcW w:w="240" w:type="dxa"/>
            <w:vAlign w:val="bottom"/>
          </w:tcPr>
          <w:p>
            <w:pPr>
              <w:spacing w:after="0"/>
              <w:rPr>
                <w:color w:val="auto"/>
                <w:sz w:val="24"/>
                <w:szCs w:val="24"/>
              </w:rPr>
            </w:pPr>
          </w:p>
        </w:tc>
        <w:tc>
          <w:tcPr>
            <w:tcW w:w="1660" w:type="dxa"/>
            <w:tcBorders>
              <w:right w:val="single" w:color="auto" w:sz="8" w:space="0"/>
            </w:tcBorders>
            <w:vAlign w:val="bottom"/>
          </w:tcPr>
          <w:p>
            <w:pPr>
              <w:spacing w:after="0" w:line="206" w:lineRule="exact"/>
              <w:ind w:right="186"/>
              <w:jc w:val="center"/>
              <w:rPr>
                <w:color w:val="auto"/>
                <w:sz w:val="20"/>
                <w:szCs w:val="20"/>
              </w:rPr>
            </w:pPr>
            <w:r>
              <w:rPr>
                <w:rFonts w:ascii="宋体" w:hAnsi="宋体" w:eastAsia="宋体" w:cs="宋体"/>
                <w:color w:val="auto"/>
                <w:sz w:val="18"/>
                <w:szCs w:val="18"/>
              </w:rPr>
              <w:t>XXXXXXXXXXXX</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和要求，培养良好</w:t>
            </w:r>
          </w:p>
        </w:tc>
        <w:tc>
          <w:tcPr>
            <w:tcW w:w="720" w:type="dxa"/>
            <w:vAlign w:val="bottom"/>
          </w:tcPr>
          <w:p>
            <w:pPr>
              <w:spacing w:after="0" w:line="206" w:lineRule="exact"/>
              <w:jc w:val="center"/>
              <w:rPr>
                <w:color w:val="auto"/>
                <w:sz w:val="20"/>
                <w:szCs w:val="20"/>
              </w:rPr>
            </w:pPr>
            <w:r>
              <w:rPr>
                <w:rFonts w:ascii="宋体" w:hAnsi="宋体" w:eastAsia="宋体" w:cs="宋体"/>
                <w:color w:val="auto"/>
                <w:w w:val="92"/>
                <w:sz w:val="18"/>
                <w:szCs w:val="18"/>
              </w:rPr>
              <w:t>2-3 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300" w:type="dxa"/>
            <w:tcBorders>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2、队列队形</w:t>
            </w:r>
          </w:p>
        </w:tc>
        <w:tc>
          <w:tcPr>
            <w:tcW w:w="3020" w:type="dxa"/>
            <w:gridSpan w:val="3"/>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2、组织学生进行队列队形练习。</w:t>
            </w:r>
          </w:p>
        </w:tc>
        <w:tc>
          <w:tcPr>
            <w:tcW w:w="240" w:type="dxa"/>
            <w:vAlign w:val="bottom"/>
          </w:tcPr>
          <w:p>
            <w:pPr>
              <w:spacing w:after="0"/>
              <w:rPr>
                <w:color w:val="auto"/>
                <w:sz w:val="24"/>
                <w:szCs w:val="24"/>
              </w:rPr>
            </w:pPr>
          </w:p>
        </w:tc>
        <w:tc>
          <w:tcPr>
            <w:tcW w:w="1660" w:type="dxa"/>
            <w:tcBorders>
              <w:right w:val="single" w:color="auto" w:sz="8" w:space="0"/>
            </w:tcBorders>
            <w:vAlign w:val="bottom"/>
          </w:tcPr>
          <w:p>
            <w:pPr>
              <w:spacing w:after="0" w:line="206" w:lineRule="exact"/>
              <w:ind w:right="186"/>
              <w:jc w:val="center"/>
              <w:rPr>
                <w:color w:val="auto"/>
                <w:sz w:val="20"/>
                <w:szCs w:val="20"/>
              </w:rPr>
            </w:pPr>
            <w:r>
              <w:rPr>
                <w:rFonts w:ascii="宋体" w:hAnsi="宋体" w:eastAsia="宋体" w:cs="宋体"/>
                <w:color w:val="auto"/>
                <w:sz w:val="18"/>
                <w:szCs w:val="18"/>
              </w:rPr>
              <w:t>XXXXXXXXXXXX</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的课堂常规。</w:t>
            </w:r>
          </w:p>
        </w:tc>
        <w:tc>
          <w:tcPr>
            <w:tcW w:w="720" w:type="dxa"/>
            <w:vAlign w:val="bottom"/>
          </w:tcPr>
          <w:p>
            <w:pPr>
              <w:spacing w:after="0" w:line="206" w:lineRule="exact"/>
              <w:jc w:val="center"/>
              <w:rPr>
                <w:color w:val="auto"/>
                <w:sz w:val="20"/>
                <w:szCs w:val="20"/>
              </w:rPr>
            </w:pPr>
            <w:r>
              <w:rPr>
                <w:rFonts w:ascii="宋体" w:hAnsi="宋体" w:eastAsia="宋体" w:cs="宋体"/>
                <w:color w:val="auto"/>
                <w:w w:val="99"/>
                <w:sz w:val="18"/>
                <w:szCs w:val="18"/>
              </w:rPr>
              <w:t>钟</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300" w:type="dxa"/>
            <w:tcBorders>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练习</w:t>
            </w:r>
          </w:p>
        </w:tc>
        <w:tc>
          <w:tcPr>
            <w:tcW w:w="3020" w:type="dxa"/>
            <w:gridSpan w:val="3"/>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3、教师口令清晰嘹亮，精神饱满。</w:t>
            </w:r>
          </w:p>
        </w:tc>
        <w:tc>
          <w:tcPr>
            <w:tcW w:w="240" w:type="dxa"/>
            <w:vAlign w:val="bottom"/>
          </w:tcPr>
          <w:p>
            <w:pPr>
              <w:spacing w:after="0"/>
              <w:rPr>
                <w:color w:val="auto"/>
                <w:sz w:val="24"/>
                <w:szCs w:val="24"/>
              </w:rPr>
            </w:pPr>
          </w:p>
        </w:tc>
        <w:tc>
          <w:tcPr>
            <w:tcW w:w="1660" w:type="dxa"/>
            <w:tcBorders>
              <w:right w:val="single" w:color="auto" w:sz="8" w:space="0"/>
            </w:tcBorders>
            <w:vAlign w:val="bottom"/>
          </w:tcPr>
          <w:p>
            <w:pPr>
              <w:spacing w:after="0" w:line="206" w:lineRule="exact"/>
              <w:ind w:right="186"/>
              <w:jc w:val="center"/>
              <w:rPr>
                <w:color w:val="auto"/>
                <w:sz w:val="20"/>
                <w:szCs w:val="20"/>
              </w:rPr>
            </w:pPr>
            <w:r>
              <w:rPr>
                <w:rFonts w:ascii="宋体" w:hAnsi="宋体" w:eastAsia="宋体" w:cs="宋体"/>
                <w:color w:val="auto"/>
                <w:sz w:val="18"/>
                <w:szCs w:val="18"/>
              </w:rPr>
              <w:t>XXXXXXXXXXXX</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2、使学生快速集</w:t>
            </w:r>
          </w:p>
        </w:tc>
        <w:tc>
          <w:tcPr>
            <w:tcW w:w="7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5" w:hRule="atLeast"/>
        </w:trPr>
        <w:tc>
          <w:tcPr>
            <w:tcW w:w="1300" w:type="dxa"/>
            <w:tcBorders>
              <w:bottom w:val="single" w:color="auto" w:sz="8" w:space="0"/>
              <w:right w:val="single" w:color="auto" w:sz="8" w:space="0"/>
            </w:tcBorders>
            <w:vAlign w:val="bottom"/>
          </w:tcPr>
          <w:p>
            <w:pPr>
              <w:spacing w:after="0"/>
              <w:rPr>
                <w:color w:val="auto"/>
                <w:sz w:val="5"/>
                <w:szCs w:val="5"/>
              </w:rPr>
            </w:pPr>
          </w:p>
        </w:tc>
        <w:tc>
          <w:tcPr>
            <w:tcW w:w="2100" w:type="dxa"/>
            <w:tcBorders>
              <w:bottom w:val="single" w:color="auto" w:sz="8" w:space="0"/>
            </w:tcBorders>
            <w:vAlign w:val="bottom"/>
          </w:tcPr>
          <w:p>
            <w:pPr>
              <w:spacing w:after="0"/>
              <w:rPr>
                <w:color w:val="auto"/>
                <w:sz w:val="5"/>
                <w:szCs w:val="5"/>
              </w:rPr>
            </w:pPr>
          </w:p>
        </w:tc>
        <w:tc>
          <w:tcPr>
            <w:tcW w:w="480" w:type="dxa"/>
            <w:tcBorders>
              <w:bottom w:val="single" w:color="auto" w:sz="8" w:space="0"/>
            </w:tcBorders>
            <w:vAlign w:val="bottom"/>
          </w:tcPr>
          <w:p>
            <w:pPr>
              <w:spacing w:after="0"/>
              <w:rPr>
                <w:color w:val="auto"/>
                <w:sz w:val="5"/>
                <w:szCs w:val="5"/>
              </w:rPr>
            </w:pPr>
          </w:p>
        </w:tc>
        <w:tc>
          <w:tcPr>
            <w:tcW w:w="440" w:type="dxa"/>
            <w:tcBorders>
              <w:bottom w:val="single" w:color="auto" w:sz="8" w:space="0"/>
              <w:right w:val="single" w:color="auto" w:sz="8" w:space="0"/>
            </w:tcBorders>
            <w:vAlign w:val="bottom"/>
          </w:tcPr>
          <w:p>
            <w:pPr>
              <w:spacing w:after="0"/>
              <w:rPr>
                <w:color w:val="auto"/>
                <w:sz w:val="5"/>
                <w:szCs w:val="5"/>
              </w:rPr>
            </w:pPr>
          </w:p>
        </w:tc>
        <w:tc>
          <w:tcPr>
            <w:tcW w:w="240" w:type="dxa"/>
            <w:tcBorders>
              <w:bottom w:val="single" w:color="auto" w:sz="8" w:space="0"/>
            </w:tcBorders>
            <w:vAlign w:val="bottom"/>
          </w:tcPr>
          <w:p>
            <w:pPr>
              <w:spacing w:after="0"/>
              <w:rPr>
                <w:color w:val="auto"/>
                <w:sz w:val="5"/>
                <w:szCs w:val="5"/>
              </w:rPr>
            </w:pPr>
          </w:p>
        </w:tc>
        <w:tc>
          <w:tcPr>
            <w:tcW w:w="1660" w:type="dxa"/>
            <w:tcBorders>
              <w:bottom w:val="single" w:color="auto" w:sz="8" w:space="0"/>
              <w:right w:val="single" w:color="auto" w:sz="8" w:space="0"/>
            </w:tcBorders>
            <w:vAlign w:val="bottom"/>
          </w:tcPr>
          <w:p>
            <w:pPr>
              <w:spacing w:after="0"/>
              <w:rPr>
                <w:color w:val="auto"/>
                <w:sz w:val="5"/>
                <w:szCs w:val="5"/>
              </w:rPr>
            </w:pPr>
          </w:p>
        </w:tc>
        <w:tc>
          <w:tcPr>
            <w:tcW w:w="160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bl>
    <w:p>
      <w:pPr>
        <w:sectPr>
          <w:pgSz w:w="11900" w:h="16838"/>
          <w:pgMar w:top="1440" w:right="1440" w:bottom="1028" w:left="1440" w:header="0" w:footer="0" w:gutter="0"/>
          <w:cols w:equalWidth="0" w:num="1">
            <w:col w:w="9026"/>
          </w:cols>
        </w:sectPr>
      </w:pPr>
    </w:p>
    <w:p>
      <w:pPr>
        <w:spacing w:after="0" w:line="1" w:lineRule="exact"/>
        <w:rPr>
          <w:color w:val="auto"/>
          <w:sz w:val="20"/>
          <w:szCs w:val="20"/>
        </w:rPr>
      </w:pPr>
      <w:bookmarkStart w:id="39" w:name="page40"/>
      <w:bookmarkEnd w:id="39"/>
    </w:p>
    <w:tbl>
      <w:tblPr>
        <w:tblStyle w:val="2"/>
        <w:tblW w:w="8540" w:type="dxa"/>
        <w:tblInd w:w="250" w:type="dxa"/>
        <w:tblLayout w:type="fixed"/>
        <w:tblCellMar>
          <w:top w:w="0" w:type="dxa"/>
          <w:left w:w="0" w:type="dxa"/>
          <w:bottom w:w="0" w:type="dxa"/>
          <w:right w:w="0" w:type="dxa"/>
        </w:tblCellMar>
      </w:tblPr>
      <w:tblGrid>
        <w:gridCol w:w="1300"/>
        <w:gridCol w:w="2300"/>
        <w:gridCol w:w="720"/>
        <w:gridCol w:w="1900"/>
        <w:gridCol w:w="1600"/>
        <w:gridCol w:w="720"/>
      </w:tblGrid>
      <w:tr>
        <w:tblPrEx>
          <w:tblLayout w:type="fixed"/>
          <w:tblCellMar>
            <w:top w:w="0" w:type="dxa"/>
            <w:left w:w="0" w:type="dxa"/>
            <w:bottom w:w="0" w:type="dxa"/>
            <w:right w:w="0" w:type="dxa"/>
          </w:tblCellMar>
        </w:tblPrEx>
        <w:trPr>
          <w:trHeight w:val="255" w:hRule="atLeast"/>
        </w:trPr>
        <w:tc>
          <w:tcPr>
            <w:tcW w:w="1300" w:type="dxa"/>
            <w:tcBorders>
              <w:top w:val="single" w:color="auto" w:sz="8" w:space="0"/>
              <w:left w:val="single" w:color="auto" w:sz="8" w:space="0"/>
              <w:right w:val="single" w:color="auto" w:sz="8" w:space="0"/>
            </w:tcBorders>
            <w:vAlign w:val="bottom"/>
          </w:tcPr>
          <w:p>
            <w:pPr>
              <w:spacing w:after="0"/>
              <w:rPr>
                <w:color w:val="auto"/>
                <w:sz w:val="22"/>
                <w:szCs w:val="22"/>
              </w:rPr>
            </w:pPr>
          </w:p>
        </w:tc>
        <w:tc>
          <w:tcPr>
            <w:tcW w:w="2300" w:type="dxa"/>
            <w:tcBorders>
              <w:top w:val="single" w:color="auto" w:sz="8" w:space="0"/>
            </w:tcBorders>
            <w:vAlign w:val="bottom"/>
          </w:tcPr>
          <w:p>
            <w:pPr>
              <w:spacing w:after="0"/>
              <w:rPr>
                <w:color w:val="auto"/>
                <w:sz w:val="22"/>
                <w:szCs w:val="22"/>
              </w:rPr>
            </w:pPr>
          </w:p>
        </w:tc>
        <w:tc>
          <w:tcPr>
            <w:tcW w:w="720" w:type="dxa"/>
            <w:tcBorders>
              <w:top w:val="single" w:color="auto" w:sz="8" w:space="0"/>
              <w:right w:val="single" w:color="auto" w:sz="8" w:space="0"/>
            </w:tcBorders>
            <w:vAlign w:val="bottom"/>
          </w:tcPr>
          <w:p>
            <w:pPr>
              <w:spacing w:after="0"/>
              <w:rPr>
                <w:color w:val="auto"/>
                <w:sz w:val="22"/>
                <w:szCs w:val="22"/>
              </w:rPr>
            </w:pPr>
          </w:p>
        </w:tc>
        <w:tc>
          <w:tcPr>
            <w:tcW w:w="1900" w:type="dxa"/>
            <w:tcBorders>
              <w:top w:val="single" w:color="auto" w:sz="8" w:space="0"/>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XXXXXXXXXXXX</w:t>
            </w:r>
          </w:p>
        </w:tc>
        <w:tc>
          <w:tcPr>
            <w:tcW w:w="1600" w:type="dxa"/>
            <w:tcBorders>
              <w:top w:val="single" w:color="auto" w:sz="8" w:space="0"/>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中注意力，进入课</w:t>
            </w:r>
          </w:p>
        </w:tc>
        <w:tc>
          <w:tcPr>
            <w:tcW w:w="720" w:type="dxa"/>
            <w:tcBorders>
              <w:top w:val="single" w:color="auto" w:sz="8" w:space="0"/>
              <w:right w:val="single" w:color="auto" w:sz="8" w:space="0"/>
            </w:tcBorders>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S</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堂学习状态。</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7" w:hRule="atLeast"/>
        </w:trPr>
        <w:tc>
          <w:tcPr>
            <w:tcW w:w="13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2300" w:type="dxa"/>
            <w:tcBorders>
              <w:bottom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1900" w:type="dxa"/>
            <w:tcBorders>
              <w:bottom w:val="single" w:color="auto" w:sz="8" w:space="0"/>
              <w:right w:val="single" w:color="auto" w:sz="8" w:space="0"/>
            </w:tcBorders>
            <w:vAlign w:val="bottom"/>
          </w:tcPr>
          <w:p>
            <w:pPr>
              <w:spacing w:after="0"/>
              <w:rPr>
                <w:color w:val="auto"/>
                <w:sz w:val="5"/>
                <w:szCs w:val="5"/>
              </w:rPr>
            </w:pPr>
          </w:p>
        </w:tc>
        <w:tc>
          <w:tcPr>
            <w:tcW w:w="160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r>
      <w:tr>
        <w:tblPrEx>
          <w:tblLayout w:type="fixed"/>
          <w:tblCellMar>
            <w:top w:w="0" w:type="dxa"/>
            <w:left w:w="0" w:type="dxa"/>
            <w:bottom w:w="0" w:type="dxa"/>
            <w:right w:w="0" w:type="dxa"/>
          </w:tblCellMar>
        </w:tblPrEx>
        <w:trPr>
          <w:trHeight w:val="235" w:hRule="atLeast"/>
        </w:trPr>
        <w:tc>
          <w:tcPr>
            <w:tcW w:w="1300" w:type="dxa"/>
            <w:tcBorders>
              <w:left w:val="single" w:color="auto" w:sz="8" w:space="0"/>
              <w:right w:val="single" w:color="auto" w:sz="8" w:space="0"/>
            </w:tcBorders>
            <w:vAlign w:val="bottom"/>
          </w:tcPr>
          <w:p>
            <w:pPr>
              <w:spacing w:after="0"/>
              <w:rPr>
                <w:color w:val="auto"/>
                <w:sz w:val="20"/>
                <w:szCs w:val="20"/>
              </w:rPr>
            </w:pPr>
          </w:p>
        </w:tc>
        <w:tc>
          <w:tcPr>
            <w:tcW w:w="2300" w:type="dxa"/>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1900" w:type="dxa"/>
            <w:tcBorders>
              <w:right w:val="single" w:color="auto" w:sz="8" w:space="0"/>
            </w:tcBorders>
            <w:vAlign w:val="bottom"/>
          </w:tcPr>
          <w:p>
            <w:pPr>
              <w:spacing w:after="0"/>
              <w:rPr>
                <w:color w:val="auto"/>
                <w:sz w:val="20"/>
                <w:szCs w:val="20"/>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1、通过别样的热</w:t>
            </w:r>
          </w:p>
        </w:tc>
        <w:tc>
          <w:tcPr>
            <w:tcW w:w="720" w:type="dxa"/>
            <w:tcBorders>
              <w:right w:val="single" w:color="auto" w:sz="8" w:space="0"/>
            </w:tcBorders>
            <w:vAlign w:val="bottom"/>
          </w:tcPr>
          <w:p>
            <w:pPr>
              <w:spacing w:after="0"/>
              <w:rPr>
                <w:color w:val="auto"/>
                <w:sz w:val="20"/>
                <w:szCs w:val="20"/>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热身队形：圆形</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身形式，使学生提</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28" w:hRule="atLeast"/>
        </w:trPr>
        <w:tc>
          <w:tcPr>
            <w:tcW w:w="1300" w:type="dxa"/>
            <w:tcBorders>
              <w:left w:val="single" w:color="auto" w:sz="8" w:space="0"/>
              <w:right w:val="single" w:color="auto" w:sz="8" w:space="0"/>
            </w:tcBorders>
            <w:vAlign w:val="bottom"/>
          </w:tcPr>
          <w:p>
            <w:pPr>
              <w:spacing w:after="0" w:line="240" w:lineRule="exact"/>
              <w:ind w:left="120"/>
              <w:rPr>
                <w:color w:val="auto"/>
                <w:sz w:val="20"/>
                <w:szCs w:val="20"/>
              </w:rPr>
            </w:pPr>
            <w:r>
              <w:rPr>
                <w:rFonts w:ascii="宋体" w:hAnsi="宋体" w:eastAsia="宋体" w:cs="宋体"/>
                <w:b/>
                <w:bCs/>
                <w:color w:val="auto"/>
                <w:sz w:val="21"/>
                <w:szCs w:val="21"/>
              </w:rPr>
              <w:t>准备部分：</w:t>
            </w: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1、教师带领学生进行抢垫子游戏。</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高对上课的兴趣；</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96" w:hRule="atLeast"/>
        </w:trPr>
        <w:tc>
          <w:tcPr>
            <w:tcW w:w="1300" w:type="dxa"/>
            <w:tcBorders>
              <w:left w:val="single" w:color="auto" w:sz="8" w:space="0"/>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1、游戏《抢</w:t>
            </w: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2、教师带领学生进行专项热身活动</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w w:val="96"/>
                <w:sz w:val="18"/>
                <w:szCs w:val="18"/>
              </w:rPr>
              <w:t>2、通过热身活动，</w:t>
            </w:r>
          </w:p>
        </w:tc>
        <w:tc>
          <w:tcPr>
            <w:tcW w:w="72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2"/>
                <w:sz w:val="18"/>
                <w:szCs w:val="18"/>
              </w:rPr>
              <w:t>6-7 分</w:t>
            </w: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垫子》</w:t>
            </w: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（头部运动、伸展拉伸活动）。</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使学生各关节组</w:t>
            </w:r>
          </w:p>
        </w:tc>
        <w:tc>
          <w:tcPr>
            <w:tcW w:w="72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钟</w:t>
            </w: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2、预热关节</w:t>
            </w: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3、声音响亮，语意清晰。</w:t>
            </w: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织充分预热，达到</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预防意外受伤的</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目的。</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7" w:hRule="atLeast"/>
        </w:trPr>
        <w:tc>
          <w:tcPr>
            <w:tcW w:w="13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020" w:type="dxa"/>
            <w:gridSpan w:val="2"/>
            <w:tcBorders>
              <w:bottom w:val="single" w:color="auto" w:sz="8" w:space="0"/>
              <w:right w:val="single" w:color="auto" w:sz="8" w:space="0"/>
            </w:tcBorders>
            <w:vAlign w:val="bottom"/>
          </w:tcPr>
          <w:p>
            <w:pPr>
              <w:spacing w:after="0"/>
              <w:rPr>
                <w:color w:val="auto"/>
                <w:sz w:val="5"/>
                <w:szCs w:val="5"/>
              </w:rPr>
            </w:pPr>
          </w:p>
        </w:tc>
        <w:tc>
          <w:tcPr>
            <w:tcW w:w="1900" w:type="dxa"/>
            <w:tcBorders>
              <w:bottom w:val="single" w:color="auto" w:sz="8" w:space="0"/>
              <w:right w:val="single" w:color="auto" w:sz="8" w:space="0"/>
            </w:tcBorders>
            <w:vAlign w:val="bottom"/>
          </w:tcPr>
          <w:p>
            <w:pPr>
              <w:spacing w:after="0"/>
              <w:rPr>
                <w:color w:val="auto"/>
                <w:sz w:val="5"/>
                <w:szCs w:val="5"/>
              </w:rPr>
            </w:pPr>
          </w:p>
        </w:tc>
        <w:tc>
          <w:tcPr>
            <w:tcW w:w="160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r>
      <w:tr>
        <w:tblPrEx>
          <w:tblLayout w:type="fixed"/>
          <w:tblCellMar>
            <w:top w:w="0" w:type="dxa"/>
            <w:left w:w="0" w:type="dxa"/>
            <w:bottom w:w="0" w:type="dxa"/>
            <w:right w:w="0" w:type="dxa"/>
          </w:tblCellMar>
        </w:tblPrEx>
        <w:trPr>
          <w:trHeight w:val="235" w:hRule="atLeast"/>
        </w:trPr>
        <w:tc>
          <w:tcPr>
            <w:tcW w:w="1300" w:type="dxa"/>
            <w:tcBorders>
              <w:left w:val="single" w:color="auto" w:sz="8" w:space="0"/>
              <w:right w:val="single" w:color="auto" w:sz="8" w:space="0"/>
            </w:tcBorders>
            <w:vAlign w:val="bottom"/>
          </w:tcPr>
          <w:p>
            <w:pPr>
              <w:spacing w:after="0"/>
              <w:rPr>
                <w:color w:val="auto"/>
                <w:sz w:val="20"/>
                <w:szCs w:val="20"/>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1.导入（情境导入老师：“当刺猬遇</w:t>
            </w:r>
          </w:p>
        </w:tc>
        <w:tc>
          <w:tcPr>
            <w:tcW w:w="1900" w:type="dxa"/>
            <w:tcBorders>
              <w:right w:val="single" w:color="auto" w:sz="8" w:space="0"/>
            </w:tcBorders>
            <w:vAlign w:val="bottom"/>
          </w:tcPr>
          <w:p>
            <w:pPr>
              <w:spacing w:after="0"/>
              <w:rPr>
                <w:color w:val="auto"/>
                <w:sz w:val="20"/>
                <w:szCs w:val="20"/>
              </w:rPr>
            </w:pPr>
          </w:p>
        </w:tc>
        <w:tc>
          <w:tcPr>
            <w:tcW w:w="160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到危险时它会怎么样？”</w:t>
            </w:r>
          </w:p>
        </w:tc>
        <w:tc>
          <w:tcPr>
            <w:tcW w:w="720" w:type="dxa"/>
            <w:tcBorders>
              <w:right w:val="single" w:color="auto" w:sz="8" w:space="0"/>
            </w:tcBorders>
            <w:vAlign w:val="bottom"/>
          </w:tcPr>
          <w:p>
            <w:pPr>
              <w:spacing w:after="0" w:line="206" w:lineRule="exact"/>
              <w:ind w:right="50"/>
              <w:jc w:val="right"/>
              <w:rPr>
                <w:color w:val="auto"/>
                <w:sz w:val="20"/>
                <w:szCs w:val="20"/>
              </w:rPr>
            </w:pPr>
            <w:r>
              <w:rPr>
                <w:rFonts w:ascii="宋体" w:hAnsi="宋体" w:eastAsia="宋体" w:cs="宋体"/>
                <w:color w:val="auto"/>
                <w:sz w:val="18"/>
                <w:szCs w:val="18"/>
              </w:rPr>
              <w:t>学生兴</w:t>
            </w:r>
          </w:p>
        </w:tc>
        <w:tc>
          <w:tcPr>
            <w:tcW w:w="19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队列队形：</w:t>
            </w:r>
          </w:p>
        </w:tc>
        <w:tc>
          <w:tcPr>
            <w:tcW w:w="16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高采烈的回答并边说边比划：“团身</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像一个大刺球！”导入本节课前滚翻</w:t>
            </w:r>
          </w:p>
        </w:tc>
        <w:tc>
          <w:tcPr>
            <w:tcW w:w="190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XXXXXXXXXXXX</w:t>
            </w:r>
          </w:p>
        </w:tc>
        <w:tc>
          <w:tcPr>
            <w:tcW w:w="16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的内容。</w:t>
            </w: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XXXXXXXXXXXX</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1、通过导入提高</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w w:val="97"/>
                <w:sz w:val="18"/>
                <w:szCs w:val="18"/>
              </w:rPr>
              <w:t>2.讲解示范：（1）教师先做一遍完整</w:t>
            </w:r>
          </w:p>
        </w:tc>
        <w:tc>
          <w:tcPr>
            <w:tcW w:w="190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XXXXXXXXXXXX</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学生学习兴趣，引</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示范，学生形成一个完整的动作表</w:t>
            </w:r>
          </w:p>
        </w:tc>
        <w:tc>
          <w:tcPr>
            <w:tcW w:w="190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XXXXXXXXXXXX</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入本堂课内容。</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象。</w:t>
            </w: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S</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2、通过各种教学</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（2）老师讲解动作要领：一蹲二撑</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手段，使学生初步</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三低头，团身滚翻像圆球（蹲撑，两</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掌握前滚翻的基</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w w:val="94"/>
                <w:sz w:val="18"/>
                <w:szCs w:val="18"/>
              </w:rPr>
              <w:t>手扶地，同时屈臂，低头，两脚蹬地，</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本技术动作和要</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提臀收腹，团身向前滚动，前滚时，</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求。</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后脑、肩、臀部依次着地，然后抱小</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3、通过辅助性教</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腿团身成蹲撑）</w:t>
            </w: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学练习，学生准确</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（3）老师讲保护与帮助：保护者单</w:t>
            </w:r>
          </w:p>
        </w:tc>
        <w:tc>
          <w:tcPr>
            <w:tcW w:w="19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教学队形：圆形</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的掌握了动作要</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28" w:hRule="atLeast"/>
        </w:trPr>
        <w:tc>
          <w:tcPr>
            <w:tcW w:w="1300" w:type="dxa"/>
            <w:tcBorders>
              <w:left w:val="single" w:color="auto" w:sz="8" w:space="0"/>
              <w:right w:val="single" w:color="auto" w:sz="8" w:space="0"/>
            </w:tcBorders>
            <w:vAlign w:val="bottom"/>
          </w:tcPr>
          <w:p>
            <w:pPr>
              <w:spacing w:after="0" w:line="240" w:lineRule="exact"/>
              <w:ind w:left="120"/>
              <w:rPr>
                <w:color w:val="auto"/>
                <w:sz w:val="20"/>
                <w:szCs w:val="20"/>
              </w:rPr>
            </w:pPr>
            <w:r>
              <w:rPr>
                <w:rFonts w:ascii="宋体" w:hAnsi="宋体" w:eastAsia="宋体" w:cs="宋体"/>
                <w:b/>
                <w:bCs/>
                <w:color w:val="auto"/>
                <w:sz w:val="21"/>
                <w:szCs w:val="21"/>
              </w:rPr>
              <w:t>基本部分：</w:t>
            </w: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膝跪立于学生侧前方，一手托肩，当</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领，减少错误动作</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96" w:hRule="atLeast"/>
        </w:trPr>
        <w:tc>
          <w:tcPr>
            <w:tcW w:w="1300" w:type="dxa"/>
            <w:tcBorders>
              <w:left w:val="single" w:color="auto" w:sz="8" w:space="0"/>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（前滚翻教</w:t>
            </w: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滚翻至臀部着地时，两手顺势推其背</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的出现。</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line="206" w:lineRule="exact"/>
              <w:ind w:left="120"/>
              <w:rPr>
                <w:color w:val="auto"/>
                <w:sz w:val="20"/>
                <w:szCs w:val="20"/>
              </w:rPr>
            </w:pPr>
            <w:r>
              <w:rPr>
                <w:rFonts w:ascii="宋体" w:hAnsi="宋体" w:eastAsia="宋体" w:cs="宋体"/>
                <w:color w:val="auto"/>
                <w:sz w:val="18"/>
                <w:szCs w:val="18"/>
              </w:rPr>
              <w:t>学）</w:t>
            </w: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部帮助成蹲立。</w:t>
            </w: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4、通过教师保护</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3.辅助练习：</w:t>
            </w: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教学队形：</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与帮助提高学生</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（1）老师将动作分为三个练习循序</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动作的准确性，并</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渐进的进行教学：第一个练习：前滚</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且防止发生运动</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59"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翻成屈腿坐。第二个练习：前后滚动</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损伤。</w:t>
            </w:r>
          </w:p>
        </w:tc>
        <w:tc>
          <w:tcPr>
            <w:tcW w:w="720" w:type="dxa"/>
            <w:tcBorders>
              <w:right w:val="single" w:color="auto" w:sz="8" w:space="0"/>
            </w:tcBorders>
            <w:vAlign w:val="bottom"/>
          </w:tcPr>
          <w:p>
            <w:pPr>
              <w:spacing w:after="0"/>
              <w:ind w:left="100"/>
              <w:rPr>
                <w:color w:val="auto"/>
                <w:sz w:val="20"/>
                <w:szCs w:val="20"/>
              </w:rPr>
            </w:pPr>
            <w:r>
              <w:rPr>
                <w:rFonts w:ascii="Calibri" w:hAnsi="Calibri" w:eastAsia="Calibri" w:cs="Calibri"/>
                <w:color w:val="auto"/>
                <w:sz w:val="21"/>
                <w:szCs w:val="21"/>
              </w:rPr>
              <w:t>11-12</w:t>
            </w:r>
          </w:p>
        </w:tc>
      </w:tr>
      <w:tr>
        <w:tblPrEx>
          <w:tblLayout w:type="fixed"/>
          <w:tblCellMar>
            <w:top w:w="0" w:type="dxa"/>
            <w:left w:w="0" w:type="dxa"/>
            <w:bottom w:w="0" w:type="dxa"/>
            <w:right w:w="0" w:type="dxa"/>
          </w:tblCellMar>
        </w:tblPrEx>
        <w:trPr>
          <w:trHeight w:val="295"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成蹲撑。第三个练习：斜坡上做完整</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29" w:lineRule="exact"/>
              <w:ind w:left="80"/>
              <w:rPr>
                <w:color w:val="auto"/>
                <w:sz w:val="20"/>
                <w:szCs w:val="20"/>
              </w:rPr>
            </w:pPr>
            <w:r>
              <w:rPr>
                <w:rFonts w:ascii="Calibri" w:hAnsi="Calibri" w:eastAsia="Calibri" w:cs="Calibri"/>
                <w:color w:val="auto"/>
                <w:sz w:val="18"/>
                <w:szCs w:val="18"/>
              </w:rPr>
              <w:t>5</w:t>
            </w:r>
            <w:r>
              <w:rPr>
                <w:rFonts w:ascii="宋体" w:hAnsi="宋体" w:eastAsia="宋体" w:cs="宋体"/>
                <w:color w:val="auto"/>
                <w:sz w:val="18"/>
                <w:szCs w:val="18"/>
              </w:rPr>
              <w:t>、通过游戏可以</w:t>
            </w:r>
          </w:p>
        </w:tc>
        <w:tc>
          <w:tcPr>
            <w:tcW w:w="72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分钟</w:t>
            </w:r>
          </w:p>
        </w:tc>
      </w:tr>
      <w:tr>
        <w:tblPrEx>
          <w:tblLayout w:type="fixed"/>
          <w:tblCellMar>
            <w:top w:w="0" w:type="dxa"/>
            <w:left w:w="0" w:type="dxa"/>
            <w:bottom w:w="0" w:type="dxa"/>
            <w:right w:w="0" w:type="dxa"/>
          </w:tblCellMar>
        </w:tblPrEx>
        <w:trPr>
          <w:trHeight w:val="329"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前滚翻动作。第四个练习：在垫子上</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使学生增强对体</w:t>
            </w:r>
          </w:p>
        </w:tc>
        <w:tc>
          <w:tcPr>
            <w:tcW w:w="720" w:type="dxa"/>
            <w:tcBorders>
              <w:right w:val="single" w:color="auto" w:sz="8" w:space="0"/>
            </w:tcBorders>
            <w:vAlign w:val="bottom"/>
          </w:tcPr>
          <w:p>
            <w:pPr>
              <w:spacing w:after="0"/>
              <w:jc w:val="center"/>
              <w:rPr>
                <w:color w:val="auto"/>
                <w:sz w:val="20"/>
                <w:szCs w:val="20"/>
              </w:rPr>
            </w:pPr>
            <w:r>
              <w:rPr>
                <w:rFonts w:ascii="Calibri" w:hAnsi="Calibri" w:eastAsia="Calibri" w:cs="Calibri"/>
                <w:color w:val="auto"/>
                <w:w w:val="93"/>
                <w:sz w:val="21"/>
                <w:szCs w:val="21"/>
              </w:rPr>
              <w:t>8-9</w:t>
            </w:r>
          </w:p>
        </w:tc>
      </w:tr>
      <w:tr>
        <w:tblPrEx>
          <w:tblLayout w:type="fixed"/>
          <w:tblCellMar>
            <w:top w:w="0" w:type="dxa"/>
            <w:left w:w="0" w:type="dxa"/>
            <w:bottom w:w="0" w:type="dxa"/>
            <w:right w:w="0" w:type="dxa"/>
          </w:tblCellMar>
        </w:tblPrEx>
        <w:trPr>
          <w:trHeight w:val="280"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完成前滚翻动作。</w:t>
            </w: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育运动的热爱，枯</w:t>
            </w:r>
          </w:p>
        </w:tc>
        <w:tc>
          <w:tcPr>
            <w:tcW w:w="7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分钟</w:t>
            </w:r>
          </w:p>
        </w:tc>
      </w:tr>
      <w:tr>
        <w:tblPrEx>
          <w:tblLayout w:type="fixed"/>
          <w:tblCellMar>
            <w:top w:w="0" w:type="dxa"/>
            <w:left w:w="0" w:type="dxa"/>
            <w:bottom w:w="0" w:type="dxa"/>
            <w:right w:w="0" w:type="dxa"/>
          </w:tblCellMar>
        </w:tblPrEx>
        <w:trPr>
          <w:trHeight w:val="296"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（2）学生两人一组进行练习分别进</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燥教学之后不乏</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行三个练习注意保护和帮助</w:t>
            </w: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轻松愉快的游戏</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（3）教师纠错（学生要低头，团身</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活动，体现了新课</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要紧）</w:t>
            </w: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改的自主合作教</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4.突破重难点：在老师讲解动作要领</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学。</w:t>
            </w: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以及学生在辅助练习中突破本课重</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难点</w:t>
            </w: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2300" w:type="dxa"/>
            <w:vAlign w:val="bottom"/>
          </w:tcPr>
          <w:p>
            <w:pPr>
              <w:spacing w:after="0" w:line="206" w:lineRule="exact"/>
              <w:ind w:left="80"/>
              <w:rPr>
                <w:color w:val="auto"/>
                <w:sz w:val="20"/>
                <w:szCs w:val="20"/>
              </w:rPr>
            </w:pPr>
            <w:r>
              <w:rPr>
                <w:rFonts w:ascii="宋体" w:hAnsi="宋体" w:eastAsia="宋体" w:cs="宋体"/>
                <w:color w:val="auto"/>
                <w:sz w:val="18"/>
                <w:szCs w:val="18"/>
              </w:rPr>
              <w:t>5.游戏：变足</w:t>
            </w:r>
          </w:p>
        </w:tc>
        <w:tc>
          <w:tcPr>
            <w:tcW w:w="7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300" w:type="dxa"/>
            <w:tcBorders>
              <w:left w:val="single" w:color="auto" w:sz="8" w:space="0"/>
              <w:right w:val="single" w:color="auto" w:sz="8" w:space="0"/>
            </w:tcBorders>
            <w:vAlign w:val="bottom"/>
          </w:tcPr>
          <w:p>
            <w:pPr>
              <w:spacing w:after="0"/>
              <w:rPr>
                <w:color w:val="auto"/>
                <w:sz w:val="24"/>
                <w:szCs w:val="24"/>
              </w:rPr>
            </w:pPr>
          </w:p>
        </w:tc>
        <w:tc>
          <w:tcPr>
            <w:tcW w:w="3020" w:type="dxa"/>
            <w:gridSpan w:val="2"/>
            <w:tcBorders>
              <w:right w:val="single" w:color="auto" w:sz="8" w:space="0"/>
            </w:tcBorders>
            <w:vAlign w:val="bottom"/>
          </w:tcPr>
          <w:p>
            <w:pPr>
              <w:spacing w:after="0" w:line="206" w:lineRule="exact"/>
              <w:ind w:right="50"/>
              <w:jc w:val="right"/>
              <w:rPr>
                <w:color w:val="auto"/>
                <w:sz w:val="20"/>
                <w:szCs w:val="20"/>
              </w:rPr>
            </w:pPr>
            <w:r>
              <w:rPr>
                <w:rFonts w:ascii="宋体" w:hAnsi="宋体" w:eastAsia="宋体" w:cs="宋体"/>
                <w:color w:val="auto"/>
                <w:sz w:val="18"/>
                <w:szCs w:val="18"/>
              </w:rPr>
              <w:t>学生分成 5 人一组，围着圆圈进</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5" w:hRule="atLeast"/>
        </w:trPr>
        <w:tc>
          <w:tcPr>
            <w:tcW w:w="13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2300" w:type="dxa"/>
            <w:tcBorders>
              <w:bottom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1900" w:type="dxa"/>
            <w:tcBorders>
              <w:bottom w:val="single" w:color="auto" w:sz="8" w:space="0"/>
              <w:right w:val="single" w:color="auto" w:sz="8" w:space="0"/>
            </w:tcBorders>
            <w:vAlign w:val="bottom"/>
          </w:tcPr>
          <w:p>
            <w:pPr>
              <w:spacing w:after="0"/>
              <w:rPr>
                <w:color w:val="auto"/>
                <w:sz w:val="5"/>
                <w:szCs w:val="5"/>
              </w:rPr>
            </w:pPr>
          </w:p>
        </w:tc>
        <w:tc>
          <w:tcPr>
            <w:tcW w:w="160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2884170</wp:posOffset>
            </wp:positionH>
            <wp:positionV relativeFrom="paragraph">
              <wp:posOffset>-7921625</wp:posOffset>
            </wp:positionV>
            <wp:extent cx="1062990" cy="35560"/>
            <wp:effectExtent l="0" t="0" r="3810" b="254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11"/>
                    <a:srcRect/>
                    <a:stretch>
                      <a:fillRect/>
                    </a:stretch>
                  </pic:blipFill>
                  <pic:spPr>
                    <a:xfrm>
                      <a:off x="0" y="0"/>
                      <a:ext cx="1062990" cy="3556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-6558915</wp:posOffset>
            </wp:positionV>
            <wp:extent cx="4583430" cy="4498340"/>
            <wp:effectExtent l="0" t="0" r="7620" b="165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12"/>
                    <a:srcRect/>
                    <a:stretch>
                      <a:fillRect/>
                    </a:stretch>
                  </pic:blipFill>
                  <pic:spPr>
                    <a:xfrm>
                      <a:off x="0" y="0"/>
                      <a:ext cx="4583430" cy="449834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3805555</wp:posOffset>
            </wp:positionH>
            <wp:positionV relativeFrom="paragraph">
              <wp:posOffset>-1115695</wp:posOffset>
            </wp:positionV>
            <wp:extent cx="236220" cy="508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13"/>
                    <a:srcRect/>
                    <a:stretch>
                      <a:fillRect/>
                    </a:stretch>
                  </pic:blipFill>
                  <pic:spPr>
                    <a:xfrm>
                      <a:off x="0" y="0"/>
                      <a:ext cx="236220" cy="4763"/>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3044825</wp:posOffset>
            </wp:positionH>
            <wp:positionV relativeFrom="paragraph">
              <wp:posOffset>-1115695</wp:posOffset>
            </wp:positionV>
            <wp:extent cx="175260" cy="508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14"/>
                    <a:srcRect/>
                    <a:stretch>
                      <a:fillRect/>
                    </a:stretch>
                  </pic:blipFill>
                  <pic:spPr>
                    <a:xfrm>
                      <a:off x="0" y="0"/>
                      <a:ext cx="175260" cy="4763"/>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2908300</wp:posOffset>
            </wp:positionH>
            <wp:positionV relativeFrom="paragraph">
              <wp:posOffset>-1132840</wp:posOffset>
            </wp:positionV>
            <wp:extent cx="1209675" cy="35560"/>
            <wp:effectExtent l="0" t="0" r="9525"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15"/>
                    <a:srcRect/>
                    <a:stretch>
                      <a:fillRect/>
                    </a:stretch>
                  </pic:blipFill>
                  <pic:spPr>
                    <a:xfrm>
                      <a:off x="0" y="0"/>
                      <a:ext cx="1209675" cy="35560"/>
                    </a:xfrm>
                    <a:prstGeom prst="rect">
                      <a:avLst/>
                    </a:prstGeom>
                    <a:noFill/>
                  </pic:spPr>
                </pic:pic>
              </a:graphicData>
            </a:graphic>
          </wp:anchor>
        </w:drawing>
      </w:r>
    </w:p>
    <w:p>
      <w:pPr>
        <w:sectPr>
          <w:pgSz w:w="11900" w:h="16838"/>
          <w:pgMar w:top="1420" w:right="1440" w:bottom="1068" w:left="1440" w:header="0" w:footer="0" w:gutter="0"/>
          <w:cols w:equalWidth="0" w:num="1">
            <w:col w:w="9026"/>
          </w:cols>
        </w:sectPr>
      </w:pPr>
    </w:p>
    <w:tbl>
      <w:tblPr>
        <w:tblStyle w:val="2"/>
        <w:tblW w:w="8900" w:type="dxa"/>
        <w:tblInd w:w="240" w:type="dxa"/>
        <w:tblLayout w:type="fixed"/>
        <w:tblCellMar>
          <w:top w:w="0" w:type="dxa"/>
          <w:left w:w="0" w:type="dxa"/>
          <w:bottom w:w="0" w:type="dxa"/>
          <w:right w:w="0" w:type="dxa"/>
        </w:tblCellMar>
      </w:tblPr>
      <w:tblGrid>
        <w:gridCol w:w="1300"/>
        <w:gridCol w:w="3020"/>
        <w:gridCol w:w="1900"/>
        <w:gridCol w:w="1600"/>
        <w:gridCol w:w="720"/>
        <w:gridCol w:w="360"/>
      </w:tblGrid>
      <w:tr>
        <w:tblPrEx>
          <w:tblLayout w:type="fixed"/>
          <w:tblCellMar>
            <w:top w:w="0" w:type="dxa"/>
            <w:left w:w="0" w:type="dxa"/>
            <w:bottom w:w="0" w:type="dxa"/>
            <w:right w:w="0" w:type="dxa"/>
          </w:tblCellMar>
        </w:tblPrEx>
        <w:trPr>
          <w:trHeight w:val="255" w:hRule="atLeast"/>
        </w:trPr>
        <w:tc>
          <w:tcPr>
            <w:tcW w:w="1300" w:type="dxa"/>
            <w:tcBorders>
              <w:top w:val="single" w:color="auto" w:sz="8" w:space="0"/>
              <w:right w:val="single" w:color="auto" w:sz="8" w:space="0"/>
            </w:tcBorders>
            <w:vAlign w:val="bottom"/>
          </w:tcPr>
          <w:p>
            <w:pPr>
              <w:spacing w:after="0"/>
              <w:rPr>
                <w:color w:val="auto"/>
                <w:sz w:val="22"/>
                <w:szCs w:val="22"/>
              </w:rPr>
            </w:pPr>
            <w:bookmarkStart w:id="40" w:name="page41"/>
            <w:bookmarkEnd w:id="40"/>
          </w:p>
        </w:tc>
        <w:tc>
          <w:tcPr>
            <w:tcW w:w="3020" w:type="dxa"/>
            <w:tcBorders>
              <w:top w:val="single" w:color="auto" w:sz="8" w:space="0"/>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w w:val="94"/>
                <w:sz w:val="18"/>
                <w:szCs w:val="18"/>
              </w:rPr>
              <w:t>行慢跑。游戏开始，听到教师报数后，</w:t>
            </w:r>
          </w:p>
        </w:tc>
        <w:tc>
          <w:tcPr>
            <w:tcW w:w="1900" w:type="dxa"/>
            <w:tcBorders>
              <w:top w:val="single" w:color="auto" w:sz="8" w:space="0"/>
              <w:right w:val="single" w:color="auto" w:sz="8" w:space="0"/>
            </w:tcBorders>
            <w:vAlign w:val="bottom"/>
          </w:tcPr>
          <w:p>
            <w:pPr>
              <w:spacing w:after="0"/>
              <w:rPr>
                <w:color w:val="auto"/>
                <w:sz w:val="22"/>
                <w:szCs w:val="22"/>
              </w:rPr>
            </w:pPr>
          </w:p>
        </w:tc>
        <w:tc>
          <w:tcPr>
            <w:tcW w:w="1600" w:type="dxa"/>
            <w:tcBorders>
              <w:top w:val="single" w:color="auto" w:sz="8" w:space="0"/>
              <w:right w:val="single" w:color="auto" w:sz="8" w:space="0"/>
            </w:tcBorders>
            <w:vAlign w:val="bottom"/>
          </w:tcPr>
          <w:p>
            <w:pPr>
              <w:spacing w:after="0"/>
              <w:rPr>
                <w:color w:val="auto"/>
                <w:sz w:val="22"/>
                <w:szCs w:val="22"/>
              </w:rPr>
            </w:pPr>
          </w:p>
        </w:tc>
        <w:tc>
          <w:tcPr>
            <w:tcW w:w="720" w:type="dxa"/>
            <w:tcBorders>
              <w:top w:val="single" w:color="auto" w:sz="8" w:space="0"/>
            </w:tcBorders>
            <w:vAlign w:val="bottom"/>
          </w:tcPr>
          <w:p>
            <w:pPr>
              <w:spacing w:after="0"/>
              <w:rPr>
                <w:color w:val="auto"/>
                <w:sz w:val="22"/>
                <w:szCs w:val="2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300" w:type="dxa"/>
            <w:tcBorders>
              <w:right w:val="single" w:color="auto" w:sz="8" w:space="0"/>
            </w:tcBorders>
            <w:vAlign w:val="bottom"/>
          </w:tcPr>
          <w:p>
            <w:pPr>
              <w:spacing w:after="0"/>
              <w:rPr>
                <w:color w:val="auto"/>
                <w:sz w:val="24"/>
                <w:szCs w:val="24"/>
              </w:rPr>
            </w:pPr>
          </w:p>
        </w:tc>
        <w:tc>
          <w:tcPr>
            <w:tcW w:w="302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各组想办法只留与报数相同数量的</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rPr>
                <w:color w:val="auto"/>
                <w:sz w:val="24"/>
                <w:szCs w:val="24"/>
              </w:rPr>
            </w:pPr>
          </w:p>
        </w:tc>
        <w:tc>
          <w:tcPr>
            <w:tcW w:w="7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300" w:type="dxa"/>
            <w:tcBorders>
              <w:right w:val="single" w:color="auto" w:sz="8" w:space="0"/>
            </w:tcBorders>
            <w:vAlign w:val="bottom"/>
          </w:tcPr>
          <w:p>
            <w:pPr>
              <w:spacing w:after="0"/>
              <w:rPr>
                <w:color w:val="auto"/>
                <w:sz w:val="24"/>
                <w:szCs w:val="24"/>
              </w:rPr>
            </w:pPr>
          </w:p>
        </w:tc>
        <w:tc>
          <w:tcPr>
            <w:tcW w:w="302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脚在地上，若脚的数量不足可用手代</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rPr>
                <w:color w:val="auto"/>
                <w:sz w:val="24"/>
                <w:szCs w:val="24"/>
              </w:rPr>
            </w:pPr>
          </w:p>
        </w:tc>
        <w:tc>
          <w:tcPr>
            <w:tcW w:w="7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300" w:type="dxa"/>
            <w:tcBorders>
              <w:right w:val="single" w:color="auto" w:sz="8" w:space="0"/>
            </w:tcBorders>
            <w:vAlign w:val="bottom"/>
          </w:tcPr>
          <w:p>
            <w:pPr>
              <w:spacing w:after="0"/>
              <w:rPr>
                <w:color w:val="auto"/>
                <w:sz w:val="24"/>
                <w:szCs w:val="24"/>
              </w:rPr>
            </w:pPr>
          </w:p>
        </w:tc>
        <w:tc>
          <w:tcPr>
            <w:tcW w:w="302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替。以最先完成任务的组为胜。</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rPr>
                <w:color w:val="auto"/>
                <w:sz w:val="24"/>
                <w:szCs w:val="24"/>
              </w:rPr>
            </w:pPr>
          </w:p>
        </w:tc>
        <w:tc>
          <w:tcPr>
            <w:tcW w:w="7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7" w:hRule="atLeast"/>
        </w:trPr>
        <w:tc>
          <w:tcPr>
            <w:tcW w:w="1300" w:type="dxa"/>
            <w:tcBorders>
              <w:bottom w:val="single" w:color="auto" w:sz="8" w:space="0"/>
              <w:right w:val="single" w:color="auto" w:sz="8" w:space="0"/>
            </w:tcBorders>
            <w:vAlign w:val="bottom"/>
          </w:tcPr>
          <w:p>
            <w:pPr>
              <w:spacing w:after="0"/>
              <w:rPr>
                <w:color w:val="auto"/>
                <w:sz w:val="5"/>
                <w:szCs w:val="5"/>
              </w:rPr>
            </w:pPr>
          </w:p>
        </w:tc>
        <w:tc>
          <w:tcPr>
            <w:tcW w:w="3020" w:type="dxa"/>
            <w:tcBorders>
              <w:bottom w:val="single" w:color="auto" w:sz="8" w:space="0"/>
              <w:right w:val="single" w:color="auto" w:sz="8" w:space="0"/>
            </w:tcBorders>
            <w:vAlign w:val="bottom"/>
          </w:tcPr>
          <w:p>
            <w:pPr>
              <w:spacing w:after="0"/>
              <w:rPr>
                <w:color w:val="auto"/>
                <w:sz w:val="5"/>
                <w:szCs w:val="5"/>
              </w:rPr>
            </w:pPr>
          </w:p>
        </w:tc>
        <w:tc>
          <w:tcPr>
            <w:tcW w:w="1900" w:type="dxa"/>
            <w:tcBorders>
              <w:bottom w:val="single" w:color="auto" w:sz="8" w:space="0"/>
              <w:right w:val="single" w:color="auto" w:sz="8" w:space="0"/>
            </w:tcBorders>
            <w:vAlign w:val="bottom"/>
          </w:tcPr>
          <w:p>
            <w:pPr>
              <w:spacing w:after="0"/>
              <w:rPr>
                <w:color w:val="auto"/>
                <w:sz w:val="5"/>
                <w:szCs w:val="5"/>
              </w:rPr>
            </w:pPr>
          </w:p>
        </w:tc>
        <w:tc>
          <w:tcPr>
            <w:tcW w:w="160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300" w:type="dxa"/>
            <w:tcBorders>
              <w:right w:val="single" w:color="auto" w:sz="8" w:space="0"/>
            </w:tcBorders>
            <w:vAlign w:val="bottom"/>
          </w:tcPr>
          <w:p>
            <w:pPr>
              <w:spacing w:after="0"/>
              <w:rPr>
                <w:color w:val="auto"/>
                <w:sz w:val="20"/>
                <w:szCs w:val="20"/>
              </w:rPr>
            </w:pPr>
          </w:p>
        </w:tc>
        <w:tc>
          <w:tcPr>
            <w:tcW w:w="302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(1)整理放松：分成四组成集合队形</w:t>
            </w:r>
          </w:p>
        </w:tc>
        <w:tc>
          <w:tcPr>
            <w:tcW w:w="1900" w:type="dxa"/>
            <w:tcBorders>
              <w:right w:val="single" w:color="auto" w:sz="8" w:space="0"/>
            </w:tcBorders>
            <w:vAlign w:val="bottom"/>
          </w:tcPr>
          <w:p>
            <w:pPr>
              <w:spacing w:after="0"/>
              <w:rPr>
                <w:color w:val="auto"/>
                <w:sz w:val="20"/>
                <w:szCs w:val="20"/>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1、促使学生身心</w:t>
            </w:r>
          </w:p>
        </w:tc>
        <w:tc>
          <w:tcPr>
            <w:tcW w:w="720" w:type="dxa"/>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300" w:type="dxa"/>
            <w:tcBorders>
              <w:right w:val="single" w:color="auto" w:sz="8" w:space="0"/>
            </w:tcBorders>
            <w:vAlign w:val="bottom"/>
          </w:tcPr>
          <w:p>
            <w:pPr>
              <w:spacing w:after="0"/>
              <w:rPr>
                <w:color w:val="auto"/>
                <w:sz w:val="24"/>
                <w:szCs w:val="24"/>
              </w:rPr>
            </w:pPr>
          </w:p>
        </w:tc>
        <w:tc>
          <w:tcPr>
            <w:tcW w:w="302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站立，相互抖抖手，互相按摩。</w:t>
            </w:r>
          </w:p>
        </w:tc>
        <w:tc>
          <w:tcPr>
            <w:tcW w:w="1900" w:type="dxa"/>
            <w:tcBorders>
              <w:right w:val="single" w:color="auto" w:sz="8" w:space="0"/>
            </w:tcBorders>
            <w:vAlign w:val="bottom"/>
          </w:tcPr>
          <w:p>
            <w:pPr>
              <w:spacing w:after="0"/>
              <w:rPr>
                <w:color w:val="auto"/>
                <w:sz w:val="24"/>
                <w:szCs w:val="24"/>
              </w:rPr>
            </w:pP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放松。</w:t>
            </w:r>
          </w:p>
        </w:tc>
        <w:tc>
          <w:tcPr>
            <w:tcW w:w="7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300" w:type="dxa"/>
            <w:tcBorders>
              <w:right w:val="single" w:color="auto" w:sz="8" w:space="0"/>
            </w:tcBorders>
            <w:vAlign w:val="bottom"/>
          </w:tcPr>
          <w:p>
            <w:pPr>
              <w:spacing w:after="0"/>
              <w:rPr>
                <w:color w:val="auto"/>
                <w:sz w:val="24"/>
                <w:szCs w:val="24"/>
              </w:rPr>
            </w:pPr>
          </w:p>
        </w:tc>
        <w:tc>
          <w:tcPr>
            <w:tcW w:w="302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(2)总结：先由学生自己总结，再由</w:t>
            </w:r>
          </w:p>
        </w:tc>
        <w:tc>
          <w:tcPr>
            <w:tcW w:w="19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组织队形：圆形</w:t>
            </w:r>
          </w:p>
        </w:tc>
        <w:tc>
          <w:tcPr>
            <w:tcW w:w="160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2、总结本课。</w:t>
            </w:r>
          </w:p>
        </w:tc>
        <w:tc>
          <w:tcPr>
            <w:tcW w:w="7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300" w:type="dxa"/>
            <w:tcBorders>
              <w:right w:val="single" w:color="auto" w:sz="8" w:space="0"/>
            </w:tcBorders>
            <w:vAlign w:val="bottom"/>
          </w:tcPr>
          <w:p>
            <w:pPr>
              <w:spacing w:after="0" w:line="206" w:lineRule="exact"/>
              <w:ind w:left="120"/>
              <w:rPr>
                <w:color w:val="auto"/>
                <w:sz w:val="20"/>
                <w:szCs w:val="20"/>
              </w:rPr>
            </w:pPr>
            <w:r>
              <w:rPr>
                <w:rFonts w:ascii="宋体" w:hAnsi="宋体" w:eastAsia="宋体" w:cs="宋体"/>
                <w:b/>
                <w:bCs/>
                <w:color w:val="auto"/>
                <w:sz w:val="18"/>
                <w:szCs w:val="18"/>
              </w:rPr>
              <w:t>结束部分：</w:t>
            </w:r>
          </w:p>
        </w:tc>
        <w:tc>
          <w:tcPr>
            <w:tcW w:w="302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老师进行总结并鼓励表扬学生。</w:t>
            </w:r>
          </w:p>
        </w:tc>
        <w:tc>
          <w:tcPr>
            <w:tcW w:w="190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XXXXXXXXXXXX</w:t>
            </w:r>
          </w:p>
        </w:tc>
        <w:tc>
          <w:tcPr>
            <w:tcW w:w="1600" w:type="dxa"/>
            <w:tcBorders>
              <w:right w:val="single" w:color="auto" w:sz="8" w:space="0"/>
            </w:tcBorders>
            <w:vAlign w:val="bottom"/>
          </w:tcPr>
          <w:p>
            <w:pPr>
              <w:spacing w:after="0"/>
              <w:rPr>
                <w:color w:val="auto"/>
                <w:sz w:val="24"/>
                <w:szCs w:val="24"/>
              </w:rPr>
            </w:pPr>
          </w:p>
        </w:tc>
        <w:tc>
          <w:tcPr>
            <w:tcW w:w="720" w:type="dxa"/>
            <w:vMerge w:val="restart"/>
            <w:vAlign w:val="bottom"/>
          </w:tcPr>
          <w:p>
            <w:pPr>
              <w:spacing w:after="0"/>
              <w:ind w:left="100"/>
              <w:rPr>
                <w:color w:val="auto"/>
                <w:sz w:val="20"/>
                <w:szCs w:val="20"/>
              </w:rPr>
            </w:pPr>
            <w:r>
              <w:rPr>
                <w:rFonts w:ascii="Calibri" w:hAnsi="Calibri" w:eastAsia="Calibri" w:cs="Calibri"/>
                <w:color w:val="auto"/>
                <w:sz w:val="21"/>
                <w:szCs w:val="21"/>
              </w:rPr>
              <w:t>3-4</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3" w:hRule="atLeast"/>
        </w:trPr>
        <w:tc>
          <w:tcPr>
            <w:tcW w:w="1300" w:type="dxa"/>
            <w:tcBorders>
              <w:right w:val="single" w:color="auto" w:sz="8" w:space="0"/>
            </w:tcBorders>
            <w:vAlign w:val="bottom"/>
          </w:tcPr>
          <w:p>
            <w:pPr>
              <w:spacing w:after="0"/>
              <w:rPr>
                <w:color w:val="auto"/>
                <w:sz w:val="17"/>
                <w:szCs w:val="17"/>
              </w:rPr>
            </w:pPr>
          </w:p>
        </w:tc>
        <w:tc>
          <w:tcPr>
            <w:tcW w:w="3020" w:type="dxa"/>
            <w:vMerge w:val="restart"/>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(3)归还器材</w:t>
            </w:r>
          </w:p>
        </w:tc>
        <w:tc>
          <w:tcPr>
            <w:tcW w:w="190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XXXXXXXXXXXX</w:t>
            </w:r>
          </w:p>
        </w:tc>
        <w:tc>
          <w:tcPr>
            <w:tcW w:w="1600" w:type="dxa"/>
            <w:tcBorders>
              <w:right w:val="single" w:color="auto" w:sz="8" w:space="0"/>
            </w:tcBorders>
            <w:vAlign w:val="bottom"/>
          </w:tcPr>
          <w:p>
            <w:pPr>
              <w:spacing w:after="0"/>
              <w:rPr>
                <w:color w:val="auto"/>
                <w:sz w:val="17"/>
                <w:szCs w:val="17"/>
              </w:rPr>
            </w:pPr>
          </w:p>
        </w:tc>
        <w:tc>
          <w:tcPr>
            <w:tcW w:w="720" w:type="dxa"/>
            <w:vMerge w:val="continue"/>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9" w:hRule="atLeast"/>
        </w:trPr>
        <w:tc>
          <w:tcPr>
            <w:tcW w:w="1300" w:type="dxa"/>
            <w:tcBorders>
              <w:right w:val="single" w:color="auto" w:sz="8" w:space="0"/>
            </w:tcBorders>
            <w:vAlign w:val="bottom"/>
          </w:tcPr>
          <w:p>
            <w:pPr>
              <w:spacing w:after="0"/>
              <w:rPr>
                <w:color w:val="auto"/>
                <w:sz w:val="9"/>
                <w:szCs w:val="9"/>
              </w:rPr>
            </w:pPr>
          </w:p>
        </w:tc>
        <w:tc>
          <w:tcPr>
            <w:tcW w:w="3020" w:type="dxa"/>
            <w:vMerge w:val="continue"/>
            <w:tcBorders>
              <w:right w:val="single" w:color="auto" w:sz="8" w:space="0"/>
            </w:tcBorders>
            <w:vAlign w:val="bottom"/>
          </w:tcPr>
          <w:p>
            <w:pPr>
              <w:spacing w:after="0"/>
              <w:rPr>
                <w:color w:val="auto"/>
                <w:sz w:val="9"/>
                <w:szCs w:val="9"/>
              </w:rPr>
            </w:pPr>
          </w:p>
        </w:tc>
        <w:tc>
          <w:tcPr>
            <w:tcW w:w="1900" w:type="dxa"/>
            <w:vMerge w:val="continue"/>
            <w:tcBorders>
              <w:right w:val="single" w:color="auto" w:sz="8" w:space="0"/>
            </w:tcBorders>
            <w:vAlign w:val="bottom"/>
          </w:tcPr>
          <w:p>
            <w:pPr>
              <w:spacing w:after="0"/>
              <w:rPr>
                <w:color w:val="auto"/>
                <w:sz w:val="9"/>
                <w:szCs w:val="9"/>
              </w:rPr>
            </w:pPr>
          </w:p>
        </w:tc>
        <w:tc>
          <w:tcPr>
            <w:tcW w:w="1600" w:type="dxa"/>
            <w:tcBorders>
              <w:right w:val="single" w:color="auto" w:sz="8" w:space="0"/>
            </w:tcBorders>
            <w:vAlign w:val="bottom"/>
          </w:tcPr>
          <w:p>
            <w:pPr>
              <w:spacing w:after="0"/>
              <w:rPr>
                <w:color w:val="auto"/>
                <w:sz w:val="9"/>
                <w:szCs w:val="9"/>
              </w:rPr>
            </w:pPr>
          </w:p>
        </w:tc>
        <w:tc>
          <w:tcPr>
            <w:tcW w:w="720" w:type="dxa"/>
            <w:vMerge w:val="restart"/>
            <w:vAlign w:val="bottom"/>
          </w:tcPr>
          <w:p>
            <w:pPr>
              <w:spacing w:after="0" w:line="240" w:lineRule="exact"/>
              <w:ind w:left="100"/>
              <w:rPr>
                <w:color w:val="auto"/>
                <w:sz w:val="20"/>
                <w:szCs w:val="20"/>
              </w:rPr>
            </w:pPr>
            <w:r>
              <w:rPr>
                <w:rFonts w:ascii="宋体" w:hAnsi="宋体" w:eastAsia="宋体" w:cs="宋体"/>
                <w:color w:val="auto"/>
                <w:sz w:val="21"/>
                <w:szCs w:val="21"/>
              </w:rPr>
              <w:t>分钟</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2" w:hRule="atLeast"/>
        </w:trPr>
        <w:tc>
          <w:tcPr>
            <w:tcW w:w="1300" w:type="dxa"/>
            <w:tcBorders>
              <w:right w:val="single" w:color="auto" w:sz="8" w:space="0"/>
            </w:tcBorders>
            <w:vAlign w:val="bottom"/>
          </w:tcPr>
          <w:p>
            <w:pPr>
              <w:spacing w:after="0"/>
              <w:rPr>
                <w:color w:val="auto"/>
                <w:sz w:val="14"/>
                <w:szCs w:val="14"/>
              </w:rPr>
            </w:pPr>
          </w:p>
        </w:tc>
        <w:tc>
          <w:tcPr>
            <w:tcW w:w="3020" w:type="dxa"/>
            <w:vMerge w:val="restart"/>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(4)师生再见</w:t>
            </w:r>
          </w:p>
        </w:tc>
        <w:tc>
          <w:tcPr>
            <w:tcW w:w="190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XXXXXXXXXXXX</w:t>
            </w:r>
          </w:p>
        </w:tc>
        <w:tc>
          <w:tcPr>
            <w:tcW w:w="1600" w:type="dxa"/>
            <w:tcBorders>
              <w:right w:val="single" w:color="auto" w:sz="8" w:space="0"/>
            </w:tcBorders>
            <w:vAlign w:val="bottom"/>
          </w:tcPr>
          <w:p>
            <w:pPr>
              <w:spacing w:after="0"/>
              <w:rPr>
                <w:color w:val="auto"/>
                <w:sz w:val="14"/>
                <w:szCs w:val="14"/>
              </w:rPr>
            </w:pPr>
          </w:p>
        </w:tc>
        <w:tc>
          <w:tcPr>
            <w:tcW w:w="720" w:type="dxa"/>
            <w:vMerge w:val="continue"/>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0" w:hRule="atLeast"/>
        </w:trPr>
        <w:tc>
          <w:tcPr>
            <w:tcW w:w="1300" w:type="dxa"/>
            <w:tcBorders>
              <w:right w:val="single" w:color="auto" w:sz="8" w:space="0"/>
            </w:tcBorders>
            <w:vAlign w:val="bottom"/>
          </w:tcPr>
          <w:p>
            <w:pPr>
              <w:spacing w:after="0"/>
              <w:rPr>
                <w:color w:val="auto"/>
                <w:sz w:val="12"/>
                <w:szCs w:val="12"/>
              </w:rPr>
            </w:pPr>
          </w:p>
        </w:tc>
        <w:tc>
          <w:tcPr>
            <w:tcW w:w="3020" w:type="dxa"/>
            <w:vMerge w:val="continue"/>
            <w:tcBorders>
              <w:right w:val="single" w:color="auto" w:sz="8" w:space="0"/>
            </w:tcBorders>
            <w:vAlign w:val="bottom"/>
          </w:tcPr>
          <w:p>
            <w:pPr>
              <w:spacing w:after="0"/>
              <w:rPr>
                <w:color w:val="auto"/>
                <w:sz w:val="12"/>
                <w:szCs w:val="12"/>
              </w:rPr>
            </w:pPr>
          </w:p>
        </w:tc>
        <w:tc>
          <w:tcPr>
            <w:tcW w:w="1900" w:type="dxa"/>
            <w:vMerge w:val="continue"/>
            <w:tcBorders>
              <w:right w:val="single" w:color="auto" w:sz="8" w:space="0"/>
            </w:tcBorders>
            <w:vAlign w:val="bottom"/>
          </w:tcPr>
          <w:p>
            <w:pPr>
              <w:spacing w:after="0"/>
              <w:rPr>
                <w:color w:val="auto"/>
                <w:sz w:val="12"/>
                <w:szCs w:val="12"/>
              </w:rPr>
            </w:pPr>
          </w:p>
        </w:tc>
        <w:tc>
          <w:tcPr>
            <w:tcW w:w="1600" w:type="dxa"/>
            <w:tcBorders>
              <w:right w:val="single" w:color="auto" w:sz="8" w:space="0"/>
            </w:tcBorders>
            <w:vAlign w:val="bottom"/>
          </w:tcPr>
          <w:p>
            <w:pPr>
              <w:spacing w:after="0"/>
              <w:rPr>
                <w:color w:val="auto"/>
                <w:sz w:val="12"/>
                <w:szCs w:val="12"/>
              </w:rPr>
            </w:pPr>
          </w:p>
        </w:tc>
        <w:tc>
          <w:tcPr>
            <w:tcW w:w="720" w:type="dxa"/>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300" w:type="dxa"/>
            <w:tcBorders>
              <w:right w:val="single" w:color="auto" w:sz="8" w:space="0"/>
            </w:tcBorders>
            <w:vAlign w:val="bottom"/>
          </w:tcPr>
          <w:p>
            <w:pPr>
              <w:spacing w:after="0"/>
              <w:rPr>
                <w:color w:val="auto"/>
                <w:sz w:val="24"/>
                <w:szCs w:val="24"/>
              </w:rPr>
            </w:pPr>
          </w:p>
        </w:tc>
        <w:tc>
          <w:tcPr>
            <w:tcW w:w="30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XXXXXXXXXXXX</w:t>
            </w:r>
          </w:p>
        </w:tc>
        <w:tc>
          <w:tcPr>
            <w:tcW w:w="1600" w:type="dxa"/>
            <w:tcBorders>
              <w:right w:val="single" w:color="auto" w:sz="8" w:space="0"/>
            </w:tcBorders>
            <w:vAlign w:val="bottom"/>
          </w:tcPr>
          <w:p>
            <w:pPr>
              <w:spacing w:after="0"/>
              <w:rPr>
                <w:color w:val="auto"/>
                <w:sz w:val="24"/>
                <w:szCs w:val="24"/>
              </w:rPr>
            </w:pPr>
          </w:p>
        </w:tc>
        <w:tc>
          <w:tcPr>
            <w:tcW w:w="7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300" w:type="dxa"/>
            <w:tcBorders>
              <w:right w:val="single" w:color="auto" w:sz="8" w:space="0"/>
            </w:tcBorders>
            <w:vAlign w:val="bottom"/>
          </w:tcPr>
          <w:p>
            <w:pPr>
              <w:spacing w:after="0"/>
              <w:rPr>
                <w:color w:val="auto"/>
                <w:sz w:val="24"/>
                <w:szCs w:val="24"/>
              </w:rPr>
            </w:pPr>
          </w:p>
        </w:tc>
        <w:tc>
          <w:tcPr>
            <w:tcW w:w="30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sz w:val="18"/>
                <w:szCs w:val="18"/>
              </w:rPr>
              <w:t>S</w:t>
            </w:r>
          </w:p>
        </w:tc>
        <w:tc>
          <w:tcPr>
            <w:tcW w:w="1600" w:type="dxa"/>
            <w:tcBorders>
              <w:right w:val="single" w:color="auto" w:sz="8" w:space="0"/>
            </w:tcBorders>
            <w:vAlign w:val="bottom"/>
          </w:tcPr>
          <w:p>
            <w:pPr>
              <w:spacing w:after="0"/>
              <w:rPr>
                <w:color w:val="auto"/>
                <w:sz w:val="24"/>
                <w:szCs w:val="24"/>
              </w:rPr>
            </w:pPr>
          </w:p>
        </w:tc>
        <w:tc>
          <w:tcPr>
            <w:tcW w:w="7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7" w:hRule="atLeast"/>
        </w:trPr>
        <w:tc>
          <w:tcPr>
            <w:tcW w:w="1300" w:type="dxa"/>
            <w:tcBorders>
              <w:bottom w:val="single" w:color="auto" w:sz="8" w:space="0"/>
              <w:right w:val="single" w:color="auto" w:sz="8" w:space="0"/>
            </w:tcBorders>
            <w:vAlign w:val="bottom"/>
          </w:tcPr>
          <w:p>
            <w:pPr>
              <w:spacing w:after="0"/>
              <w:rPr>
                <w:color w:val="auto"/>
                <w:sz w:val="5"/>
                <w:szCs w:val="5"/>
              </w:rPr>
            </w:pPr>
          </w:p>
        </w:tc>
        <w:tc>
          <w:tcPr>
            <w:tcW w:w="3020" w:type="dxa"/>
            <w:tcBorders>
              <w:bottom w:val="single" w:color="auto" w:sz="8" w:space="0"/>
              <w:right w:val="single" w:color="auto" w:sz="8" w:space="0"/>
            </w:tcBorders>
            <w:vAlign w:val="bottom"/>
          </w:tcPr>
          <w:p>
            <w:pPr>
              <w:spacing w:after="0"/>
              <w:rPr>
                <w:color w:val="auto"/>
                <w:sz w:val="5"/>
                <w:szCs w:val="5"/>
              </w:rPr>
            </w:pPr>
          </w:p>
        </w:tc>
        <w:tc>
          <w:tcPr>
            <w:tcW w:w="1900" w:type="dxa"/>
            <w:tcBorders>
              <w:bottom w:val="single" w:color="auto" w:sz="8" w:space="0"/>
              <w:right w:val="single" w:color="auto" w:sz="8" w:space="0"/>
            </w:tcBorders>
            <w:vAlign w:val="bottom"/>
          </w:tcPr>
          <w:p>
            <w:pPr>
              <w:spacing w:after="0"/>
              <w:rPr>
                <w:color w:val="auto"/>
                <w:sz w:val="5"/>
                <w:szCs w:val="5"/>
              </w:rPr>
            </w:pPr>
          </w:p>
        </w:tc>
        <w:tc>
          <w:tcPr>
            <w:tcW w:w="160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bl>
    <w:p>
      <w:pPr>
        <w:spacing w:after="0" w:line="222" w:lineRule="exact"/>
        <w:ind w:left="380"/>
        <w:rPr>
          <w:color w:val="auto"/>
          <w:sz w:val="20"/>
          <w:szCs w:val="20"/>
        </w:rPr>
      </w:pPr>
      <w:r>
        <w:rPr>
          <w:rFonts w:ascii="宋体" w:hAnsi="宋体" w:eastAsia="宋体" w:cs="宋体"/>
          <w:b/>
          <w:bCs/>
          <w:color w:val="auto"/>
          <w:sz w:val="21"/>
          <w:szCs w:val="21"/>
        </w:rPr>
        <w:drawing>
          <wp:anchor distT="0" distB="0" distL="114300" distR="114300" simplePos="0" relativeHeight="251658240" behindDoc="1" locked="0" layoutInCell="0" allowOverlap="1">
            <wp:simplePos x="0" y="0"/>
            <wp:positionH relativeFrom="page">
              <wp:posOffset>1071245</wp:posOffset>
            </wp:positionH>
            <wp:positionV relativeFrom="page">
              <wp:posOffset>914400</wp:posOffset>
            </wp:positionV>
            <wp:extent cx="5417820" cy="6680200"/>
            <wp:effectExtent l="0" t="0" r="11430" b="63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a:xfrm>
                      <a:off x="0" y="0"/>
                      <a:ext cx="5417820" cy="6680200"/>
                    </a:xfrm>
                    <a:prstGeom prst="rect">
                      <a:avLst/>
                    </a:prstGeom>
                    <a:noFill/>
                  </pic:spPr>
                </pic:pic>
              </a:graphicData>
            </a:graphic>
          </wp:anchor>
        </w:drawing>
      </w:r>
      <w:r>
        <w:rPr>
          <w:rFonts w:ascii="宋体" w:hAnsi="宋体" w:eastAsia="宋体" w:cs="宋体"/>
          <w:b/>
          <w:bCs/>
          <w:color w:val="auto"/>
          <w:sz w:val="21"/>
          <w:szCs w:val="21"/>
        </w:rPr>
        <w:t>预计</w:t>
      </w:r>
    </w:p>
    <w:p>
      <w:pPr>
        <w:spacing w:after="0" w:line="142" w:lineRule="exact"/>
        <w:ind w:left="1060"/>
        <w:rPr>
          <w:color w:val="auto"/>
          <w:sz w:val="20"/>
          <w:szCs w:val="20"/>
        </w:rPr>
      </w:pPr>
      <w:r>
        <w:rPr>
          <w:rFonts w:ascii="宋体" w:hAnsi="宋体" w:eastAsia="宋体" w:cs="宋体"/>
          <w:color w:val="auto"/>
          <w:sz w:val="16"/>
          <w:szCs w:val="16"/>
        </w:rPr>
        <w:t>1、平均心率：90-120 次/分</w:t>
      </w:r>
    </w:p>
    <w:p>
      <w:pPr>
        <w:spacing w:after="0" w:line="172" w:lineRule="exact"/>
        <w:ind w:left="380"/>
        <w:rPr>
          <w:color w:val="auto"/>
          <w:sz w:val="20"/>
          <w:szCs w:val="20"/>
        </w:rPr>
      </w:pPr>
      <w:r>
        <w:rPr>
          <w:rFonts w:ascii="宋体" w:hAnsi="宋体" w:eastAsia="宋体" w:cs="宋体"/>
          <w:b/>
          <w:bCs/>
          <w:color w:val="auto"/>
          <w:sz w:val="20"/>
          <w:szCs w:val="20"/>
        </w:rPr>
        <w:t>运动</w:t>
      </w:r>
    </w:p>
    <w:p>
      <w:pPr>
        <w:spacing w:after="0" w:line="141" w:lineRule="exact"/>
        <w:ind w:left="1060"/>
        <w:rPr>
          <w:color w:val="auto"/>
          <w:sz w:val="20"/>
          <w:szCs w:val="20"/>
        </w:rPr>
      </w:pPr>
      <w:r>
        <w:rPr>
          <w:rFonts w:ascii="宋体" w:hAnsi="宋体" w:eastAsia="宋体" w:cs="宋体"/>
          <w:color w:val="auto"/>
          <w:sz w:val="16"/>
          <w:szCs w:val="16"/>
        </w:rPr>
        <w:t>2、练习密度：45%-50%</w:t>
      </w:r>
    </w:p>
    <w:p>
      <w:pPr>
        <w:spacing w:after="0" w:line="210" w:lineRule="exact"/>
        <w:ind w:left="380"/>
        <w:rPr>
          <w:color w:val="auto"/>
          <w:sz w:val="20"/>
          <w:szCs w:val="20"/>
        </w:rPr>
      </w:pPr>
      <w:r>
        <w:rPr>
          <w:rFonts w:ascii="宋体" w:hAnsi="宋体" w:eastAsia="宋体" w:cs="宋体"/>
          <w:b/>
          <w:bCs/>
          <w:color w:val="auto"/>
          <w:sz w:val="21"/>
          <w:szCs w:val="21"/>
        </w:rPr>
        <w:t>负荷</w:t>
      </w:r>
    </w:p>
    <w:p>
      <w:pPr>
        <w:spacing w:after="0" w:line="200" w:lineRule="exact"/>
        <w:rPr>
          <w:color w:val="auto"/>
          <w:sz w:val="20"/>
          <w:szCs w:val="20"/>
        </w:rPr>
      </w:pPr>
    </w:p>
    <w:p>
      <w:pPr>
        <w:spacing w:after="0" w:line="307" w:lineRule="exact"/>
        <w:rPr>
          <w:color w:val="auto"/>
          <w:sz w:val="20"/>
          <w:szCs w:val="20"/>
        </w:rPr>
      </w:pPr>
    </w:p>
    <w:p>
      <w:pPr>
        <w:spacing w:after="0" w:line="320" w:lineRule="exact"/>
        <w:ind w:left="360"/>
        <w:rPr>
          <w:color w:val="auto"/>
          <w:sz w:val="20"/>
          <w:szCs w:val="20"/>
        </w:rPr>
      </w:pPr>
      <w:r>
        <w:rPr>
          <w:rFonts w:ascii="宋体" w:hAnsi="宋体" w:eastAsia="宋体" w:cs="宋体"/>
          <w:b/>
          <w:bCs/>
          <w:color w:val="auto"/>
          <w:sz w:val="28"/>
          <w:szCs w:val="28"/>
        </w:rPr>
        <w:t>七、幼教</w:t>
      </w:r>
    </w:p>
    <w:p>
      <w:pPr>
        <w:spacing w:after="0" w:line="200" w:lineRule="exact"/>
        <w:rPr>
          <w:color w:val="auto"/>
          <w:sz w:val="20"/>
          <w:szCs w:val="20"/>
        </w:rPr>
      </w:pPr>
    </w:p>
    <w:p>
      <w:pPr>
        <w:spacing w:after="0" w:line="200" w:lineRule="exact"/>
        <w:rPr>
          <w:color w:val="auto"/>
          <w:sz w:val="20"/>
          <w:szCs w:val="20"/>
        </w:rPr>
      </w:pPr>
    </w:p>
    <w:p>
      <w:pPr>
        <w:spacing w:after="0" w:line="203" w:lineRule="exact"/>
        <w:rPr>
          <w:color w:val="auto"/>
          <w:sz w:val="20"/>
          <w:szCs w:val="20"/>
        </w:rPr>
      </w:pPr>
    </w:p>
    <w:p>
      <w:pPr>
        <w:spacing w:after="0" w:line="343" w:lineRule="exact"/>
        <w:ind w:right="6"/>
        <w:jc w:val="center"/>
        <w:rPr>
          <w:color w:val="auto"/>
          <w:sz w:val="20"/>
          <w:szCs w:val="20"/>
        </w:rPr>
      </w:pPr>
      <w:r>
        <w:rPr>
          <w:rFonts w:ascii="宋体" w:hAnsi="宋体" w:eastAsia="宋体" w:cs="宋体"/>
          <w:b/>
          <w:bCs/>
          <w:color w:val="auto"/>
          <w:sz w:val="30"/>
          <w:szCs w:val="30"/>
        </w:rPr>
        <w:t>中班社会活动《找朋友》</w:t>
      </w:r>
    </w:p>
    <w:p>
      <w:pPr>
        <w:spacing w:after="0" w:line="200" w:lineRule="exact"/>
        <w:rPr>
          <w:color w:val="auto"/>
          <w:sz w:val="20"/>
          <w:szCs w:val="20"/>
        </w:rPr>
      </w:pPr>
    </w:p>
    <w:p>
      <w:pPr>
        <w:spacing w:after="0" w:line="374"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一、活动目标</w:t>
      </w:r>
    </w:p>
    <w:p>
      <w:pPr>
        <w:spacing w:after="0" w:line="236"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能用礼貌用语和商量的口气与同伴交往。</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喜欢与同伴交往，在交往中体验接纳与被接纳的感受。</w:t>
      </w:r>
    </w:p>
    <w:p>
      <w:pPr>
        <w:spacing w:after="0" w:line="194"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二、活动准备</w:t>
      </w:r>
    </w:p>
    <w:p>
      <w:pPr>
        <w:spacing w:after="0" w:line="236" w:lineRule="exact"/>
        <w:rPr>
          <w:color w:val="auto"/>
          <w:sz w:val="20"/>
          <w:szCs w:val="20"/>
        </w:rPr>
      </w:pPr>
    </w:p>
    <w:p>
      <w:pPr>
        <w:spacing w:after="0" w:line="267" w:lineRule="exact"/>
        <w:ind w:left="780"/>
        <w:rPr>
          <w:color w:val="auto"/>
          <w:sz w:val="20"/>
          <w:szCs w:val="20"/>
        </w:rPr>
      </w:pPr>
      <w:r>
        <w:rPr>
          <w:rFonts w:ascii="宋体" w:hAnsi="宋体" w:eastAsia="宋体" w:cs="宋体"/>
          <w:color w:val="auto"/>
          <w:sz w:val="21"/>
          <w:szCs w:val="21"/>
        </w:rPr>
        <w:t>物质准备：</w:t>
      </w:r>
      <w:r>
        <w:rPr>
          <w:rFonts w:ascii="Calibri" w:hAnsi="Calibri" w:eastAsia="Calibri" w:cs="Calibri"/>
          <w:color w:val="auto"/>
          <w:sz w:val="21"/>
          <w:szCs w:val="21"/>
        </w:rPr>
        <w:t>PPT</w:t>
      </w:r>
      <w:r>
        <w:rPr>
          <w:rFonts w:ascii="宋体" w:hAnsi="宋体" w:eastAsia="宋体" w:cs="宋体"/>
          <w:color w:val="auto"/>
          <w:sz w:val="21"/>
          <w:szCs w:val="21"/>
        </w:rPr>
        <w:t>、多媒体设备、磁带、播放机、场景娃娃家。</w:t>
      </w:r>
    </w:p>
    <w:p>
      <w:pPr>
        <w:spacing w:after="0" w:line="194"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三、活动重难点</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活动重点：幼儿在与同伴交往时，懂得用礼貌和商量的口气询问。</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活动难点：知道主动交往能交到更多朋友。</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四、活动过程</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（一）游戏导入，找朋友。</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播放音乐《找朋友》，教师带幼儿玩游戏，引入主题——找朋友。</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（二）倾听故事《伤心的小熊》，探讨如何与他人一起玩。</w:t>
      </w:r>
    </w:p>
    <w:p>
      <w:pPr>
        <w:spacing w:after="0" w:line="236"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教师提问，引导幼儿思考：为什么小动物们都不愿意和他玩？</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再次倾听，进一步思考：这次小动物们接受他了吗？他是怎么做到的？</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小结：如果你想要找朋友一起玩，你得礼貌的询问小伙伴，经得同意后才能加入到他</w:t>
      </w:r>
    </w:p>
    <w:p>
      <w:pPr>
        <w:sectPr>
          <w:pgSz w:w="11900" w:h="16838"/>
          <w:pgMar w:top="1420" w:right="1440" w:bottom="1004" w:left="1440" w:header="0" w:footer="0" w:gutter="0"/>
          <w:cols w:equalWidth="0" w:num="1">
            <w:col w:w="9026"/>
          </w:cols>
        </w:sectPr>
      </w:pPr>
    </w:p>
    <w:p>
      <w:pPr>
        <w:spacing w:after="0" w:line="99" w:lineRule="exact"/>
        <w:rPr>
          <w:color w:val="auto"/>
          <w:sz w:val="20"/>
          <w:szCs w:val="20"/>
        </w:rPr>
      </w:pPr>
      <w:bookmarkStart w:id="41" w:name="page42"/>
      <w:bookmarkEnd w:id="41"/>
    </w:p>
    <w:p>
      <w:pPr>
        <w:spacing w:after="0" w:line="240" w:lineRule="exact"/>
        <w:ind w:left="360"/>
        <w:rPr>
          <w:color w:val="auto"/>
          <w:sz w:val="20"/>
          <w:szCs w:val="20"/>
        </w:rPr>
      </w:pPr>
      <w:r>
        <w:rPr>
          <w:rFonts w:ascii="宋体" w:hAnsi="宋体" w:eastAsia="宋体" w:cs="宋体"/>
          <w:color w:val="auto"/>
          <w:sz w:val="21"/>
          <w:szCs w:val="21"/>
        </w:rPr>
        <w:t>们的活动中来。</w:t>
      </w:r>
    </w:p>
    <w:p>
      <w:pPr>
        <w:spacing w:after="0" w:line="22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（三）角色游戏《娃娃家》。</w:t>
      </w:r>
    </w:p>
    <w:p>
      <w:pPr>
        <w:spacing w:after="0" w:line="238"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1.</w:t>
      </w:r>
      <w:r>
        <w:rPr>
          <w:rFonts w:ascii="宋体" w:hAnsi="宋体" w:eastAsia="宋体" w:cs="宋体"/>
          <w:color w:val="auto"/>
          <w:sz w:val="21"/>
          <w:szCs w:val="21"/>
        </w:rPr>
        <w:t>教师出示家庭场景的图谱，请幼儿邀请家庭成员。</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2.</w:t>
      </w:r>
      <w:r>
        <w:rPr>
          <w:rFonts w:ascii="宋体" w:hAnsi="宋体" w:eastAsia="宋体" w:cs="宋体"/>
          <w:color w:val="auto"/>
          <w:sz w:val="21"/>
          <w:szCs w:val="21"/>
        </w:rPr>
        <w:t>游戏“我们是一家”，幼儿邀请同伴组成家庭。</w:t>
      </w:r>
    </w:p>
    <w:p>
      <w:pPr>
        <w:spacing w:after="0" w:line="202" w:lineRule="exact"/>
        <w:rPr>
          <w:color w:val="auto"/>
          <w:sz w:val="20"/>
          <w:szCs w:val="20"/>
        </w:rPr>
      </w:pPr>
    </w:p>
    <w:p>
      <w:pPr>
        <w:spacing w:after="0" w:line="267" w:lineRule="exact"/>
        <w:ind w:left="780"/>
        <w:rPr>
          <w:color w:val="auto"/>
          <w:sz w:val="20"/>
          <w:szCs w:val="20"/>
        </w:rPr>
      </w:pPr>
      <w:r>
        <w:rPr>
          <w:rFonts w:ascii="Calibri" w:hAnsi="Calibri" w:eastAsia="Calibri" w:cs="Calibri"/>
          <w:color w:val="auto"/>
          <w:sz w:val="21"/>
          <w:szCs w:val="21"/>
        </w:rPr>
        <w:t>3.</w:t>
      </w:r>
      <w:r>
        <w:rPr>
          <w:rFonts w:ascii="宋体" w:hAnsi="宋体" w:eastAsia="宋体" w:cs="宋体"/>
          <w:color w:val="auto"/>
          <w:sz w:val="21"/>
          <w:szCs w:val="21"/>
        </w:rPr>
        <w:t>交流与分享。</w:t>
      </w:r>
    </w:p>
    <w:p>
      <w:pPr>
        <w:spacing w:after="0" w:line="203" w:lineRule="exact"/>
        <w:rPr>
          <w:color w:val="auto"/>
          <w:sz w:val="20"/>
          <w:szCs w:val="20"/>
        </w:rPr>
      </w:pPr>
    </w:p>
    <w:p>
      <w:pPr>
        <w:spacing w:after="0" w:line="229" w:lineRule="exact"/>
        <w:ind w:left="780"/>
        <w:rPr>
          <w:color w:val="auto"/>
          <w:sz w:val="20"/>
          <w:szCs w:val="20"/>
        </w:rPr>
      </w:pPr>
      <w:r>
        <w:rPr>
          <w:rFonts w:ascii="宋体" w:hAnsi="宋体" w:eastAsia="宋体" w:cs="宋体"/>
          <w:color w:val="auto"/>
          <w:sz w:val="20"/>
          <w:szCs w:val="20"/>
        </w:rPr>
        <w:t>总结：与别人交往时，不仅要态度好，有礼貌，而且要多和别人商量，这样大家都会喜</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欢你，愿意和你一起玩游戏。</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五、活动延伸</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605790</wp:posOffset>
            </wp:positionH>
            <wp:positionV relativeFrom="paragraph">
              <wp:posOffset>-112395</wp:posOffset>
            </wp:positionV>
            <wp:extent cx="4583430" cy="4498340"/>
            <wp:effectExtent l="0" t="0" r="7620" b="1651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
                    <a:srcRect/>
                    <a:stretch>
                      <a:fillRect/>
                    </a:stretch>
                  </pic:blipFill>
                  <pic:spPr>
                    <a:xfrm>
                      <a:off x="0" y="0"/>
                      <a:ext cx="4583430" cy="4498340"/>
                    </a:xfrm>
                    <a:prstGeom prst="rect">
                      <a:avLst/>
                    </a:prstGeom>
                    <a:noFill/>
                  </pic:spPr>
                </pic:pic>
              </a:graphicData>
            </a:graphic>
          </wp:anchor>
        </w:drawing>
      </w:r>
    </w:p>
    <w:p>
      <w:pPr>
        <w:spacing w:after="0" w:line="20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角色游戏区增加娃娃家，小朋友们可以邀请自己的好朋友一起到娃娃家玩。</w:t>
      </w:r>
    </w:p>
    <w:sectPr>
      <w:pgSz w:w="11900" w:h="16838"/>
      <w:pgMar w:top="1440" w:right="1440" w:bottom="1440" w:left="1440" w:header="0" w:footer="0" w:gutter="0"/>
      <w:cols w:equalWidth="0" w:num="1">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singleLevel"/>
    <w:tmpl w:val="000001EB"/>
    <w:lvl w:ilvl="0" w:tentative="0">
      <w:start w:val="1"/>
      <w:numFmt w:val="bullet"/>
      <w:lvlText w:val="个"/>
      <w:lvlJc w:val="left"/>
    </w:lvl>
  </w:abstractNum>
  <w:abstractNum w:abstractNumId="1">
    <w:nsid w:val="000026E9"/>
    <w:multiLevelType w:val="singleLevel"/>
    <w:tmpl w:val="000026E9"/>
    <w:lvl w:ilvl="0" w:tentative="0">
      <w:start w:val="2"/>
      <w:numFmt w:val="decimal"/>
      <w:lvlText w:val="%1"/>
      <w:lvlJc w:val="left"/>
    </w:lvl>
  </w:abstractNum>
  <w:abstractNum w:abstractNumId="2">
    <w:nsid w:val="000041BB"/>
    <w:multiLevelType w:val="singleLevel"/>
    <w:tmpl w:val="000041BB"/>
    <w:lvl w:ilvl="0" w:tentative="0">
      <w:start w:val="20"/>
      <w:numFmt w:val="decimal"/>
      <w:lvlText w:val="%1"/>
      <w:lvlJc w:val="left"/>
    </w:lvl>
  </w:abstractNum>
  <w:abstractNum w:abstractNumId="3">
    <w:nsid w:val="00005AF1"/>
    <w:multiLevelType w:val="singleLevel"/>
    <w:tmpl w:val="00005AF1"/>
    <w:lvl w:ilvl="0" w:tentative="0">
      <w:start w:val="1"/>
      <w:numFmt w:val="bullet"/>
      <w:lvlText w:val="是"/>
      <w:lvlJc w:val="left"/>
    </w:lvl>
  </w:abstractNum>
  <w:abstractNum w:abstractNumId="4">
    <w:nsid w:val="00006DF1"/>
    <w:multiLevelType w:val="singleLevel"/>
    <w:tmpl w:val="00006DF1"/>
    <w:lvl w:ilvl="0" w:tentative="0">
      <w:start w:val="1"/>
      <w:numFmt w:val="decimal"/>
      <w:lvlText w:val="%1."/>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AC15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heme="minorEastAsia"/>
      <w:sz w:val="22"/>
      <w:szCs w:val="22"/>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4</TotalTime>
  <ScaleCrop>false</ScaleCrop>
  <LinksUpToDate>false</LinksUpToDate>
  <CharactersWithSpaces>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2019-08-20T11:43:00Z</dcterms:created>
  <dc:creator>Windows User</dc:creator>
  <cp:lastModifiedBy>A高平华图王13223673060</cp:lastModifiedBy>
  <dcterms:modified xsi:type="dcterms:W3CDTF">2019-08-20T03:47:58Z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