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pPr>
      <w:bookmarkStart w:id="0" w:name="_Toc19287_WPSOffice_Level1"/>
      <w:r>
        <w:rPr>
          <w:rFonts w:ascii="黑体" w:hAnsi="黑体" w:eastAsia="黑体"/>
        </w:rPr>
        <w:t>第12周</w:t>
      </w:r>
      <w:r>
        <w:rPr>
          <w:rFonts w:hint="eastAsia" w:ascii="黑体" w:hAnsi="黑体" w:eastAsia="黑体"/>
        </w:rPr>
        <w:t>时政周报（3.18-3.24）</w:t>
      </w:r>
    </w:p>
    <w:p>
      <w:pPr>
        <w:pStyle w:val="4"/>
        <w:spacing w:before="0" w:after="0" w:line="360" w:lineRule="auto"/>
        <w:rPr>
          <w:rFonts w:ascii="黑体" w:hAnsi="黑体" w:eastAsia="黑体"/>
          <w:sz w:val="28"/>
        </w:rPr>
      </w:pPr>
      <w:r>
        <w:rPr>
          <w:rFonts w:hint="eastAsia" w:ascii="黑体" w:hAnsi="黑体" w:eastAsia="黑体"/>
          <w:sz w:val="28"/>
        </w:rPr>
        <w:t>一、党政专题</w:t>
      </w:r>
    </w:p>
    <w:p>
      <w:pPr>
        <w:pStyle w:val="5"/>
        <w:spacing w:before="0" w:after="0" w:line="360" w:lineRule="auto"/>
        <w:rPr>
          <w:rFonts w:ascii="楷体" w:hAnsi="楷体" w:eastAsia="楷体"/>
          <w:sz w:val="24"/>
        </w:rPr>
      </w:pPr>
      <w:r>
        <w:rPr>
          <w:rFonts w:hint="eastAsia" w:ascii="楷体" w:hAnsi="楷体" w:eastAsia="楷体"/>
          <w:sz w:val="24"/>
        </w:rPr>
        <w:t>1.习近平主持召开学校思想政治理论课教师座谈会</w:t>
      </w:r>
    </w:p>
    <w:p>
      <w:pPr>
        <w:spacing w:line="360" w:lineRule="auto"/>
        <w:ind w:firstLine="480" w:firstLineChars="200"/>
        <w:rPr>
          <w:rFonts w:ascii="仿宋" w:hAnsi="仿宋" w:eastAsia="仿宋"/>
          <w:sz w:val="24"/>
        </w:rPr>
      </w:pPr>
      <w:r>
        <w:rPr>
          <w:rFonts w:hint="eastAsia" w:ascii="仿宋" w:hAnsi="仿宋" w:eastAsia="仿宋"/>
          <w:sz w:val="24"/>
        </w:rPr>
        <w:t>习近平3月18日上午在京主持召开学校思想政治理论课教师座谈会并发表重要讲话，向全国大中小学</w:t>
      </w:r>
      <w:r>
        <w:rPr>
          <w:rFonts w:hint="eastAsia" w:ascii="黑体" w:hAnsi="黑体" w:eastAsia="黑体"/>
          <w:b/>
          <w:color w:val="FF0000"/>
          <w:sz w:val="24"/>
        </w:rPr>
        <w:t>思政课教师</w:t>
      </w:r>
      <w:r>
        <w:rPr>
          <w:rFonts w:hint="eastAsia" w:ascii="仿宋" w:hAnsi="仿宋" w:eastAsia="仿宋"/>
          <w:sz w:val="24"/>
        </w:rPr>
        <w:t>致以诚挚的问候和崇高的敬意。他强调，办好思想政治理论课，最根本的是要全面贯彻</w:t>
      </w:r>
      <w:r>
        <w:rPr>
          <w:rFonts w:hint="eastAsia" w:ascii="仿宋" w:hAnsi="仿宋" w:eastAsia="仿宋"/>
          <w:b/>
          <w:sz w:val="24"/>
        </w:rPr>
        <w:t>党的教育方针</w:t>
      </w:r>
      <w:r>
        <w:rPr>
          <w:rFonts w:hint="eastAsia" w:ascii="仿宋" w:hAnsi="仿宋" w:eastAsia="仿宋"/>
          <w:sz w:val="24"/>
        </w:rPr>
        <w:t>，解决好</w:t>
      </w:r>
      <w:r>
        <w:rPr>
          <w:rFonts w:hint="eastAsia" w:ascii="仿宋" w:hAnsi="仿宋" w:eastAsia="仿宋"/>
          <w:b/>
          <w:sz w:val="24"/>
        </w:rPr>
        <w:t>培养什么人、怎样培养人、为谁培养人</w:t>
      </w:r>
      <w:r>
        <w:rPr>
          <w:rFonts w:hint="eastAsia" w:ascii="仿宋" w:hAnsi="仿宋" w:eastAsia="仿宋"/>
          <w:sz w:val="24"/>
        </w:rPr>
        <w:t>这个根本问题。新时代贯彻党的教育方针，要坚持马克思主义指导地位，贯彻新时代中国特色社会主义思想，坚持</w:t>
      </w:r>
      <w:r>
        <w:rPr>
          <w:rFonts w:hint="eastAsia" w:ascii="仿宋" w:hAnsi="仿宋" w:eastAsia="仿宋"/>
          <w:b/>
          <w:sz w:val="24"/>
        </w:rPr>
        <w:t>社会主义</w:t>
      </w:r>
      <w:r>
        <w:rPr>
          <w:rFonts w:hint="eastAsia" w:ascii="仿宋" w:hAnsi="仿宋" w:eastAsia="仿宋"/>
          <w:sz w:val="24"/>
        </w:rPr>
        <w:t>办学方向，落实立德树人的根本任务，坚持教育</w:t>
      </w:r>
      <w:r>
        <w:rPr>
          <w:rFonts w:hint="eastAsia" w:ascii="仿宋" w:hAnsi="仿宋" w:eastAsia="仿宋"/>
          <w:b/>
          <w:sz w:val="24"/>
        </w:rPr>
        <w:t>为</w:t>
      </w:r>
      <w:r>
        <w:rPr>
          <w:rFonts w:hint="eastAsia" w:ascii="仿宋" w:hAnsi="仿宋" w:eastAsia="仿宋"/>
          <w:b/>
          <w:color w:val="FF0000"/>
          <w:sz w:val="24"/>
        </w:rPr>
        <w:t>人民</w:t>
      </w:r>
      <w:r>
        <w:rPr>
          <w:rFonts w:hint="eastAsia" w:ascii="仿宋" w:hAnsi="仿宋" w:eastAsia="仿宋"/>
          <w:b/>
          <w:sz w:val="24"/>
        </w:rPr>
        <w:t>服务、为</w:t>
      </w:r>
      <w:r>
        <w:rPr>
          <w:rFonts w:hint="eastAsia" w:ascii="仿宋" w:hAnsi="仿宋" w:eastAsia="仿宋"/>
          <w:b/>
          <w:color w:val="FF0000"/>
          <w:sz w:val="24"/>
        </w:rPr>
        <w:t>中国共产党治国理政</w:t>
      </w:r>
      <w:r>
        <w:rPr>
          <w:rFonts w:hint="eastAsia" w:ascii="仿宋" w:hAnsi="仿宋" w:eastAsia="仿宋"/>
          <w:b/>
          <w:sz w:val="24"/>
        </w:rPr>
        <w:t>服务、为</w:t>
      </w:r>
      <w:r>
        <w:rPr>
          <w:rFonts w:hint="eastAsia" w:ascii="仿宋" w:hAnsi="仿宋" w:eastAsia="仿宋"/>
          <w:b/>
          <w:color w:val="FF0000"/>
          <w:sz w:val="24"/>
        </w:rPr>
        <w:t>巩固和发展中国特色社会主义制度</w:t>
      </w:r>
      <w:r>
        <w:rPr>
          <w:rFonts w:hint="eastAsia" w:ascii="仿宋" w:hAnsi="仿宋" w:eastAsia="仿宋"/>
          <w:b/>
          <w:sz w:val="24"/>
        </w:rPr>
        <w:t>服务、为</w:t>
      </w:r>
      <w:r>
        <w:rPr>
          <w:rFonts w:hint="eastAsia" w:ascii="仿宋" w:hAnsi="仿宋" w:eastAsia="仿宋"/>
          <w:b/>
          <w:color w:val="FF0000"/>
          <w:sz w:val="24"/>
        </w:rPr>
        <w:t>改革开放和社会主义现代化建设</w:t>
      </w:r>
      <w:r>
        <w:rPr>
          <w:rFonts w:hint="eastAsia" w:ascii="仿宋" w:hAnsi="仿宋" w:eastAsia="仿宋"/>
          <w:b/>
          <w:sz w:val="24"/>
        </w:rPr>
        <w:t>服务</w:t>
      </w:r>
      <w:r>
        <w:rPr>
          <w:rFonts w:hint="eastAsia" w:ascii="仿宋" w:hAnsi="仿宋" w:eastAsia="仿宋"/>
          <w:sz w:val="24"/>
        </w:rPr>
        <w:t>，扎根中国大地办教育，同生产劳动和社会实践相结合，加快推进教育现代化、建设教育强国、办好人民满意的教育，努力培养担当民族复兴大任的时代新人，培养德智体美劳全面发展的社会主义建设者和接班人。</w:t>
      </w:r>
    </w:p>
    <w:p>
      <w:pPr>
        <w:spacing w:line="360" w:lineRule="auto"/>
        <w:ind w:firstLine="480" w:firstLineChars="200"/>
        <w:rPr>
          <w:rFonts w:ascii="仿宋" w:hAnsi="仿宋" w:eastAsia="仿宋"/>
          <w:sz w:val="24"/>
        </w:rPr>
      </w:pPr>
      <w:r>
        <w:rPr>
          <w:rFonts w:hint="eastAsia" w:ascii="仿宋" w:hAnsi="仿宋" w:eastAsia="仿宋"/>
          <w:sz w:val="24"/>
        </w:rPr>
        <w:t>习近平强调，思想政治理论课是落实立德树人根本任务的关键课程。青少年阶段是人生的</w:t>
      </w:r>
      <w:r>
        <w:rPr>
          <w:rFonts w:hint="eastAsia" w:ascii="仿宋" w:hAnsi="仿宋" w:eastAsia="仿宋"/>
          <w:b/>
          <w:color w:val="FF0000"/>
          <w:sz w:val="24"/>
        </w:rPr>
        <w:t>“拔节孕穗期”</w:t>
      </w:r>
      <w:r>
        <w:rPr>
          <w:rFonts w:hint="eastAsia" w:ascii="仿宋" w:hAnsi="仿宋" w:eastAsia="仿宋"/>
          <w:sz w:val="24"/>
        </w:rPr>
        <w:t>，最需要</w:t>
      </w:r>
      <w:r>
        <w:rPr>
          <w:rFonts w:hint="eastAsia" w:ascii="仿宋" w:hAnsi="仿宋" w:eastAsia="仿宋"/>
          <w:b/>
          <w:sz w:val="24"/>
        </w:rPr>
        <w:t>精心引导和栽培</w:t>
      </w:r>
      <w:r>
        <w:rPr>
          <w:rFonts w:hint="eastAsia" w:ascii="仿宋" w:hAnsi="仿宋" w:eastAsia="仿宋"/>
          <w:sz w:val="24"/>
        </w:rPr>
        <w:t>。我们办中国特色社会主义教育，就是要理直气壮</w:t>
      </w:r>
      <w:r>
        <w:rPr>
          <w:rFonts w:hint="eastAsia" w:ascii="仿宋" w:hAnsi="仿宋" w:eastAsia="仿宋"/>
          <w:b/>
          <w:sz w:val="24"/>
        </w:rPr>
        <w:t>开好思政课</w:t>
      </w:r>
      <w:r>
        <w:rPr>
          <w:rFonts w:hint="eastAsia" w:ascii="仿宋" w:hAnsi="仿宋" w:eastAsia="仿宋"/>
          <w:sz w:val="24"/>
        </w:rPr>
        <w:t>，用新时代中国特色社会主义思想铸魂育人，引导学生增强中国特色社会主义</w:t>
      </w:r>
      <w:r>
        <w:rPr>
          <w:rFonts w:hint="eastAsia" w:ascii="仿宋" w:hAnsi="仿宋" w:eastAsia="仿宋"/>
          <w:b/>
          <w:sz w:val="24"/>
        </w:rPr>
        <w:t>道路自信、理论自信、制度自信、文化自信</w:t>
      </w:r>
      <w:r>
        <w:rPr>
          <w:rFonts w:hint="eastAsia" w:ascii="仿宋" w:hAnsi="仿宋" w:eastAsia="仿宋"/>
          <w:sz w:val="24"/>
        </w:rPr>
        <w:t>，厚植爱国主义情怀，把</w:t>
      </w:r>
      <w:r>
        <w:rPr>
          <w:rFonts w:hint="eastAsia" w:ascii="仿宋" w:hAnsi="仿宋" w:eastAsia="仿宋"/>
          <w:b/>
          <w:sz w:val="24"/>
        </w:rPr>
        <w:t>爱国情、强国志、报国行</w:t>
      </w:r>
      <w:r>
        <w:rPr>
          <w:rFonts w:hint="eastAsia" w:ascii="仿宋" w:hAnsi="仿宋" w:eastAsia="仿宋"/>
          <w:sz w:val="24"/>
        </w:rPr>
        <w:t>自觉融入坚持和发展</w:t>
      </w:r>
      <w:r>
        <w:rPr>
          <w:rFonts w:hint="eastAsia" w:ascii="仿宋" w:hAnsi="仿宋" w:eastAsia="仿宋"/>
          <w:b/>
          <w:sz w:val="24"/>
        </w:rPr>
        <w:t>中国特色社会主义事业、建设社会主义现代化强国、实现中华民族伟大复兴</w:t>
      </w:r>
      <w:r>
        <w:rPr>
          <w:rFonts w:hint="eastAsia" w:ascii="仿宋" w:hAnsi="仿宋" w:eastAsia="仿宋"/>
          <w:sz w:val="24"/>
        </w:rPr>
        <w:t>的奋斗之中。思政课作用不可替代，思政课教师队伍责任重大。</w:t>
      </w:r>
    </w:p>
    <w:p>
      <w:pPr>
        <w:spacing w:line="360" w:lineRule="auto"/>
        <w:ind w:firstLine="480" w:firstLineChars="200"/>
        <w:rPr>
          <w:rFonts w:ascii="仿宋" w:hAnsi="仿宋" w:eastAsia="仿宋"/>
          <w:sz w:val="24"/>
        </w:rPr>
      </w:pPr>
      <w:r>
        <w:rPr>
          <w:rFonts w:hint="eastAsia" w:ascii="仿宋" w:hAnsi="仿宋" w:eastAsia="仿宋"/>
          <w:sz w:val="24"/>
        </w:rPr>
        <w:t>习近平指出，我们对</w:t>
      </w:r>
      <w:r>
        <w:rPr>
          <w:rFonts w:hint="eastAsia" w:ascii="仿宋" w:hAnsi="仿宋" w:eastAsia="仿宋"/>
          <w:b/>
          <w:sz w:val="24"/>
        </w:rPr>
        <w:t>共产党执政规律、社会主义建设规律、人类社会发展规律</w:t>
      </w:r>
      <w:r>
        <w:rPr>
          <w:rFonts w:hint="eastAsia" w:ascii="仿宋" w:hAnsi="仿宋" w:eastAsia="仿宋"/>
          <w:sz w:val="24"/>
        </w:rPr>
        <w:t>的认识和把握不断深入，开辟了</w:t>
      </w:r>
      <w:r>
        <w:rPr>
          <w:rFonts w:hint="eastAsia" w:ascii="仿宋" w:hAnsi="仿宋" w:eastAsia="仿宋"/>
          <w:b/>
          <w:sz w:val="24"/>
        </w:rPr>
        <w:t>中国特色社会主义理论和实践</w:t>
      </w:r>
      <w:r>
        <w:rPr>
          <w:rFonts w:hint="eastAsia" w:ascii="仿宋" w:hAnsi="仿宋" w:eastAsia="仿宋"/>
          <w:sz w:val="24"/>
        </w:rPr>
        <w:t>发展新境界，中国特色社会主义取得举世瞩目的成就，中国特色社会主义</w:t>
      </w:r>
      <w:r>
        <w:rPr>
          <w:rFonts w:hint="eastAsia" w:ascii="仿宋" w:hAnsi="仿宋" w:eastAsia="仿宋"/>
          <w:b/>
          <w:sz w:val="24"/>
        </w:rPr>
        <w:t>道路自信、理论自信、制度自信、文化自信</w:t>
      </w:r>
      <w:r>
        <w:rPr>
          <w:rFonts w:hint="eastAsia" w:ascii="仿宋" w:hAnsi="仿宋" w:eastAsia="仿宋"/>
          <w:sz w:val="24"/>
        </w:rPr>
        <w:t>不断增强，为思政课建设提供了</w:t>
      </w:r>
      <w:r>
        <w:rPr>
          <w:rFonts w:hint="eastAsia" w:ascii="仿宋" w:hAnsi="仿宋" w:eastAsia="仿宋"/>
          <w:b/>
          <w:sz w:val="24"/>
        </w:rPr>
        <w:t>有力支撑</w:t>
      </w:r>
      <w:r>
        <w:rPr>
          <w:rFonts w:hint="eastAsia" w:ascii="仿宋" w:hAnsi="仿宋" w:eastAsia="仿宋"/>
          <w:sz w:val="24"/>
        </w:rPr>
        <w:t>。中华民族几千年来形成了博大精深的</w:t>
      </w:r>
      <w:r>
        <w:rPr>
          <w:rFonts w:hint="eastAsia" w:ascii="仿宋" w:hAnsi="仿宋" w:eastAsia="仿宋"/>
          <w:b/>
          <w:color w:val="FF0000"/>
          <w:sz w:val="24"/>
        </w:rPr>
        <w:t>优秀传统文化</w:t>
      </w:r>
      <w:r>
        <w:rPr>
          <w:rFonts w:hint="eastAsia" w:ascii="仿宋" w:hAnsi="仿宋" w:eastAsia="仿宋"/>
          <w:sz w:val="24"/>
        </w:rPr>
        <w:t>，我们党带领人民在</w:t>
      </w:r>
      <w:r>
        <w:rPr>
          <w:rFonts w:hint="eastAsia" w:ascii="仿宋" w:hAnsi="仿宋" w:eastAsia="仿宋"/>
          <w:b/>
          <w:sz w:val="24"/>
        </w:rPr>
        <w:t>革命、建设、改革</w:t>
      </w:r>
      <w:r>
        <w:rPr>
          <w:rFonts w:hint="eastAsia" w:ascii="仿宋" w:hAnsi="仿宋" w:eastAsia="仿宋"/>
          <w:sz w:val="24"/>
        </w:rPr>
        <w:t>过程中锻造的</w:t>
      </w:r>
      <w:r>
        <w:rPr>
          <w:rFonts w:hint="eastAsia" w:ascii="仿宋" w:hAnsi="仿宋" w:eastAsia="仿宋"/>
          <w:b/>
          <w:color w:val="FF0000"/>
          <w:sz w:val="24"/>
        </w:rPr>
        <w:t>革命文化和社会主义先进文化</w:t>
      </w:r>
      <w:r>
        <w:rPr>
          <w:rFonts w:hint="eastAsia" w:ascii="仿宋" w:hAnsi="仿宋" w:eastAsia="仿宋"/>
          <w:sz w:val="24"/>
        </w:rPr>
        <w:t>，为思政课建设提供了</w:t>
      </w:r>
      <w:r>
        <w:rPr>
          <w:rFonts w:hint="eastAsia" w:ascii="仿宋" w:hAnsi="仿宋" w:eastAsia="仿宋"/>
          <w:b/>
          <w:sz w:val="24"/>
        </w:rPr>
        <w:t>深厚力量</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习近平强调，办好思想政治理论课关键在</w:t>
      </w:r>
      <w:r>
        <w:rPr>
          <w:rFonts w:hint="eastAsia" w:ascii="仿宋" w:hAnsi="仿宋" w:eastAsia="仿宋"/>
          <w:b/>
          <w:sz w:val="24"/>
        </w:rPr>
        <w:t>教师</w:t>
      </w:r>
      <w:r>
        <w:rPr>
          <w:rFonts w:hint="eastAsia" w:ascii="仿宋" w:hAnsi="仿宋" w:eastAsia="仿宋"/>
          <w:sz w:val="24"/>
        </w:rPr>
        <w:t>，关键在</w:t>
      </w:r>
      <w:r>
        <w:rPr>
          <w:rFonts w:hint="eastAsia" w:ascii="仿宋" w:hAnsi="仿宋" w:eastAsia="仿宋"/>
          <w:b/>
          <w:sz w:val="24"/>
        </w:rPr>
        <w:t>发挥教师的积极性、主动性、创造性</w:t>
      </w:r>
      <w:r>
        <w:rPr>
          <w:rFonts w:hint="eastAsia" w:ascii="仿宋" w:hAnsi="仿宋" w:eastAsia="仿宋"/>
          <w:sz w:val="24"/>
        </w:rPr>
        <w:t>。思政课教师，要给学生心灵埋下真善美的种子，引导学生扣好人生第一粒扣子。</w:t>
      </w:r>
    </w:p>
    <w:p>
      <w:pPr>
        <w:spacing w:line="360" w:lineRule="auto"/>
        <w:ind w:firstLine="482" w:firstLineChars="200"/>
        <w:rPr>
          <w:rFonts w:ascii="仿宋" w:hAnsi="仿宋" w:eastAsia="仿宋"/>
          <w:sz w:val="24"/>
        </w:rPr>
      </w:pPr>
      <w:r>
        <w:rPr>
          <w:rFonts w:hint="eastAsia" w:ascii="仿宋" w:hAnsi="仿宋" w:eastAsia="仿宋"/>
          <w:b/>
          <w:sz w:val="24"/>
        </w:rPr>
        <w:t>第一，政治要强，</w:t>
      </w:r>
      <w:r>
        <w:rPr>
          <w:rFonts w:hint="eastAsia" w:ascii="仿宋" w:hAnsi="仿宋" w:eastAsia="仿宋"/>
          <w:sz w:val="24"/>
        </w:rPr>
        <w:t>让有信仰的人讲信仰，善于从政治上看问题，在大是大非面前保持政治清醒。</w:t>
      </w:r>
    </w:p>
    <w:p>
      <w:pPr>
        <w:spacing w:line="360" w:lineRule="auto"/>
        <w:ind w:firstLine="482" w:firstLineChars="200"/>
        <w:rPr>
          <w:rFonts w:ascii="仿宋" w:hAnsi="仿宋" w:eastAsia="仿宋"/>
          <w:sz w:val="24"/>
        </w:rPr>
      </w:pPr>
      <w:r>
        <w:rPr>
          <w:rFonts w:hint="eastAsia" w:ascii="仿宋" w:hAnsi="仿宋" w:eastAsia="仿宋"/>
          <w:b/>
          <w:sz w:val="24"/>
        </w:rPr>
        <w:t>第二，情怀要深</w:t>
      </w:r>
      <w:r>
        <w:rPr>
          <w:rFonts w:hint="eastAsia" w:ascii="仿宋" w:hAnsi="仿宋" w:eastAsia="仿宋"/>
          <w:sz w:val="24"/>
        </w:rPr>
        <w:t>，保持家国情怀，心里装着国家和民族，在党和人民的伟大实践中关注时代、关注社会，汲取养分、丰富思想。</w:t>
      </w:r>
    </w:p>
    <w:p>
      <w:pPr>
        <w:spacing w:line="360" w:lineRule="auto"/>
        <w:ind w:firstLine="482" w:firstLineChars="200"/>
        <w:rPr>
          <w:rFonts w:ascii="仿宋" w:hAnsi="仿宋" w:eastAsia="仿宋"/>
          <w:sz w:val="24"/>
        </w:rPr>
      </w:pPr>
      <w:r>
        <w:rPr>
          <w:rFonts w:hint="eastAsia" w:ascii="仿宋" w:hAnsi="仿宋" w:eastAsia="仿宋"/>
          <w:b/>
          <w:sz w:val="24"/>
        </w:rPr>
        <w:t>第三，思维要新，</w:t>
      </w:r>
      <w:r>
        <w:rPr>
          <w:rFonts w:hint="eastAsia" w:ascii="仿宋" w:hAnsi="仿宋" w:eastAsia="仿宋"/>
          <w:sz w:val="24"/>
        </w:rPr>
        <w:t>学会辩证唯物主义和历史唯物主义，创新课堂教学，给学生深刻的学习体验，引导学生树立正确的理想信念、学会正确的思维方法。</w:t>
      </w:r>
    </w:p>
    <w:p>
      <w:pPr>
        <w:spacing w:line="360" w:lineRule="auto"/>
        <w:ind w:firstLine="482" w:firstLineChars="200"/>
        <w:rPr>
          <w:rFonts w:ascii="仿宋" w:hAnsi="仿宋" w:eastAsia="仿宋"/>
          <w:sz w:val="24"/>
        </w:rPr>
      </w:pPr>
      <w:r>
        <w:rPr>
          <w:rFonts w:hint="eastAsia" w:ascii="仿宋" w:hAnsi="仿宋" w:eastAsia="仿宋"/>
          <w:b/>
          <w:sz w:val="24"/>
        </w:rPr>
        <w:t>第四，视野要广，</w:t>
      </w:r>
      <w:r>
        <w:rPr>
          <w:rFonts w:hint="eastAsia" w:ascii="仿宋" w:hAnsi="仿宋" w:eastAsia="仿宋"/>
          <w:sz w:val="24"/>
        </w:rPr>
        <w:t>有知识视野、国际视野、历史视野，通过生动、深入、具体的纵横比较，把一些道理讲明白、讲清楚。</w:t>
      </w:r>
    </w:p>
    <w:p>
      <w:pPr>
        <w:spacing w:line="360" w:lineRule="auto"/>
        <w:ind w:firstLine="482" w:firstLineChars="200"/>
        <w:rPr>
          <w:rFonts w:ascii="仿宋" w:hAnsi="仿宋" w:eastAsia="仿宋"/>
          <w:sz w:val="24"/>
        </w:rPr>
      </w:pPr>
      <w:r>
        <w:rPr>
          <w:rFonts w:hint="eastAsia" w:ascii="仿宋" w:hAnsi="仿宋" w:eastAsia="仿宋"/>
          <w:b/>
          <w:sz w:val="24"/>
        </w:rPr>
        <w:t>第五，自律要严</w:t>
      </w:r>
      <w:r>
        <w:rPr>
          <w:rFonts w:hint="eastAsia" w:ascii="仿宋" w:hAnsi="仿宋" w:eastAsia="仿宋"/>
          <w:sz w:val="24"/>
        </w:rPr>
        <w:t>，做到课上课下一致、网上网下一致，自觉弘扬主旋律，积极传递正能量。</w:t>
      </w:r>
    </w:p>
    <w:p>
      <w:pPr>
        <w:spacing w:line="360" w:lineRule="auto"/>
        <w:ind w:firstLine="482" w:firstLineChars="200"/>
        <w:rPr>
          <w:rFonts w:ascii="仿宋" w:hAnsi="仿宋" w:eastAsia="仿宋"/>
          <w:sz w:val="24"/>
        </w:rPr>
      </w:pPr>
      <w:r>
        <w:rPr>
          <w:rFonts w:hint="eastAsia" w:ascii="仿宋" w:hAnsi="仿宋" w:eastAsia="仿宋"/>
          <w:b/>
          <w:sz w:val="24"/>
        </w:rPr>
        <w:t>第六，人格要正</w:t>
      </w:r>
      <w:r>
        <w:rPr>
          <w:rFonts w:hint="eastAsia" w:ascii="仿宋" w:hAnsi="仿宋" w:eastAsia="仿宋"/>
          <w:sz w:val="24"/>
        </w:rPr>
        <w:t>，有人格，才有吸引力。亲其师，才能信其道。要有堂堂正正的人格，用高尚的人格感染学生、赢得学生，用真理的力量感召学生，以深厚的理论功底赢得学生，自觉做为学为人的表率，做让学生喜爱的人。</w:t>
      </w:r>
    </w:p>
    <w:p>
      <w:pPr>
        <w:spacing w:line="360" w:lineRule="auto"/>
        <w:ind w:firstLine="480" w:firstLineChars="200"/>
        <w:rPr>
          <w:rFonts w:ascii="仿宋" w:hAnsi="仿宋" w:eastAsia="仿宋"/>
          <w:sz w:val="24"/>
        </w:rPr>
      </w:pPr>
      <w:r>
        <w:rPr>
          <w:rFonts w:hint="eastAsia" w:ascii="仿宋" w:hAnsi="仿宋" w:eastAsia="仿宋"/>
          <w:sz w:val="24"/>
        </w:rPr>
        <w:t>习近平强调，推动</w:t>
      </w:r>
      <w:r>
        <w:rPr>
          <w:rFonts w:hint="eastAsia" w:ascii="仿宋" w:hAnsi="仿宋" w:eastAsia="仿宋"/>
          <w:b/>
          <w:sz w:val="24"/>
        </w:rPr>
        <w:t>思想政治理论课改革创新</w:t>
      </w:r>
      <w:r>
        <w:rPr>
          <w:rFonts w:hint="eastAsia" w:ascii="仿宋" w:hAnsi="仿宋" w:eastAsia="仿宋"/>
          <w:sz w:val="24"/>
        </w:rPr>
        <w:t>，要不断增强思政课的思想性、理论性和亲和力、针对性。</w:t>
      </w:r>
    </w:p>
    <w:p>
      <w:pPr>
        <w:spacing w:line="360" w:lineRule="auto"/>
        <w:ind w:firstLine="480" w:firstLineChars="200"/>
        <w:rPr>
          <w:rFonts w:ascii="仿宋" w:hAnsi="仿宋" w:eastAsia="仿宋"/>
          <w:sz w:val="24"/>
        </w:rPr>
      </w:pPr>
      <w:r>
        <w:rPr>
          <w:rFonts w:hint="eastAsia" w:ascii="仿宋" w:hAnsi="仿宋" w:eastAsia="仿宋"/>
          <w:sz w:val="24"/>
        </w:rPr>
        <w:t>要坚持</w:t>
      </w:r>
      <w:r>
        <w:rPr>
          <w:rFonts w:hint="eastAsia" w:ascii="仿宋" w:hAnsi="仿宋" w:eastAsia="仿宋"/>
          <w:b/>
          <w:sz w:val="24"/>
        </w:rPr>
        <w:t>政治性和学理性</w:t>
      </w:r>
      <w:r>
        <w:rPr>
          <w:rFonts w:hint="eastAsia" w:ascii="仿宋" w:hAnsi="仿宋" w:eastAsia="仿宋"/>
          <w:sz w:val="24"/>
        </w:rPr>
        <w:t>相统一，以透彻的学理分析回应学生，以彻底的思想理论说服学生，用真理的强大力量引导学生。</w:t>
      </w:r>
    </w:p>
    <w:p>
      <w:pPr>
        <w:spacing w:line="360" w:lineRule="auto"/>
        <w:ind w:firstLine="480" w:firstLineChars="200"/>
        <w:rPr>
          <w:rFonts w:ascii="仿宋" w:hAnsi="仿宋" w:eastAsia="仿宋"/>
          <w:sz w:val="24"/>
        </w:rPr>
      </w:pPr>
      <w:r>
        <w:rPr>
          <w:rFonts w:hint="eastAsia" w:ascii="仿宋" w:hAnsi="仿宋" w:eastAsia="仿宋"/>
          <w:sz w:val="24"/>
        </w:rPr>
        <w:t>要坚持</w:t>
      </w:r>
      <w:r>
        <w:rPr>
          <w:rFonts w:hint="eastAsia" w:ascii="仿宋" w:hAnsi="仿宋" w:eastAsia="仿宋"/>
          <w:b/>
          <w:sz w:val="24"/>
        </w:rPr>
        <w:t>价值性和知识性</w:t>
      </w:r>
      <w:r>
        <w:rPr>
          <w:rFonts w:hint="eastAsia" w:ascii="仿宋" w:hAnsi="仿宋" w:eastAsia="仿宋"/>
          <w:sz w:val="24"/>
        </w:rPr>
        <w:t>相统一，寓</w:t>
      </w:r>
      <w:r>
        <w:rPr>
          <w:rFonts w:hint="eastAsia" w:ascii="仿宋" w:hAnsi="仿宋" w:eastAsia="仿宋"/>
          <w:b/>
          <w:sz w:val="24"/>
        </w:rPr>
        <w:t>价值观引导</w:t>
      </w:r>
      <w:r>
        <w:rPr>
          <w:rFonts w:hint="eastAsia" w:ascii="仿宋" w:hAnsi="仿宋" w:eastAsia="仿宋"/>
          <w:sz w:val="24"/>
        </w:rPr>
        <w:t>于</w:t>
      </w:r>
      <w:r>
        <w:rPr>
          <w:rFonts w:hint="eastAsia" w:ascii="仿宋" w:hAnsi="仿宋" w:eastAsia="仿宋"/>
          <w:b/>
          <w:sz w:val="24"/>
        </w:rPr>
        <w:t>知识传授</w:t>
      </w:r>
      <w:r>
        <w:rPr>
          <w:rFonts w:hint="eastAsia" w:ascii="仿宋" w:hAnsi="仿宋" w:eastAsia="仿宋"/>
          <w:sz w:val="24"/>
        </w:rPr>
        <w:t>之中。</w:t>
      </w:r>
    </w:p>
    <w:p>
      <w:pPr>
        <w:spacing w:line="360" w:lineRule="auto"/>
        <w:ind w:firstLine="480" w:firstLineChars="200"/>
        <w:rPr>
          <w:rFonts w:ascii="仿宋" w:hAnsi="仿宋" w:eastAsia="仿宋"/>
          <w:sz w:val="24"/>
        </w:rPr>
      </w:pPr>
      <w:r>
        <w:rPr>
          <w:rFonts w:hint="eastAsia" w:ascii="仿宋" w:hAnsi="仿宋" w:eastAsia="仿宋"/>
          <w:sz w:val="24"/>
        </w:rPr>
        <w:t>要坚持</w:t>
      </w:r>
      <w:r>
        <w:rPr>
          <w:rFonts w:hint="eastAsia" w:ascii="仿宋" w:hAnsi="仿宋" w:eastAsia="仿宋"/>
          <w:b/>
          <w:sz w:val="24"/>
        </w:rPr>
        <w:t>建设性和批判性</w:t>
      </w:r>
      <w:r>
        <w:rPr>
          <w:rFonts w:hint="eastAsia" w:ascii="仿宋" w:hAnsi="仿宋" w:eastAsia="仿宋"/>
          <w:sz w:val="24"/>
        </w:rPr>
        <w:t>相统一，传导主流意识形态，直面各种错误观点和思潮。</w:t>
      </w:r>
    </w:p>
    <w:p>
      <w:pPr>
        <w:spacing w:line="360" w:lineRule="auto"/>
        <w:ind w:firstLine="480" w:firstLineChars="200"/>
        <w:rPr>
          <w:rFonts w:ascii="仿宋" w:hAnsi="仿宋" w:eastAsia="仿宋"/>
          <w:sz w:val="24"/>
        </w:rPr>
      </w:pPr>
      <w:r>
        <w:rPr>
          <w:rFonts w:hint="eastAsia" w:ascii="仿宋" w:hAnsi="仿宋" w:eastAsia="仿宋"/>
          <w:sz w:val="24"/>
        </w:rPr>
        <w:t>要坚持</w:t>
      </w:r>
      <w:r>
        <w:rPr>
          <w:rFonts w:hint="eastAsia" w:ascii="仿宋" w:hAnsi="仿宋" w:eastAsia="仿宋"/>
          <w:b/>
          <w:sz w:val="24"/>
        </w:rPr>
        <w:t>理论性和实践性</w:t>
      </w:r>
      <w:r>
        <w:rPr>
          <w:rFonts w:hint="eastAsia" w:ascii="仿宋" w:hAnsi="仿宋" w:eastAsia="仿宋"/>
          <w:sz w:val="24"/>
        </w:rPr>
        <w:t>相统一，用科学理论培养人，重视思政课的实践性，把</w:t>
      </w:r>
      <w:r>
        <w:rPr>
          <w:rFonts w:hint="eastAsia" w:ascii="仿宋" w:hAnsi="仿宋" w:eastAsia="仿宋"/>
          <w:b/>
          <w:sz w:val="24"/>
        </w:rPr>
        <w:t>思政小课堂</w:t>
      </w:r>
      <w:r>
        <w:rPr>
          <w:rFonts w:hint="eastAsia" w:ascii="仿宋" w:hAnsi="仿宋" w:eastAsia="仿宋"/>
          <w:sz w:val="24"/>
        </w:rPr>
        <w:t>同</w:t>
      </w:r>
      <w:r>
        <w:rPr>
          <w:rFonts w:hint="eastAsia" w:ascii="仿宋" w:hAnsi="仿宋" w:eastAsia="仿宋"/>
          <w:b/>
          <w:sz w:val="24"/>
        </w:rPr>
        <w:t>社会大课堂</w:t>
      </w:r>
      <w:r>
        <w:rPr>
          <w:rFonts w:hint="eastAsia" w:ascii="仿宋" w:hAnsi="仿宋" w:eastAsia="仿宋"/>
          <w:sz w:val="24"/>
        </w:rPr>
        <w:t>结合起来，教育引导学生立鸿鹄志，做奋斗者。</w:t>
      </w:r>
    </w:p>
    <w:p>
      <w:pPr>
        <w:spacing w:line="360" w:lineRule="auto"/>
        <w:ind w:firstLine="480" w:firstLineChars="200"/>
        <w:rPr>
          <w:rFonts w:ascii="仿宋" w:hAnsi="仿宋" w:eastAsia="仿宋"/>
          <w:sz w:val="24"/>
        </w:rPr>
      </w:pPr>
      <w:r>
        <w:rPr>
          <w:rFonts w:hint="eastAsia" w:ascii="仿宋" w:hAnsi="仿宋" w:eastAsia="仿宋"/>
          <w:sz w:val="24"/>
        </w:rPr>
        <w:t>要坚持</w:t>
      </w:r>
      <w:r>
        <w:rPr>
          <w:rFonts w:hint="eastAsia" w:ascii="仿宋" w:hAnsi="仿宋" w:eastAsia="仿宋"/>
          <w:b/>
          <w:sz w:val="24"/>
        </w:rPr>
        <w:t>统一性和多样性</w:t>
      </w:r>
      <w:r>
        <w:rPr>
          <w:rFonts w:hint="eastAsia" w:ascii="仿宋" w:hAnsi="仿宋" w:eastAsia="仿宋"/>
          <w:sz w:val="24"/>
        </w:rPr>
        <w:t>相统一，落实教学目标、课程设置、教材使用、教学管理等方面的统一要求，又因地制宜、因时制宜、因材施教。</w:t>
      </w:r>
    </w:p>
    <w:p>
      <w:pPr>
        <w:spacing w:line="360" w:lineRule="auto"/>
        <w:ind w:firstLine="480" w:firstLineChars="200"/>
        <w:rPr>
          <w:rFonts w:ascii="仿宋" w:hAnsi="仿宋" w:eastAsia="仿宋"/>
          <w:sz w:val="24"/>
        </w:rPr>
      </w:pPr>
      <w:r>
        <w:rPr>
          <w:rFonts w:hint="eastAsia" w:ascii="仿宋" w:hAnsi="仿宋" w:eastAsia="仿宋"/>
          <w:sz w:val="24"/>
        </w:rPr>
        <w:t>要坚持</w:t>
      </w:r>
      <w:r>
        <w:rPr>
          <w:rFonts w:hint="eastAsia" w:ascii="仿宋" w:hAnsi="仿宋" w:eastAsia="仿宋"/>
          <w:b/>
          <w:sz w:val="24"/>
        </w:rPr>
        <w:t>主导性和主体性</w:t>
      </w:r>
      <w:r>
        <w:rPr>
          <w:rFonts w:hint="eastAsia" w:ascii="仿宋" w:hAnsi="仿宋" w:eastAsia="仿宋"/>
          <w:sz w:val="24"/>
        </w:rPr>
        <w:t>相统一，思政课教学离不开教师的主导，同时要加大对学生的认知规律和接受特点的研究，发挥学生主体性作用。</w:t>
      </w:r>
    </w:p>
    <w:p>
      <w:pPr>
        <w:spacing w:line="360" w:lineRule="auto"/>
        <w:ind w:firstLine="480" w:firstLineChars="200"/>
        <w:rPr>
          <w:rFonts w:ascii="仿宋" w:hAnsi="仿宋" w:eastAsia="仿宋"/>
          <w:sz w:val="24"/>
        </w:rPr>
      </w:pPr>
      <w:r>
        <w:rPr>
          <w:rFonts w:hint="eastAsia" w:ascii="仿宋" w:hAnsi="仿宋" w:eastAsia="仿宋"/>
          <w:sz w:val="24"/>
        </w:rPr>
        <w:t>要坚持</w:t>
      </w:r>
      <w:r>
        <w:rPr>
          <w:rFonts w:hint="eastAsia" w:ascii="仿宋" w:hAnsi="仿宋" w:eastAsia="仿宋"/>
          <w:b/>
          <w:sz w:val="24"/>
        </w:rPr>
        <w:t>灌输性和启发性</w:t>
      </w:r>
      <w:r>
        <w:rPr>
          <w:rFonts w:hint="eastAsia" w:ascii="仿宋" w:hAnsi="仿宋" w:eastAsia="仿宋"/>
          <w:sz w:val="24"/>
        </w:rPr>
        <w:t>相统一，注重启发性教育，引导学生发现问题、分析问题、思考问题，在不断启发中让学生水到渠成得出结论。</w:t>
      </w:r>
    </w:p>
    <w:p>
      <w:pPr>
        <w:spacing w:line="360" w:lineRule="auto"/>
        <w:ind w:firstLine="480" w:firstLineChars="200"/>
        <w:rPr>
          <w:rFonts w:ascii="仿宋" w:hAnsi="仿宋" w:eastAsia="仿宋"/>
          <w:sz w:val="24"/>
        </w:rPr>
      </w:pPr>
      <w:r>
        <w:rPr>
          <w:rFonts w:hint="eastAsia" w:ascii="仿宋" w:hAnsi="仿宋" w:eastAsia="仿宋"/>
          <w:sz w:val="24"/>
        </w:rPr>
        <w:t>要坚持</w:t>
      </w:r>
      <w:r>
        <w:rPr>
          <w:rFonts w:hint="eastAsia" w:ascii="仿宋" w:hAnsi="仿宋" w:eastAsia="仿宋"/>
          <w:b/>
          <w:sz w:val="24"/>
        </w:rPr>
        <w:t>显性教育和隐性教育</w:t>
      </w:r>
      <w:r>
        <w:rPr>
          <w:rFonts w:hint="eastAsia" w:ascii="仿宋" w:hAnsi="仿宋" w:eastAsia="仿宋"/>
          <w:sz w:val="24"/>
        </w:rPr>
        <w:t>相统一，挖掘其他课程和教学方式中蕴含的思想政治教育资源，实现全员全程全方位育人。</w:t>
      </w:r>
    </w:p>
    <w:p>
      <w:pPr>
        <w:pStyle w:val="5"/>
        <w:spacing w:before="0" w:after="0" w:line="360" w:lineRule="auto"/>
        <w:rPr>
          <w:rFonts w:ascii="楷体" w:hAnsi="楷体" w:eastAsia="楷体"/>
          <w:sz w:val="24"/>
        </w:rPr>
      </w:pPr>
      <w:r>
        <w:rPr>
          <w:rFonts w:hint="eastAsia" w:ascii="楷体" w:hAnsi="楷体" w:eastAsia="楷体"/>
          <w:sz w:val="24"/>
        </w:rPr>
        <w:t>2.习近平主席给意大利罗马国立住读学校师生回信</w:t>
      </w:r>
    </w:p>
    <w:p>
      <w:pPr>
        <w:spacing w:line="360" w:lineRule="auto"/>
        <w:ind w:firstLine="480" w:firstLineChars="200"/>
        <w:rPr>
          <w:rFonts w:ascii="仿宋" w:hAnsi="仿宋" w:eastAsia="仿宋"/>
          <w:sz w:val="24"/>
        </w:rPr>
      </w:pPr>
      <w:r>
        <w:rPr>
          <w:rFonts w:hint="eastAsia" w:ascii="仿宋" w:hAnsi="仿宋" w:eastAsia="仿宋"/>
          <w:sz w:val="24"/>
        </w:rPr>
        <w:t>习近平在信中说，你们学校成功开办</w:t>
      </w:r>
      <w:r>
        <w:rPr>
          <w:rFonts w:hint="eastAsia" w:ascii="仿宋" w:hAnsi="仿宋" w:eastAsia="仿宋"/>
          <w:b/>
          <w:sz w:val="24"/>
        </w:rPr>
        <w:t>中文国际理科高中</w:t>
      </w:r>
      <w:r>
        <w:rPr>
          <w:rFonts w:hint="eastAsia" w:ascii="仿宋" w:hAnsi="仿宋" w:eastAsia="仿宋"/>
          <w:sz w:val="24"/>
        </w:rPr>
        <w:t>，培养了一批有志于</w:t>
      </w:r>
      <w:r>
        <w:rPr>
          <w:rFonts w:hint="eastAsia" w:ascii="仿宋" w:hAnsi="仿宋" w:eastAsia="仿宋"/>
          <w:b/>
          <w:sz w:val="24"/>
        </w:rPr>
        <w:t>中意友好事业</w:t>
      </w:r>
      <w:r>
        <w:rPr>
          <w:rFonts w:hint="eastAsia" w:ascii="仿宋" w:hAnsi="仿宋" w:eastAsia="仿宋"/>
          <w:sz w:val="24"/>
        </w:rPr>
        <w:t>的青年。希望你们做新时代的</w:t>
      </w:r>
      <w:r>
        <w:rPr>
          <w:rFonts w:hint="eastAsia" w:ascii="仿宋" w:hAnsi="仿宋" w:eastAsia="仿宋"/>
          <w:b/>
          <w:color w:val="FF0000"/>
          <w:sz w:val="24"/>
        </w:rPr>
        <w:t>马可·波罗</w:t>
      </w:r>
      <w:r>
        <w:rPr>
          <w:rFonts w:hint="eastAsia" w:ascii="仿宋" w:hAnsi="仿宋" w:eastAsia="仿宋"/>
          <w:sz w:val="24"/>
        </w:rPr>
        <w:t>，成为</w:t>
      </w:r>
      <w:r>
        <w:rPr>
          <w:rFonts w:hint="eastAsia" w:ascii="仿宋" w:hAnsi="仿宋" w:eastAsia="仿宋"/>
          <w:b/>
          <w:sz w:val="24"/>
        </w:rPr>
        <w:t>中意文化交流</w:t>
      </w:r>
      <w:r>
        <w:rPr>
          <w:rFonts w:hint="eastAsia" w:ascii="仿宋" w:hAnsi="仿宋" w:eastAsia="仿宋"/>
          <w:sz w:val="24"/>
        </w:rPr>
        <w:t>的使者。欢迎你们</w:t>
      </w:r>
      <w:r>
        <w:rPr>
          <w:rFonts w:hint="eastAsia" w:ascii="仿宋" w:hAnsi="仿宋" w:eastAsia="仿宋"/>
          <w:b/>
          <w:sz w:val="24"/>
        </w:rPr>
        <w:t>来华学习和工作</w:t>
      </w:r>
      <w:r>
        <w:rPr>
          <w:rFonts w:hint="eastAsia" w:ascii="仿宋" w:hAnsi="仿宋" w:eastAsia="仿宋"/>
          <w:sz w:val="24"/>
        </w:rPr>
        <w:t>，希望</w:t>
      </w:r>
      <w:r>
        <w:rPr>
          <w:rFonts w:hint="eastAsia" w:ascii="仿宋" w:hAnsi="仿宋" w:eastAsia="仿宋"/>
          <w:b/>
          <w:sz w:val="24"/>
        </w:rPr>
        <w:t>中国</w:t>
      </w:r>
      <w:r>
        <w:rPr>
          <w:rFonts w:hint="eastAsia" w:ascii="仿宋" w:hAnsi="仿宋" w:eastAsia="仿宋"/>
          <w:sz w:val="24"/>
        </w:rPr>
        <w:t>也能成为你们的</w:t>
      </w:r>
      <w:r>
        <w:rPr>
          <w:rFonts w:hint="eastAsia" w:ascii="仿宋" w:hAnsi="仿宋" w:eastAsia="仿宋"/>
          <w:b/>
          <w:sz w:val="24"/>
        </w:rPr>
        <w:t>圆梦之地</w:t>
      </w:r>
      <w:r>
        <w:rPr>
          <w:rFonts w:hint="eastAsia" w:ascii="仿宋" w:hAnsi="仿宋" w:eastAsia="仿宋"/>
          <w:sz w:val="24"/>
        </w:rPr>
        <w:t>。</w:t>
      </w:r>
    </w:p>
    <w:p>
      <w:pPr>
        <w:spacing w:line="360" w:lineRule="auto"/>
        <w:ind w:firstLine="482" w:firstLineChars="200"/>
        <w:rPr>
          <w:rFonts w:ascii="仿宋" w:hAnsi="仿宋" w:eastAsia="仿宋"/>
          <w:sz w:val="24"/>
        </w:rPr>
      </w:pPr>
      <w:r>
        <w:rPr>
          <w:rFonts w:hint="eastAsia" w:ascii="仿宋" w:hAnsi="仿宋" w:eastAsia="仿宋"/>
          <w:b/>
          <w:sz w:val="24"/>
        </w:rPr>
        <w:t>意大利罗马国立住读学校</w:t>
      </w:r>
      <w:r>
        <w:rPr>
          <w:rFonts w:hint="eastAsia" w:ascii="仿宋" w:hAnsi="仿宋" w:eastAsia="仿宋"/>
          <w:sz w:val="24"/>
        </w:rPr>
        <w:t>是意大利久负盛名的学校，该校2009年开设</w:t>
      </w:r>
      <w:r>
        <w:rPr>
          <w:rFonts w:hint="eastAsia" w:ascii="仿宋" w:hAnsi="仿宋" w:eastAsia="仿宋"/>
          <w:b/>
          <w:sz w:val="24"/>
        </w:rPr>
        <w:t>五年制中文国际理科高中</w:t>
      </w:r>
      <w:r>
        <w:rPr>
          <w:rFonts w:hint="eastAsia" w:ascii="仿宋" w:hAnsi="仿宋" w:eastAsia="仿宋"/>
          <w:sz w:val="24"/>
        </w:rPr>
        <w:t>，设有意大利最大的</w:t>
      </w:r>
      <w:r>
        <w:rPr>
          <w:rFonts w:hint="eastAsia" w:ascii="仿宋" w:hAnsi="仿宋" w:eastAsia="仿宋"/>
          <w:b/>
          <w:sz w:val="24"/>
        </w:rPr>
        <w:t>孔子课堂</w:t>
      </w:r>
      <w:r>
        <w:rPr>
          <w:rFonts w:hint="eastAsia" w:ascii="仿宋" w:hAnsi="仿宋" w:eastAsia="仿宋"/>
          <w:sz w:val="24"/>
        </w:rPr>
        <w:t>，学生学习汉语和中国文化蔚然成风。</w:t>
      </w:r>
    </w:p>
    <w:p>
      <w:pPr>
        <w:pStyle w:val="5"/>
        <w:spacing w:before="0" w:after="0" w:line="360" w:lineRule="auto"/>
        <w:rPr>
          <w:rFonts w:ascii="楷体" w:hAnsi="楷体" w:eastAsia="楷体"/>
          <w:sz w:val="24"/>
        </w:rPr>
      </w:pPr>
      <w:r>
        <w:rPr>
          <w:rFonts w:hint="eastAsia" w:ascii="楷体" w:hAnsi="楷体" w:eastAsia="楷体"/>
          <w:sz w:val="24"/>
        </w:rPr>
        <w:t>3.习近平主持召开中央全面深化改革委员会第七次会议</w:t>
      </w:r>
    </w:p>
    <w:p>
      <w:pPr>
        <w:spacing w:line="360" w:lineRule="auto"/>
        <w:ind w:firstLine="480" w:firstLineChars="200"/>
        <w:rPr>
          <w:rFonts w:ascii="仿宋" w:hAnsi="仿宋" w:eastAsia="仿宋"/>
          <w:sz w:val="24"/>
        </w:rPr>
      </w:pPr>
      <w:r>
        <w:rPr>
          <w:rFonts w:hint="eastAsia" w:ascii="仿宋" w:hAnsi="仿宋" w:eastAsia="仿宋"/>
          <w:sz w:val="24"/>
        </w:rPr>
        <w:t>中央全面深化改革委员会主任习近平3月19日下午主持召开中央全面深化改革委员会第七次会议并发表重要讲话。他强调，当前，很多重大改革已经进入推进落实的关键时期，改革任务越是繁重，越要把稳方向、突出实效、全力攻坚，通过改革有效解决困扰基层的形式主义问题，继续把增强人民群众获得感、幸福感、安全感放到突出位置来抓，坚定不移推动落实重大改革举措。</w:t>
      </w:r>
    </w:p>
    <w:p>
      <w:pPr>
        <w:spacing w:line="360" w:lineRule="auto"/>
        <w:ind w:firstLine="480" w:firstLineChars="200"/>
        <w:rPr>
          <w:rFonts w:ascii="仿宋" w:hAnsi="仿宋" w:eastAsia="仿宋"/>
          <w:sz w:val="24"/>
        </w:rPr>
      </w:pPr>
      <w:r>
        <w:rPr>
          <w:rFonts w:hint="eastAsia" w:ascii="仿宋" w:hAnsi="仿宋" w:eastAsia="仿宋"/>
          <w:sz w:val="24"/>
        </w:rPr>
        <w:t>会议审议通过了</w:t>
      </w:r>
      <w:r>
        <w:rPr>
          <w:rFonts w:hint="eastAsia" w:ascii="仿宋" w:hAnsi="仿宋" w:eastAsia="仿宋"/>
          <w:b/>
          <w:sz w:val="24"/>
        </w:rPr>
        <w:t>《关于新时代推进西部大开发形成新格局的指导意见》《关于扩大高校和科研院所科研相关自主权的若干意见》《关于促进人工智能和实体经济深度融合的指导意见》《关于加强和改进乡村治理的指导意见》《关于深化公共资源交易平台整合共享的指导意见》《石油天然气管网运营机制改革实施意见》《关于加快推进公共法律服务体系建设的意见》《关于深化消防执法改革的意见》</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会议指出，推进西部大开发形成新格局，要围绕抓重点、补短板、强弱项，更加注重抓好大保护，从中华民族长远利益考虑，把</w:t>
      </w:r>
      <w:r>
        <w:rPr>
          <w:rFonts w:hint="eastAsia" w:ascii="仿宋" w:hAnsi="仿宋" w:eastAsia="仿宋"/>
          <w:b/>
          <w:sz w:val="24"/>
        </w:rPr>
        <w:t>生态环境保护</w:t>
      </w:r>
      <w:r>
        <w:rPr>
          <w:rFonts w:hint="eastAsia" w:ascii="仿宋" w:hAnsi="仿宋" w:eastAsia="仿宋"/>
          <w:sz w:val="24"/>
        </w:rPr>
        <w:t>放到重要位置，坚持走</w:t>
      </w:r>
      <w:r>
        <w:rPr>
          <w:rFonts w:hint="eastAsia" w:ascii="仿宋" w:hAnsi="仿宋" w:eastAsia="仿宋"/>
          <w:b/>
          <w:sz w:val="24"/>
        </w:rPr>
        <w:t>生态优先、绿色发展</w:t>
      </w:r>
      <w:r>
        <w:rPr>
          <w:rFonts w:hint="eastAsia" w:ascii="仿宋" w:hAnsi="仿宋" w:eastAsia="仿宋"/>
          <w:sz w:val="24"/>
        </w:rPr>
        <w:t>的新路子。要更加注重抓好大开放，发挥共建“一带一路”的引领带动作用，加快建设</w:t>
      </w:r>
      <w:r>
        <w:rPr>
          <w:rFonts w:hint="eastAsia" w:ascii="仿宋" w:hAnsi="仿宋" w:eastAsia="仿宋"/>
          <w:b/>
          <w:sz w:val="24"/>
        </w:rPr>
        <w:t>内外通道和区域性枢纽</w:t>
      </w:r>
      <w:r>
        <w:rPr>
          <w:rFonts w:hint="eastAsia" w:ascii="仿宋" w:hAnsi="仿宋" w:eastAsia="仿宋"/>
          <w:sz w:val="24"/>
        </w:rPr>
        <w:t>，完善</w:t>
      </w:r>
      <w:r>
        <w:rPr>
          <w:rFonts w:hint="eastAsia" w:ascii="仿宋" w:hAnsi="仿宋" w:eastAsia="仿宋"/>
          <w:b/>
          <w:sz w:val="24"/>
        </w:rPr>
        <w:t>基础设施网络</w:t>
      </w:r>
      <w:r>
        <w:rPr>
          <w:rFonts w:hint="eastAsia" w:ascii="仿宋" w:hAnsi="仿宋" w:eastAsia="仿宋"/>
          <w:sz w:val="24"/>
        </w:rPr>
        <w:t>，提高对外开放和外向型经济发展水平。</w:t>
      </w:r>
    </w:p>
    <w:p>
      <w:pPr>
        <w:spacing w:line="360" w:lineRule="auto"/>
        <w:ind w:firstLine="480" w:firstLineChars="200"/>
        <w:rPr>
          <w:rFonts w:ascii="仿宋" w:hAnsi="仿宋" w:eastAsia="仿宋"/>
          <w:sz w:val="24"/>
        </w:rPr>
      </w:pPr>
      <w:r>
        <w:rPr>
          <w:rFonts w:hint="eastAsia" w:ascii="仿宋" w:hAnsi="仿宋" w:eastAsia="仿宋"/>
          <w:sz w:val="24"/>
        </w:rPr>
        <w:t>会议强调，要精简科研项目管理流程，改革重大科技项目立项和组织实施机制，给予</w:t>
      </w:r>
      <w:r>
        <w:rPr>
          <w:rFonts w:hint="eastAsia" w:ascii="仿宋" w:hAnsi="仿宋" w:eastAsia="仿宋"/>
          <w:b/>
          <w:sz w:val="24"/>
        </w:rPr>
        <w:t>高校和科研院所</w:t>
      </w:r>
      <w:r>
        <w:rPr>
          <w:rFonts w:hint="eastAsia" w:ascii="仿宋" w:hAnsi="仿宋" w:eastAsia="仿宋"/>
          <w:sz w:val="24"/>
        </w:rPr>
        <w:t>更多</w:t>
      </w:r>
      <w:r>
        <w:rPr>
          <w:rFonts w:hint="eastAsia" w:ascii="仿宋" w:hAnsi="仿宋" w:eastAsia="仿宋"/>
          <w:b/>
          <w:sz w:val="24"/>
        </w:rPr>
        <w:t>自主权</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会议指出，促进人工智能和实体经济深度融合，要结合不同行业、不同区域特点，探索创新成果应用转化的路径和方法，构建</w:t>
      </w:r>
      <w:r>
        <w:rPr>
          <w:rFonts w:hint="eastAsia" w:ascii="仿宋" w:hAnsi="仿宋" w:eastAsia="仿宋"/>
          <w:b/>
          <w:sz w:val="24"/>
        </w:rPr>
        <w:t>数据驱动、人机协同、跨界融合、共创分享</w:t>
      </w:r>
      <w:r>
        <w:rPr>
          <w:rFonts w:hint="eastAsia" w:ascii="仿宋" w:hAnsi="仿宋" w:eastAsia="仿宋"/>
          <w:sz w:val="24"/>
        </w:rPr>
        <w:t>的</w:t>
      </w:r>
      <w:r>
        <w:rPr>
          <w:rFonts w:hint="eastAsia" w:ascii="仿宋" w:hAnsi="仿宋" w:eastAsia="仿宋"/>
          <w:b/>
          <w:sz w:val="24"/>
        </w:rPr>
        <w:t>智能经济形态</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会议强调，加强和改进乡村治理，要整顿软弱涣散的村党组织，选好配强农村党组织带头人，深化村民自治实践，发挥</w:t>
      </w:r>
      <w:r>
        <w:rPr>
          <w:rFonts w:hint="eastAsia" w:ascii="仿宋" w:hAnsi="仿宋" w:eastAsia="仿宋"/>
          <w:b/>
          <w:sz w:val="24"/>
        </w:rPr>
        <w:t>农民</w:t>
      </w:r>
      <w:r>
        <w:rPr>
          <w:rFonts w:hint="eastAsia" w:ascii="仿宋" w:hAnsi="仿宋" w:eastAsia="仿宋"/>
          <w:sz w:val="24"/>
        </w:rPr>
        <w:t>在乡村治理中的</w:t>
      </w:r>
      <w:r>
        <w:rPr>
          <w:rFonts w:hint="eastAsia" w:ascii="仿宋" w:hAnsi="仿宋" w:eastAsia="仿宋"/>
          <w:b/>
          <w:sz w:val="24"/>
        </w:rPr>
        <w:t>主体作用</w:t>
      </w:r>
      <w:r>
        <w:rPr>
          <w:rFonts w:hint="eastAsia" w:ascii="仿宋" w:hAnsi="仿宋" w:eastAsia="仿宋"/>
          <w:sz w:val="24"/>
        </w:rPr>
        <w:t>，传承发展农村优秀传统文化。</w:t>
      </w:r>
    </w:p>
    <w:p>
      <w:pPr>
        <w:spacing w:line="360" w:lineRule="auto"/>
        <w:ind w:firstLine="480" w:firstLineChars="200"/>
        <w:rPr>
          <w:rFonts w:ascii="仿宋" w:hAnsi="仿宋" w:eastAsia="仿宋"/>
          <w:sz w:val="24"/>
        </w:rPr>
      </w:pPr>
      <w:r>
        <w:rPr>
          <w:rFonts w:hint="eastAsia" w:ascii="仿宋" w:hAnsi="仿宋" w:eastAsia="仿宋"/>
          <w:sz w:val="24"/>
        </w:rPr>
        <w:t>会议指出，深化公共资源交易平台整合共享，要完善分类统一的交易制度规则、技术标准、数据规范，创新交易监管体制，推动</w:t>
      </w:r>
      <w:r>
        <w:rPr>
          <w:rFonts w:hint="eastAsia" w:ascii="仿宋" w:hAnsi="仿宋" w:eastAsia="仿宋"/>
          <w:b/>
          <w:sz w:val="24"/>
        </w:rPr>
        <w:t>公共资源阳光交易</w:t>
      </w:r>
      <w:r>
        <w:rPr>
          <w:rFonts w:hint="eastAsia" w:ascii="仿宋" w:hAnsi="仿宋" w:eastAsia="仿宋"/>
          <w:sz w:val="24"/>
        </w:rPr>
        <w:t>，着力提高</w:t>
      </w:r>
      <w:r>
        <w:rPr>
          <w:rFonts w:hint="eastAsia" w:ascii="仿宋" w:hAnsi="仿宋" w:eastAsia="仿宋"/>
          <w:b/>
          <w:sz w:val="24"/>
        </w:rPr>
        <w:t>公共资源配置效率</w:t>
      </w:r>
      <w:r>
        <w:rPr>
          <w:rFonts w:hint="eastAsia" w:ascii="仿宋" w:hAnsi="仿宋" w:eastAsia="仿宋"/>
          <w:sz w:val="24"/>
        </w:rPr>
        <w:t>和</w:t>
      </w:r>
      <w:r>
        <w:rPr>
          <w:rFonts w:hint="eastAsia" w:ascii="仿宋" w:hAnsi="仿宋" w:eastAsia="仿宋"/>
          <w:b/>
          <w:sz w:val="24"/>
        </w:rPr>
        <w:t>公平性</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会议强调，推动石油天然气管网运营机制改革，组建</w:t>
      </w:r>
      <w:r>
        <w:rPr>
          <w:rFonts w:hint="eastAsia" w:ascii="仿宋" w:hAnsi="仿宋" w:eastAsia="仿宋"/>
          <w:b/>
          <w:sz w:val="24"/>
        </w:rPr>
        <w:t>国有资本控股、投资主体多元化</w:t>
      </w:r>
      <w:r>
        <w:rPr>
          <w:rFonts w:hint="eastAsia" w:ascii="仿宋" w:hAnsi="仿宋" w:eastAsia="仿宋"/>
          <w:sz w:val="24"/>
        </w:rPr>
        <w:t>的</w:t>
      </w:r>
      <w:r>
        <w:rPr>
          <w:rFonts w:hint="eastAsia" w:ascii="仿宋" w:hAnsi="仿宋" w:eastAsia="仿宋"/>
          <w:b/>
          <w:sz w:val="24"/>
        </w:rPr>
        <w:t>石油天然气管网公司</w:t>
      </w:r>
      <w:r>
        <w:rPr>
          <w:rFonts w:hint="eastAsia" w:ascii="仿宋" w:hAnsi="仿宋" w:eastAsia="仿宋"/>
          <w:sz w:val="24"/>
        </w:rPr>
        <w:t>，推动形成</w:t>
      </w:r>
      <w:r>
        <w:rPr>
          <w:rFonts w:hint="eastAsia" w:ascii="仿宋" w:hAnsi="仿宋" w:eastAsia="仿宋"/>
          <w:b/>
          <w:sz w:val="24"/>
        </w:rPr>
        <w:t>上游油气资源多主体多渠道供应</w:t>
      </w:r>
      <w:r>
        <w:rPr>
          <w:rFonts w:hint="eastAsia" w:ascii="仿宋" w:hAnsi="仿宋" w:eastAsia="仿宋"/>
          <w:sz w:val="24"/>
        </w:rPr>
        <w:t>、</w:t>
      </w:r>
      <w:r>
        <w:rPr>
          <w:rFonts w:hint="eastAsia" w:ascii="仿宋" w:hAnsi="仿宋" w:eastAsia="仿宋"/>
          <w:b/>
          <w:sz w:val="24"/>
        </w:rPr>
        <w:t>中间统一管网高效集输</w:t>
      </w:r>
      <w:r>
        <w:rPr>
          <w:rFonts w:hint="eastAsia" w:ascii="仿宋" w:hAnsi="仿宋" w:eastAsia="仿宋"/>
          <w:sz w:val="24"/>
        </w:rPr>
        <w:t>、</w:t>
      </w:r>
      <w:r>
        <w:rPr>
          <w:rFonts w:hint="eastAsia" w:ascii="仿宋" w:hAnsi="仿宋" w:eastAsia="仿宋"/>
          <w:b/>
          <w:sz w:val="24"/>
        </w:rPr>
        <w:t>下游销售市场充分竞争</w:t>
      </w:r>
      <w:r>
        <w:rPr>
          <w:rFonts w:hint="eastAsia" w:ascii="仿宋" w:hAnsi="仿宋" w:eastAsia="仿宋"/>
          <w:sz w:val="24"/>
        </w:rPr>
        <w:t>的油气市场体系，提高油气资源配置效率，保障油气安全稳定供应。</w:t>
      </w:r>
    </w:p>
    <w:p>
      <w:pPr>
        <w:spacing w:line="360" w:lineRule="auto"/>
        <w:ind w:firstLine="480" w:firstLineChars="200"/>
        <w:rPr>
          <w:rFonts w:ascii="仿宋" w:hAnsi="仿宋" w:eastAsia="仿宋"/>
          <w:sz w:val="24"/>
        </w:rPr>
      </w:pPr>
      <w:r>
        <w:rPr>
          <w:rFonts w:hint="eastAsia" w:ascii="仿宋" w:hAnsi="仿宋" w:eastAsia="仿宋"/>
          <w:sz w:val="24"/>
        </w:rPr>
        <w:t>会议指出，要围创新服务方式方法，加快建设</w:t>
      </w:r>
      <w:r>
        <w:rPr>
          <w:rFonts w:hint="eastAsia" w:ascii="仿宋" w:hAnsi="仿宋" w:eastAsia="仿宋"/>
          <w:b/>
          <w:sz w:val="24"/>
        </w:rPr>
        <w:t>覆盖城乡、高效便捷、均等普惠</w:t>
      </w:r>
      <w:r>
        <w:rPr>
          <w:rFonts w:hint="eastAsia" w:ascii="仿宋" w:hAnsi="仿宋" w:eastAsia="仿宋"/>
          <w:sz w:val="24"/>
        </w:rPr>
        <w:t>的</w:t>
      </w:r>
      <w:r>
        <w:rPr>
          <w:rFonts w:hint="eastAsia" w:ascii="仿宋" w:hAnsi="仿宋" w:eastAsia="仿宋"/>
          <w:b/>
          <w:sz w:val="24"/>
        </w:rPr>
        <w:t>现代公共法律服务体系</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会议强调，深化消防执法改革，要推行</w:t>
      </w:r>
      <w:r>
        <w:rPr>
          <w:rFonts w:hint="eastAsia" w:ascii="仿宋" w:hAnsi="仿宋" w:eastAsia="仿宋"/>
          <w:b/>
          <w:sz w:val="24"/>
        </w:rPr>
        <w:t>消防执法事项全部向社会公开</w:t>
      </w:r>
      <w:r>
        <w:rPr>
          <w:rFonts w:hint="eastAsia" w:ascii="仿宋" w:hAnsi="仿宋" w:eastAsia="仿宋"/>
          <w:sz w:val="24"/>
        </w:rPr>
        <w:t>，构建</w:t>
      </w:r>
      <w:r>
        <w:rPr>
          <w:rFonts w:hint="eastAsia" w:ascii="仿宋" w:hAnsi="仿宋" w:eastAsia="仿宋"/>
          <w:b/>
          <w:sz w:val="24"/>
        </w:rPr>
        <w:t>消防监督管理体系</w:t>
      </w:r>
      <w:r>
        <w:rPr>
          <w:rFonts w:hint="eastAsia" w:ascii="仿宋" w:hAnsi="仿宋" w:eastAsia="仿宋"/>
          <w:sz w:val="24"/>
        </w:rPr>
        <w:t>，确保消防安全形势持续稳定向好。</w:t>
      </w:r>
    </w:p>
    <w:p>
      <w:pPr>
        <w:pStyle w:val="5"/>
        <w:spacing w:before="0" w:after="0" w:line="360" w:lineRule="auto"/>
        <w:rPr>
          <w:rFonts w:ascii="楷体" w:hAnsi="楷体" w:eastAsia="楷体"/>
          <w:sz w:val="24"/>
        </w:rPr>
      </w:pPr>
      <w:r>
        <w:rPr>
          <w:rFonts w:hint="eastAsia" w:ascii="楷体" w:hAnsi="楷体" w:eastAsia="楷体"/>
          <w:sz w:val="24"/>
        </w:rPr>
        <w:t>4.中国法学会第八次全国会员代表大会在京开幕</w:t>
      </w:r>
    </w:p>
    <w:p>
      <w:pPr>
        <w:spacing w:line="360" w:lineRule="auto"/>
        <w:ind w:firstLine="480" w:firstLineChars="200"/>
        <w:rPr>
          <w:rFonts w:ascii="仿宋" w:hAnsi="仿宋" w:eastAsia="仿宋"/>
          <w:sz w:val="24"/>
        </w:rPr>
      </w:pPr>
      <w:r>
        <w:rPr>
          <w:rFonts w:hint="eastAsia" w:ascii="仿宋" w:hAnsi="仿宋" w:eastAsia="仿宋"/>
          <w:sz w:val="24"/>
        </w:rPr>
        <w:t>中国法学会第八次全国会员代表大会3月19日上午在人民大会堂开幕。</w:t>
      </w:r>
    </w:p>
    <w:p>
      <w:pPr>
        <w:spacing w:line="360" w:lineRule="auto"/>
        <w:ind w:firstLine="480" w:firstLineChars="200"/>
        <w:rPr>
          <w:rFonts w:ascii="仿宋" w:hAnsi="仿宋" w:eastAsia="仿宋"/>
          <w:sz w:val="24"/>
        </w:rPr>
      </w:pPr>
      <w:r>
        <w:rPr>
          <w:rFonts w:hint="eastAsia" w:ascii="仿宋" w:hAnsi="仿宋" w:eastAsia="仿宋"/>
          <w:sz w:val="24"/>
        </w:rPr>
        <w:t>郭声琨在致词中说，党的十八大以来，党中央将</w:t>
      </w:r>
      <w:r>
        <w:rPr>
          <w:rFonts w:hint="eastAsia" w:ascii="仿宋" w:hAnsi="仿宋" w:eastAsia="仿宋"/>
          <w:b/>
          <w:sz w:val="24"/>
        </w:rPr>
        <w:t>全面依法治国</w:t>
      </w:r>
      <w:r>
        <w:rPr>
          <w:rFonts w:hint="eastAsia" w:ascii="仿宋" w:hAnsi="仿宋" w:eastAsia="仿宋"/>
          <w:sz w:val="24"/>
        </w:rPr>
        <w:t>纳入</w:t>
      </w:r>
      <w:r>
        <w:rPr>
          <w:rFonts w:hint="eastAsia" w:ascii="仿宋" w:hAnsi="仿宋" w:eastAsia="仿宋"/>
          <w:b/>
          <w:sz w:val="24"/>
        </w:rPr>
        <w:t>“四个全面”战略布局</w:t>
      </w:r>
      <w:r>
        <w:rPr>
          <w:rFonts w:hint="eastAsia" w:ascii="仿宋" w:hAnsi="仿宋" w:eastAsia="仿宋"/>
          <w:sz w:val="24"/>
        </w:rPr>
        <w:t>，加强党对全面依法治国的集中统一领导，统筹推进科学立法、严格执法、公正司法、全民守法，法治中国建设取得了历史性成就，社会主义法治稳步迈向</w:t>
      </w:r>
      <w:r>
        <w:rPr>
          <w:rFonts w:hint="eastAsia" w:ascii="仿宋" w:hAnsi="仿宋" w:eastAsia="仿宋"/>
          <w:b/>
          <w:color w:val="FF0000"/>
          <w:sz w:val="24"/>
        </w:rPr>
        <w:t>良法善治</w:t>
      </w:r>
      <w:r>
        <w:rPr>
          <w:rFonts w:hint="eastAsia" w:ascii="仿宋" w:hAnsi="仿宋" w:eastAsia="仿宋"/>
          <w:b/>
          <w:sz w:val="24"/>
        </w:rPr>
        <w:t>新境界</w:t>
      </w:r>
      <w:r>
        <w:rPr>
          <w:rFonts w:hint="eastAsia" w:ascii="仿宋" w:hAnsi="仿宋" w:eastAsia="仿宋"/>
          <w:sz w:val="24"/>
        </w:rPr>
        <w:t>。希望广大法学法律工作者自觉做</w:t>
      </w:r>
      <w:r>
        <w:rPr>
          <w:rFonts w:hint="eastAsia" w:ascii="仿宋" w:hAnsi="仿宋" w:eastAsia="仿宋"/>
          <w:b/>
          <w:sz w:val="24"/>
        </w:rPr>
        <w:t>中国特色社会主义法治道路的</w:t>
      </w:r>
      <w:r>
        <w:rPr>
          <w:rFonts w:hint="eastAsia" w:ascii="仿宋" w:hAnsi="仿宋" w:eastAsia="仿宋"/>
          <w:b/>
          <w:color w:val="FF0000"/>
          <w:sz w:val="24"/>
        </w:rPr>
        <w:t>践行者</w:t>
      </w:r>
      <w:r>
        <w:rPr>
          <w:rFonts w:hint="eastAsia" w:ascii="仿宋" w:hAnsi="仿宋" w:eastAsia="仿宋"/>
          <w:b/>
          <w:sz w:val="24"/>
        </w:rPr>
        <w:t>、社会主义法治国家的</w:t>
      </w:r>
      <w:r>
        <w:rPr>
          <w:rFonts w:hint="eastAsia" w:ascii="仿宋" w:hAnsi="仿宋" w:eastAsia="仿宋"/>
          <w:b/>
          <w:color w:val="FF0000"/>
          <w:sz w:val="24"/>
        </w:rPr>
        <w:t>建设者</w:t>
      </w:r>
      <w:r>
        <w:rPr>
          <w:rFonts w:hint="eastAsia" w:ascii="仿宋" w:hAnsi="仿宋" w:eastAsia="仿宋"/>
          <w:b/>
          <w:sz w:val="24"/>
        </w:rPr>
        <w:t>、中国特色社会主义法治理论的</w:t>
      </w:r>
      <w:r>
        <w:rPr>
          <w:rFonts w:hint="eastAsia" w:ascii="仿宋" w:hAnsi="仿宋" w:eastAsia="仿宋"/>
          <w:b/>
          <w:color w:val="FF0000"/>
          <w:sz w:val="24"/>
        </w:rPr>
        <w:t>发展者</w:t>
      </w:r>
      <w:r>
        <w:rPr>
          <w:rFonts w:hint="eastAsia" w:ascii="仿宋" w:hAnsi="仿宋" w:eastAsia="仿宋"/>
          <w:b/>
          <w:sz w:val="24"/>
        </w:rPr>
        <w:t>、德才兼备的社会主义法治人才的</w:t>
      </w:r>
      <w:r>
        <w:rPr>
          <w:rFonts w:hint="eastAsia" w:ascii="仿宋" w:hAnsi="仿宋" w:eastAsia="仿宋"/>
          <w:b/>
          <w:color w:val="FF0000"/>
          <w:sz w:val="24"/>
        </w:rPr>
        <w:t>培养者</w:t>
      </w:r>
      <w:r>
        <w:rPr>
          <w:rFonts w:hint="eastAsia" w:ascii="仿宋" w:hAnsi="仿宋" w:eastAsia="仿宋"/>
          <w:sz w:val="24"/>
        </w:rPr>
        <w:t>，在波澜壮阔的时代进程中书写华章。</w:t>
      </w:r>
    </w:p>
    <w:p>
      <w:pPr>
        <w:spacing w:line="360" w:lineRule="auto"/>
        <w:ind w:firstLine="480" w:firstLineChars="200"/>
        <w:rPr>
          <w:rFonts w:ascii="仿宋" w:hAnsi="仿宋" w:eastAsia="仿宋"/>
          <w:sz w:val="24"/>
        </w:rPr>
      </w:pPr>
      <w:r>
        <w:rPr>
          <w:rFonts w:hint="eastAsia" w:ascii="仿宋" w:hAnsi="仿宋" w:eastAsia="仿宋"/>
          <w:sz w:val="24"/>
        </w:rPr>
        <w:t>第七届中国法学会会长王乐泉主持会议，并代表第七届理事会作工作报告。</w:t>
      </w:r>
    </w:p>
    <w:p>
      <w:pPr>
        <w:spacing w:line="360" w:lineRule="auto"/>
        <w:ind w:firstLine="480" w:firstLineChars="200"/>
        <w:rPr>
          <w:rFonts w:ascii="仿宋" w:hAnsi="仿宋" w:eastAsia="仿宋"/>
          <w:sz w:val="24"/>
        </w:rPr>
      </w:pPr>
      <w:r>
        <w:rPr>
          <w:rFonts w:hint="eastAsia" w:ascii="仿宋" w:hAnsi="仿宋" w:eastAsia="仿宋"/>
          <w:sz w:val="24"/>
        </w:rPr>
        <w:t>这次大会的主要任务是，坚持以习近平新时代中国特色社会主义思想和党的十九大精神为指导，总结中国法学会过去五年工作，研究部署今后五年工作，选举产生中国法学会新一届理事会和领导机构。</w:t>
      </w:r>
    </w:p>
    <w:p>
      <w:pPr>
        <w:spacing w:line="360" w:lineRule="auto"/>
        <w:ind w:firstLine="480" w:firstLineChars="200"/>
        <w:rPr>
          <w:rFonts w:ascii="仿宋" w:hAnsi="仿宋" w:eastAsia="仿宋"/>
          <w:sz w:val="24"/>
        </w:rPr>
      </w:pPr>
      <w:r>
        <w:rPr>
          <w:rFonts w:hint="eastAsia" w:ascii="仿宋" w:hAnsi="仿宋" w:eastAsia="仿宋"/>
          <w:sz w:val="24"/>
        </w:rPr>
        <w:t>3月20日，中国法学会第八次全国会员代表大会在京闭幕。</w:t>
      </w:r>
      <w:r>
        <w:rPr>
          <w:rFonts w:hint="eastAsia" w:ascii="仿宋" w:hAnsi="仿宋" w:eastAsia="仿宋"/>
          <w:b/>
          <w:sz w:val="24"/>
        </w:rPr>
        <w:t>王晨</w:t>
      </w:r>
      <w:r>
        <w:rPr>
          <w:rFonts w:hint="eastAsia" w:ascii="仿宋" w:hAnsi="仿宋" w:eastAsia="仿宋"/>
          <w:sz w:val="24"/>
        </w:rPr>
        <w:t>当选中国法学会会长。会议通过了《关于中国法学会第七届理事会工作报告的决议》《关于修改&lt;中国法学会章程&gt;的决议》。</w:t>
      </w:r>
    </w:p>
    <w:p>
      <w:pPr>
        <w:pStyle w:val="5"/>
        <w:spacing w:before="0" w:after="0" w:line="360" w:lineRule="auto"/>
        <w:rPr>
          <w:rFonts w:ascii="楷体" w:hAnsi="楷体" w:eastAsia="楷体"/>
          <w:sz w:val="24"/>
        </w:rPr>
      </w:pPr>
      <w:r>
        <w:rPr>
          <w:rFonts w:hint="eastAsia" w:ascii="楷体" w:hAnsi="楷体" w:eastAsia="楷体"/>
          <w:sz w:val="24"/>
        </w:rPr>
        <w:t>5.习近平会见美国哈佛大学校长</w:t>
      </w:r>
    </w:p>
    <w:p>
      <w:pPr>
        <w:spacing w:line="360" w:lineRule="auto"/>
        <w:ind w:firstLine="480" w:firstLineChars="200"/>
        <w:rPr>
          <w:rFonts w:ascii="仿宋" w:hAnsi="仿宋" w:eastAsia="仿宋"/>
          <w:sz w:val="24"/>
        </w:rPr>
      </w:pPr>
      <w:r>
        <w:rPr>
          <w:rFonts w:hint="eastAsia" w:ascii="仿宋" w:hAnsi="仿宋" w:eastAsia="仿宋"/>
          <w:sz w:val="24"/>
        </w:rPr>
        <w:t>习近平20日在人民大会堂会见美国哈佛大学校长巴科。</w:t>
      </w:r>
    </w:p>
    <w:p>
      <w:pPr>
        <w:spacing w:line="360" w:lineRule="auto"/>
        <w:ind w:firstLine="480" w:firstLineChars="200"/>
        <w:rPr>
          <w:rFonts w:ascii="仿宋" w:hAnsi="仿宋" w:eastAsia="仿宋"/>
          <w:sz w:val="24"/>
        </w:rPr>
      </w:pPr>
      <w:r>
        <w:rPr>
          <w:rFonts w:hint="eastAsia" w:ascii="仿宋" w:hAnsi="仿宋" w:eastAsia="仿宋"/>
          <w:sz w:val="24"/>
        </w:rPr>
        <w:t>习近平赞赏巴科担任哈佛大学校长后</w:t>
      </w:r>
      <w:r>
        <w:rPr>
          <w:rFonts w:hint="eastAsia" w:ascii="仿宋" w:hAnsi="仿宋" w:eastAsia="仿宋"/>
          <w:b/>
          <w:sz w:val="24"/>
        </w:rPr>
        <w:t>首次出访</w:t>
      </w:r>
      <w:r>
        <w:rPr>
          <w:rFonts w:hint="eastAsia" w:ascii="仿宋" w:hAnsi="仿宋" w:eastAsia="仿宋"/>
          <w:sz w:val="24"/>
        </w:rPr>
        <w:t>就</w:t>
      </w:r>
      <w:r>
        <w:rPr>
          <w:rFonts w:hint="eastAsia" w:ascii="仿宋" w:hAnsi="仿宋" w:eastAsia="仿宋"/>
          <w:b/>
          <w:sz w:val="24"/>
        </w:rPr>
        <w:t>来到中国</w:t>
      </w:r>
      <w:r>
        <w:rPr>
          <w:rFonts w:hint="eastAsia" w:ascii="仿宋" w:hAnsi="仿宋" w:eastAsia="仿宋"/>
          <w:sz w:val="24"/>
        </w:rPr>
        <w:t>。习近平指出，新中国成立70年来、特别是改革开放40年来，大批海外学成归国的人才为中国的发展建设作出了重要贡献。中国致力于推进</w:t>
      </w:r>
      <w:r>
        <w:rPr>
          <w:rFonts w:hint="eastAsia" w:ascii="仿宋" w:hAnsi="仿宋" w:eastAsia="仿宋"/>
          <w:b/>
          <w:sz w:val="24"/>
        </w:rPr>
        <w:t>教育现代化、建设教育强国、办好人民满意的教育</w:t>
      </w:r>
      <w:r>
        <w:rPr>
          <w:rFonts w:hint="eastAsia" w:ascii="仿宋" w:hAnsi="仿宋" w:eastAsia="仿宋"/>
          <w:sz w:val="24"/>
        </w:rPr>
        <w:t>。我们将扩大教育对外开放，加强同</w:t>
      </w:r>
      <w:r>
        <w:rPr>
          <w:rFonts w:hint="eastAsia" w:ascii="仿宋" w:hAnsi="仿宋" w:eastAsia="仿宋"/>
          <w:b/>
          <w:sz w:val="24"/>
        </w:rPr>
        <w:t>世界各国的交流互鉴，共同推动教育事业发展</w:t>
      </w:r>
      <w:r>
        <w:rPr>
          <w:rFonts w:hint="eastAsia" w:ascii="仿宋" w:hAnsi="仿宋" w:eastAsia="仿宋"/>
          <w:sz w:val="24"/>
        </w:rPr>
        <w:t>。在此过程中，我们愿同</w:t>
      </w:r>
      <w:r>
        <w:rPr>
          <w:rFonts w:hint="eastAsia" w:ascii="仿宋" w:hAnsi="仿宋" w:eastAsia="仿宋"/>
          <w:b/>
          <w:sz w:val="24"/>
        </w:rPr>
        <w:t>哈佛大学</w:t>
      </w:r>
      <w:r>
        <w:rPr>
          <w:rFonts w:hint="eastAsia" w:ascii="仿宋" w:hAnsi="仿宋" w:eastAsia="仿宋"/>
          <w:sz w:val="24"/>
        </w:rPr>
        <w:t>等美国教育科研机构开展更加广泛的交流合作。</w:t>
      </w:r>
    </w:p>
    <w:p>
      <w:pPr>
        <w:spacing w:line="360" w:lineRule="auto"/>
        <w:ind w:firstLine="480" w:firstLineChars="200"/>
        <w:rPr>
          <w:rFonts w:ascii="仿宋" w:hAnsi="仿宋" w:eastAsia="仿宋"/>
          <w:sz w:val="24"/>
        </w:rPr>
      </w:pPr>
      <w:r>
        <w:rPr>
          <w:rFonts w:hint="eastAsia" w:ascii="仿宋" w:hAnsi="仿宋" w:eastAsia="仿宋"/>
          <w:sz w:val="24"/>
        </w:rPr>
        <w:t>巴科表示，哈佛大学拥有大量中国留学生，</w:t>
      </w:r>
      <w:r>
        <w:rPr>
          <w:rFonts w:hint="eastAsia" w:ascii="仿宋" w:hAnsi="仿宋" w:eastAsia="仿宋"/>
          <w:b/>
          <w:sz w:val="24"/>
        </w:rPr>
        <w:t>汉语</w:t>
      </w:r>
      <w:r>
        <w:rPr>
          <w:rFonts w:hint="eastAsia" w:ascii="仿宋" w:hAnsi="仿宋" w:eastAsia="仿宋"/>
          <w:sz w:val="24"/>
        </w:rPr>
        <w:t>在外语中的普及率名列前茅。中国政府高度重视、大力加强高等教育令人钦佩，哈佛大学愿继续推进同中国教育科研机构的交流合作。</w:t>
      </w:r>
    </w:p>
    <w:p>
      <w:pPr>
        <w:pStyle w:val="5"/>
        <w:spacing w:before="0" w:after="0" w:line="360" w:lineRule="auto"/>
        <w:rPr>
          <w:rFonts w:ascii="楷体" w:hAnsi="楷体" w:eastAsia="楷体"/>
          <w:sz w:val="24"/>
        </w:rPr>
      </w:pPr>
      <w:r>
        <w:rPr>
          <w:rFonts w:hint="eastAsia" w:ascii="楷体" w:hAnsi="楷体" w:eastAsia="楷体"/>
          <w:sz w:val="24"/>
        </w:rPr>
        <w:t>6.习近平在意大利媒体发表署名文章</w:t>
      </w:r>
    </w:p>
    <w:p>
      <w:pPr>
        <w:spacing w:line="360" w:lineRule="auto"/>
        <w:ind w:firstLine="480" w:firstLineChars="200"/>
        <w:rPr>
          <w:rFonts w:ascii="仿宋" w:hAnsi="仿宋" w:eastAsia="仿宋"/>
          <w:sz w:val="24"/>
        </w:rPr>
      </w:pPr>
      <w:r>
        <w:rPr>
          <w:rFonts w:hint="eastAsia" w:ascii="仿宋" w:hAnsi="仿宋" w:eastAsia="仿宋"/>
          <w:sz w:val="24"/>
        </w:rPr>
        <w:t>3月20日，在对意大利共和国进行国事访问前夕，国家主席习近平在意大利《晚邮报》发表题为</w:t>
      </w:r>
      <w:r>
        <w:rPr>
          <w:rFonts w:hint="eastAsia" w:ascii="仿宋" w:hAnsi="仿宋" w:eastAsia="仿宋"/>
          <w:b/>
          <w:sz w:val="24"/>
        </w:rPr>
        <w:t>《东西交往传佳话 中意友谊续新篇》</w:t>
      </w:r>
      <w:r>
        <w:rPr>
          <w:rFonts w:hint="eastAsia" w:ascii="仿宋" w:hAnsi="仿宋" w:eastAsia="仿宋"/>
          <w:sz w:val="24"/>
        </w:rPr>
        <w:t>的署名文章。</w:t>
      </w:r>
    </w:p>
    <w:p>
      <w:pPr>
        <w:spacing w:line="360" w:lineRule="auto"/>
        <w:ind w:firstLine="480" w:firstLineChars="200"/>
        <w:rPr>
          <w:rFonts w:ascii="仿宋" w:hAnsi="仿宋" w:eastAsia="仿宋"/>
          <w:sz w:val="24"/>
        </w:rPr>
      </w:pPr>
      <w:r>
        <w:rPr>
          <w:rFonts w:hint="eastAsia" w:ascii="仿宋" w:hAnsi="仿宋" w:eastAsia="仿宋"/>
          <w:sz w:val="24"/>
        </w:rPr>
        <w:t>习近平指出，早在两千多年前，古老的</w:t>
      </w:r>
      <w:r>
        <w:rPr>
          <w:rFonts w:hint="eastAsia" w:ascii="仿宋" w:hAnsi="仿宋" w:eastAsia="仿宋"/>
          <w:b/>
          <w:sz w:val="24"/>
        </w:rPr>
        <w:t>丝绸之路</w:t>
      </w:r>
      <w:r>
        <w:rPr>
          <w:rFonts w:hint="eastAsia" w:ascii="仿宋" w:hAnsi="仿宋" w:eastAsia="仿宋"/>
          <w:sz w:val="24"/>
        </w:rPr>
        <w:t>就让远隔万里的中国和古罗马联系在一起。进入当代，中意关系不断焕发出新的勃勃生机。2020年两国将迎来</w:t>
      </w:r>
      <w:r>
        <w:rPr>
          <w:rFonts w:hint="eastAsia" w:ascii="仿宋" w:hAnsi="仿宋" w:eastAsia="仿宋"/>
          <w:b/>
          <w:sz w:val="24"/>
        </w:rPr>
        <w:t>建交50周年</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习近平强调，要提升</w:t>
      </w:r>
      <w:r>
        <w:rPr>
          <w:rFonts w:hint="eastAsia" w:ascii="仿宋" w:hAnsi="仿宋" w:eastAsia="仿宋"/>
          <w:b/>
          <w:sz w:val="24"/>
        </w:rPr>
        <w:t>中意全面战略伙伴关系</w:t>
      </w:r>
      <w:r>
        <w:rPr>
          <w:rFonts w:hint="eastAsia" w:ascii="仿宋" w:hAnsi="仿宋" w:eastAsia="仿宋"/>
          <w:sz w:val="24"/>
        </w:rPr>
        <w:t>，密切高层交往，强化政策沟通，增进战略互信和战略对接，继续相互理解和支持彼此核心利益和重大关切，夯实双边关系政治基础。要发挥两国</w:t>
      </w:r>
      <w:r>
        <w:rPr>
          <w:rFonts w:hint="eastAsia" w:ascii="仿宋" w:hAnsi="仿宋" w:eastAsia="仿宋"/>
          <w:b/>
          <w:sz w:val="24"/>
        </w:rPr>
        <w:t>“一带一路”合作</w:t>
      </w:r>
      <w:r>
        <w:rPr>
          <w:rFonts w:hint="eastAsia" w:ascii="仿宋" w:hAnsi="仿宋" w:eastAsia="仿宋"/>
          <w:sz w:val="24"/>
        </w:rPr>
        <w:t>的</w:t>
      </w:r>
      <w:r>
        <w:rPr>
          <w:rFonts w:hint="eastAsia" w:ascii="仿宋" w:hAnsi="仿宋" w:eastAsia="仿宋"/>
          <w:b/>
          <w:sz w:val="24"/>
        </w:rPr>
        <w:t>历史、文化、区位</w:t>
      </w:r>
      <w:r>
        <w:rPr>
          <w:rFonts w:hint="eastAsia" w:ascii="仿宋" w:hAnsi="仿宋" w:eastAsia="仿宋"/>
          <w:sz w:val="24"/>
        </w:rPr>
        <w:t>等优势，在多个维度打造</w:t>
      </w:r>
      <w:r>
        <w:rPr>
          <w:rFonts w:hint="eastAsia" w:ascii="仿宋" w:hAnsi="仿宋" w:eastAsia="仿宋"/>
          <w:b/>
          <w:sz w:val="24"/>
        </w:rPr>
        <w:t>新时期的“一带一路”</w:t>
      </w:r>
      <w:r>
        <w:rPr>
          <w:rFonts w:hint="eastAsia" w:ascii="仿宋" w:hAnsi="仿宋" w:eastAsia="仿宋"/>
          <w:sz w:val="24"/>
        </w:rPr>
        <w:t>。要拓宽务实合作领域，深挖合作潜力，鼓励</w:t>
      </w:r>
      <w:r>
        <w:rPr>
          <w:rFonts w:hint="eastAsia" w:ascii="仿宋" w:hAnsi="仿宋" w:eastAsia="仿宋"/>
          <w:b/>
          <w:sz w:val="24"/>
        </w:rPr>
        <w:t>第三方市场合作</w:t>
      </w:r>
      <w:r>
        <w:rPr>
          <w:rFonts w:hint="eastAsia" w:ascii="仿宋" w:hAnsi="仿宋" w:eastAsia="仿宋"/>
          <w:sz w:val="24"/>
        </w:rPr>
        <w:t>，实现互利多赢。要密切人文交流，为</w:t>
      </w:r>
      <w:r>
        <w:rPr>
          <w:rFonts w:hint="eastAsia" w:ascii="仿宋" w:hAnsi="仿宋" w:eastAsia="仿宋"/>
          <w:b/>
          <w:sz w:val="24"/>
        </w:rPr>
        <w:t>世界文明多样性和不同文化交流互鉴</w:t>
      </w:r>
      <w:r>
        <w:rPr>
          <w:rFonts w:hint="eastAsia" w:ascii="仿宋" w:hAnsi="仿宋" w:eastAsia="仿宋"/>
          <w:sz w:val="24"/>
        </w:rPr>
        <w:t>作出新贡献。要加强国际事务和多边组织内的协调，维护共同利益，促进</w:t>
      </w:r>
      <w:r>
        <w:rPr>
          <w:rFonts w:hint="eastAsia" w:ascii="仿宋" w:hAnsi="仿宋" w:eastAsia="仿宋"/>
          <w:b/>
          <w:sz w:val="24"/>
        </w:rPr>
        <w:t>多边主义和自由贸易</w:t>
      </w:r>
      <w:r>
        <w:rPr>
          <w:rFonts w:hint="eastAsia" w:ascii="仿宋" w:hAnsi="仿宋" w:eastAsia="仿宋"/>
          <w:sz w:val="24"/>
        </w:rPr>
        <w:t>，维护世界和平稳定和发展繁荣。</w:t>
      </w:r>
    </w:p>
    <w:p>
      <w:pPr>
        <w:pStyle w:val="5"/>
        <w:spacing w:before="0" w:after="0" w:line="360" w:lineRule="auto"/>
        <w:rPr>
          <w:rFonts w:ascii="楷体" w:hAnsi="楷体" w:eastAsia="楷体"/>
          <w:sz w:val="24"/>
        </w:rPr>
      </w:pPr>
      <w:r>
        <w:rPr>
          <w:rFonts w:hint="eastAsia" w:ascii="楷体" w:hAnsi="楷体" w:eastAsia="楷体"/>
          <w:sz w:val="24"/>
        </w:rPr>
        <w:t>7.赵乐际出席全国巡视工作会议暨十九届中央第三轮巡视动员部署会</w:t>
      </w:r>
    </w:p>
    <w:p>
      <w:pPr>
        <w:spacing w:line="360" w:lineRule="auto"/>
        <w:ind w:firstLine="480" w:firstLineChars="200"/>
        <w:rPr>
          <w:rFonts w:ascii="仿宋" w:hAnsi="仿宋" w:eastAsia="仿宋"/>
          <w:sz w:val="24"/>
        </w:rPr>
      </w:pPr>
      <w:r>
        <w:rPr>
          <w:rFonts w:hint="eastAsia" w:ascii="仿宋" w:hAnsi="仿宋" w:eastAsia="仿宋"/>
          <w:sz w:val="24"/>
        </w:rPr>
        <w:t>赵乐际3月20日出席全国巡视工作会议暨十九届中央第三轮巡视动员部署会并讲话。会议传达学习了习近平总书记关于巡视工作重要指示精神，对高质量做好新时代巡视工作、集中开展</w:t>
      </w:r>
      <w:r>
        <w:rPr>
          <w:rFonts w:hint="eastAsia" w:ascii="仿宋" w:hAnsi="仿宋" w:eastAsia="仿宋"/>
          <w:b/>
          <w:sz w:val="24"/>
        </w:rPr>
        <w:t>中管企业</w:t>
      </w:r>
      <w:r>
        <w:rPr>
          <w:rFonts w:hint="eastAsia" w:ascii="仿宋" w:hAnsi="仿宋" w:eastAsia="仿宋"/>
          <w:sz w:val="24"/>
        </w:rPr>
        <w:t>和相关行业</w:t>
      </w:r>
      <w:r>
        <w:rPr>
          <w:rFonts w:hint="eastAsia" w:ascii="仿宋" w:hAnsi="仿宋" w:eastAsia="仿宋"/>
          <w:b/>
          <w:sz w:val="24"/>
        </w:rPr>
        <w:t>主管部门</w:t>
      </w:r>
      <w:r>
        <w:rPr>
          <w:rFonts w:hint="eastAsia" w:ascii="仿宋" w:hAnsi="仿宋" w:eastAsia="仿宋"/>
          <w:sz w:val="24"/>
        </w:rPr>
        <w:t>常规巡视作出部署。赵乐际强调，要深入贯彻习近平新时代中国特色社会主义思想，总结</w:t>
      </w:r>
      <w:r>
        <w:rPr>
          <w:rFonts w:hint="eastAsia" w:ascii="仿宋" w:hAnsi="仿宋" w:eastAsia="仿宋"/>
          <w:b/>
          <w:sz w:val="24"/>
        </w:rPr>
        <w:t>运用巡视理论、实践和制度创新成果</w:t>
      </w:r>
      <w:r>
        <w:rPr>
          <w:rFonts w:hint="eastAsia" w:ascii="仿宋" w:hAnsi="仿宋" w:eastAsia="仿宋"/>
          <w:sz w:val="24"/>
        </w:rPr>
        <w:t>，贯彻</w:t>
      </w:r>
      <w:r>
        <w:rPr>
          <w:rFonts w:hint="eastAsia" w:ascii="仿宋" w:hAnsi="仿宋" w:eastAsia="仿宋"/>
          <w:b/>
          <w:sz w:val="24"/>
        </w:rPr>
        <w:t>巡视工作方针</w:t>
      </w:r>
      <w:r>
        <w:rPr>
          <w:rFonts w:hint="eastAsia" w:ascii="仿宋" w:hAnsi="仿宋" w:eastAsia="仿宋"/>
          <w:sz w:val="24"/>
        </w:rPr>
        <w:t>，履行</w:t>
      </w:r>
      <w:r>
        <w:rPr>
          <w:rFonts w:hint="eastAsia" w:ascii="仿宋" w:hAnsi="仿宋" w:eastAsia="仿宋"/>
          <w:b/>
          <w:sz w:val="24"/>
        </w:rPr>
        <w:t>政治监督责任</w:t>
      </w:r>
      <w:r>
        <w:rPr>
          <w:rFonts w:hint="eastAsia" w:ascii="仿宋" w:hAnsi="仿宋" w:eastAsia="仿宋"/>
          <w:sz w:val="24"/>
        </w:rPr>
        <w:t>，为决胜全面建成小康社会提供坚强保障。</w:t>
      </w:r>
    </w:p>
    <w:p>
      <w:pPr>
        <w:spacing w:line="360" w:lineRule="auto"/>
        <w:ind w:firstLine="480" w:firstLineChars="200"/>
        <w:rPr>
          <w:rFonts w:ascii="仿宋" w:hAnsi="仿宋" w:eastAsia="仿宋"/>
          <w:sz w:val="24"/>
        </w:rPr>
      </w:pPr>
      <w:r>
        <w:rPr>
          <w:rFonts w:hint="eastAsia" w:ascii="仿宋" w:hAnsi="仿宋" w:eastAsia="仿宋"/>
          <w:sz w:val="24"/>
        </w:rPr>
        <w:t>赵乐际指出，要把</w:t>
      </w:r>
      <w:r>
        <w:rPr>
          <w:rFonts w:hint="eastAsia" w:ascii="仿宋" w:hAnsi="仿宋" w:eastAsia="仿宋"/>
          <w:b/>
          <w:sz w:val="24"/>
        </w:rPr>
        <w:t>巡视监督</w:t>
      </w:r>
      <w:r>
        <w:rPr>
          <w:rFonts w:hint="eastAsia" w:ascii="仿宋" w:hAnsi="仿宋" w:eastAsia="仿宋"/>
          <w:sz w:val="24"/>
        </w:rPr>
        <w:t>与</w:t>
      </w:r>
      <w:r>
        <w:rPr>
          <w:rFonts w:hint="eastAsia" w:ascii="仿宋" w:hAnsi="仿宋" w:eastAsia="仿宋"/>
          <w:b/>
          <w:sz w:val="24"/>
        </w:rPr>
        <w:t>纪律监督、监察监督、派驻监督</w:t>
      </w:r>
      <w:r>
        <w:rPr>
          <w:rFonts w:hint="eastAsia" w:ascii="仿宋" w:hAnsi="仿宋" w:eastAsia="仿宋"/>
          <w:sz w:val="24"/>
        </w:rPr>
        <w:t>贯通起来，形成</w:t>
      </w:r>
      <w:r>
        <w:rPr>
          <w:rFonts w:hint="eastAsia" w:ascii="仿宋" w:hAnsi="仿宋" w:eastAsia="仿宋"/>
          <w:b/>
          <w:sz w:val="24"/>
        </w:rPr>
        <w:t>“四个全覆盖”权力监督格局</w:t>
      </w:r>
      <w:r>
        <w:rPr>
          <w:rFonts w:hint="eastAsia" w:ascii="仿宋" w:hAnsi="仿宋" w:eastAsia="仿宋"/>
          <w:sz w:val="24"/>
        </w:rPr>
        <w:t>。要压实巡视整改主体责任和监督责任，推动形成</w:t>
      </w:r>
      <w:r>
        <w:rPr>
          <w:rFonts w:hint="eastAsia" w:ascii="仿宋" w:hAnsi="仿宋" w:eastAsia="仿宋"/>
          <w:b/>
          <w:sz w:val="24"/>
        </w:rPr>
        <w:t>整改长效机制</w:t>
      </w:r>
      <w:r>
        <w:rPr>
          <w:rFonts w:hint="eastAsia" w:ascii="仿宋" w:hAnsi="仿宋" w:eastAsia="仿宋"/>
          <w:sz w:val="24"/>
        </w:rPr>
        <w:t>。要加强规范化建设，完善</w:t>
      </w:r>
      <w:r>
        <w:rPr>
          <w:rFonts w:hint="eastAsia" w:ascii="仿宋" w:hAnsi="仿宋" w:eastAsia="仿宋"/>
          <w:b/>
          <w:sz w:val="24"/>
        </w:rPr>
        <w:t>上下联动巡视巡察格局</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十九届中央第三轮巡视将对3个中央单位和42家中管企业开展常规巡视。</w:t>
      </w:r>
    </w:p>
    <w:p>
      <w:pPr>
        <w:pStyle w:val="5"/>
        <w:spacing w:before="0" w:after="0" w:line="360" w:lineRule="auto"/>
        <w:rPr>
          <w:rFonts w:ascii="楷体" w:hAnsi="楷体" w:eastAsia="楷体"/>
          <w:sz w:val="24"/>
        </w:rPr>
      </w:pPr>
      <w:r>
        <w:rPr>
          <w:rFonts w:hint="eastAsia" w:ascii="楷体" w:hAnsi="楷体" w:eastAsia="楷体"/>
          <w:sz w:val="24"/>
        </w:rPr>
        <w:t>8.习近平对江苏响水天嘉宜化工有限公司“3·21”爆炸事故作出重要指示</w:t>
      </w:r>
    </w:p>
    <w:p>
      <w:pPr>
        <w:spacing w:line="360" w:lineRule="auto"/>
        <w:ind w:firstLine="480" w:firstLineChars="200"/>
        <w:rPr>
          <w:rFonts w:ascii="仿宋" w:hAnsi="仿宋" w:eastAsia="仿宋"/>
          <w:sz w:val="24"/>
        </w:rPr>
      </w:pPr>
      <w:r>
        <w:rPr>
          <w:rFonts w:hint="eastAsia" w:ascii="仿宋" w:hAnsi="仿宋" w:eastAsia="仿宋"/>
          <w:sz w:val="24"/>
        </w:rPr>
        <w:t>3月21日14时48分许，江苏盐城市响水县陈家港镇天嘉宜化工有限公司化学储罐发生爆炸事故，并波及周边16家企业。经全力处置，现场明火已被扑灭，空气污染物指标在许可范围内。截至目前，事故已造成47人死亡、90人重伤，另有部分群众不同程度受伤。</w:t>
      </w:r>
    </w:p>
    <w:p>
      <w:pPr>
        <w:spacing w:line="360" w:lineRule="auto"/>
        <w:ind w:firstLine="480" w:firstLineChars="200"/>
        <w:rPr>
          <w:rFonts w:ascii="仿宋" w:hAnsi="仿宋" w:eastAsia="仿宋"/>
          <w:sz w:val="24"/>
        </w:rPr>
      </w:pPr>
      <w:r>
        <w:rPr>
          <w:rFonts w:hint="eastAsia" w:ascii="仿宋" w:hAnsi="仿宋" w:eastAsia="仿宋"/>
          <w:sz w:val="24"/>
        </w:rPr>
        <w:t>事故发生后，习近平立即作出重要指示，要求江苏省和有关部门全力抢险救援，搜救被困人员，及时救治伤员，做好善后工作，切实维护社会稳定。习近平强调，近期一些地方接连发生重大安全事故，各地和有关部门要深刻吸取教训，加强</w:t>
      </w:r>
      <w:r>
        <w:rPr>
          <w:rFonts w:hint="eastAsia" w:ascii="仿宋" w:hAnsi="仿宋" w:eastAsia="仿宋"/>
          <w:b/>
          <w:sz w:val="24"/>
        </w:rPr>
        <w:t>安全隐患排查</w:t>
      </w:r>
      <w:r>
        <w:rPr>
          <w:rFonts w:hint="eastAsia" w:ascii="仿宋" w:hAnsi="仿宋" w:eastAsia="仿宋"/>
          <w:sz w:val="24"/>
        </w:rPr>
        <w:t>，严格落实</w:t>
      </w:r>
      <w:r>
        <w:rPr>
          <w:rFonts w:hint="eastAsia" w:ascii="仿宋" w:hAnsi="仿宋" w:eastAsia="仿宋"/>
          <w:b/>
          <w:sz w:val="24"/>
        </w:rPr>
        <w:t>安全生产责任制</w:t>
      </w:r>
      <w:r>
        <w:rPr>
          <w:rFonts w:hint="eastAsia" w:ascii="仿宋" w:hAnsi="仿宋" w:eastAsia="仿宋"/>
          <w:sz w:val="24"/>
        </w:rPr>
        <w:t>，坚决防范</w:t>
      </w:r>
      <w:r>
        <w:rPr>
          <w:rFonts w:hint="eastAsia" w:ascii="仿宋" w:hAnsi="仿宋" w:eastAsia="仿宋"/>
          <w:b/>
          <w:sz w:val="24"/>
        </w:rPr>
        <w:t>重特大事故发生</w:t>
      </w:r>
      <w:r>
        <w:rPr>
          <w:rFonts w:hint="eastAsia" w:ascii="仿宋" w:hAnsi="仿宋" w:eastAsia="仿宋"/>
          <w:sz w:val="24"/>
        </w:rPr>
        <w:t>，确保人民群众生命和财产安全。</w:t>
      </w:r>
    </w:p>
    <w:p>
      <w:pPr>
        <w:spacing w:line="360" w:lineRule="auto"/>
        <w:ind w:firstLine="480" w:firstLineChars="200"/>
        <w:rPr>
          <w:rFonts w:ascii="仿宋" w:hAnsi="仿宋" w:eastAsia="仿宋"/>
          <w:sz w:val="24"/>
        </w:rPr>
      </w:pPr>
      <w:r>
        <w:rPr>
          <w:rFonts w:hint="eastAsia" w:ascii="仿宋" w:hAnsi="仿宋" w:eastAsia="仿宋"/>
          <w:sz w:val="24"/>
        </w:rPr>
        <w:t>李克强就救援工作作出批示，要科学有效做好搜救工作，全力以赴救治受伤人员，最大程度减少伤亡，采取有力措施控制危险源，注意防止发生次生事故。应急管理部督促各地进一步</w:t>
      </w:r>
      <w:r>
        <w:rPr>
          <w:rFonts w:hint="eastAsia" w:ascii="仿宋" w:hAnsi="仿宋" w:eastAsia="仿宋"/>
          <w:b/>
          <w:sz w:val="24"/>
        </w:rPr>
        <w:t>排查并消除危化品</w:t>
      </w:r>
      <w:r>
        <w:rPr>
          <w:rFonts w:hint="eastAsia" w:ascii="仿宋" w:hAnsi="仿宋" w:eastAsia="仿宋"/>
          <w:sz w:val="24"/>
        </w:rPr>
        <w:t>等重点行业安全生产隐患，夯实各环节责任。</w:t>
      </w:r>
    </w:p>
    <w:p>
      <w:pPr>
        <w:pStyle w:val="5"/>
        <w:spacing w:before="0" w:after="0" w:line="360" w:lineRule="auto"/>
        <w:rPr>
          <w:rFonts w:ascii="楷体" w:hAnsi="楷体" w:eastAsia="楷体"/>
          <w:sz w:val="24"/>
        </w:rPr>
      </w:pPr>
      <w:r>
        <w:rPr>
          <w:rFonts w:hint="eastAsia" w:ascii="楷体" w:hAnsi="楷体" w:eastAsia="楷体"/>
          <w:sz w:val="24"/>
        </w:rPr>
        <w:t>9.李克强考察财政部 税务总局并主持召开座谈会</w:t>
      </w:r>
    </w:p>
    <w:p>
      <w:pPr>
        <w:spacing w:line="360" w:lineRule="auto"/>
        <w:ind w:firstLine="480" w:firstLineChars="200"/>
        <w:rPr>
          <w:rFonts w:ascii="仿宋" w:hAnsi="仿宋" w:eastAsia="仿宋"/>
          <w:sz w:val="24"/>
        </w:rPr>
      </w:pPr>
      <w:r>
        <w:rPr>
          <w:rFonts w:hint="eastAsia" w:ascii="仿宋" w:hAnsi="仿宋" w:eastAsia="仿宋"/>
          <w:sz w:val="24"/>
        </w:rPr>
        <w:t>李克强说，</w:t>
      </w:r>
      <w:r>
        <w:rPr>
          <w:rFonts w:hint="eastAsia" w:ascii="仿宋" w:hAnsi="仿宋" w:eastAsia="仿宋"/>
          <w:b/>
          <w:sz w:val="24"/>
        </w:rPr>
        <w:t>财政是庶政之母，企业是财政之基</w:t>
      </w:r>
      <w:r>
        <w:rPr>
          <w:rFonts w:hint="eastAsia" w:ascii="仿宋" w:hAnsi="仿宋" w:eastAsia="仿宋"/>
          <w:sz w:val="24"/>
        </w:rPr>
        <w:t>，要把企业税负减下来、获得感提上去，让发展动力更强。</w:t>
      </w:r>
    </w:p>
    <w:p>
      <w:pPr>
        <w:spacing w:line="360" w:lineRule="auto"/>
        <w:ind w:firstLine="480" w:firstLineChars="200"/>
        <w:rPr>
          <w:rFonts w:ascii="仿宋" w:hAnsi="仿宋" w:eastAsia="仿宋"/>
          <w:sz w:val="24"/>
        </w:rPr>
      </w:pPr>
      <w:r>
        <w:rPr>
          <w:rFonts w:hint="eastAsia" w:ascii="仿宋" w:hAnsi="仿宋" w:eastAsia="仿宋"/>
          <w:sz w:val="24"/>
        </w:rPr>
        <w:t>李克强在税务总局说，要继续做好个税有关子女教育、赡养老人等专项扣除工作，并推进增值税更大规模减税。</w:t>
      </w:r>
    </w:p>
    <w:p>
      <w:pPr>
        <w:spacing w:line="360" w:lineRule="auto"/>
        <w:ind w:firstLine="480" w:firstLineChars="200"/>
        <w:rPr>
          <w:rFonts w:ascii="仿宋" w:hAnsi="仿宋" w:eastAsia="仿宋"/>
          <w:sz w:val="24"/>
        </w:rPr>
      </w:pPr>
      <w:r>
        <w:rPr>
          <w:rFonts w:hint="eastAsia" w:ascii="仿宋" w:hAnsi="仿宋" w:eastAsia="仿宋"/>
          <w:sz w:val="24"/>
        </w:rPr>
        <w:t>座谈会上，李克强说，把</w:t>
      </w:r>
      <w:r>
        <w:rPr>
          <w:rFonts w:hint="eastAsia" w:ascii="仿宋" w:hAnsi="仿宋" w:eastAsia="仿宋"/>
          <w:b/>
          <w:sz w:val="24"/>
        </w:rPr>
        <w:t>大规模减税降费</w:t>
      </w:r>
      <w:r>
        <w:rPr>
          <w:rFonts w:hint="eastAsia" w:ascii="仿宋" w:hAnsi="仿宋" w:eastAsia="仿宋"/>
          <w:sz w:val="24"/>
        </w:rPr>
        <w:t>作为重大改革举措和宏观调控</w:t>
      </w:r>
      <w:r>
        <w:rPr>
          <w:rFonts w:hint="eastAsia" w:ascii="仿宋" w:hAnsi="仿宋" w:eastAsia="仿宋"/>
          <w:b/>
          <w:sz w:val="24"/>
        </w:rPr>
        <w:t>“当头炮”</w:t>
      </w:r>
      <w:r>
        <w:rPr>
          <w:rFonts w:hint="eastAsia" w:ascii="仿宋" w:hAnsi="仿宋" w:eastAsia="仿宋"/>
          <w:sz w:val="24"/>
        </w:rPr>
        <w:t>。这不仅减</w:t>
      </w:r>
      <w:r>
        <w:rPr>
          <w:rFonts w:hint="eastAsia" w:ascii="仿宋" w:hAnsi="仿宋" w:eastAsia="仿宋"/>
          <w:b/>
          <w:sz w:val="24"/>
        </w:rPr>
        <w:t>轻企业负担、稳定就业</w:t>
      </w:r>
      <w:r>
        <w:rPr>
          <w:rFonts w:hint="eastAsia" w:ascii="仿宋" w:hAnsi="仿宋" w:eastAsia="仿宋"/>
          <w:sz w:val="24"/>
        </w:rPr>
        <w:t>，而且</w:t>
      </w:r>
      <w:r>
        <w:rPr>
          <w:rFonts w:hint="eastAsia" w:ascii="仿宋" w:hAnsi="仿宋" w:eastAsia="仿宋"/>
          <w:b/>
          <w:sz w:val="24"/>
        </w:rPr>
        <w:t>优化经济和收入分配结构</w:t>
      </w:r>
      <w:r>
        <w:rPr>
          <w:rFonts w:hint="eastAsia" w:ascii="仿宋" w:hAnsi="仿宋" w:eastAsia="仿宋"/>
          <w:sz w:val="24"/>
        </w:rPr>
        <w:t>，培育税源、促进财政可持续。要加快落实减税，以企业活力更大释放保持经济运行在合理区间，推动高质量发展。</w:t>
      </w:r>
    </w:p>
    <w:p>
      <w:pPr>
        <w:pStyle w:val="5"/>
        <w:spacing w:before="0" w:after="0" w:line="360" w:lineRule="auto"/>
        <w:rPr>
          <w:rFonts w:ascii="楷体" w:hAnsi="楷体" w:eastAsia="楷体"/>
          <w:sz w:val="24"/>
        </w:rPr>
      </w:pPr>
      <w:r>
        <w:rPr>
          <w:rFonts w:hint="eastAsia" w:ascii="楷体" w:hAnsi="楷体" w:eastAsia="楷体"/>
          <w:sz w:val="24"/>
        </w:rPr>
        <w:t>10.习近平同意大利总统举行会谈</w:t>
      </w:r>
    </w:p>
    <w:p>
      <w:pPr>
        <w:spacing w:line="360" w:lineRule="auto"/>
        <w:ind w:firstLine="480" w:firstLineChars="200"/>
        <w:rPr>
          <w:rFonts w:ascii="仿宋" w:hAnsi="仿宋" w:eastAsia="仿宋"/>
          <w:sz w:val="24"/>
        </w:rPr>
      </w:pPr>
      <w:r>
        <w:rPr>
          <w:rFonts w:hint="eastAsia" w:ascii="仿宋" w:hAnsi="仿宋" w:eastAsia="仿宋"/>
          <w:sz w:val="24"/>
        </w:rPr>
        <w:t>习近平主席同马塔雷拉总统举行会谈。两国元首一致同意，从战略高度和长远角度牢牢把握中意关系发展大方向，携手推动</w:t>
      </w:r>
      <w:r>
        <w:rPr>
          <w:rFonts w:hint="eastAsia" w:ascii="仿宋" w:hAnsi="仿宋" w:eastAsia="仿宋"/>
          <w:b/>
          <w:sz w:val="24"/>
        </w:rPr>
        <w:t>中意全面战略伙伴关系</w:t>
      </w:r>
      <w:r>
        <w:rPr>
          <w:rFonts w:hint="eastAsia" w:ascii="仿宋" w:hAnsi="仿宋" w:eastAsia="仿宋"/>
          <w:sz w:val="24"/>
        </w:rPr>
        <w:t>在新时期得到更大发展。</w:t>
      </w:r>
    </w:p>
    <w:p>
      <w:pPr>
        <w:spacing w:line="360" w:lineRule="auto"/>
        <w:ind w:firstLine="480" w:firstLineChars="200"/>
        <w:rPr>
          <w:rFonts w:ascii="仿宋" w:hAnsi="仿宋" w:eastAsia="仿宋"/>
          <w:sz w:val="24"/>
        </w:rPr>
      </w:pPr>
      <w:r>
        <w:rPr>
          <w:rFonts w:hint="eastAsia" w:ascii="仿宋" w:hAnsi="仿宋" w:eastAsia="仿宋"/>
          <w:sz w:val="24"/>
        </w:rPr>
        <w:t>习近平指出，今年是中意建立全面战略伙伴关系</w:t>
      </w:r>
      <w:r>
        <w:rPr>
          <w:rFonts w:hint="eastAsia" w:ascii="仿宋" w:hAnsi="仿宋" w:eastAsia="仿宋"/>
          <w:b/>
          <w:sz w:val="24"/>
        </w:rPr>
        <w:t>15周年</w:t>
      </w:r>
      <w:r>
        <w:rPr>
          <w:rFonts w:hint="eastAsia" w:ascii="仿宋" w:hAnsi="仿宋" w:eastAsia="仿宋"/>
          <w:sz w:val="24"/>
        </w:rPr>
        <w:t>，明年将迎来</w:t>
      </w:r>
      <w:r>
        <w:rPr>
          <w:rFonts w:hint="eastAsia" w:ascii="仿宋" w:hAnsi="仿宋" w:eastAsia="仿宋"/>
          <w:b/>
          <w:sz w:val="24"/>
        </w:rPr>
        <w:t>两国建交50周年</w:t>
      </w:r>
      <w:r>
        <w:rPr>
          <w:rFonts w:hint="eastAsia" w:ascii="仿宋" w:hAnsi="仿宋" w:eastAsia="仿宋"/>
          <w:sz w:val="24"/>
        </w:rPr>
        <w:t>。我赞同总统先生提出的意中应该做</w:t>
      </w:r>
      <w:r>
        <w:rPr>
          <w:rFonts w:hint="eastAsia" w:ascii="仿宋" w:hAnsi="仿宋" w:eastAsia="仿宋"/>
          <w:b/>
          <w:sz w:val="24"/>
        </w:rPr>
        <w:t>利益包容、共同发展</w:t>
      </w:r>
      <w:r>
        <w:rPr>
          <w:rFonts w:hint="eastAsia" w:ascii="仿宋" w:hAnsi="仿宋" w:eastAsia="仿宋"/>
          <w:sz w:val="24"/>
        </w:rPr>
        <w:t>的伙伴，中方愿同意方</w:t>
      </w:r>
      <w:r>
        <w:rPr>
          <w:rFonts w:hint="eastAsia" w:ascii="仿宋" w:hAnsi="仿宋" w:eastAsia="仿宋"/>
          <w:b/>
          <w:sz w:val="24"/>
        </w:rPr>
        <w:t>加强全面战略伙伴关系</w:t>
      </w:r>
      <w:r>
        <w:rPr>
          <w:rFonts w:hint="eastAsia" w:ascii="仿宋" w:hAnsi="仿宋" w:eastAsia="仿宋"/>
          <w:sz w:val="24"/>
        </w:rPr>
        <w:t>。中方愿</w:t>
      </w:r>
      <w:r>
        <w:rPr>
          <w:rFonts w:hint="eastAsia" w:ascii="仿宋" w:hAnsi="仿宋" w:eastAsia="仿宋"/>
          <w:b/>
          <w:sz w:val="24"/>
        </w:rPr>
        <w:t>进口更多意大利优质产品</w:t>
      </w:r>
      <w:r>
        <w:rPr>
          <w:rFonts w:hint="eastAsia" w:ascii="仿宋" w:hAnsi="仿宋" w:eastAsia="仿宋"/>
          <w:sz w:val="24"/>
        </w:rPr>
        <w:t>，鼓励更多有实力的中资企业赴意大利投资兴业。希望意方继续发挥积极作用，推动欧盟同中方一道推进和平、增长、改革、文明四大伙伴关系。</w:t>
      </w:r>
    </w:p>
    <w:p>
      <w:pPr>
        <w:spacing w:line="360" w:lineRule="auto"/>
        <w:ind w:firstLine="480" w:firstLineChars="200"/>
        <w:rPr>
          <w:rFonts w:ascii="仿宋" w:hAnsi="仿宋" w:eastAsia="仿宋"/>
          <w:sz w:val="24"/>
        </w:rPr>
      </w:pPr>
      <w:r>
        <w:rPr>
          <w:rFonts w:hint="eastAsia" w:ascii="仿宋" w:hAnsi="仿宋" w:eastAsia="仿宋"/>
          <w:sz w:val="24"/>
        </w:rPr>
        <w:t>马塔雷拉表示，意大利和中国曾位于</w:t>
      </w:r>
      <w:r>
        <w:rPr>
          <w:rFonts w:hint="eastAsia" w:ascii="仿宋" w:hAnsi="仿宋" w:eastAsia="仿宋"/>
          <w:b/>
          <w:sz w:val="24"/>
        </w:rPr>
        <w:t>古代的丝绸之路两端</w:t>
      </w:r>
      <w:r>
        <w:rPr>
          <w:rFonts w:hint="eastAsia" w:ascii="仿宋" w:hAnsi="仿宋" w:eastAsia="仿宋"/>
          <w:sz w:val="24"/>
        </w:rPr>
        <w:t>，这是我们两国密切联系的纽带。意大利</w:t>
      </w:r>
      <w:r>
        <w:rPr>
          <w:rFonts w:hint="eastAsia" w:ascii="仿宋" w:hAnsi="仿宋" w:eastAsia="仿宋"/>
          <w:b/>
          <w:sz w:val="24"/>
        </w:rPr>
        <w:t>支持习近平主席倡导的共建“一带一路”倡议</w:t>
      </w:r>
      <w:r>
        <w:rPr>
          <w:rFonts w:hint="eastAsia" w:ascii="仿宋" w:hAnsi="仿宋" w:eastAsia="仿宋"/>
          <w:sz w:val="24"/>
        </w:rPr>
        <w:t>，意大利相信中国的复兴将为世界和平与繁荣做出</w:t>
      </w:r>
      <w:r>
        <w:rPr>
          <w:rFonts w:hint="eastAsia" w:ascii="仿宋" w:hAnsi="仿宋" w:eastAsia="仿宋"/>
          <w:b/>
          <w:sz w:val="24"/>
        </w:rPr>
        <w:t>新的历史贡献</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11.习近平在法国媒体发表署名文章</w:t>
      </w:r>
    </w:p>
    <w:p>
      <w:pPr>
        <w:spacing w:line="360" w:lineRule="auto"/>
        <w:ind w:firstLine="480" w:firstLineChars="200"/>
        <w:rPr>
          <w:rFonts w:ascii="仿宋" w:hAnsi="仿宋" w:eastAsia="仿宋"/>
          <w:sz w:val="24"/>
        </w:rPr>
      </w:pPr>
      <w:r>
        <w:rPr>
          <w:rFonts w:hint="eastAsia" w:ascii="仿宋" w:hAnsi="仿宋" w:eastAsia="仿宋"/>
          <w:sz w:val="24"/>
        </w:rPr>
        <w:t>3月23日，在对法兰西共和国进行国事访问前夕，国家主席习近平在法国《费加罗报》发表题为《在共同发展的道路上继续并肩前行》的署名文章。</w:t>
      </w:r>
    </w:p>
    <w:p>
      <w:pPr>
        <w:spacing w:line="360" w:lineRule="auto"/>
        <w:ind w:firstLine="480" w:firstLineChars="200"/>
        <w:rPr>
          <w:rFonts w:ascii="仿宋" w:hAnsi="仿宋" w:eastAsia="仿宋"/>
          <w:sz w:val="24"/>
        </w:rPr>
      </w:pPr>
      <w:r>
        <w:rPr>
          <w:rFonts w:hint="eastAsia" w:ascii="仿宋" w:hAnsi="仿宋" w:eastAsia="仿宋"/>
          <w:sz w:val="24"/>
        </w:rPr>
        <w:t>习近平指出，中法关系正如春天般欣欣向荣，迸发出蓬勃生机。最重要的是把握好4个关键：</w:t>
      </w:r>
    </w:p>
    <w:p>
      <w:pPr>
        <w:spacing w:line="360" w:lineRule="auto"/>
        <w:ind w:firstLine="482" w:firstLineChars="200"/>
        <w:rPr>
          <w:rFonts w:ascii="仿宋" w:hAnsi="仿宋" w:eastAsia="仿宋"/>
          <w:sz w:val="24"/>
        </w:rPr>
      </w:pPr>
      <w:r>
        <w:rPr>
          <w:rFonts w:hint="eastAsia" w:ascii="仿宋" w:hAnsi="仿宋" w:eastAsia="仿宋"/>
          <w:b/>
          <w:sz w:val="24"/>
        </w:rPr>
        <w:t>一是独立自主。</w:t>
      </w:r>
      <w:r>
        <w:rPr>
          <w:rFonts w:hint="eastAsia" w:ascii="仿宋" w:hAnsi="仿宋" w:eastAsia="仿宋"/>
          <w:sz w:val="24"/>
        </w:rPr>
        <w:t>要保持定力，坚持相互尊重，继续做不同社会制度、不同文化背景、不同发展阶段国家友好合作的引领者，为实现世界多极化和国际关系民主化贡献力量。</w:t>
      </w:r>
    </w:p>
    <w:p>
      <w:pPr>
        <w:spacing w:line="360" w:lineRule="auto"/>
        <w:ind w:firstLine="482" w:firstLineChars="200"/>
        <w:rPr>
          <w:rFonts w:ascii="仿宋" w:hAnsi="仿宋" w:eastAsia="仿宋"/>
          <w:sz w:val="24"/>
        </w:rPr>
      </w:pPr>
      <w:r>
        <w:rPr>
          <w:rFonts w:hint="eastAsia" w:ascii="仿宋" w:hAnsi="仿宋" w:eastAsia="仿宋"/>
          <w:b/>
          <w:sz w:val="24"/>
        </w:rPr>
        <w:t>二是开放共赢。</w:t>
      </w:r>
      <w:r>
        <w:rPr>
          <w:rFonts w:hint="eastAsia" w:ascii="仿宋" w:hAnsi="仿宋" w:eastAsia="仿宋"/>
          <w:sz w:val="24"/>
        </w:rPr>
        <w:t>要继续旗帜鲜明反对保护主义，支持建设开放型世界经济，推动经济全球化朝着更加</w:t>
      </w:r>
      <w:r>
        <w:rPr>
          <w:rFonts w:hint="eastAsia" w:ascii="仿宋" w:hAnsi="仿宋" w:eastAsia="仿宋"/>
          <w:b/>
          <w:sz w:val="24"/>
        </w:rPr>
        <w:t>开放、包容、普惠、平衡、共赢</w:t>
      </w:r>
      <w:r>
        <w:rPr>
          <w:rFonts w:hint="eastAsia" w:ascii="仿宋" w:hAnsi="仿宋" w:eastAsia="仿宋"/>
          <w:sz w:val="24"/>
        </w:rPr>
        <w:t>的方向发展。要深化传统领域全方位合作，积极发展新兴领域合作，推动共建“一带一路”和第三方市场合作迈出更大步伐。</w:t>
      </w:r>
    </w:p>
    <w:p>
      <w:pPr>
        <w:spacing w:line="360" w:lineRule="auto"/>
        <w:ind w:firstLine="482" w:firstLineChars="200"/>
        <w:rPr>
          <w:rFonts w:ascii="仿宋" w:hAnsi="仿宋" w:eastAsia="仿宋"/>
          <w:sz w:val="24"/>
        </w:rPr>
      </w:pPr>
      <w:r>
        <w:rPr>
          <w:rFonts w:hint="eastAsia" w:ascii="仿宋" w:hAnsi="仿宋" w:eastAsia="仿宋"/>
          <w:b/>
          <w:sz w:val="24"/>
        </w:rPr>
        <w:t>三是包容互鉴。</w:t>
      </w:r>
      <w:r>
        <w:rPr>
          <w:rFonts w:hint="eastAsia" w:ascii="仿宋" w:hAnsi="仿宋" w:eastAsia="仿宋"/>
          <w:sz w:val="24"/>
        </w:rPr>
        <w:t>要在中西方人文交流中更好发挥表率和带动作用。</w:t>
      </w:r>
    </w:p>
    <w:p>
      <w:pPr>
        <w:spacing w:line="360" w:lineRule="auto"/>
        <w:ind w:firstLine="482" w:firstLineChars="200"/>
        <w:rPr>
          <w:rFonts w:ascii="仿宋" w:hAnsi="仿宋" w:eastAsia="仿宋"/>
          <w:sz w:val="24"/>
        </w:rPr>
      </w:pPr>
      <w:r>
        <w:rPr>
          <w:rFonts w:hint="eastAsia" w:ascii="仿宋" w:hAnsi="仿宋" w:eastAsia="仿宋"/>
          <w:b/>
          <w:sz w:val="24"/>
        </w:rPr>
        <w:t>四是责任担当。</w:t>
      </w:r>
      <w:r>
        <w:rPr>
          <w:rFonts w:hint="eastAsia" w:ascii="仿宋" w:hAnsi="仿宋" w:eastAsia="仿宋"/>
          <w:sz w:val="24"/>
        </w:rPr>
        <w:t>要加强协调，维护多边主义，坚持以联合国宪章宗旨和原则为基础的国际关系基本准则，携手应对挑战，共促世界繁荣稳定，推动构建人类命运共同体。</w:t>
      </w:r>
    </w:p>
    <w:p>
      <w:pPr>
        <w:pStyle w:val="5"/>
        <w:spacing w:before="0" w:after="0" w:line="360" w:lineRule="auto"/>
        <w:rPr>
          <w:rFonts w:ascii="楷体" w:hAnsi="楷体" w:eastAsia="楷体"/>
          <w:sz w:val="24"/>
        </w:rPr>
      </w:pPr>
      <w:r>
        <w:rPr>
          <w:rFonts w:ascii="楷体" w:hAnsi="楷体" w:eastAsia="楷体"/>
          <w:sz w:val="24"/>
        </w:rPr>
        <w:t>12.</w:t>
      </w:r>
      <w:r>
        <w:rPr>
          <w:rFonts w:hint="eastAsia" w:ascii="楷体" w:hAnsi="楷体" w:eastAsia="楷体"/>
          <w:sz w:val="24"/>
        </w:rPr>
        <w:t>习近平同意大利总理举行会谈</w:t>
      </w:r>
    </w:p>
    <w:p>
      <w:pPr>
        <w:spacing w:line="360" w:lineRule="auto"/>
        <w:ind w:firstLine="480" w:firstLineChars="200"/>
        <w:rPr>
          <w:rFonts w:ascii="仿宋" w:hAnsi="仿宋" w:eastAsia="仿宋"/>
          <w:sz w:val="24"/>
        </w:rPr>
      </w:pPr>
      <w:r>
        <w:rPr>
          <w:rFonts w:hint="eastAsia" w:ascii="仿宋" w:hAnsi="仿宋" w:eastAsia="仿宋"/>
          <w:sz w:val="24"/>
        </w:rPr>
        <w:t>习近平当地时间23日在罗马同意大利总理孔特会谈。</w:t>
      </w:r>
    </w:p>
    <w:p>
      <w:pPr>
        <w:spacing w:line="360" w:lineRule="auto"/>
        <w:ind w:firstLine="480" w:firstLineChars="200"/>
        <w:rPr>
          <w:rFonts w:ascii="仿宋" w:hAnsi="仿宋" w:eastAsia="仿宋"/>
          <w:sz w:val="24"/>
        </w:rPr>
      </w:pPr>
      <w:r>
        <w:rPr>
          <w:rFonts w:hint="eastAsia" w:ascii="仿宋" w:hAnsi="仿宋" w:eastAsia="仿宋"/>
          <w:sz w:val="24"/>
        </w:rPr>
        <w:t>习近平强调，中意双方发展目标契合，经济互补性强，合作前景光明。中方愿同意方一道，</w:t>
      </w:r>
      <w:r>
        <w:rPr>
          <w:rFonts w:hint="eastAsia" w:ascii="仿宋" w:hAnsi="仿宋" w:eastAsia="仿宋"/>
          <w:b/>
          <w:sz w:val="24"/>
        </w:rPr>
        <w:t>全面扩大和深化双边关系</w:t>
      </w:r>
      <w:r>
        <w:rPr>
          <w:rFonts w:hint="eastAsia" w:ascii="仿宋" w:hAnsi="仿宋" w:eastAsia="仿宋"/>
          <w:sz w:val="24"/>
        </w:rPr>
        <w:t>。中国和意大利分处</w:t>
      </w:r>
      <w:r>
        <w:rPr>
          <w:rFonts w:hint="eastAsia" w:ascii="仿宋" w:hAnsi="仿宋" w:eastAsia="仿宋"/>
          <w:b/>
          <w:sz w:val="24"/>
        </w:rPr>
        <w:t>古丝绸之路两端</w:t>
      </w:r>
      <w:r>
        <w:rPr>
          <w:rFonts w:hint="eastAsia" w:ascii="仿宋" w:hAnsi="仿宋" w:eastAsia="仿宋"/>
          <w:sz w:val="24"/>
        </w:rPr>
        <w:t>，开展</w:t>
      </w:r>
      <w:r>
        <w:rPr>
          <w:rFonts w:hint="eastAsia" w:ascii="仿宋" w:hAnsi="仿宋" w:eastAsia="仿宋"/>
          <w:b/>
          <w:sz w:val="24"/>
        </w:rPr>
        <w:t>“一带一路”合作天经地义</w:t>
      </w:r>
      <w:r>
        <w:rPr>
          <w:rFonts w:hint="eastAsia" w:ascii="仿宋" w:hAnsi="仿宋" w:eastAsia="仿宋"/>
          <w:sz w:val="24"/>
        </w:rPr>
        <w:t>。我们秉持的是</w:t>
      </w:r>
      <w:r>
        <w:rPr>
          <w:rFonts w:hint="eastAsia" w:ascii="仿宋" w:hAnsi="仿宋" w:eastAsia="仿宋"/>
          <w:b/>
          <w:sz w:val="24"/>
        </w:rPr>
        <w:t>共商、共建、共享</w:t>
      </w:r>
      <w:r>
        <w:rPr>
          <w:rFonts w:hint="eastAsia" w:ascii="仿宋" w:hAnsi="仿宋" w:eastAsia="仿宋"/>
          <w:sz w:val="24"/>
        </w:rPr>
        <w:t>，遵循的是开放、透明原则，实现的是合作共赢。中意要以签署政府间“一带一路”合作谅解备忘录为契机，加强“一带一路”倡议同意大利</w:t>
      </w:r>
      <w:r>
        <w:rPr>
          <w:rFonts w:hint="eastAsia" w:ascii="仿宋" w:hAnsi="仿宋" w:eastAsia="仿宋"/>
          <w:b/>
          <w:sz w:val="24"/>
        </w:rPr>
        <w:t>“北方港口建设”“投资意大利计划”对接</w:t>
      </w:r>
      <w:r>
        <w:rPr>
          <w:rFonts w:hint="eastAsia" w:ascii="仿宋" w:hAnsi="仿宋" w:eastAsia="仿宋"/>
          <w:sz w:val="24"/>
        </w:rPr>
        <w:t>，推进各领域互利合作。要以</w:t>
      </w:r>
      <w:r>
        <w:rPr>
          <w:rFonts w:hint="eastAsia" w:ascii="仿宋" w:hAnsi="仿宋" w:eastAsia="仿宋"/>
          <w:b/>
          <w:color w:val="FF0000"/>
          <w:sz w:val="24"/>
        </w:rPr>
        <w:t>2020年两国互办文化旅游年</w:t>
      </w:r>
      <w:r>
        <w:rPr>
          <w:rFonts w:hint="eastAsia" w:ascii="仿宋" w:hAnsi="仿宋" w:eastAsia="仿宋"/>
          <w:sz w:val="24"/>
        </w:rPr>
        <w:t>为契机，推动</w:t>
      </w:r>
      <w:r>
        <w:rPr>
          <w:rFonts w:hint="eastAsia" w:ascii="仿宋" w:hAnsi="仿宋" w:eastAsia="仿宋"/>
          <w:b/>
          <w:sz w:val="24"/>
        </w:rPr>
        <w:t>两国世界遗产地结好</w:t>
      </w:r>
      <w:r>
        <w:rPr>
          <w:rFonts w:hint="eastAsia" w:ascii="仿宋" w:hAnsi="仿宋" w:eastAsia="仿宋"/>
          <w:sz w:val="24"/>
        </w:rPr>
        <w:t>，加强博物馆、地方、民间、体育等交流合作。中国政府一贯鼓励中国企业按照</w:t>
      </w:r>
      <w:r>
        <w:rPr>
          <w:rFonts w:hint="eastAsia" w:ascii="仿宋" w:hAnsi="仿宋" w:eastAsia="仿宋"/>
          <w:b/>
          <w:sz w:val="24"/>
        </w:rPr>
        <w:t>商业原则和国际规则</w:t>
      </w:r>
      <w:r>
        <w:rPr>
          <w:rFonts w:hint="eastAsia" w:ascii="仿宋" w:hAnsi="仿宋" w:eastAsia="仿宋"/>
          <w:sz w:val="24"/>
        </w:rPr>
        <w:t>，在遵守当地法律基础上在海外开展合作。希望意大利政府继续为中国投资者提供良好营商环境。希望意方继续为深化</w:t>
      </w:r>
      <w:r>
        <w:rPr>
          <w:rFonts w:hint="eastAsia" w:ascii="仿宋" w:hAnsi="仿宋" w:eastAsia="仿宋"/>
          <w:b/>
          <w:sz w:val="24"/>
        </w:rPr>
        <w:t>中欧各领域对话合作</w:t>
      </w:r>
      <w:r>
        <w:rPr>
          <w:rFonts w:hint="eastAsia" w:ascii="仿宋" w:hAnsi="仿宋" w:eastAsia="仿宋"/>
          <w:sz w:val="24"/>
        </w:rPr>
        <w:t>和推动中欧关系</w:t>
      </w:r>
      <w:r>
        <w:rPr>
          <w:rFonts w:hint="eastAsia" w:ascii="仿宋" w:hAnsi="仿宋" w:eastAsia="仿宋"/>
          <w:b/>
          <w:sz w:val="24"/>
        </w:rPr>
        <w:t>独立、自主、稳健</w:t>
      </w:r>
      <w:r>
        <w:rPr>
          <w:rFonts w:hint="eastAsia" w:ascii="仿宋" w:hAnsi="仿宋" w:eastAsia="仿宋"/>
          <w:sz w:val="24"/>
        </w:rPr>
        <w:t>发展发挥积极作用。</w:t>
      </w:r>
    </w:p>
    <w:p>
      <w:pPr>
        <w:spacing w:line="360" w:lineRule="auto"/>
        <w:ind w:firstLine="480" w:firstLineChars="200"/>
        <w:rPr>
          <w:rFonts w:ascii="仿宋" w:hAnsi="仿宋" w:eastAsia="仿宋"/>
          <w:sz w:val="24"/>
        </w:rPr>
      </w:pPr>
      <w:r>
        <w:rPr>
          <w:rFonts w:hint="eastAsia" w:ascii="仿宋" w:hAnsi="仿宋" w:eastAsia="仿宋"/>
          <w:sz w:val="24"/>
        </w:rPr>
        <w:t>孔特表示，意大利在互联互通建设方面有着特殊地理优势，我们很高兴抓住历史机遇，参加共建“一带一路”，坚信这将有助于</w:t>
      </w:r>
      <w:r>
        <w:rPr>
          <w:rFonts w:hint="eastAsia" w:ascii="仿宋" w:hAnsi="仿宋" w:eastAsia="仿宋"/>
          <w:b/>
          <w:sz w:val="24"/>
        </w:rPr>
        <w:t>充分挖掘意中合作潜力</w:t>
      </w:r>
      <w:r>
        <w:rPr>
          <w:rFonts w:hint="eastAsia" w:ascii="仿宋" w:hAnsi="仿宋" w:eastAsia="仿宋"/>
          <w:sz w:val="24"/>
        </w:rPr>
        <w:t>。我期待着出席</w:t>
      </w:r>
      <w:r>
        <w:rPr>
          <w:rFonts w:hint="eastAsia" w:ascii="仿宋" w:hAnsi="仿宋" w:eastAsia="仿宋"/>
          <w:b/>
          <w:sz w:val="24"/>
        </w:rPr>
        <w:t>第二届“一带一路”国际合作高峰论坛</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13.意大利返还796件套中国文物艺术品</w:t>
      </w:r>
    </w:p>
    <w:p>
      <w:pPr>
        <w:spacing w:line="360" w:lineRule="auto"/>
        <w:ind w:firstLine="480" w:firstLineChars="200"/>
        <w:rPr>
          <w:rFonts w:ascii="仿宋" w:hAnsi="仿宋" w:eastAsia="仿宋"/>
          <w:sz w:val="24"/>
        </w:rPr>
      </w:pPr>
      <w:r>
        <w:rPr>
          <w:rFonts w:hint="eastAsia" w:ascii="仿宋" w:hAnsi="仿宋" w:eastAsia="仿宋"/>
          <w:sz w:val="24"/>
        </w:rPr>
        <w:t>当地时间3月23日，在中国国家主席习近平和意大利总理孔特共同见证下，意大利返还</w:t>
      </w:r>
      <w:r>
        <w:rPr>
          <w:rFonts w:hint="eastAsia" w:ascii="仿宋" w:hAnsi="仿宋" w:eastAsia="仿宋"/>
          <w:b/>
          <w:sz w:val="24"/>
        </w:rPr>
        <w:t>796件套中国文物艺术品</w:t>
      </w:r>
      <w:r>
        <w:rPr>
          <w:rFonts w:hint="eastAsia" w:ascii="仿宋" w:hAnsi="仿宋" w:eastAsia="仿宋"/>
          <w:sz w:val="24"/>
        </w:rPr>
        <w:t>。这是近20年来</w:t>
      </w:r>
      <w:r>
        <w:rPr>
          <w:rFonts w:hint="eastAsia" w:ascii="仿宋" w:hAnsi="仿宋" w:eastAsia="仿宋"/>
          <w:b/>
          <w:sz w:val="24"/>
        </w:rPr>
        <w:t>最大规模</w:t>
      </w:r>
      <w:r>
        <w:rPr>
          <w:rFonts w:hint="eastAsia" w:ascii="仿宋" w:hAnsi="仿宋" w:eastAsia="仿宋"/>
          <w:sz w:val="24"/>
        </w:rPr>
        <w:t>的中国文物艺术品返还。这796件套文物时间跨度长达5000年，器物种类多样，总体价值很高。</w:t>
      </w:r>
    </w:p>
    <w:p>
      <w:pPr>
        <w:pStyle w:val="5"/>
        <w:spacing w:before="0" w:after="0" w:line="360" w:lineRule="auto"/>
        <w:rPr>
          <w:rFonts w:ascii="楷体" w:hAnsi="楷体" w:eastAsia="楷体"/>
          <w:sz w:val="24"/>
        </w:rPr>
      </w:pPr>
      <w:r>
        <w:rPr>
          <w:rFonts w:hint="eastAsia" w:ascii="楷体" w:hAnsi="楷体" w:eastAsia="楷体"/>
          <w:sz w:val="24"/>
        </w:rPr>
        <w:t>14.韩正出席中国发展高层论坛</w:t>
      </w:r>
    </w:p>
    <w:p>
      <w:pPr>
        <w:spacing w:line="360" w:lineRule="auto"/>
        <w:ind w:firstLine="480" w:firstLineChars="200"/>
        <w:rPr>
          <w:rFonts w:ascii="仿宋" w:hAnsi="仿宋" w:eastAsia="仿宋"/>
          <w:sz w:val="24"/>
        </w:rPr>
      </w:pPr>
      <w:r>
        <w:rPr>
          <w:rFonts w:hint="eastAsia" w:ascii="仿宋" w:hAnsi="仿宋" w:eastAsia="仿宋"/>
          <w:sz w:val="24"/>
        </w:rPr>
        <w:t>中国发展高层论坛2019年年会3</w:t>
      </w:r>
      <w:r>
        <w:rPr>
          <w:rFonts w:ascii="仿宋" w:hAnsi="仿宋" w:eastAsia="仿宋"/>
          <w:sz w:val="24"/>
        </w:rPr>
        <w:t>月</w:t>
      </w:r>
      <w:r>
        <w:rPr>
          <w:rFonts w:hint="eastAsia" w:ascii="仿宋" w:hAnsi="仿宋" w:eastAsia="仿宋"/>
          <w:sz w:val="24"/>
        </w:rPr>
        <w:t>24日上午在北京开幕，韩正出席开幕式并致辞。韩正强调，中国坚持</w:t>
      </w:r>
      <w:r>
        <w:rPr>
          <w:rFonts w:hint="eastAsia" w:ascii="仿宋" w:hAnsi="仿宋" w:eastAsia="仿宋"/>
          <w:b/>
          <w:sz w:val="24"/>
        </w:rPr>
        <w:t>打开国门搞建设</w:t>
      </w:r>
      <w:r>
        <w:rPr>
          <w:rFonts w:hint="eastAsia" w:ascii="仿宋" w:hAnsi="仿宋" w:eastAsia="仿宋"/>
          <w:sz w:val="24"/>
        </w:rPr>
        <w:t>，已经实现</w:t>
      </w:r>
      <w:r>
        <w:rPr>
          <w:rFonts w:hint="eastAsia" w:ascii="仿宋" w:hAnsi="仿宋" w:eastAsia="仿宋"/>
          <w:b/>
          <w:sz w:val="24"/>
        </w:rPr>
        <w:t>从封闭半封闭</w:t>
      </w:r>
      <w:r>
        <w:rPr>
          <w:rFonts w:hint="eastAsia" w:ascii="仿宋" w:hAnsi="仿宋" w:eastAsia="仿宋"/>
          <w:sz w:val="24"/>
        </w:rPr>
        <w:t>到</w:t>
      </w:r>
      <w:r>
        <w:rPr>
          <w:rFonts w:hint="eastAsia" w:ascii="仿宋" w:hAnsi="仿宋" w:eastAsia="仿宋"/>
          <w:b/>
          <w:sz w:val="24"/>
        </w:rPr>
        <w:t>全方位开放</w:t>
      </w:r>
      <w:r>
        <w:rPr>
          <w:rFonts w:hint="eastAsia" w:ascii="仿宋" w:hAnsi="仿宋" w:eastAsia="仿宋"/>
          <w:sz w:val="24"/>
        </w:rPr>
        <w:t>的历史转折，</w:t>
      </w:r>
      <w:r>
        <w:rPr>
          <w:rFonts w:hint="eastAsia" w:ascii="仿宋" w:hAnsi="仿宋" w:eastAsia="仿宋"/>
          <w:b/>
          <w:sz w:val="24"/>
        </w:rPr>
        <w:t>开放</w:t>
      </w:r>
      <w:r>
        <w:rPr>
          <w:rFonts w:hint="eastAsia" w:ascii="仿宋" w:hAnsi="仿宋" w:eastAsia="仿宋"/>
          <w:sz w:val="24"/>
        </w:rPr>
        <w:t>已经成为</w:t>
      </w:r>
      <w:r>
        <w:rPr>
          <w:rFonts w:hint="eastAsia" w:ascii="仿宋" w:hAnsi="仿宋" w:eastAsia="仿宋"/>
          <w:b/>
          <w:sz w:val="24"/>
        </w:rPr>
        <w:t>当代中国的鲜明标识</w:t>
      </w:r>
      <w:r>
        <w:rPr>
          <w:rFonts w:hint="eastAsia" w:ascii="仿宋" w:hAnsi="仿宋" w:eastAsia="仿宋"/>
          <w:sz w:val="24"/>
        </w:rPr>
        <w:t>。我们将坚定不移全面扩大开放，以</w:t>
      </w:r>
      <w:r>
        <w:rPr>
          <w:rFonts w:hint="eastAsia" w:ascii="仿宋" w:hAnsi="仿宋" w:eastAsia="仿宋"/>
          <w:b/>
          <w:sz w:val="24"/>
        </w:rPr>
        <w:t>“一带一路”建设</w:t>
      </w:r>
      <w:r>
        <w:rPr>
          <w:rFonts w:hint="eastAsia" w:ascii="仿宋" w:hAnsi="仿宋" w:eastAsia="仿宋"/>
          <w:sz w:val="24"/>
        </w:rPr>
        <w:t>为</w:t>
      </w:r>
      <w:r>
        <w:rPr>
          <w:rFonts w:hint="eastAsia" w:ascii="仿宋" w:hAnsi="仿宋" w:eastAsia="仿宋"/>
          <w:b/>
          <w:sz w:val="24"/>
        </w:rPr>
        <w:t>重点</w:t>
      </w:r>
      <w:r>
        <w:rPr>
          <w:rFonts w:hint="eastAsia" w:ascii="仿宋" w:hAnsi="仿宋" w:eastAsia="仿宋"/>
          <w:sz w:val="24"/>
        </w:rPr>
        <w:t>，坚持引进来和走出去并重，推动更高水平开放；坚定不移</w:t>
      </w:r>
      <w:r>
        <w:rPr>
          <w:rFonts w:hint="eastAsia" w:ascii="仿宋" w:hAnsi="仿宋" w:eastAsia="仿宋"/>
          <w:b/>
          <w:sz w:val="24"/>
        </w:rPr>
        <w:t>积极主动扩大进口</w:t>
      </w:r>
      <w:r>
        <w:rPr>
          <w:rFonts w:hint="eastAsia" w:ascii="仿宋" w:hAnsi="仿宋" w:eastAsia="仿宋"/>
          <w:sz w:val="24"/>
        </w:rPr>
        <w:t>，进一步</w:t>
      </w:r>
      <w:r>
        <w:rPr>
          <w:rFonts w:hint="eastAsia" w:ascii="仿宋" w:hAnsi="仿宋" w:eastAsia="仿宋"/>
          <w:b/>
          <w:sz w:val="24"/>
        </w:rPr>
        <w:t>降低关税</w:t>
      </w:r>
      <w:r>
        <w:rPr>
          <w:rFonts w:hint="eastAsia" w:ascii="仿宋" w:hAnsi="仿宋" w:eastAsia="仿宋"/>
          <w:sz w:val="24"/>
        </w:rPr>
        <w:t>，加快提升通关便利化水平，让世界各国更好分享中国大市场机遇；坚定不移持续</w:t>
      </w:r>
      <w:r>
        <w:rPr>
          <w:rFonts w:hint="eastAsia" w:ascii="仿宋" w:hAnsi="仿宋" w:eastAsia="仿宋"/>
          <w:b/>
          <w:sz w:val="24"/>
        </w:rPr>
        <w:t>放宽外商投资准入</w:t>
      </w:r>
      <w:r>
        <w:rPr>
          <w:rFonts w:hint="eastAsia" w:ascii="仿宋" w:hAnsi="仿宋" w:eastAsia="仿宋"/>
          <w:sz w:val="24"/>
        </w:rPr>
        <w:t>，继续</w:t>
      </w:r>
      <w:r>
        <w:rPr>
          <w:rFonts w:hint="eastAsia" w:ascii="仿宋" w:hAnsi="仿宋" w:eastAsia="仿宋"/>
          <w:b/>
          <w:sz w:val="24"/>
        </w:rPr>
        <w:t>缩减外资准入负面清单</w:t>
      </w:r>
      <w:r>
        <w:rPr>
          <w:rFonts w:hint="eastAsia" w:ascii="仿宋" w:hAnsi="仿宋" w:eastAsia="仿宋"/>
          <w:sz w:val="24"/>
        </w:rPr>
        <w:t>，允许更多领域实行外资独资经营；坚定不移</w:t>
      </w:r>
      <w:r>
        <w:rPr>
          <w:rFonts w:hint="eastAsia" w:ascii="仿宋" w:hAnsi="仿宋" w:eastAsia="仿宋"/>
          <w:b/>
          <w:sz w:val="24"/>
        </w:rPr>
        <w:t>建设国际一流营商环境</w:t>
      </w:r>
      <w:r>
        <w:rPr>
          <w:rFonts w:hint="eastAsia" w:ascii="仿宋" w:hAnsi="仿宋" w:eastAsia="仿宋"/>
          <w:sz w:val="24"/>
        </w:rPr>
        <w:t>，继续加强知识产权保护，尊重国际营商惯例，让外资企业在公平竞争中实现更好发展；坚定不移打造对外开放新高地，</w:t>
      </w:r>
      <w:r>
        <w:rPr>
          <w:rFonts w:hint="eastAsia" w:ascii="仿宋" w:hAnsi="仿宋" w:eastAsia="仿宋"/>
          <w:b/>
          <w:sz w:val="24"/>
        </w:rPr>
        <w:t>增设上海自由贸易试验区的新片区</w:t>
      </w:r>
      <w:r>
        <w:rPr>
          <w:rFonts w:hint="eastAsia" w:ascii="仿宋" w:hAnsi="仿宋" w:eastAsia="仿宋"/>
          <w:sz w:val="24"/>
        </w:rPr>
        <w:t>，研究提出</w:t>
      </w:r>
      <w:r>
        <w:rPr>
          <w:rFonts w:hint="eastAsia" w:ascii="仿宋" w:hAnsi="仿宋" w:eastAsia="仿宋"/>
          <w:b/>
          <w:sz w:val="24"/>
        </w:rPr>
        <w:t>海南分步骤、分阶段建设自由贸易港政策和制度体系</w:t>
      </w:r>
      <w:r>
        <w:rPr>
          <w:rFonts w:hint="eastAsia" w:ascii="仿宋" w:hAnsi="仿宋" w:eastAsia="仿宋"/>
          <w:sz w:val="24"/>
        </w:rPr>
        <w:t>。</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二、时事热点</w:t>
      </w:r>
    </w:p>
    <w:p>
      <w:pPr>
        <w:pStyle w:val="5"/>
        <w:spacing w:before="0" w:after="0" w:line="360" w:lineRule="auto"/>
        <w:rPr>
          <w:rFonts w:ascii="楷体" w:hAnsi="楷体" w:eastAsia="楷体"/>
          <w:sz w:val="24"/>
        </w:rPr>
      </w:pPr>
      <w:r>
        <w:rPr>
          <w:rFonts w:hint="eastAsia" w:ascii="楷体" w:hAnsi="楷体" w:eastAsia="楷体"/>
          <w:sz w:val="24"/>
        </w:rPr>
        <w:t>1.工程建设项目审批制度改革全面展开</w:t>
      </w:r>
    </w:p>
    <w:p>
      <w:pPr>
        <w:spacing w:line="360" w:lineRule="auto"/>
        <w:ind w:firstLine="480" w:firstLineChars="200"/>
        <w:rPr>
          <w:rFonts w:ascii="仿宋" w:hAnsi="仿宋" w:eastAsia="仿宋"/>
          <w:sz w:val="24"/>
        </w:rPr>
      </w:pPr>
      <w:r>
        <w:rPr>
          <w:rFonts w:hint="eastAsia" w:ascii="仿宋" w:hAnsi="仿宋" w:eastAsia="仿宋"/>
          <w:sz w:val="24"/>
        </w:rPr>
        <w:t>住建部3月18日表示，将对工程建设项目审批制度实施全流程、全覆盖改革，今年上半年全国工程建设项目审批时间压缩至</w:t>
      </w:r>
      <w:r>
        <w:rPr>
          <w:rFonts w:hint="eastAsia" w:ascii="仿宋" w:hAnsi="仿宋" w:eastAsia="仿宋"/>
          <w:b/>
          <w:sz w:val="24"/>
        </w:rPr>
        <w:t>120个工作日</w:t>
      </w:r>
      <w:r>
        <w:rPr>
          <w:rFonts w:hint="eastAsia" w:ascii="仿宋" w:hAnsi="仿宋" w:eastAsia="仿宋"/>
          <w:sz w:val="24"/>
        </w:rPr>
        <w:t>以内，到2020年底，基本建成</w:t>
      </w:r>
      <w:r>
        <w:rPr>
          <w:rFonts w:hint="eastAsia" w:ascii="仿宋" w:hAnsi="仿宋" w:eastAsia="仿宋"/>
          <w:b/>
          <w:sz w:val="24"/>
        </w:rPr>
        <w:t>全国统一的工程建设项目审批和管理体系</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2.国新办：公布第一批革命文物保护利用片区分县名单</w:t>
      </w:r>
    </w:p>
    <w:p>
      <w:pPr>
        <w:spacing w:line="360" w:lineRule="auto"/>
        <w:ind w:firstLine="480" w:firstLineChars="200"/>
        <w:rPr>
          <w:rFonts w:ascii="仿宋" w:hAnsi="仿宋" w:eastAsia="仿宋"/>
          <w:sz w:val="24"/>
        </w:rPr>
      </w:pPr>
      <w:r>
        <w:rPr>
          <w:rFonts w:hint="eastAsia" w:ascii="仿宋" w:hAnsi="仿宋" w:eastAsia="仿宋"/>
          <w:sz w:val="24"/>
        </w:rPr>
        <w:t>国务院新闻办公室3月19日召开新闻发布会，由中央宣传部、财政部、文化和旅游部、国家文物局确定公布</w:t>
      </w:r>
      <w:r>
        <w:rPr>
          <w:rFonts w:hint="eastAsia" w:ascii="黑体" w:hAnsi="黑体" w:eastAsia="黑体"/>
          <w:b/>
          <w:color w:val="FF0000"/>
          <w:sz w:val="24"/>
        </w:rPr>
        <w:t>第一批革命文物保护利用片区</w:t>
      </w:r>
      <w:r>
        <w:rPr>
          <w:rFonts w:hint="eastAsia" w:ascii="仿宋" w:hAnsi="仿宋" w:eastAsia="仿宋"/>
          <w:sz w:val="24"/>
        </w:rPr>
        <w:t>分县名单，共涉及15个片区，包括基于土地革命战争时期革命根据地而确定的</w:t>
      </w:r>
      <w:r>
        <w:rPr>
          <w:rFonts w:hint="eastAsia" w:ascii="仿宋" w:hAnsi="仿宋" w:eastAsia="仿宋"/>
          <w:b/>
          <w:sz w:val="24"/>
        </w:rPr>
        <w:t>13个片区</w:t>
      </w:r>
      <w:r>
        <w:rPr>
          <w:rFonts w:hint="eastAsia" w:ascii="仿宋" w:hAnsi="仿宋" w:eastAsia="仿宋"/>
          <w:sz w:val="24"/>
        </w:rPr>
        <w:t>，以及基于抗日战争时期八路军总部所在的晋冀豫抗日根据地和新四军总部所在的苏北抗日根据地而确定的2个片区，即</w:t>
      </w:r>
      <w:r>
        <w:rPr>
          <w:rFonts w:hint="eastAsia" w:ascii="仿宋" w:hAnsi="仿宋" w:eastAsia="仿宋"/>
          <w:b/>
          <w:sz w:val="24"/>
        </w:rPr>
        <w:t>井冈山、原中央苏区、湘鄂西、海陆丰、鄂豫皖、琼崖、闽浙赣、湘鄂赣、湘赣、左右江、川陕、陕甘、湘鄂川黔、晋冀豫和苏北片区</w:t>
      </w:r>
      <w:r>
        <w:rPr>
          <w:rFonts w:hint="eastAsia" w:ascii="仿宋" w:hAnsi="仿宋" w:eastAsia="仿宋"/>
          <w:sz w:val="24"/>
        </w:rPr>
        <w:t>，涉及</w:t>
      </w:r>
      <w:r>
        <w:rPr>
          <w:rFonts w:hint="eastAsia" w:ascii="仿宋" w:hAnsi="仿宋" w:eastAsia="仿宋"/>
          <w:b/>
          <w:sz w:val="24"/>
        </w:rPr>
        <w:t>20个省、自治区、直辖市的110个市，645个县</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3.优抚对象将享金融专属优惠服务</w:t>
      </w:r>
    </w:p>
    <w:p>
      <w:pPr>
        <w:spacing w:line="360" w:lineRule="auto"/>
        <w:ind w:firstLine="480" w:firstLineChars="200"/>
        <w:rPr>
          <w:rFonts w:ascii="仿宋" w:hAnsi="仿宋" w:eastAsia="仿宋"/>
          <w:sz w:val="24"/>
        </w:rPr>
      </w:pPr>
      <w:r>
        <w:rPr>
          <w:rFonts w:hint="eastAsia" w:ascii="仿宋" w:hAnsi="仿宋" w:eastAsia="仿宋"/>
          <w:sz w:val="24"/>
        </w:rPr>
        <w:t>3月19日，退役军人事务部与工商银行、农业银行等10家银行签署协议，为退役军人、军人军属和其他优抚对象提供</w:t>
      </w:r>
      <w:r>
        <w:rPr>
          <w:rFonts w:hint="eastAsia" w:ascii="仿宋" w:hAnsi="仿宋" w:eastAsia="仿宋"/>
          <w:b/>
          <w:sz w:val="24"/>
        </w:rPr>
        <w:t>专属金融服务</w:t>
      </w:r>
      <w:r>
        <w:rPr>
          <w:rFonts w:hint="eastAsia" w:ascii="仿宋" w:hAnsi="仿宋" w:eastAsia="仿宋"/>
          <w:sz w:val="24"/>
        </w:rPr>
        <w:t>，包括</w:t>
      </w:r>
      <w:r>
        <w:rPr>
          <w:rFonts w:hint="eastAsia" w:ascii="仿宋" w:hAnsi="仿宋" w:eastAsia="仿宋"/>
          <w:b/>
          <w:sz w:val="24"/>
        </w:rPr>
        <w:t>营业网点设立专门窗口、专属银行卡免收跨行转账费</w:t>
      </w:r>
      <w:r>
        <w:rPr>
          <w:rFonts w:hint="eastAsia" w:ascii="仿宋" w:hAnsi="仿宋" w:eastAsia="仿宋"/>
          <w:sz w:val="24"/>
        </w:rPr>
        <w:t>等费用，以及理财、贷款等其他优惠服务。</w:t>
      </w:r>
    </w:p>
    <w:p>
      <w:pPr>
        <w:pStyle w:val="5"/>
        <w:spacing w:before="0" w:after="0" w:line="360" w:lineRule="auto"/>
        <w:rPr>
          <w:rFonts w:ascii="楷体" w:hAnsi="楷体" w:eastAsia="楷体"/>
          <w:sz w:val="24"/>
        </w:rPr>
      </w:pPr>
      <w:r>
        <w:rPr>
          <w:rFonts w:hint="eastAsia" w:ascii="楷体" w:hAnsi="楷体" w:eastAsia="楷体"/>
          <w:sz w:val="24"/>
        </w:rPr>
        <w:t>4.粤港澳大湾区启动智能电网建设</w:t>
      </w:r>
    </w:p>
    <w:p>
      <w:pPr>
        <w:spacing w:line="360" w:lineRule="auto"/>
        <w:ind w:firstLine="480" w:firstLineChars="200"/>
        <w:rPr>
          <w:rFonts w:ascii="仿宋" w:hAnsi="仿宋" w:eastAsia="仿宋"/>
          <w:sz w:val="24"/>
        </w:rPr>
      </w:pPr>
      <w:r>
        <w:rPr>
          <w:rFonts w:hint="eastAsia" w:ascii="仿宋" w:hAnsi="仿宋" w:eastAsia="仿宋"/>
          <w:sz w:val="24"/>
        </w:rPr>
        <w:t>3月18日，粤港澳大湾区电力基础设施建设启动，南方电网通过优化电网主网架、加强粤港澳电力互联互通等26项举措，来提升整个区域的供电质量与抗风险能力，总投资超过1700亿元。</w:t>
      </w:r>
    </w:p>
    <w:p>
      <w:pPr>
        <w:pStyle w:val="5"/>
        <w:spacing w:before="0" w:after="0" w:line="360" w:lineRule="auto"/>
        <w:rPr>
          <w:rFonts w:ascii="楷体" w:hAnsi="楷体" w:eastAsia="楷体"/>
          <w:sz w:val="24"/>
        </w:rPr>
      </w:pPr>
      <w:r>
        <w:rPr>
          <w:rFonts w:hint="eastAsia" w:ascii="楷体" w:hAnsi="楷体" w:eastAsia="楷体"/>
          <w:sz w:val="24"/>
        </w:rPr>
        <w:t>5.中国石油冬供天然气量创历史新高</w:t>
      </w:r>
    </w:p>
    <w:p>
      <w:pPr>
        <w:spacing w:line="360" w:lineRule="auto"/>
        <w:ind w:firstLine="480" w:firstLineChars="200"/>
        <w:rPr>
          <w:rFonts w:ascii="仿宋" w:hAnsi="仿宋" w:eastAsia="仿宋"/>
          <w:sz w:val="24"/>
        </w:rPr>
      </w:pPr>
      <w:r>
        <w:rPr>
          <w:rFonts w:hint="eastAsia" w:ascii="仿宋" w:hAnsi="仿宋" w:eastAsia="仿宋"/>
          <w:sz w:val="24"/>
        </w:rPr>
        <w:t>中国石油日前发布，刚过去的冬季供暖期间，天然气产量</w:t>
      </w:r>
      <w:r>
        <w:rPr>
          <w:rFonts w:hint="eastAsia" w:ascii="仿宋" w:hAnsi="仿宋" w:eastAsia="仿宋"/>
          <w:b/>
          <w:sz w:val="24"/>
        </w:rPr>
        <w:t>502亿立方米</w:t>
      </w:r>
      <w:r>
        <w:rPr>
          <w:rFonts w:hint="eastAsia" w:ascii="仿宋" w:hAnsi="仿宋" w:eastAsia="仿宋"/>
          <w:sz w:val="24"/>
        </w:rPr>
        <w:t>，同比增加7.9%。整个供暖季中，国内三大油气公司单日总销售量连续8天超过10亿立方米，</w:t>
      </w:r>
      <w:r>
        <w:rPr>
          <w:rFonts w:hint="eastAsia" w:ascii="仿宋" w:hAnsi="仿宋" w:eastAsia="仿宋"/>
          <w:b/>
          <w:sz w:val="24"/>
        </w:rPr>
        <w:t>清洁能源</w:t>
      </w:r>
      <w:r>
        <w:rPr>
          <w:rFonts w:hint="eastAsia" w:ascii="仿宋" w:hAnsi="仿宋" w:eastAsia="仿宋"/>
          <w:sz w:val="24"/>
        </w:rPr>
        <w:t>使用量创历史新高。</w:t>
      </w:r>
    </w:p>
    <w:p>
      <w:pPr>
        <w:pStyle w:val="5"/>
        <w:spacing w:before="0" w:after="0" w:line="360" w:lineRule="auto"/>
        <w:rPr>
          <w:rFonts w:ascii="楷体" w:hAnsi="楷体" w:eastAsia="楷体"/>
          <w:sz w:val="24"/>
        </w:rPr>
      </w:pPr>
      <w:r>
        <w:rPr>
          <w:rFonts w:hint="eastAsia" w:ascii="楷体" w:hAnsi="楷体" w:eastAsia="楷体"/>
          <w:sz w:val="24"/>
        </w:rPr>
        <w:t>6.今年退休人员基本养老金提高5%左右</w:t>
      </w:r>
    </w:p>
    <w:p>
      <w:pPr>
        <w:spacing w:line="360" w:lineRule="auto"/>
        <w:ind w:firstLine="480" w:firstLineChars="200"/>
        <w:rPr>
          <w:rFonts w:ascii="仿宋" w:hAnsi="仿宋" w:eastAsia="仿宋"/>
          <w:sz w:val="24"/>
        </w:rPr>
      </w:pPr>
      <w:r>
        <w:rPr>
          <w:rFonts w:hint="eastAsia" w:ascii="仿宋" w:hAnsi="仿宋" w:eastAsia="仿宋"/>
          <w:sz w:val="24"/>
        </w:rPr>
        <w:t>日前，人力资源社会保障部、财政部联合下发</w:t>
      </w:r>
      <w:r>
        <w:rPr>
          <w:rFonts w:hint="eastAsia" w:ascii="仿宋" w:hAnsi="仿宋" w:eastAsia="仿宋"/>
          <w:b/>
          <w:sz w:val="24"/>
        </w:rPr>
        <w:t>《关于2019年调整退休人员基本养老金的通知》</w:t>
      </w:r>
      <w:r>
        <w:rPr>
          <w:rFonts w:hint="eastAsia" w:ascii="仿宋" w:hAnsi="仿宋" w:eastAsia="仿宋"/>
          <w:sz w:val="24"/>
        </w:rPr>
        <w:t>，从</w:t>
      </w:r>
      <w:r>
        <w:rPr>
          <w:rFonts w:hint="eastAsia" w:ascii="仿宋" w:hAnsi="仿宋" w:eastAsia="仿宋"/>
          <w:b/>
          <w:sz w:val="24"/>
        </w:rPr>
        <w:t>2019年1月1日</w:t>
      </w:r>
      <w:r>
        <w:rPr>
          <w:rFonts w:hint="eastAsia" w:ascii="仿宋" w:hAnsi="仿宋" w:eastAsia="仿宋"/>
          <w:sz w:val="24"/>
        </w:rPr>
        <w:t>起，为2018年底前已按规定办理退休手续并按月领取基本养老金的企业和机关事业单位退休人员提高基本养老金水平，总体调整水平为2018年退休人员月人均基本养老金的</w:t>
      </w:r>
      <w:r>
        <w:rPr>
          <w:rFonts w:hint="eastAsia" w:ascii="仿宋" w:hAnsi="仿宋" w:eastAsia="仿宋"/>
          <w:b/>
          <w:sz w:val="24"/>
        </w:rPr>
        <w:t>5%左右</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此次调整，继续统一采取定额调整、挂钩调整与适当倾斜相结合的调整办法，定额调整体现社会公平，</w:t>
      </w:r>
      <w:r>
        <w:rPr>
          <w:rFonts w:hint="eastAsia" w:ascii="仿宋" w:hAnsi="仿宋" w:eastAsia="仿宋"/>
          <w:b/>
          <w:sz w:val="24"/>
        </w:rPr>
        <w:t>同一地区各类退休人员调整标准基本一致</w:t>
      </w:r>
      <w:r>
        <w:rPr>
          <w:rFonts w:hint="eastAsia" w:ascii="仿宋" w:hAnsi="仿宋" w:eastAsia="仿宋"/>
          <w:sz w:val="24"/>
        </w:rPr>
        <w:t>；挂钩调整体现</w:t>
      </w:r>
      <w:r>
        <w:rPr>
          <w:rFonts w:hint="eastAsia" w:ascii="仿宋" w:hAnsi="仿宋" w:eastAsia="仿宋"/>
          <w:b/>
          <w:sz w:val="24"/>
        </w:rPr>
        <w:t>“多缴多得”“长缴多得”</w:t>
      </w:r>
      <w:r>
        <w:rPr>
          <w:rFonts w:hint="eastAsia" w:ascii="仿宋" w:hAnsi="仿宋" w:eastAsia="仿宋"/>
          <w:sz w:val="24"/>
        </w:rPr>
        <w:t>的激励机制，使</w:t>
      </w:r>
      <w:r>
        <w:rPr>
          <w:rFonts w:hint="eastAsia" w:ascii="仿宋" w:hAnsi="仿宋" w:eastAsia="仿宋"/>
          <w:b/>
          <w:sz w:val="24"/>
        </w:rPr>
        <w:t>在职时多缴费、长缴费的人员多得养老金</w:t>
      </w:r>
      <w:r>
        <w:rPr>
          <w:rFonts w:hint="eastAsia" w:ascii="仿宋" w:hAnsi="仿宋" w:eastAsia="仿宋"/>
          <w:sz w:val="24"/>
        </w:rPr>
        <w:t>；适当倾斜体现重点关怀，主要是对高龄退休人员和艰苦边远地区退休人员等群体予以照顾。</w:t>
      </w:r>
    </w:p>
    <w:p>
      <w:pPr>
        <w:spacing w:line="360" w:lineRule="auto"/>
        <w:ind w:firstLine="480" w:firstLineChars="200"/>
        <w:rPr>
          <w:rFonts w:ascii="仿宋" w:hAnsi="仿宋" w:eastAsia="仿宋"/>
          <w:sz w:val="24"/>
        </w:rPr>
      </w:pPr>
      <w:r>
        <w:rPr>
          <w:rFonts w:hint="eastAsia" w:ascii="仿宋" w:hAnsi="仿宋" w:eastAsia="仿宋"/>
          <w:sz w:val="24"/>
        </w:rPr>
        <w:t>这是国家自2005年以来连续第15年调整</w:t>
      </w:r>
      <w:r>
        <w:rPr>
          <w:rFonts w:hint="eastAsia" w:ascii="仿宋" w:hAnsi="仿宋" w:eastAsia="仿宋"/>
          <w:b/>
          <w:sz w:val="24"/>
        </w:rPr>
        <w:t>企业退休人员基本养老金</w:t>
      </w:r>
      <w:r>
        <w:rPr>
          <w:rFonts w:hint="eastAsia" w:ascii="仿宋" w:hAnsi="仿宋" w:eastAsia="仿宋"/>
          <w:sz w:val="24"/>
        </w:rPr>
        <w:t>，也是继2016年以来，连续第四年</w:t>
      </w:r>
      <w:r>
        <w:rPr>
          <w:rFonts w:hint="eastAsia" w:ascii="仿宋" w:hAnsi="仿宋" w:eastAsia="仿宋"/>
          <w:b/>
          <w:sz w:val="24"/>
        </w:rPr>
        <w:t>同步安排、统一调整企业和机关事业单位退休人员基本养老金</w:t>
      </w:r>
      <w:r>
        <w:rPr>
          <w:rFonts w:hint="eastAsia" w:ascii="仿宋" w:hAnsi="仿宋" w:eastAsia="仿宋"/>
          <w:sz w:val="24"/>
        </w:rPr>
        <w:t>。预计将有1.18亿名退休人员受益。</w:t>
      </w:r>
    </w:p>
    <w:p>
      <w:pPr>
        <w:pStyle w:val="5"/>
        <w:spacing w:before="0" w:after="0" w:line="360" w:lineRule="auto"/>
        <w:rPr>
          <w:rFonts w:ascii="楷体" w:hAnsi="楷体" w:eastAsia="楷体"/>
          <w:sz w:val="24"/>
        </w:rPr>
      </w:pPr>
      <w:r>
        <w:rPr>
          <w:rFonts w:hint="eastAsia" w:ascii="楷体" w:hAnsi="楷体" w:eastAsia="楷体"/>
          <w:sz w:val="24"/>
        </w:rPr>
        <w:t>7.中小学幼儿园负责人将陪学生用餐</w:t>
      </w:r>
    </w:p>
    <w:p>
      <w:pPr>
        <w:spacing w:line="360" w:lineRule="auto"/>
        <w:ind w:firstLine="480" w:firstLineChars="200"/>
        <w:rPr>
          <w:rFonts w:ascii="仿宋" w:hAnsi="仿宋" w:eastAsia="仿宋"/>
          <w:sz w:val="24"/>
        </w:rPr>
      </w:pPr>
      <w:r>
        <w:rPr>
          <w:rFonts w:hint="eastAsia" w:ascii="仿宋" w:hAnsi="仿宋" w:eastAsia="仿宋"/>
          <w:sz w:val="24"/>
        </w:rPr>
        <w:t>教育部等三部委日前印发《学校食品安全与营养健康管理规定》，要求</w:t>
      </w:r>
      <w:r>
        <w:rPr>
          <w:rFonts w:hint="eastAsia" w:ascii="仿宋" w:hAnsi="仿宋" w:eastAsia="仿宋"/>
          <w:b/>
          <w:sz w:val="24"/>
        </w:rPr>
        <w:t>中小学幼儿园负责人</w:t>
      </w:r>
      <w:r>
        <w:rPr>
          <w:rFonts w:hint="eastAsia" w:ascii="仿宋" w:hAnsi="仿宋" w:eastAsia="仿宋"/>
          <w:sz w:val="24"/>
        </w:rPr>
        <w:t>与</w:t>
      </w:r>
      <w:r>
        <w:rPr>
          <w:rFonts w:hint="eastAsia" w:ascii="仿宋" w:hAnsi="仿宋" w:eastAsia="仿宋"/>
          <w:b/>
          <w:sz w:val="24"/>
        </w:rPr>
        <w:t>学生</w:t>
      </w:r>
      <w:r>
        <w:rPr>
          <w:rFonts w:hint="eastAsia" w:ascii="仿宋" w:hAnsi="仿宋" w:eastAsia="仿宋"/>
          <w:sz w:val="24"/>
        </w:rPr>
        <w:t>共同用餐，有条件的还要建立</w:t>
      </w:r>
      <w:r>
        <w:rPr>
          <w:rFonts w:hint="eastAsia" w:ascii="仿宋" w:hAnsi="仿宋" w:eastAsia="仿宋"/>
          <w:b/>
          <w:sz w:val="24"/>
        </w:rPr>
        <w:t>家长陪餐制度</w:t>
      </w:r>
      <w:r>
        <w:rPr>
          <w:rFonts w:hint="eastAsia" w:ascii="仿宋" w:hAnsi="仿宋" w:eastAsia="仿宋"/>
          <w:sz w:val="24"/>
        </w:rPr>
        <w:t>，从4月1日开始执行。</w:t>
      </w:r>
    </w:p>
    <w:p>
      <w:pPr>
        <w:pStyle w:val="5"/>
        <w:spacing w:before="0" w:after="0" w:line="360" w:lineRule="auto"/>
        <w:rPr>
          <w:rFonts w:ascii="楷体" w:hAnsi="楷体" w:eastAsia="楷体"/>
          <w:sz w:val="24"/>
        </w:rPr>
      </w:pPr>
      <w:r>
        <w:rPr>
          <w:rFonts w:hint="eastAsia" w:ascii="楷体" w:hAnsi="楷体" w:eastAsia="楷体"/>
          <w:sz w:val="24"/>
        </w:rPr>
        <w:t>8.共享单车押金等管理办法征求意见</w:t>
      </w:r>
    </w:p>
    <w:p>
      <w:pPr>
        <w:spacing w:line="360" w:lineRule="auto"/>
        <w:ind w:firstLine="480" w:firstLineChars="200"/>
        <w:rPr>
          <w:rFonts w:ascii="仿宋" w:hAnsi="仿宋" w:eastAsia="仿宋"/>
          <w:sz w:val="24"/>
        </w:rPr>
      </w:pPr>
      <w:r>
        <w:rPr>
          <w:rFonts w:hint="eastAsia" w:ascii="仿宋" w:hAnsi="仿宋" w:eastAsia="仿宋"/>
          <w:sz w:val="24"/>
        </w:rPr>
        <w:t>交通运输部就</w:t>
      </w:r>
      <w:r>
        <w:rPr>
          <w:rFonts w:hint="eastAsia" w:ascii="仿宋" w:hAnsi="仿宋" w:eastAsia="仿宋"/>
          <w:b/>
          <w:sz w:val="24"/>
        </w:rPr>
        <w:t>网约车、汽车分时租赁</w:t>
      </w:r>
      <w:r>
        <w:rPr>
          <w:rFonts w:hint="eastAsia" w:ascii="仿宋" w:hAnsi="仿宋" w:eastAsia="仿宋"/>
          <w:sz w:val="24"/>
        </w:rPr>
        <w:t>和</w:t>
      </w:r>
      <w:r>
        <w:rPr>
          <w:rFonts w:hint="eastAsia" w:ascii="仿宋" w:hAnsi="仿宋" w:eastAsia="仿宋"/>
          <w:b/>
          <w:sz w:val="24"/>
        </w:rPr>
        <w:t>共享单车资金和押金管理</w:t>
      </w:r>
      <w:r>
        <w:rPr>
          <w:rFonts w:hint="eastAsia" w:ascii="仿宋" w:hAnsi="仿宋" w:eastAsia="仿宋"/>
          <w:sz w:val="24"/>
        </w:rPr>
        <w:t>办法向社会征求意见。新规明确提出，</w:t>
      </w:r>
      <w:r>
        <w:rPr>
          <w:rFonts w:hint="eastAsia" w:ascii="仿宋" w:hAnsi="仿宋" w:eastAsia="仿宋"/>
          <w:b/>
          <w:sz w:val="24"/>
        </w:rPr>
        <w:t>用户押金</w:t>
      </w:r>
      <w:r>
        <w:rPr>
          <w:rFonts w:hint="eastAsia" w:ascii="仿宋" w:hAnsi="仿宋" w:eastAsia="仿宋"/>
          <w:sz w:val="24"/>
        </w:rPr>
        <w:t>应在申请退还</w:t>
      </w:r>
      <w:r>
        <w:rPr>
          <w:rFonts w:hint="eastAsia" w:ascii="仿宋" w:hAnsi="仿宋" w:eastAsia="仿宋"/>
          <w:b/>
          <w:sz w:val="24"/>
        </w:rPr>
        <w:t>当日</w:t>
      </w:r>
      <w:r>
        <w:rPr>
          <w:rFonts w:hint="eastAsia" w:ascii="仿宋" w:hAnsi="仿宋" w:eastAsia="仿宋"/>
          <w:sz w:val="24"/>
        </w:rPr>
        <w:t>原路退还。</w:t>
      </w:r>
    </w:p>
    <w:p>
      <w:pPr>
        <w:pStyle w:val="5"/>
        <w:spacing w:before="0" w:after="0" w:line="360" w:lineRule="auto"/>
        <w:rPr>
          <w:rFonts w:ascii="楷体" w:hAnsi="楷体" w:eastAsia="楷体"/>
          <w:sz w:val="24"/>
        </w:rPr>
      </w:pPr>
      <w:r>
        <w:rPr>
          <w:rFonts w:ascii="楷体" w:hAnsi="楷体" w:eastAsia="楷体"/>
          <w:sz w:val="24"/>
        </w:rPr>
        <w:t>9.</w:t>
      </w:r>
      <w:r>
        <w:rPr>
          <w:rFonts w:hint="eastAsia" w:ascii="楷体" w:hAnsi="楷体" w:eastAsia="楷体"/>
          <w:sz w:val="24"/>
        </w:rPr>
        <w:t>第二十七届中国国际广播电视信息网络展览会开幕</w:t>
      </w:r>
    </w:p>
    <w:p>
      <w:pPr>
        <w:spacing w:line="360" w:lineRule="auto"/>
        <w:ind w:firstLine="480" w:firstLineChars="200"/>
        <w:rPr>
          <w:rFonts w:ascii="仿宋" w:hAnsi="仿宋" w:eastAsia="仿宋"/>
          <w:sz w:val="24"/>
        </w:rPr>
      </w:pPr>
      <w:r>
        <w:rPr>
          <w:rFonts w:hint="eastAsia" w:ascii="仿宋" w:hAnsi="仿宋" w:eastAsia="仿宋"/>
          <w:sz w:val="24"/>
        </w:rPr>
        <w:t>第二十七届中国国际广播电视信息网络展览会3月21日在北京开幕。本届展会以</w:t>
      </w:r>
      <w:r>
        <w:rPr>
          <w:rFonts w:hint="eastAsia" w:ascii="仿宋" w:hAnsi="仿宋" w:eastAsia="仿宋"/>
          <w:b/>
          <w:sz w:val="24"/>
        </w:rPr>
        <w:t>“融合引领视界 智慧连接未来”</w:t>
      </w:r>
      <w:r>
        <w:rPr>
          <w:rFonts w:hint="eastAsia" w:ascii="仿宋" w:hAnsi="仿宋" w:eastAsia="仿宋"/>
          <w:sz w:val="24"/>
        </w:rPr>
        <w:t>为</w:t>
      </w:r>
      <w:r>
        <w:rPr>
          <w:rFonts w:hint="eastAsia" w:ascii="仿宋" w:hAnsi="仿宋" w:eastAsia="仿宋"/>
          <w:b/>
          <w:sz w:val="24"/>
        </w:rPr>
        <w:t>主题</w:t>
      </w:r>
      <w:r>
        <w:rPr>
          <w:rFonts w:hint="eastAsia" w:ascii="仿宋" w:hAnsi="仿宋" w:eastAsia="仿宋"/>
          <w:sz w:val="24"/>
        </w:rPr>
        <w:t>，立足我国广播电视发展全局，聚焦媒体深度融合发展和智慧广电创新发展，全面展示</w:t>
      </w:r>
      <w:r>
        <w:rPr>
          <w:rFonts w:hint="eastAsia" w:ascii="仿宋" w:hAnsi="仿宋" w:eastAsia="仿宋"/>
          <w:b/>
          <w:sz w:val="24"/>
        </w:rPr>
        <w:t>人工智能、5G、云计算、超高清视频</w:t>
      </w:r>
      <w:r>
        <w:rPr>
          <w:rFonts w:hint="eastAsia" w:ascii="仿宋" w:hAnsi="仿宋" w:eastAsia="仿宋"/>
          <w:sz w:val="24"/>
        </w:rPr>
        <w:t>等</w:t>
      </w:r>
      <w:r>
        <w:rPr>
          <w:rFonts w:hint="eastAsia" w:ascii="仿宋" w:hAnsi="仿宋" w:eastAsia="仿宋"/>
          <w:b/>
          <w:sz w:val="24"/>
        </w:rPr>
        <w:t>新一代信息技术与广播电视的深度融合应用</w:t>
      </w:r>
      <w:r>
        <w:rPr>
          <w:rFonts w:hint="eastAsia" w:ascii="仿宋" w:hAnsi="仿宋" w:eastAsia="仿宋"/>
          <w:sz w:val="24"/>
        </w:rPr>
        <w:t>，助力广播电视科技自主创新，推动广播电视</w:t>
      </w:r>
      <w:r>
        <w:rPr>
          <w:rFonts w:hint="eastAsia" w:ascii="仿宋" w:hAnsi="仿宋" w:eastAsia="仿宋"/>
          <w:b/>
          <w:sz w:val="24"/>
        </w:rPr>
        <w:t>高质量发展</w:t>
      </w:r>
      <w:r>
        <w:rPr>
          <w:rFonts w:hint="eastAsia" w:ascii="仿宋" w:hAnsi="仿宋" w:eastAsia="仿宋"/>
          <w:sz w:val="24"/>
        </w:rPr>
        <w:t>。</w:t>
      </w:r>
    </w:p>
    <w:p>
      <w:pPr>
        <w:pStyle w:val="5"/>
        <w:spacing w:before="0" w:after="0" w:line="360" w:lineRule="auto"/>
        <w:rPr>
          <w:rFonts w:ascii="楷体" w:hAnsi="楷体" w:eastAsia="楷体"/>
          <w:sz w:val="24"/>
        </w:rPr>
      </w:pPr>
      <w:r>
        <w:rPr>
          <w:rFonts w:ascii="楷体" w:hAnsi="楷体" w:eastAsia="楷体"/>
          <w:sz w:val="24"/>
        </w:rPr>
        <w:t>10.</w:t>
      </w:r>
      <w:r>
        <w:rPr>
          <w:rFonts w:hint="eastAsia" w:ascii="楷体" w:hAnsi="楷体" w:eastAsia="楷体"/>
          <w:sz w:val="24"/>
        </w:rPr>
        <w:t>我国成为全球森林资源增长最多的国家</w:t>
      </w:r>
    </w:p>
    <w:p>
      <w:pPr>
        <w:spacing w:line="360" w:lineRule="auto"/>
        <w:ind w:firstLine="480" w:firstLineChars="200"/>
        <w:rPr>
          <w:rFonts w:ascii="仿宋" w:hAnsi="仿宋" w:eastAsia="仿宋"/>
          <w:sz w:val="24"/>
        </w:rPr>
      </w:pPr>
      <w:r>
        <w:rPr>
          <w:rFonts w:hint="eastAsia" w:ascii="仿宋" w:hAnsi="仿宋" w:eastAsia="仿宋"/>
          <w:sz w:val="24"/>
        </w:rPr>
        <w:t>3月21日是</w:t>
      </w:r>
      <w:r>
        <w:rPr>
          <w:rFonts w:hint="eastAsia" w:ascii="仿宋" w:hAnsi="仿宋" w:eastAsia="仿宋"/>
          <w:b/>
          <w:sz w:val="24"/>
        </w:rPr>
        <w:t>第七个国际森林日</w:t>
      </w:r>
      <w:r>
        <w:rPr>
          <w:rFonts w:hint="eastAsia" w:ascii="仿宋" w:hAnsi="仿宋" w:eastAsia="仿宋"/>
          <w:sz w:val="24"/>
        </w:rPr>
        <w:t>，我国持续开展大规模国土绿化行动，成为</w:t>
      </w:r>
      <w:r>
        <w:rPr>
          <w:rFonts w:hint="eastAsia" w:ascii="仿宋" w:hAnsi="仿宋" w:eastAsia="仿宋"/>
          <w:b/>
          <w:sz w:val="24"/>
        </w:rPr>
        <w:t>近20年来全球森林资源增长最多的国家</w:t>
      </w:r>
      <w:r>
        <w:rPr>
          <w:rFonts w:hint="eastAsia" w:ascii="仿宋" w:hAnsi="仿宋" w:eastAsia="仿宋"/>
          <w:sz w:val="24"/>
        </w:rPr>
        <w:t>。在联合国总部举行的国际森林日庆祝活动中，首次将我国</w:t>
      </w:r>
      <w:r>
        <w:rPr>
          <w:rFonts w:hint="eastAsia" w:ascii="仿宋" w:hAnsi="仿宋" w:eastAsia="仿宋"/>
          <w:b/>
          <w:sz w:val="24"/>
        </w:rPr>
        <w:t>三北防护林工程</w:t>
      </w:r>
      <w:r>
        <w:rPr>
          <w:rFonts w:hint="eastAsia" w:ascii="仿宋" w:hAnsi="仿宋" w:eastAsia="仿宋"/>
          <w:sz w:val="24"/>
        </w:rPr>
        <w:t>作为保护和恢复森林的突出贡献案例。</w:t>
      </w:r>
    </w:p>
    <w:p>
      <w:pPr>
        <w:pStyle w:val="5"/>
        <w:spacing w:before="0" w:after="0" w:line="360" w:lineRule="auto"/>
        <w:rPr>
          <w:rFonts w:ascii="楷体" w:hAnsi="楷体" w:eastAsia="楷体"/>
          <w:sz w:val="24"/>
        </w:rPr>
      </w:pPr>
      <w:r>
        <w:rPr>
          <w:rFonts w:hint="eastAsia" w:ascii="楷体" w:hAnsi="楷体" w:eastAsia="楷体"/>
          <w:sz w:val="24"/>
        </w:rPr>
        <w:t>11.世界睡眠日：倡议每天早睡一小时</w:t>
      </w:r>
    </w:p>
    <w:p>
      <w:pPr>
        <w:spacing w:line="360" w:lineRule="auto"/>
        <w:ind w:firstLine="480" w:firstLineChars="200"/>
        <w:rPr>
          <w:rFonts w:ascii="仿宋" w:hAnsi="仿宋" w:eastAsia="仿宋"/>
          <w:sz w:val="24"/>
        </w:rPr>
      </w:pPr>
      <w:r>
        <w:rPr>
          <w:rFonts w:hint="eastAsia" w:ascii="仿宋" w:hAnsi="仿宋" w:eastAsia="仿宋"/>
          <w:sz w:val="24"/>
        </w:rPr>
        <w:t>3月21日是世界睡眠日，我国有近四成居民患有各种睡眠障碍，国内多家权威机构倡议</w:t>
      </w:r>
      <w:r>
        <w:rPr>
          <w:rFonts w:hint="eastAsia" w:ascii="仿宋" w:hAnsi="仿宋" w:eastAsia="仿宋"/>
          <w:b/>
          <w:sz w:val="24"/>
        </w:rPr>
        <w:t>“早睡一小时，从我做起、从年轻一代做起”。</w:t>
      </w:r>
      <w:r>
        <w:rPr>
          <w:rFonts w:hint="eastAsia" w:ascii="仿宋" w:hAnsi="仿宋" w:eastAsia="仿宋"/>
          <w:sz w:val="24"/>
        </w:rPr>
        <w:t>目前，国际上认为，成人睡眠时间平均</w:t>
      </w:r>
      <w:r>
        <w:rPr>
          <w:rFonts w:hint="eastAsia" w:ascii="仿宋" w:hAnsi="仿宋" w:eastAsia="仿宋"/>
          <w:b/>
          <w:sz w:val="24"/>
        </w:rPr>
        <w:t>6.5小时</w:t>
      </w:r>
      <w:r>
        <w:rPr>
          <w:rFonts w:hint="eastAsia" w:ascii="仿宋" w:hAnsi="仿宋" w:eastAsia="仿宋"/>
          <w:sz w:val="24"/>
        </w:rPr>
        <w:t>，儿童可以延长到12小时，老年人一般睡5至7个小时比较适宜。</w:t>
      </w:r>
    </w:p>
    <w:p>
      <w:pPr>
        <w:pStyle w:val="5"/>
        <w:spacing w:before="0" w:after="0" w:line="360" w:lineRule="auto"/>
        <w:rPr>
          <w:rFonts w:ascii="楷体" w:hAnsi="楷体" w:eastAsia="楷体"/>
          <w:sz w:val="24"/>
        </w:rPr>
      </w:pPr>
      <w:r>
        <w:rPr>
          <w:rFonts w:hint="eastAsia" w:ascii="楷体" w:hAnsi="楷体" w:eastAsia="楷体"/>
          <w:sz w:val="24"/>
        </w:rPr>
        <w:t>12.隋文静/韩聪夺得花滑世锦赛双人滑冠军</w:t>
      </w:r>
    </w:p>
    <w:p>
      <w:pPr>
        <w:spacing w:line="360" w:lineRule="auto"/>
        <w:ind w:firstLine="480" w:firstLineChars="200"/>
        <w:rPr>
          <w:rFonts w:ascii="仿宋" w:hAnsi="仿宋" w:eastAsia="仿宋"/>
          <w:sz w:val="24"/>
        </w:rPr>
      </w:pPr>
      <w:r>
        <w:rPr>
          <w:rFonts w:hint="eastAsia" w:ascii="仿宋" w:hAnsi="仿宋" w:eastAsia="仿宋"/>
          <w:sz w:val="24"/>
        </w:rPr>
        <w:t>2019年花样滑冰世锦赛双人滑比赛3月21日结束，中国组合隋文静/韩聪自由滑表现出色，最终以</w:t>
      </w:r>
      <w:r>
        <w:rPr>
          <w:rFonts w:hint="eastAsia" w:ascii="仿宋" w:hAnsi="仿宋" w:eastAsia="仿宋"/>
          <w:b/>
          <w:sz w:val="24"/>
        </w:rPr>
        <w:t>234.84分</w:t>
      </w:r>
      <w:r>
        <w:rPr>
          <w:rFonts w:hint="eastAsia" w:ascii="仿宋" w:hAnsi="仿宋" w:eastAsia="仿宋"/>
          <w:sz w:val="24"/>
        </w:rPr>
        <w:t>的总成绩夺得冠军，这也是他们自</w:t>
      </w:r>
      <w:r>
        <w:rPr>
          <w:rFonts w:hint="eastAsia" w:ascii="仿宋" w:hAnsi="仿宋" w:eastAsia="仿宋"/>
          <w:b/>
          <w:sz w:val="24"/>
        </w:rPr>
        <w:t>2017年后再次夺得世锦赛金牌</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13.今年“五一”劳动节假期调休至4天</w:t>
      </w:r>
    </w:p>
    <w:p>
      <w:pPr>
        <w:spacing w:line="360" w:lineRule="auto"/>
        <w:ind w:firstLine="480" w:firstLineChars="200"/>
        <w:rPr>
          <w:rFonts w:ascii="仿宋" w:hAnsi="仿宋" w:eastAsia="仿宋"/>
          <w:sz w:val="24"/>
        </w:rPr>
      </w:pPr>
      <w:r>
        <w:rPr>
          <w:rFonts w:hint="eastAsia" w:ascii="仿宋" w:hAnsi="仿宋" w:eastAsia="仿宋"/>
          <w:sz w:val="24"/>
        </w:rPr>
        <w:t>经国务院批准，2019年劳动节放假安排调整为</w:t>
      </w:r>
      <w:r>
        <w:rPr>
          <w:rFonts w:hint="eastAsia" w:ascii="仿宋" w:hAnsi="仿宋" w:eastAsia="仿宋"/>
          <w:b/>
          <w:sz w:val="24"/>
        </w:rPr>
        <w:t>2019年5月1日至4日</w:t>
      </w:r>
      <w:r>
        <w:rPr>
          <w:rFonts w:hint="eastAsia" w:ascii="仿宋" w:hAnsi="仿宋" w:eastAsia="仿宋"/>
          <w:sz w:val="24"/>
        </w:rPr>
        <w:t>，共4天。4月28日（星期日）、5月5日（星期日）上班。</w:t>
      </w:r>
    </w:p>
    <w:p>
      <w:pPr>
        <w:spacing w:line="360" w:lineRule="auto"/>
        <w:ind w:firstLine="480" w:firstLineChars="200"/>
        <w:rPr>
          <w:rFonts w:ascii="仿宋" w:hAnsi="仿宋" w:eastAsia="仿宋"/>
          <w:sz w:val="24"/>
        </w:rPr>
      </w:pPr>
      <w:r>
        <w:rPr>
          <w:rFonts w:hint="eastAsia" w:ascii="仿宋" w:hAnsi="仿宋" w:eastAsia="仿宋"/>
          <w:sz w:val="24"/>
        </w:rPr>
        <w:t>按照</w:t>
      </w:r>
      <w:r>
        <w:rPr>
          <w:rFonts w:hint="eastAsia" w:ascii="仿宋" w:hAnsi="仿宋" w:eastAsia="仿宋"/>
          <w:b/>
          <w:sz w:val="24"/>
        </w:rPr>
        <w:t>《全国年节及纪念日放假办法》</w:t>
      </w:r>
      <w:r>
        <w:rPr>
          <w:rFonts w:hint="eastAsia" w:ascii="仿宋" w:hAnsi="仿宋" w:eastAsia="仿宋"/>
          <w:sz w:val="24"/>
        </w:rPr>
        <w:t>，为避免调整相邻周休日对正常工作生活节奏的影响，</w:t>
      </w:r>
      <w:r>
        <w:rPr>
          <w:rFonts w:hint="eastAsia" w:ascii="仿宋" w:hAnsi="仿宋" w:eastAsia="仿宋"/>
          <w:b/>
          <w:sz w:val="24"/>
        </w:rPr>
        <w:t>元旦、清明节、劳动节、端午节、中秋节</w:t>
      </w:r>
      <w:r>
        <w:rPr>
          <w:rFonts w:hint="eastAsia" w:ascii="仿宋" w:hAnsi="仿宋" w:eastAsia="仿宋"/>
          <w:sz w:val="24"/>
        </w:rPr>
        <w:t>5个法定假日</w:t>
      </w:r>
      <w:r>
        <w:rPr>
          <w:rFonts w:hint="eastAsia" w:ascii="仿宋" w:hAnsi="仿宋" w:eastAsia="仿宋"/>
          <w:b/>
          <w:sz w:val="24"/>
        </w:rPr>
        <w:t>逢周三</w:t>
      </w:r>
      <w:r>
        <w:rPr>
          <w:rFonts w:hint="eastAsia" w:ascii="仿宋" w:hAnsi="仿宋" w:eastAsia="仿宋"/>
          <w:sz w:val="24"/>
        </w:rPr>
        <w:t>时</w:t>
      </w:r>
      <w:r>
        <w:rPr>
          <w:rFonts w:hint="eastAsia" w:ascii="仿宋" w:hAnsi="仿宋" w:eastAsia="仿宋"/>
          <w:b/>
          <w:sz w:val="24"/>
        </w:rPr>
        <w:t>只在当天放假</w:t>
      </w:r>
      <w:r>
        <w:rPr>
          <w:rFonts w:hint="eastAsia" w:ascii="仿宋" w:hAnsi="仿宋" w:eastAsia="仿宋"/>
          <w:sz w:val="24"/>
        </w:rPr>
        <w:t>，不调休。因2019年劳动节恰逢周三，原定安排放假1天。</w:t>
      </w:r>
    </w:p>
    <w:p>
      <w:pPr>
        <w:spacing w:line="360" w:lineRule="auto"/>
        <w:ind w:firstLine="480" w:firstLineChars="200"/>
        <w:rPr>
          <w:rFonts w:ascii="仿宋" w:hAnsi="仿宋" w:eastAsia="仿宋"/>
          <w:sz w:val="24"/>
        </w:rPr>
      </w:pPr>
      <w:r>
        <w:rPr>
          <w:rFonts w:hint="eastAsia" w:ascii="仿宋" w:hAnsi="仿宋" w:eastAsia="仿宋"/>
          <w:sz w:val="24"/>
        </w:rPr>
        <w:t>国家发改委有关负责人表示，劳动节适逢春夏相交、气候宜人，很多民众都希望在春暖花开的时候外出旅游、探亲、休闲。为了回应人民群众的呼声，体现以</w:t>
      </w:r>
      <w:r>
        <w:rPr>
          <w:rFonts w:hint="eastAsia" w:ascii="仿宋" w:hAnsi="仿宋" w:eastAsia="仿宋"/>
          <w:b/>
          <w:sz w:val="24"/>
        </w:rPr>
        <w:t>人民为中心</w:t>
      </w:r>
      <w:r>
        <w:rPr>
          <w:rFonts w:hint="eastAsia" w:ascii="仿宋" w:hAnsi="仿宋" w:eastAsia="仿宋"/>
          <w:sz w:val="24"/>
        </w:rPr>
        <w:t>的发展思想，决定调整2019年劳动节放假安排，通过调休形成4天假期。</w:t>
      </w:r>
    </w:p>
    <w:p>
      <w:pPr>
        <w:pStyle w:val="5"/>
        <w:spacing w:before="0" w:after="0" w:line="360" w:lineRule="auto"/>
        <w:rPr>
          <w:rFonts w:ascii="楷体" w:hAnsi="楷体" w:eastAsia="楷体"/>
          <w:sz w:val="24"/>
        </w:rPr>
      </w:pPr>
      <w:r>
        <w:rPr>
          <w:rFonts w:hint="eastAsia" w:ascii="楷体" w:hAnsi="楷体" w:eastAsia="楷体"/>
          <w:sz w:val="24"/>
        </w:rPr>
        <w:t>14.中国发展高层论坛：中国经济让世界充满期待</w:t>
      </w:r>
    </w:p>
    <w:p>
      <w:pPr>
        <w:spacing w:line="360" w:lineRule="auto"/>
        <w:ind w:firstLine="482" w:firstLineChars="200"/>
        <w:rPr>
          <w:rFonts w:ascii="仿宋" w:hAnsi="仿宋" w:eastAsia="仿宋"/>
          <w:sz w:val="24"/>
        </w:rPr>
      </w:pPr>
      <w:r>
        <w:rPr>
          <w:rFonts w:hint="eastAsia" w:ascii="仿宋" w:hAnsi="仿宋" w:eastAsia="仿宋"/>
          <w:b/>
          <w:sz w:val="24"/>
        </w:rPr>
        <w:t>中国发展高层论坛经济峰会</w:t>
      </w:r>
      <w:r>
        <w:rPr>
          <w:rFonts w:hint="eastAsia" w:ascii="仿宋" w:hAnsi="仿宋" w:eastAsia="仿宋"/>
          <w:sz w:val="24"/>
        </w:rPr>
        <w:t>3</w:t>
      </w:r>
      <w:r>
        <w:rPr>
          <w:rFonts w:ascii="仿宋" w:hAnsi="仿宋" w:eastAsia="仿宋"/>
          <w:sz w:val="24"/>
        </w:rPr>
        <w:t>月23日</w:t>
      </w:r>
      <w:r>
        <w:rPr>
          <w:rFonts w:hint="eastAsia" w:ascii="仿宋" w:hAnsi="仿宋" w:eastAsia="仿宋"/>
          <w:sz w:val="24"/>
        </w:rPr>
        <w:t>举行，来自全球的150多位经济学家、国际组织官员以及全球500强企业负责人与中方参会嘉宾就中国的扩大开放、全球合作共赢等话题展开讨论，与会人士普遍对中国经济前景看好。不少嘉宾都认为，我国刚刚通过的</w:t>
      </w:r>
      <w:r>
        <w:rPr>
          <w:rFonts w:hint="eastAsia" w:ascii="仿宋" w:hAnsi="仿宋" w:eastAsia="仿宋"/>
          <w:b/>
          <w:sz w:val="24"/>
        </w:rPr>
        <w:t>外商投资法</w:t>
      </w:r>
      <w:r>
        <w:rPr>
          <w:rFonts w:hint="eastAsia" w:ascii="仿宋" w:hAnsi="仿宋" w:eastAsia="仿宋"/>
          <w:sz w:val="24"/>
        </w:rPr>
        <w:t>，以及改善营商环境的措施，将使中国的增长前景更加稳健。</w:t>
      </w:r>
    </w:p>
    <w:p>
      <w:pPr>
        <w:spacing w:line="360" w:lineRule="auto"/>
        <w:ind w:firstLine="480" w:firstLineChars="200"/>
        <w:rPr>
          <w:rFonts w:ascii="仿宋" w:hAnsi="仿宋" w:eastAsia="仿宋"/>
          <w:sz w:val="24"/>
        </w:rPr>
      </w:pPr>
      <w:r>
        <w:rPr>
          <w:rFonts w:hint="eastAsia" w:ascii="仿宋" w:hAnsi="仿宋" w:eastAsia="仿宋"/>
          <w:sz w:val="24"/>
        </w:rPr>
        <w:t>去年我国新设外资企业超过</w:t>
      </w:r>
      <w:r>
        <w:rPr>
          <w:rFonts w:hint="eastAsia" w:ascii="仿宋" w:hAnsi="仿宋" w:eastAsia="仿宋"/>
          <w:b/>
          <w:sz w:val="24"/>
        </w:rPr>
        <w:t>6万家</w:t>
      </w:r>
      <w:r>
        <w:rPr>
          <w:rFonts w:hint="eastAsia" w:ascii="仿宋" w:hAnsi="仿宋" w:eastAsia="仿宋"/>
          <w:sz w:val="24"/>
        </w:rPr>
        <w:t>，同比增长69.8%。</w:t>
      </w:r>
      <w:r>
        <w:rPr>
          <w:rFonts w:hint="eastAsia" w:ascii="仿宋" w:hAnsi="仿宋" w:eastAsia="仿宋"/>
          <w:b/>
          <w:sz w:val="24"/>
        </w:rPr>
        <w:t>特斯拉、宝马、巴斯夫</w:t>
      </w:r>
      <w:r>
        <w:rPr>
          <w:rFonts w:hint="eastAsia" w:ascii="仿宋" w:hAnsi="仿宋" w:eastAsia="仿宋"/>
          <w:sz w:val="24"/>
        </w:rPr>
        <w:t>等重大投资项目取得积极进展。</w:t>
      </w:r>
    </w:p>
    <w:p>
      <w:pPr>
        <w:pStyle w:val="5"/>
        <w:spacing w:before="0" w:after="0" w:line="360" w:lineRule="auto"/>
        <w:rPr>
          <w:rFonts w:ascii="楷体" w:hAnsi="楷体" w:eastAsia="楷体"/>
          <w:sz w:val="24"/>
        </w:rPr>
      </w:pPr>
      <w:r>
        <w:rPr>
          <w:rFonts w:ascii="楷体" w:hAnsi="楷体" w:eastAsia="楷体"/>
          <w:sz w:val="24"/>
        </w:rPr>
        <w:t>15.</w:t>
      </w:r>
      <w:r>
        <w:rPr>
          <w:rFonts w:hint="eastAsia" w:ascii="楷体" w:hAnsi="楷体" w:eastAsia="楷体"/>
          <w:sz w:val="24"/>
        </w:rPr>
        <w:t>世界气象日各地开展科普减灾活动</w:t>
      </w:r>
    </w:p>
    <w:p>
      <w:pPr>
        <w:spacing w:line="360" w:lineRule="auto"/>
        <w:ind w:firstLine="480" w:firstLineChars="200"/>
        <w:rPr>
          <w:rFonts w:ascii="仿宋" w:hAnsi="仿宋" w:eastAsia="仿宋"/>
          <w:sz w:val="24"/>
        </w:rPr>
      </w:pPr>
      <w:r>
        <w:rPr>
          <w:rFonts w:hint="eastAsia" w:ascii="仿宋" w:hAnsi="仿宋" w:eastAsia="仿宋"/>
          <w:sz w:val="24"/>
        </w:rPr>
        <w:t>3月23日是</w:t>
      </w:r>
      <w:r>
        <w:rPr>
          <w:rFonts w:hint="eastAsia" w:ascii="仿宋" w:hAnsi="仿宋" w:eastAsia="仿宋"/>
          <w:b/>
          <w:sz w:val="24"/>
        </w:rPr>
        <w:t>世界气象日</w:t>
      </w:r>
      <w:r>
        <w:rPr>
          <w:rFonts w:hint="eastAsia" w:ascii="仿宋" w:hAnsi="仿宋" w:eastAsia="仿宋"/>
          <w:sz w:val="24"/>
        </w:rPr>
        <w:t>，各地气象部门举办开放日活动，邀请公众体验气象观测、学习防灾减灾知识，呼吁大家积极应对气候变化，将绿色发展理念转化为自觉行动。</w:t>
      </w:r>
    </w:p>
    <w:p>
      <w:pPr>
        <w:pStyle w:val="5"/>
        <w:spacing w:before="0" w:after="0" w:line="360" w:lineRule="auto"/>
        <w:rPr>
          <w:rFonts w:ascii="楷体" w:hAnsi="楷体" w:eastAsia="楷体"/>
          <w:sz w:val="24"/>
        </w:rPr>
      </w:pPr>
      <w:r>
        <w:rPr>
          <w:rFonts w:ascii="楷体" w:hAnsi="楷体" w:eastAsia="楷体"/>
          <w:sz w:val="24"/>
        </w:rPr>
        <w:t>16.</w:t>
      </w:r>
      <w:r>
        <w:rPr>
          <w:rFonts w:hint="eastAsia" w:ascii="楷体" w:hAnsi="楷体" w:eastAsia="楷体"/>
          <w:sz w:val="24"/>
        </w:rPr>
        <w:t>体操单项世界杯收官 中国队获三金一银</w:t>
      </w:r>
    </w:p>
    <w:p>
      <w:pPr>
        <w:spacing w:line="360" w:lineRule="auto"/>
        <w:ind w:firstLine="480" w:firstLineChars="200"/>
        <w:rPr>
          <w:rFonts w:ascii="仿宋" w:hAnsi="仿宋" w:eastAsia="仿宋"/>
          <w:sz w:val="24"/>
        </w:rPr>
      </w:pPr>
      <w:r>
        <w:rPr>
          <w:rFonts w:hint="eastAsia" w:ascii="仿宋" w:hAnsi="仿宋" w:eastAsia="仿宋"/>
          <w:sz w:val="24"/>
        </w:rPr>
        <w:t>体操单项世界杯多哈站北京时间2月24日凌晨结束。我国选手</w:t>
      </w:r>
      <w:r>
        <w:rPr>
          <w:rFonts w:hint="eastAsia" w:ascii="仿宋" w:hAnsi="仿宋" w:eastAsia="仿宋"/>
          <w:b/>
          <w:sz w:val="24"/>
        </w:rPr>
        <w:t>黎琪</w:t>
      </w:r>
      <w:r>
        <w:rPr>
          <w:rFonts w:hint="eastAsia" w:ascii="仿宋" w:hAnsi="仿宋" w:eastAsia="仿宋"/>
          <w:sz w:val="24"/>
        </w:rPr>
        <w:t>在女子平衡木比赛中夺得职业生涯</w:t>
      </w:r>
      <w:r>
        <w:rPr>
          <w:rFonts w:hint="eastAsia" w:ascii="仿宋" w:hAnsi="仿宋" w:eastAsia="仿宋"/>
          <w:b/>
          <w:sz w:val="24"/>
        </w:rPr>
        <w:t>首枚世界杯金牌</w:t>
      </w:r>
      <w:r>
        <w:rPr>
          <w:rFonts w:hint="eastAsia" w:ascii="仿宋" w:hAnsi="仿宋" w:eastAsia="仿宋"/>
          <w:sz w:val="24"/>
        </w:rPr>
        <w:t>，邹敬园则在双杠决赛中夺冠。至此，本站世界杯，中国队共收获三金一银。</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三、重要文件</w:t>
      </w:r>
    </w:p>
    <w:p>
      <w:pPr>
        <w:pStyle w:val="5"/>
        <w:spacing w:before="0" w:after="0" w:line="360" w:lineRule="auto"/>
        <w:rPr>
          <w:rFonts w:ascii="楷体" w:hAnsi="楷体" w:eastAsia="楷体"/>
          <w:sz w:val="24"/>
        </w:rPr>
      </w:pPr>
      <w:r>
        <w:rPr>
          <w:rFonts w:hint="eastAsia" w:ascii="楷体" w:hAnsi="楷体" w:eastAsia="楷体"/>
          <w:sz w:val="24"/>
        </w:rPr>
        <w:t>1.《新疆的反恐、去极端化斗争与人权保障》白皮书</w:t>
      </w:r>
    </w:p>
    <w:p>
      <w:pPr>
        <w:spacing w:line="360" w:lineRule="auto"/>
        <w:ind w:firstLine="480" w:firstLineChars="200"/>
        <w:rPr>
          <w:rFonts w:ascii="仿宋" w:hAnsi="仿宋" w:eastAsia="仿宋"/>
          <w:sz w:val="24"/>
        </w:rPr>
      </w:pPr>
      <w:r>
        <w:rPr>
          <w:rFonts w:hint="eastAsia" w:ascii="仿宋" w:hAnsi="仿宋" w:eastAsia="仿宋"/>
          <w:sz w:val="24"/>
        </w:rPr>
        <w:t>国务院新闻办公室3月18日发表《新疆的反恐、去极端化斗争与人权保障》白皮书。白皮书共15000余字，包括前言、</w:t>
      </w:r>
      <w:r>
        <w:rPr>
          <w:rFonts w:hint="eastAsia" w:ascii="仿宋" w:hAnsi="仿宋" w:eastAsia="仿宋"/>
          <w:b/>
          <w:sz w:val="24"/>
        </w:rPr>
        <w:t>新疆是中国领土不可分割的一部分</w:t>
      </w:r>
      <w:r>
        <w:rPr>
          <w:rFonts w:hint="eastAsia" w:ascii="仿宋" w:hAnsi="仿宋" w:eastAsia="仿宋"/>
          <w:sz w:val="24"/>
        </w:rPr>
        <w:t>、</w:t>
      </w:r>
      <w:r>
        <w:rPr>
          <w:rFonts w:hint="eastAsia" w:ascii="仿宋" w:hAnsi="仿宋" w:eastAsia="仿宋"/>
          <w:b/>
          <w:sz w:val="24"/>
        </w:rPr>
        <w:t>恐怖主义、极端主义在新疆的由来、暴力恐怖和宗教极端行为严重践踏人权、依法严厉打击恐怖主义和极端主义、坚持把预防性反恐放在第一位、探索出反恐、去极端化的有益经验、积极参与反恐国际交流与合作</w:t>
      </w:r>
      <w:r>
        <w:rPr>
          <w:rFonts w:hint="eastAsia" w:ascii="仿宋" w:hAnsi="仿宋" w:eastAsia="仿宋"/>
          <w:sz w:val="24"/>
        </w:rPr>
        <w:t>等部分。</w:t>
      </w:r>
    </w:p>
    <w:p>
      <w:pPr>
        <w:spacing w:line="360" w:lineRule="auto"/>
        <w:ind w:firstLine="480" w:firstLineChars="200"/>
        <w:rPr>
          <w:rFonts w:ascii="仿宋" w:hAnsi="仿宋" w:eastAsia="仿宋"/>
          <w:sz w:val="24"/>
        </w:rPr>
      </w:pPr>
      <w:r>
        <w:rPr>
          <w:rFonts w:hint="eastAsia" w:ascii="仿宋" w:hAnsi="仿宋" w:eastAsia="仿宋"/>
          <w:sz w:val="24"/>
        </w:rPr>
        <w:t>白皮书说，中国政府反对一切形式的恐怖主义、极端主义，对任何宣扬恐怖主义、极端主义，组织策划实施恐怖活动，侵犯公民人权的行为，依法严厉打击。</w:t>
      </w:r>
    </w:p>
    <w:p>
      <w:pPr>
        <w:spacing w:line="360" w:lineRule="auto"/>
        <w:ind w:firstLine="480" w:firstLineChars="200"/>
        <w:rPr>
          <w:rFonts w:ascii="仿宋" w:hAnsi="仿宋" w:eastAsia="仿宋"/>
          <w:sz w:val="24"/>
        </w:rPr>
      </w:pPr>
      <w:r>
        <w:rPr>
          <w:rFonts w:hint="eastAsia" w:ascii="仿宋" w:hAnsi="仿宋" w:eastAsia="仿宋"/>
          <w:sz w:val="24"/>
        </w:rPr>
        <w:t>白皮书说，</w:t>
      </w:r>
      <w:r>
        <w:rPr>
          <w:rFonts w:hint="eastAsia" w:ascii="仿宋" w:hAnsi="仿宋" w:eastAsia="仿宋"/>
          <w:b/>
          <w:sz w:val="24"/>
        </w:rPr>
        <w:t>中国新疆的反恐怖主义和去极端化斗争，是国际社会反恐怖斗争的重要组成部分</w:t>
      </w:r>
      <w:r>
        <w:rPr>
          <w:rFonts w:hint="eastAsia" w:ascii="仿宋" w:hAnsi="仿宋" w:eastAsia="仿宋"/>
          <w:sz w:val="24"/>
        </w:rPr>
        <w:t>，完全符合联合国打击恐怖主义、维护基本人权的宗旨和原则。</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四、新法速递</w:t>
      </w:r>
    </w:p>
    <w:p>
      <w:pPr>
        <w:pStyle w:val="5"/>
        <w:spacing w:before="0" w:after="0" w:line="360" w:lineRule="auto"/>
        <w:rPr>
          <w:rFonts w:ascii="楷体" w:hAnsi="楷体" w:eastAsia="楷体"/>
          <w:sz w:val="24"/>
        </w:rPr>
      </w:pPr>
      <w:r>
        <w:rPr>
          <w:rFonts w:hint="eastAsia" w:ascii="楷体" w:hAnsi="楷体" w:eastAsia="楷体"/>
          <w:sz w:val="24"/>
        </w:rPr>
        <w:t>1.《中华人民共和国外商投资法》</w:t>
      </w:r>
    </w:p>
    <w:p>
      <w:pPr>
        <w:spacing w:line="360" w:lineRule="auto"/>
        <w:ind w:firstLine="480" w:firstLineChars="200"/>
        <w:rPr>
          <w:rFonts w:ascii="仿宋" w:hAnsi="仿宋" w:eastAsia="仿宋"/>
          <w:sz w:val="24"/>
        </w:rPr>
      </w:pPr>
      <w:r>
        <w:rPr>
          <w:rFonts w:hint="eastAsia" w:ascii="仿宋" w:hAnsi="仿宋" w:eastAsia="仿宋"/>
          <w:sz w:val="24"/>
        </w:rPr>
        <w:t>十三届全国人大二次会议15日表决通过了《中华人民共和国外商投资法》，国家主席习近平签署第26号主席令予以公布，新华社3</w:t>
      </w:r>
      <w:r>
        <w:rPr>
          <w:rFonts w:ascii="仿宋" w:hAnsi="仿宋" w:eastAsia="仿宋"/>
          <w:sz w:val="24"/>
        </w:rPr>
        <w:t>月</w:t>
      </w:r>
      <w:r>
        <w:rPr>
          <w:rFonts w:hint="eastAsia" w:ascii="仿宋" w:hAnsi="仿宋" w:eastAsia="仿宋"/>
          <w:sz w:val="24"/>
        </w:rPr>
        <w:t>20日受权全文播发这部法律。</w:t>
      </w:r>
    </w:p>
    <w:p>
      <w:pPr>
        <w:widowControl/>
        <w:jc w:val="center"/>
        <w:rPr>
          <w:rFonts w:ascii="微软雅黑" w:hAnsi="微软雅黑" w:eastAsia="微软雅黑" w:cs="宋体"/>
          <w:b/>
          <w:bCs/>
          <w:color w:val="FF0000"/>
          <w:kern w:val="0"/>
          <w:sz w:val="30"/>
          <w:szCs w:val="30"/>
        </w:rPr>
      </w:pPr>
      <w:r>
        <w:rPr>
          <w:rFonts w:hint="eastAsia" w:ascii="微软雅黑" w:hAnsi="微软雅黑" w:eastAsia="微软雅黑" w:cs="宋体"/>
          <w:b/>
          <w:bCs/>
          <w:color w:val="FF0000"/>
          <w:kern w:val="0"/>
          <w:sz w:val="30"/>
          <w:szCs w:val="30"/>
        </w:rPr>
        <w:t>中华人民共和国外商投资法</w:t>
      </w:r>
    </w:p>
    <w:p>
      <w:pPr>
        <w:spacing w:line="360" w:lineRule="auto"/>
        <w:jc w:val="center"/>
        <w:rPr>
          <w:rFonts w:ascii="仿宋" w:hAnsi="仿宋" w:eastAsia="仿宋"/>
          <w:sz w:val="24"/>
        </w:rPr>
      </w:pPr>
      <w:r>
        <w:rPr>
          <w:rFonts w:hint="eastAsia" w:ascii="仿宋" w:hAnsi="仿宋" w:eastAsia="仿宋"/>
          <w:sz w:val="24"/>
        </w:rPr>
        <w:t>（2019年3月15日第十三届全国人民代表大会第二次会议通过）</w:t>
      </w:r>
    </w:p>
    <w:p>
      <w:pPr>
        <w:spacing w:line="360" w:lineRule="auto"/>
        <w:ind w:firstLine="480" w:firstLineChars="200"/>
        <w:rPr>
          <w:rFonts w:ascii="仿宋" w:hAnsi="仿宋" w:eastAsia="仿宋"/>
          <w:sz w:val="24"/>
        </w:rPr>
      </w:pPr>
    </w:p>
    <w:p>
      <w:pPr>
        <w:spacing w:line="360" w:lineRule="auto"/>
        <w:ind w:firstLine="482" w:firstLineChars="200"/>
        <w:jc w:val="center"/>
        <w:rPr>
          <w:rFonts w:ascii="仿宋" w:hAnsi="仿宋" w:eastAsia="仿宋"/>
          <w:b/>
          <w:sz w:val="24"/>
        </w:rPr>
      </w:pPr>
      <w:r>
        <w:rPr>
          <w:rFonts w:hint="eastAsia" w:ascii="仿宋" w:hAnsi="仿宋" w:eastAsia="仿宋"/>
          <w:b/>
          <w:sz w:val="24"/>
        </w:rPr>
        <w:t>第一章　总　　则</w:t>
      </w:r>
    </w:p>
    <w:p>
      <w:pPr>
        <w:spacing w:line="360" w:lineRule="auto"/>
        <w:ind w:firstLine="480" w:firstLineChars="200"/>
        <w:rPr>
          <w:rFonts w:ascii="仿宋" w:hAnsi="仿宋" w:eastAsia="仿宋"/>
          <w:sz w:val="24"/>
        </w:rPr>
      </w:pPr>
      <w:r>
        <w:rPr>
          <w:rFonts w:hint="eastAsia" w:ascii="仿宋" w:hAnsi="仿宋" w:eastAsia="仿宋"/>
          <w:sz w:val="24"/>
        </w:rPr>
        <w:t>第一条　为了进一步扩大对外开放，积极</w:t>
      </w:r>
      <w:r>
        <w:rPr>
          <w:rFonts w:hint="eastAsia" w:ascii="仿宋" w:hAnsi="仿宋" w:eastAsia="仿宋"/>
          <w:b/>
          <w:sz w:val="24"/>
        </w:rPr>
        <w:t>促进外商投资</w:t>
      </w:r>
      <w:r>
        <w:rPr>
          <w:rFonts w:hint="eastAsia" w:ascii="仿宋" w:hAnsi="仿宋" w:eastAsia="仿宋"/>
          <w:sz w:val="24"/>
        </w:rPr>
        <w:t>，</w:t>
      </w:r>
      <w:r>
        <w:rPr>
          <w:rFonts w:hint="eastAsia" w:ascii="仿宋" w:hAnsi="仿宋" w:eastAsia="仿宋"/>
          <w:b/>
          <w:sz w:val="24"/>
        </w:rPr>
        <w:t>保护外商投资合法权益</w:t>
      </w:r>
      <w:r>
        <w:rPr>
          <w:rFonts w:hint="eastAsia" w:ascii="仿宋" w:hAnsi="仿宋" w:eastAsia="仿宋"/>
          <w:sz w:val="24"/>
        </w:rPr>
        <w:t>，规范外商投资管理，推动形成全面开放新格局，促进社会主义市场经济健康发展，根据宪法，制定本法。</w:t>
      </w:r>
    </w:p>
    <w:p>
      <w:pPr>
        <w:spacing w:line="360" w:lineRule="auto"/>
        <w:ind w:firstLine="480" w:firstLineChars="200"/>
        <w:rPr>
          <w:rFonts w:ascii="仿宋" w:hAnsi="仿宋" w:eastAsia="仿宋"/>
          <w:sz w:val="24"/>
        </w:rPr>
      </w:pPr>
      <w:r>
        <w:rPr>
          <w:rFonts w:hint="eastAsia" w:ascii="仿宋" w:hAnsi="仿宋" w:eastAsia="仿宋"/>
          <w:sz w:val="24"/>
        </w:rPr>
        <w:t>第二条　在中华人民共和国</w:t>
      </w:r>
      <w:r>
        <w:rPr>
          <w:rFonts w:hint="eastAsia" w:ascii="仿宋" w:hAnsi="仿宋" w:eastAsia="仿宋"/>
          <w:b/>
          <w:sz w:val="24"/>
        </w:rPr>
        <w:t>境内</w:t>
      </w:r>
      <w:r>
        <w:rPr>
          <w:rFonts w:hint="eastAsia" w:ascii="仿宋" w:hAnsi="仿宋" w:eastAsia="仿宋"/>
          <w:sz w:val="24"/>
        </w:rPr>
        <w:t>（以下简称中国境内）的外商投资，适用本法。</w:t>
      </w:r>
    </w:p>
    <w:p>
      <w:pPr>
        <w:spacing w:line="360" w:lineRule="auto"/>
        <w:ind w:firstLine="480" w:firstLineChars="200"/>
        <w:rPr>
          <w:rFonts w:ascii="仿宋" w:hAnsi="仿宋" w:eastAsia="仿宋"/>
          <w:sz w:val="24"/>
        </w:rPr>
      </w:pPr>
      <w:r>
        <w:rPr>
          <w:rFonts w:hint="eastAsia" w:ascii="仿宋" w:hAnsi="仿宋" w:eastAsia="仿宋"/>
          <w:sz w:val="24"/>
        </w:rPr>
        <w:t>本法所称</w:t>
      </w:r>
      <w:r>
        <w:rPr>
          <w:rFonts w:hint="eastAsia" w:ascii="仿宋" w:hAnsi="仿宋" w:eastAsia="仿宋"/>
          <w:b/>
          <w:sz w:val="24"/>
        </w:rPr>
        <w:t>外商投资</w:t>
      </w:r>
      <w:r>
        <w:rPr>
          <w:rFonts w:hint="eastAsia" w:ascii="仿宋" w:hAnsi="仿宋" w:eastAsia="仿宋"/>
          <w:sz w:val="24"/>
        </w:rPr>
        <w:t>，是指</w:t>
      </w:r>
      <w:r>
        <w:rPr>
          <w:rFonts w:hint="eastAsia" w:ascii="仿宋" w:hAnsi="仿宋" w:eastAsia="仿宋"/>
          <w:b/>
          <w:sz w:val="24"/>
        </w:rPr>
        <w:t>外国的自然人、企业或者其他组织</w:t>
      </w:r>
      <w:r>
        <w:rPr>
          <w:rFonts w:hint="eastAsia" w:ascii="仿宋" w:hAnsi="仿宋" w:eastAsia="仿宋"/>
          <w:sz w:val="24"/>
        </w:rPr>
        <w:t>（以下称外国投资者）直接或者间接在</w:t>
      </w:r>
      <w:r>
        <w:rPr>
          <w:rFonts w:hint="eastAsia" w:ascii="仿宋" w:hAnsi="仿宋" w:eastAsia="仿宋"/>
          <w:b/>
          <w:sz w:val="24"/>
        </w:rPr>
        <w:t>中国境内</w:t>
      </w:r>
      <w:r>
        <w:rPr>
          <w:rFonts w:hint="eastAsia" w:ascii="仿宋" w:hAnsi="仿宋" w:eastAsia="仿宋"/>
          <w:sz w:val="24"/>
        </w:rPr>
        <w:t>进行的投资活动，包括下列情形：</w:t>
      </w:r>
    </w:p>
    <w:p>
      <w:pPr>
        <w:spacing w:line="360" w:lineRule="auto"/>
        <w:ind w:firstLine="480" w:firstLineChars="200"/>
        <w:rPr>
          <w:rFonts w:ascii="仿宋" w:hAnsi="仿宋" w:eastAsia="仿宋"/>
          <w:sz w:val="24"/>
        </w:rPr>
      </w:pPr>
      <w:r>
        <w:rPr>
          <w:rFonts w:hint="eastAsia" w:ascii="仿宋" w:hAnsi="仿宋" w:eastAsia="仿宋"/>
          <w:sz w:val="24"/>
        </w:rPr>
        <w:t>（一）外国投资者单独或者与其他投资者共同在中国境内设立</w:t>
      </w:r>
      <w:r>
        <w:rPr>
          <w:rFonts w:hint="eastAsia" w:ascii="仿宋" w:hAnsi="仿宋" w:eastAsia="仿宋"/>
          <w:b/>
          <w:sz w:val="24"/>
        </w:rPr>
        <w:t>外商投资企业</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（二）外国投资者取得中国境内企业的</w:t>
      </w:r>
      <w:r>
        <w:rPr>
          <w:rFonts w:hint="eastAsia" w:ascii="仿宋" w:hAnsi="仿宋" w:eastAsia="仿宋"/>
          <w:b/>
          <w:sz w:val="24"/>
        </w:rPr>
        <w:t>股份、股权、财产份额</w:t>
      </w:r>
      <w:r>
        <w:rPr>
          <w:rFonts w:hint="eastAsia" w:ascii="仿宋" w:hAnsi="仿宋" w:eastAsia="仿宋"/>
          <w:sz w:val="24"/>
        </w:rPr>
        <w:t>或者</w:t>
      </w:r>
      <w:r>
        <w:rPr>
          <w:rFonts w:hint="eastAsia" w:ascii="仿宋" w:hAnsi="仿宋" w:eastAsia="仿宋"/>
          <w:b/>
          <w:sz w:val="24"/>
        </w:rPr>
        <w:t>其他类似权益</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（三）外国投资者单独或者与其他投资者</w:t>
      </w:r>
      <w:r>
        <w:rPr>
          <w:rFonts w:hint="eastAsia" w:ascii="仿宋" w:hAnsi="仿宋" w:eastAsia="仿宋"/>
          <w:b/>
          <w:sz w:val="24"/>
        </w:rPr>
        <w:t>共同在中国境内投资新建项目</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（四）法律、行政法规或者国务院规定的其他方式的投资。</w:t>
      </w:r>
    </w:p>
    <w:p>
      <w:pPr>
        <w:spacing w:line="360" w:lineRule="auto"/>
        <w:ind w:firstLine="480" w:firstLineChars="200"/>
        <w:rPr>
          <w:rFonts w:ascii="仿宋" w:hAnsi="仿宋" w:eastAsia="仿宋"/>
          <w:sz w:val="24"/>
        </w:rPr>
      </w:pPr>
      <w:r>
        <w:rPr>
          <w:rFonts w:hint="eastAsia" w:ascii="仿宋" w:hAnsi="仿宋" w:eastAsia="仿宋"/>
          <w:sz w:val="24"/>
        </w:rPr>
        <w:t>本法所称</w:t>
      </w:r>
      <w:r>
        <w:rPr>
          <w:rFonts w:hint="eastAsia" w:ascii="仿宋" w:hAnsi="仿宋" w:eastAsia="仿宋"/>
          <w:b/>
          <w:sz w:val="24"/>
        </w:rPr>
        <w:t>外商投资企业</w:t>
      </w:r>
      <w:r>
        <w:rPr>
          <w:rFonts w:hint="eastAsia" w:ascii="仿宋" w:hAnsi="仿宋" w:eastAsia="仿宋"/>
          <w:sz w:val="24"/>
        </w:rPr>
        <w:t>，是指</w:t>
      </w:r>
      <w:r>
        <w:rPr>
          <w:rFonts w:hint="eastAsia" w:ascii="仿宋" w:hAnsi="仿宋" w:eastAsia="仿宋"/>
          <w:b/>
          <w:sz w:val="24"/>
        </w:rPr>
        <w:t>全部或者部分</w:t>
      </w:r>
      <w:r>
        <w:rPr>
          <w:rFonts w:hint="eastAsia" w:ascii="仿宋" w:hAnsi="仿宋" w:eastAsia="仿宋"/>
          <w:sz w:val="24"/>
        </w:rPr>
        <w:t>由外国投资者投资，依照中国法律在中国境内经</w:t>
      </w:r>
      <w:r>
        <w:rPr>
          <w:rFonts w:hint="eastAsia" w:ascii="仿宋" w:hAnsi="仿宋" w:eastAsia="仿宋"/>
          <w:b/>
          <w:sz w:val="24"/>
        </w:rPr>
        <w:t>登记注册</w:t>
      </w:r>
      <w:r>
        <w:rPr>
          <w:rFonts w:hint="eastAsia" w:ascii="仿宋" w:hAnsi="仿宋" w:eastAsia="仿宋"/>
          <w:sz w:val="24"/>
        </w:rPr>
        <w:t>设立的企业。</w:t>
      </w:r>
    </w:p>
    <w:p>
      <w:pPr>
        <w:spacing w:line="360" w:lineRule="auto"/>
        <w:ind w:firstLine="480" w:firstLineChars="200"/>
        <w:rPr>
          <w:rFonts w:ascii="仿宋" w:hAnsi="仿宋" w:eastAsia="仿宋"/>
          <w:sz w:val="24"/>
        </w:rPr>
      </w:pPr>
      <w:r>
        <w:rPr>
          <w:rFonts w:hint="eastAsia" w:ascii="仿宋" w:hAnsi="仿宋" w:eastAsia="仿宋"/>
          <w:sz w:val="24"/>
        </w:rPr>
        <w:t>第三条　国家坚持对外开放的基本国策，</w:t>
      </w:r>
      <w:r>
        <w:rPr>
          <w:rFonts w:hint="eastAsia" w:ascii="仿宋" w:hAnsi="仿宋" w:eastAsia="仿宋"/>
          <w:b/>
          <w:sz w:val="24"/>
        </w:rPr>
        <w:t>鼓励</w:t>
      </w:r>
      <w:r>
        <w:rPr>
          <w:rFonts w:hint="eastAsia" w:ascii="仿宋" w:hAnsi="仿宋" w:eastAsia="仿宋"/>
          <w:sz w:val="24"/>
        </w:rPr>
        <w:t>外国投资者依法在中国境内投资。</w:t>
      </w:r>
    </w:p>
    <w:p>
      <w:pPr>
        <w:spacing w:line="360" w:lineRule="auto"/>
        <w:ind w:firstLine="480" w:firstLineChars="200"/>
        <w:rPr>
          <w:rFonts w:ascii="仿宋" w:hAnsi="仿宋" w:eastAsia="仿宋"/>
          <w:sz w:val="24"/>
        </w:rPr>
      </w:pPr>
      <w:r>
        <w:rPr>
          <w:rFonts w:hint="eastAsia" w:ascii="仿宋" w:hAnsi="仿宋" w:eastAsia="仿宋"/>
          <w:sz w:val="24"/>
        </w:rPr>
        <w:t>国家实行</w:t>
      </w:r>
      <w:r>
        <w:rPr>
          <w:rFonts w:hint="eastAsia" w:ascii="仿宋" w:hAnsi="仿宋" w:eastAsia="仿宋"/>
          <w:b/>
          <w:sz w:val="24"/>
        </w:rPr>
        <w:t>高水平投资自由化便利化</w:t>
      </w:r>
      <w:r>
        <w:rPr>
          <w:rFonts w:hint="eastAsia" w:ascii="仿宋" w:hAnsi="仿宋" w:eastAsia="仿宋"/>
          <w:sz w:val="24"/>
        </w:rPr>
        <w:t>政策，建立和完善外商投资促进机制，营造稳定、透明、可预期和公平竞争的市场环境。</w:t>
      </w:r>
    </w:p>
    <w:p>
      <w:pPr>
        <w:spacing w:line="360" w:lineRule="auto"/>
        <w:ind w:firstLine="480" w:firstLineChars="200"/>
        <w:rPr>
          <w:rFonts w:ascii="仿宋" w:hAnsi="仿宋" w:eastAsia="仿宋"/>
          <w:sz w:val="24"/>
        </w:rPr>
      </w:pPr>
      <w:r>
        <w:rPr>
          <w:rFonts w:hint="eastAsia" w:ascii="仿宋" w:hAnsi="仿宋" w:eastAsia="仿宋"/>
          <w:sz w:val="24"/>
        </w:rPr>
        <w:t>第四条　国家对外商投资实行</w:t>
      </w:r>
      <w:r>
        <w:rPr>
          <w:rFonts w:hint="eastAsia" w:ascii="仿宋" w:hAnsi="仿宋" w:eastAsia="仿宋"/>
          <w:b/>
          <w:sz w:val="24"/>
        </w:rPr>
        <w:t>准入前国民待遇</w:t>
      </w:r>
      <w:r>
        <w:rPr>
          <w:rFonts w:hint="eastAsia" w:ascii="仿宋" w:hAnsi="仿宋" w:eastAsia="仿宋"/>
          <w:sz w:val="24"/>
        </w:rPr>
        <w:t>加</w:t>
      </w:r>
      <w:r>
        <w:rPr>
          <w:rFonts w:hint="eastAsia" w:ascii="仿宋" w:hAnsi="仿宋" w:eastAsia="仿宋"/>
          <w:b/>
          <w:sz w:val="24"/>
        </w:rPr>
        <w:t>负面清单管理制度</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前款所称</w:t>
      </w:r>
      <w:r>
        <w:rPr>
          <w:rFonts w:hint="eastAsia" w:ascii="仿宋" w:hAnsi="仿宋" w:eastAsia="仿宋"/>
          <w:b/>
          <w:color w:val="FF0000"/>
          <w:sz w:val="24"/>
        </w:rPr>
        <w:t>准入前国民待遇</w:t>
      </w:r>
      <w:r>
        <w:rPr>
          <w:rFonts w:hint="eastAsia" w:ascii="仿宋" w:hAnsi="仿宋" w:eastAsia="仿宋"/>
          <w:sz w:val="24"/>
        </w:rPr>
        <w:t>，是指在</w:t>
      </w:r>
      <w:r>
        <w:rPr>
          <w:rFonts w:hint="eastAsia" w:ascii="仿宋" w:hAnsi="仿宋" w:eastAsia="仿宋"/>
          <w:b/>
          <w:sz w:val="24"/>
        </w:rPr>
        <w:t>投资准入阶段</w:t>
      </w:r>
      <w:r>
        <w:rPr>
          <w:rFonts w:hint="eastAsia" w:ascii="仿宋" w:hAnsi="仿宋" w:eastAsia="仿宋"/>
          <w:sz w:val="24"/>
        </w:rPr>
        <w:t>给予外国投资者及其投资</w:t>
      </w:r>
      <w:r>
        <w:rPr>
          <w:rFonts w:hint="eastAsia" w:ascii="仿宋" w:hAnsi="仿宋" w:eastAsia="仿宋"/>
          <w:b/>
          <w:sz w:val="24"/>
        </w:rPr>
        <w:t>不低于本国投资者及其投资的待遇</w:t>
      </w:r>
      <w:r>
        <w:rPr>
          <w:rFonts w:hint="eastAsia" w:ascii="仿宋" w:hAnsi="仿宋" w:eastAsia="仿宋"/>
          <w:sz w:val="24"/>
        </w:rPr>
        <w:t>；所称</w:t>
      </w:r>
      <w:r>
        <w:rPr>
          <w:rFonts w:hint="eastAsia" w:ascii="仿宋" w:hAnsi="仿宋" w:eastAsia="仿宋"/>
          <w:b/>
          <w:color w:val="FF0000"/>
          <w:sz w:val="24"/>
        </w:rPr>
        <w:t>负面清单</w:t>
      </w:r>
      <w:r>
        <w:rPr>
          <w:rFonts w:hint="eastAsia" w:ascii="仿宋" w:hAnsi="仿宋" w:eastAsia="仿宋"/>
          <w:sz w:val="24"/>
        </w:rPr>
        <w:t>，是指国家规定在特定领域对外商投资实施的准入特别管理措施。国家对</w:t>
      </w:r>
      <w:r>
        <w:rPr>
          <w:rFonts w:hint="eastAsia" w:ascii="仿宋" w:hAnsi="仿宋" w:eastAsia="仿宋"/>
          <w:b/>
          <w:sz w:val="24"/>
        </w:rPr>
        <w:t>负面清单之外</w:t>
      </w:r>
      <w:r>
        <w:rPr>
          <w:rFonts w:hint="eastAsia" w:ascii="仿宋" w:hAnsi="仿宋" w:eastAsia="仿宋"/>
          <w:sz w:val="24"/>
        </w:rPr>
        <w:t>的外商投资，给予</w:t>
      </w:r>
      <w:r>
        <w:rPr>
          <w:rFonts w:hint="eastAsia" w:ascii="仿宋" w:hAnsi="仿宋" w:eastAsia="仿宋"/>
          <w:b/>
          <w:sz w:val="24"/>
        </w:rPr>
        <w:t>国民待遇</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负面清单由国务院发布或者批准发布。</w:t>
      </w:r>
    </w:p>
    <w:p>
      <w:pPr>
        <w:spacing w:line="360" w:lineRule="auto"/>
        <w:ind w:firstLine="480" w:firstLineChars="200"/>
        <w:rPr>
          <w:rFonts w:ascii="仿宋" w:hAnsi="仿宋" w:eastAsia="仿宋"/>
          <w:sz w:val="24"/>
        </w:rPr>
      </w:pPr>
      <w:r>
        <w:rPr>
          <w:rFonts w:hint="eastAsia" w:ascii="仿宋" w:hAnsi="仿宋" w:eastAsia="仿宋"/>
          <w:sz w:val="24"/>
        </w:rPr>
        <w:t>中华人民共和国缔结或者参加的国际条约、协定对外国投资者准入待遇有更优惠规定的，可以按照相关规定执行。</w:t>
      </w:r>
    </w:p>
    <w:p>
      <w:pPr>
        <w:spacing w:line="360" w:lineRule="auto"/>
        <w:ind w:firstLine="480" w:firstLineChars="200"/>
        <w:rPr>
          <w:rFonts w:ascii="仿宋" w:hAnsi="仿宋" w:eastAsia="仿宋"/>
          <w:sz w:val="24"/>
        </w:rPr>
      </w:pPr>
      <w:r>
        <w:rPr>
          <w:rFonts w:hint="eastAsia" w:ascii="仿宋" w:hAnsi="仿宋" w:eastAsia="仿宋"/>
          <w:sz w:val="24"/>
        </w:rPr>
        <w:t>第五条　国家依法</w:t>
      </w:r>
      <w:r>
        <w:rPr>
          <w:rFonts w:hint="eastAsia" w:ascii="仿宋" w:hAnsi="仿宋" w:eastAsia="仿宋"/>
          <w:b/>
          <w:sz w:val="24"/>
        </w:rPr>
        <w:t>保护</w:t>
      </w:r>
      <w:r>
        <w:rPr>
          <w:rFonts w:hint="eastAsia" w:ascii="仿宋" w:hAnsi="仿宋" w:eastAsia="仿宋"/>
          <w:sz w:val="24"/>
        </w:rPr>
        <w:t>外国投资者在中国境内的投资、收益和其他合法权益。</w:t>
      </w:r>
    </w:p>
    <w:p>
      <w:pPr>
        <w:spacing w:line="360" w:lineRule="auto"/>
        <w:ind w:firstLine="480" w:firstLineChars="200"/>
        <w:rPr>
          <w:rFonts w:ascii="仿宋" w:hAnsi="仿宋" w:eastAsia="仿宋"/>
          <w:sz w:val="24"/>
        </w:rPr>
      </w:pPr>
      <w:r>
        <w:rPr>
          <w:rFonts w:hint="eastAsia" w:ascii="仿宋" w:hAnsi="仿宋" w:eastAsia="仿宋"/>
          <w:sz w:val="24"/>
        </w:rPr>
        <w:t>第六条　在中国境内进行投资活动的外国投资者、外商投资企业，应当</w:t>
      </w:r>
      <w:r>
        <w:rPr>
          <w:rFonts w:hint="eastAsia" w:ascii="仿宋" w:hAnsi="仿宋" w:eastAsia="仿宋"/>
          <w:b/>
          <w:sz w:val="24"/>
        </w:rPr>
        <w:t>遵守</w:t>
      </w:r>
      <w:r>
        <w:rPr>
          <w:rFonts w:hint="eastAsia" w:ascii="仿宋" w:hAnsi="仿宋" w:eastAsia="仿宋"/>
          <w:sz w:val="24"/>
        </w:rPr>
        <w:t>中国法律法规，</w:t>
      </w:r>
      <w:r>
        <w:rPr>
          <w:rFonts w:hint="eastAsia" w:ascii="仿宋" w:hAnsi="仿宋" w:eastAsia="仿宋"/>
          <w:b/>
          <w:sz w:val="24"/>
        </w:rPr>
        <w:t>不得危害中国国家安全、损害社会公共利益</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第七条　国务院商务主管部门、投资主管部门按照职责分工，开展</w:t>
      </w:r>
      <w:r>
        <w:rPr>
          <w:rFonts w:hint="eastAsia" w:ascii="仿宋" w:hAnsi="仿宋" w:eastAsia="仿宋"/>
          <w:b/>
          <w:sz w:val="24"/>
        </w:rPr>
        <w:t>外商投资促进、保护和管理</w:t>
      </w:r>
      <w:r>
        <w:rPr>
          <w:rFonts w:hint="eastAsia" w:ascii="仿宋" w:hAnsi="仿宋" w:eastAsia="仿宋"/>
          <w:sz w:val="24"/>
        </w:rPr>
        <w:t>工作；国务院其他有关部门在各自职责范围内，负责外商投资促进、保护和管理的相关工作。</w:t>
      </w:r>
    </w:p>
    <w:p>
      <w:pPr>
        <w:spacing w:line="360" w:lineRule="auto"/>
        <w:ind w:firstLine="482" w:firstLineChars="200"/>
        <w:rPr>
          <w:rFonts w:ascii="仿宋" w:hAnsi="仿宋" w:eastAsia="仿宋"/>
          <w:sz w:val="24"/>
        </w:rPr>
      </w:pPr>
      <w:r>
        <w:rPr>
          <w:rFonts w:hint="eastAsia" w:ascii="仿宋" w:hAnsi="仿宋" w:eastAsia="仿宋"/>
          <w:b/>
          <w:sz w:val="24"/>
        </w:rPr>
        <w:t>县级以上地方人民政府</w:t>
      </w:r>
      <w:r>
        <w:rPr>
          <w:rFonts w:hint="eastAsia" w:ascii="仿宋" w:hAnsi="仿宋" w:eastAsia="仿宋"/>
          <w:sz w:val="24"/>
        </w:rPr>
        <w:t>有关部门依照法律法规和本级人民政府确定的职责分工，开展外商投资促进、保护和管理工作。</w:t>
      </w:r>
    </w:p>
    <w:p>
      <w:pPr>
        <w:spacing w:line="360" w:lineRule="auto"/>
        <w:ind w:firstLine="480" w:firstLineChars="200"/>
        <w:rPr>
          <w:rFonts w:ascii="仿宋" w:hAnsi="仿宋" w:eastAsia="仿宋"/>
          <w:sz w:val="24"/>
        </w:rPr>
      </w:pPr>
      <w:r>
        <w:rPr>
          <w:rFonts w:hint="eastAsia" w:ascii="仿宋" w:hAnsi="仿宋" w:eastAsia="仿宋"/>
          <w:sz w:val="24"/>
        </w:rPr>
        <w:t>第八条　外商投资企业职工依法建立</w:t>
      </w:r>
      <w:r>
        <w:rPr>
          <w:rFonts w:hint="eastAsia" w:ascii="仿宋" w:hAnsi="仿宋" w:eastAsia="仿宋"/>
          <w:b/>
          <w:sz w:val="24"/>
        </w:rPr>
        <w:t>工会组织</w:t>
      </w:r>
      <w:r>
        <w:rPr>
          <w:rFonts w:hint="eastAsia" w:ascii="仿宋" w:hAnsi="仿宋" w:eastAsia="仿宋"/>
          <w:sz w:val="24"/>
        </w:rPr>
        <w:t>，开展工会活动，维护职工的合法权益。外商投资企业应当为本企业工会提供必要的活动条件。</w:t>
      </w:r>
    </w:p>
    <w:p>
      <w:pPr>
        <w:spacing w:line="360" w:lineRule="auto"/>
        <w:ind w:firstLine="480" w:firstLineChars="200"/>
        <w:rPr>
          <w:rFonts w:ascii="仿宋" w:hAnsi="仿宋" w:eastAsia="仿宋"/>
          <w:sz w:val="24"/>
        </w:rPr>
      </w:pPr>
    </w:p>
    <w:p>
      <w:pPr>
        <w:spacing w:line="360" w:lineRule="auto"/>
        <w:jc w:val="center"/>
        <w:rPr>
          <w:rFonts w:ascii="仿宋" w:hAnsi="仿宋" w:eastAsia="仿宋"/>
          <w:b/>
          <w:sz w:val="24"/>
        </w:rPr>
      </w:pPr>
      <w:r>
        <w:rPr>
          <w:rFonts w:hint="eastAsia" w:ascii="仿宋" w:hAnsi="仿宋" w:eastAsia="仿宋"/>
          <w:b/>
          <w:sz w:val="24"/>
        </w:rPr>
        <w:t>第二章　投资促进</w:t>
      </w:r>
    </w:p>
    <w:p>
      <w:pPr>
        <w:spacing w:line="360" w:lineRule="auto"/>
        <w:ind w:firstLine="480" w:firstLineChars="200"/>
        <w:rPr>
          <w:rFonts w:ascii="仿宋" w:hAnsi="仿宋" w:eastAsia="仿宋"/>
          <w:sz w:val="24"/>
        </w:rPr>
      </w:pPr>
      <w:r>
        <w:rPr>
          <w:rFonts w:hint="eastAsia" w:ascii="仿宋" w:hAnsi="仿宋" w:eastAsia="仿宋"/>
          <w:sz w:val="24"/>
        </w:rPr>
        <w:t>第九条　外商投资企业依法</w:t>
      </w:r>
      <w:r>
        <w:rPr>
          <w:rFonts w:hint="eastAsia" w:ascii="仿宋" w:hAnsi="仿宋" w:eastAsia="仿宋"/>
          <w:b/>
          <w:sz w:val="24"/>
        </w:rPr>
        <w:t>平等适用</w:t>
      </w:r>
      <w:r>
        <w:rPr>
          <w:rFonts w:hint="eastAsia" w:ascii="仿宋" w:hAnsi="仿宋" w:eastAsia="仿宋"/>
          <w:sz w:val="24"/>
        </w:rPr>
        <w:t>国家支持企业发展的各项政策。</w:t>
      </w:r>
    </w:p>
    <w:p>
      <w:pPr>
        <w:spacing w:line="360" w:lineRule="auto"/>
        <w:ind w:firstLine="480" w:firstLineChars="200"/>
        <w:rPr>
          <w:rFonts w:ascii="仿宋" w:hAnsi="仿宋" w:eastAsia="仿宋"/>
          <w:sz w:val="24"/>
        </w:rPr>
      </w:pPr>
      <w:r>
        <w:rPr>
          <w:rFonts w:hint="eastAsia" w:ascii="仿宋" w:hAnsi="仿宋" w:eastAsia="仿宋"/>
          <w:sz w:val="24"/>
        </w:rPr>
        <w:t>第十条　制定与外商投资有关的</w:t>
      </w:r>
      <w:r>
        <w:rPr>
          <w:rFonts w:hint="eastAsia" w:ascii="仿宋" w:hAnsi="仿宋" w:eastAsia="仿宋"/>
          <w:b/>
          <w:sz w:val="24"/>
        </w:rPr>
        <w:t>法律、法规、规章</w:t>
      </w:r>
      <w:r>
        <w:rPr>
          <w:rFonts w:hint="eastAsia" w:ascii="仿宋" w:hAnsi="仿宋" w:eastAsia="仿宋"/>
          <w:sz w:val="24"/>
        </w:rPr>
        <w:t>，应当采取适当方式</w:t>
      </w:r>
      <w:r>
        <w:rPr>
          <w:rFonts w:hint="eastAsia" w:ascii="仿宋" w:hAnsi="仿宋" w:eastAsia="仿宋"/>
          <w:b/>
          <w:sz w:val="24"/>
        </w:rPr>
        <w:t>征求</w:t>
      </w:r>
      <w:r>
        <w:rPr>
          <w:rFonts w:hint="eastAsia" w:ascii="仿宋" w:hAnsi="仿宋" w:eastAsia="仿宋"/>
          <w:sz w:val="24"/>
        </w:rPr>
        <w:t>外商投资企业的意见和建议。</w:t>
      </w:r>
    </w:p>
    <w:p>
      <w:pPr>
        <w:spacing w:line="360" w:lineRule="auto"/>
        <w:ind w:firstLine="480" w:firstLineChars="200"/>
        <w:rPr>
          <w:rFonts w:ascii="仿宋" w:hAnsi="仿宋" w:eastAsia="仿宋"/>
          <w:sz w:val="24"/>
        </w:rPr>
      </w:pPr>
      <w:r>
        <w:rPr>
          <w:rFonts w:hint="eastAsia" w:ascii="仿宋" w:hAnsi="仿宋" w:eastAsia="仿宋"/>
          <w:sz w:val="24"/>
        </w:rPr>
        <w:t>与外商投资有关的规范性文件、裁判文书等，应当依法及时公布。</w:t>
      </w:r>
    </w:p>
    <w:p>
      <w:pPr>
        <w:spacing w:line="360" w:lineRule="auto"/>
        <w:ind w:firstLine="480" w:firstLineChars="200"/>
        <w:rPr>
          <w:rFonts w:ascii="仿宋" w:hAnsi="仿宋" w:eastAsia="仿宋"/>
          <w:sz w:val="24"/>
        </w:rPr>
      </w:pPr>
      <w:r>
        <w:rPr>
          <w:rFonts w:hint="eastAsia" w:ascii="仿宋" w:hAnsi="仿宋" w:eastAsia="仿宋"/>
          <w:sz w:val="24"/>
        </w:rPr>
        <w:t>第十一条　国家建立健全外商投资服务体系，为外国投资者和外商投资企业提供法律法规、政策措施、投资项目信息等方面的咨询和服务。</w:t>
      </w:r>
    </w:p>
    <w:p>
      <w:pPr>
        <w:spacing w:line="360" w:lineRule="auto"/>
        <w:ind w:firstLine="480" w:firstLineChars="200"/>
        <w:rPr>
          <w:rFonts w:ascii="仿宋" w:hAnsi="仿宋" w:eastAsia="仿宋"/>
          <w:sz w:val="24"/>
        </w:rPr>
      </w:pPr>
      <w:r>
        <w:rPr>
          <w:rFonts w:hint="eastAsia" w:ascii="仿宋" w:hAnsi="仿宋" w:eastAsia="仿宋"/>
          <w:sz w:val="24"/>
        </w:rPr>
        <w:t>第十二条　国家与其他国家和地区、国际组织建立多边、双边投资促进合作机制，加强投资领域的国际交流与合作。</w:t>
      </w:r>
    </w:p>
    <w:p>
      <w:pPr>
        <w:spacing w:line="360" w:lineRule="auto"/>
        <w:ind w:firstLine="480" w:firstLineChars="200"/>
        <w:rPr>
          <w:rFonts w:ascii="仿宋" w:hAnsi="仿宋" w:eastAsia="仿宋"/>
          <w:sz w:val="24"/>
        </w:rPr>
      </w:pPr>
      <w:r>
        <w:rPr>
          <w:rFonts w:hint="eastAsia" w:ascii="仿宋" w:hAnsi="仿宋" w:eastAsia="仿宋"/>
          <w:sz w:val="24"/>
        </w:rPr>
        <w:t>第十三条　国家根据需要，设立</w:t>
      </w:r>
      <w:r>
        <w:rPr>
          <w:rFonts w:hint="eastAsia" w:ascii="仿宋" w:hAnsi="仿宋" w:eastAsia="仿宋"/>
          <w:b/>
          <w:sz w:val="24"/>
        </w:rPr>
        <w:t>特殊经济区域</w:t>
      </w:r>
      <w:r>
        <w:rPr>
          <w:rFonts w:hint="eastAsia" w:ascii="仿宋" w:hAnsi="仿宋" w:eastAsia="仿宋"/>
          <w:sz w:val="24"/>
        </w:rPr>
        <w:t>，或者在部分地区实行</w:t>
      </w:r>
      <w:r>
        <w:rPr>
          <w:rFonts w:hint="eastAsia" w:ascii="仿宋" w:hAnsi="仿宋" w:eastAsia="仿宋"/>
          <w:b/>
          <w:sz w:val="24"/>
        </w:rPr>
        <w:t>外商投资试验性政策措施</w:t>
      </w:r>
      <w:r>
        <w:rPr>
          <w:rFonts w:hint="eastAsia" w:ascii="仿宋" w:hAnsi="仿宋" w:eastAsia="仿宋"/>
          <w:sz w:val="24"/>
        </w:rPr>
        <w:t>，促进外商投资，扩大对外开放。</w:t>
      </w:r>
    </w:p>
    <w:p>
      <w:pPr>
        <w:spacing w:line="360" w:lineRule="auto"/>
        <w:ind w:firstLine="480" w:firstLineChars="200"/>
        <w:rPr>
          <w:rFonts w:ascii="仿宋" w:hAnsi="仿宋" w:eastAsia="仿宋"/>
          <w:sz w:val="24"/>
        </w:rPr>
      </w:pPr>
      <w:r>
        <w:rPr>
          <w:rFonts w:hint="eastAsia" w:ascii="仿宋" w:hAnsi="仿宋" w:eastAsia="仿宋"/>
          <w:sz w:val="24"/>
        </w:rPr>
        <w:t>第十四条　国家根据国民经济和社会发展需要，鼓励和引导外国投资者</w:t>
      </w:r>
      <w:r>
        <w:rPr>
          <w:rFonts w:hint="eastAsia" w:ascii="仿宋" w:hAnsi="仿宋" w:eastAsia="仿宋"/>
          <w:b/>
          <w:sz w:val="24"/>
        </w:rPr>
        <w:t>在特定行业、领域、地区投资</w:t>
      </w:r>
      <w:r>
        <w:rPr>
          <w:rFonts w:hint="eastAsia" w:ascii="仿宋" w:hAnsi="仿宋" w:eastAsia="仿宋"/>
          <w:sz w:val="24"/>
        </w:rPr>
        <w:t>。外国投资者、外商投资企业可以依照法律、行政法规或者国务院的规定享受优惠待遇。</w:t>
      </w:r>
    </w:p>
    <w:p>
      <w:pPr>
        <w:spacing w:line="360" w:lineRule="auto"/>
        <w:ind w:firstLine="480" w:firstLineChars="200"/>
        <w:rPr>
          <w:rFonts w:ascii="仿宋" w:hAnsi="仿宋" w:eastAsia="仿宋"/>
          <w:sz w:val="24"/>
        </w:rPr>
      </w:pPr>
      <w:r>
        <w:rPr>
          <w:rFonts w:hint="eastAsia" w:ascii="仿宋" w:hAnsi="仿宋" w:eastAsia="仿宋"/>
          <w:sz w:val="24"/>
        </w:rPr>
        <w:t>第十五条　国家保障外商投资企业依法平等参与</w:t>
      </w:r>
      <w:r>
        <w:rPr>
          <w:rFonts w:hint="eastAsia" w:ascii="仿宋" w:hAnsi="仿宋" w:eastAsia="仿宋"/>
          <w:b/>
          <w:sz w:val="24"/>
        </w:rPr>
        <w:t>标准制定</w:t>
      </w:r>
      <w:r>
        <w:rPr>
          <w:rFonts w:hint="eastAsia" w:ascii="仿宋" w:hAnsi="仿宋" w:eastAsia="仿宋"/>
          <w:sz w:val="24"/>
        </w:rPr>
        <w:t>工作，强化标准制定的信息公开和社会监督。</w:t>
      </w:r>
    </w:p>
    <w:p>
      <w:pPr>
        <w:spacing w:line="360" w:lineRule="auto"/>
        <w:ind w:firstLine="480" w:firstLineChars="200"/>
        <w:rPr>
          <w:rFonts w:ascii="仿宋" w:hAnsi="仿宋" w:eastAsia="仿宋"/>
          <w:sz w:val="24"/>
        </w:rPr>
      </w:pPr>
      <w:r>
        <w:rPr>
          <w:rFonts w:hint="eastAsia" w:ascii="仿宋" w:hAnsi="仿宋" w:eastAsia="仿宋"/>
          <w:sz w:val="24"/>
        </w:rPr>
        <w:t>国家制定的强制性标准</w:t>
      </w:r>
      <w:r>
        <w:rPr>
          <w:rFonts w:hint="eastAsia" w:ascii="仿宋" w:hAnsi="仿宋" w:eastAsia="仿宋"/>
          <w:b/>
          <w:sz w:val="24"/>
        </w:rPr>
        <w:t>平等适用</w:t>
      </w:r>
      <w:r>
        <w:rPr>
          <w:rFonts w:hint="eastAsia" w:ascii="仿宋" w:hAnsi="仿宋" w:eastAsia="仿宋"/>
          <w:sz w:val="24"/>
        </w:rPr>
        <w:t>于外商投资企业。</w:t>
      </w:r>
    </w:p>
    <w:p>
      <w:pPr>
        <w:spacing w:line="360" w:lineRule="auto"/>
        <w:ind w:firstLine="480" w:firstLineChars="200"/>
        <w:rPr>
          <w:rFonts w:ascii="仿宋" w:hAnsi="仿宋" w:eastAsia="仿宋"/>
          <w:sz w:val="24"/>
        </w:rPr>
      </w:pPr>
      <w:r>
        <w:rPr>
          <w:rFonts w:hint="eastAsia" w:ascii="仿宋" w:hAnsi="仿宋" w:eastAsia="仿宋"/>
          <w:sz w:val="24"/>
        </w:rPr>
        <w:t>第十六条　国家保障外商投资企业依法通过公平竞争</w:t>
      </w:r>
      <w:r>
        <w:rPr>
          <w:rFonts w:hint="eastAsia" w:ascii="仿宋" w:hAnsi="仿宋" w:eastAsia="仿宋"/>
          <w:b/>
          <w:sz w:val="24"/>
        </w:rPr>
        <w:t>参与政府采购活动</w:t>
      </w:r>
      <w:r>
        <w:rPr>
          <w:rFonts w:hint="eastAsia" w:ascii="仿宋" w:hAnsi="仿宋" w:eastAsia="仿宋"/>
          <w:sz w:val="24"/>
        </w:rPr>
        <w:t>。政府采购依法对外商投资企业在中国境内生产的产品、提供的服务平等对待。</w:t>
      </w:r>
    </w:p>
    <w:p>
      <w:pPr>
        <w:spacing w:line="360" w:lineRule="auto"/>
        <w:ind w:firstLine="480" w:firstLineChars="200"/>
        <w:rPr>
          <w:rFonts w:ascii="仿宋" w:hAnsi="仿宋" w:eastAsia="仿宋"/>
          <w:sz w:val="24"/>
        </w:rPr>
      </w:pPr>
      <w:r>
        <w:rPr>
          <w:rFonts w:hint="eastAsia" w:ascii="仿宋" w:hAnsi="仿宋" w:eastAsia="仿宋"/>
          <w:sz w:val="24"/>
        </w:rPr>
        <w:t>第十七条　外商投资企业可以依法通过</w:t>
      </w:r>
      <w:r>
        <w:rPr>
          <w:rFonts w:hint="eastAsia" w:ascii="仿宋" w:hAnsi="仿宋" w:eastAsia="仿宋"/>
          <w:b/>
          <w:sz w:val="24"/>
        </w:rPr>
        <w:t>公开发行股票、公司债券</w:t>
      </w:r>
      <w:r>
        <w:rPr>
          <w:rFonts w:hint="eastAsia" w:ascii="仿宋" w:hAnsi="仿宋" w:eastAsia="仿宋"/>
          <w:sz w:val="24"/>
        </w:rPr>
        <w:t>等证券和其他方式进行</w:t>
      </w:r>
      <w:r>
        <w:rPr>
          <w:rFonts w:hint="eastAsia" w:ascii="仿宋" w:hAnsi="仿宋" w:eastAsia="仿宋"/>
          <w:b/>
          <w:sz w:val="24"/>
        </w:rPr>
        <w:t>融资</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第十八条　县级以上地方人民政府可以根据法律、行政法规、地方性法规的规定，在法定权限内制定外商投资促进和便利化政策措施。</w:t>
      </w:r>
    </w:p>
    <w:p>
      <w:pPr>
        <w:spacing w:line="360" w:lineRule="auto"/>
        <w:ind w:firstLine="480" w:firstLineChars="200"/>
        <w:rPr>
          <w:rFonts w:ascii="仿宋" w:hAnsi="仿宋" w:eastAsia="仿宋"/>
          <w:sz w:val="24"/>
        </w:rPr>
      </w:pPr>
      <w:r>
        <w:rPr>
          <w:rFonts w:hint="eastAsia" w:ascii="仿宋" w:hAnsi="仿宋" w:eastAsia="仿宋"/>
          <w:sz w:val="24"/>
        </w:rPr>
        <w:t>第十九条　各级人民政府及其有关部门应当按照便利、高效、透明的原则，简化办事程序，提高办事效率，优化政务服务，进一步提高外商投资服务水平。</w:t>
      </w:r>
    </w:p>
    <w:p>
      <w:pPr>
        <w:spacing w:line="360" w:lineRule="auto"/>
        <w:ind w:firstLine="480" w:firstLineChars="200"/>
        <w:rPr>
          <w:rFonts w:ascii="仿宋" w:hAnsi="仿宋" w:eastAsia="仿宋"/>
          <w:sz w:val="24"/>
        </w:rPr>
      </w:pPr>
      <w:r>
        <w:rPr>
          <w:rFonts w:hint="eastAsia" w:ascii="仿宋" w:hAnsi="仿宋" w:eastAsia="仿宋"/>
          <w:sz w:val="24"/>
        </w:rPr>
        <w:t>有关主管部门应当编制和公布外商投资指引，为外国投资者和外商投资企业提供服务和便利。</w:t>
      </w:r>
    </w:p>
    <w:p>
      <w:pPr>
        <w:spacing w:line="360" w:lineRule="auto"/>
        <w:ind w:firstLine="480" w:firstLineChars="200"/>
        <w:rPr>
          <w:rFonts w:ascii="仿宋" w:hAnsi="仿宋" w:eastAsia="仿宋"/>
          <w:sz w:val="24"/>
        </w:rPr>
      </w:pPr>
    </w:p>
    <w:p>
      <w:pPr>
        <w:spacing w:line="360" w:lineRule="auto"/>
        <w:jc w:val="center"/>
        <w:rPr>
          <w:rFonts w:ascii="仿宋" w:hAnsi="仿宋" w:eastAsia="仿宋"/>
          <w:b/>
          <w:sz w:val="24"/>
        </w:rPr>
      </w:pPr>
      <w:r>
        <w:rPr>
          <w:rFonts w:hint="eastAsia" w:ascii="仿宋" w:hAnsi="仿宋" w:eastAsia="仿宋"/>
          <w:b/>
          <w:sz w:val="24"/>
        </w:rPr>
        <w:t>第三章　投资保护</w:t>
      </w:r>
    </w:p>
    <w:p>
      <w:pPr>
        <w:spacing w:line="360" w:lineRule="auto"/>
        <w:ind w:firstLine="480" w:firstLineChars="200"/>
        <w:rPr>
          <w:rFonts w:ascii="仿宋" w:hAnsi="仿宋" w:eastAsia="仿宋"/>
          <w:sz w:val="24"/>
        </w:rPr>
      </w:pPr>
      <w:r>
        <w:rPr>
          <w:rFonts w:hint="eastAsia" w:ascii="仿宋" w:hAnsi="仿宋" w:eastAsia="仿宋"/>
          <w:sz w:val="24"/>
        </w:rPr>
        <w:t>第二十条　国家对外国投资者的投资</w:t>
      </w:r>
      <w:r>
        <w:rPr>
          <w:rFonts w:hint="eastAsia" w:ascii="仿宋" w:hAnsi="仿宋" w:eastAsia="仿宋"/>
          <w:b/>
          <w:color w:val="FF0000"/>
          <w:sz w:val="24"/>
        </w:rPr>
        <w:t>不实行征收</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在特殊情况下，国家为了公共利益的需要，可以依照法律规定对外国投资者的投资实行征收或者征用。征收、征用应当依照法定程序进行，并及时给予</w:t>
      </w:r>
      <w:r>
        <w:rPr>
          <w:rFonts w:hint="eastAsia" w:ascii="仿宋" w:hAnsi="仿宋" w:eastAsia="仿宋"/>
          <w:b/>
          <w:sz w:val="24"/>
        </w:rPr>
        <w:t>公平、合理的补偿</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第二十一条　外国投资者在中国境内的出资、利润、资本收益、资产处置所得、知识产权许可使用费、依法获得的</w:t>
      </w:r>
      <w:r>
        <w:rPr>
          <w:rFonts w:hint="eastAsia" w:ascii="仿宋" w:hAnsi="仿宋" w:eastAsia="仿宋"/>
          <w:b/>
          <w:sz w:val="24"/>
        </w:rPr>
        <w:t>补偿或者赔偿、清算所得</w:t>
      </w:r>
      <w:r>
        <w:rPr>
          <w:rFonts w:hint="eastAsia" w:ascii="仿宋" w:hAnsi="仿宋" w:eastAsia="仿宋"/>
          <w:sz w:val="24"/>
        </w:rPr>
        <w:t>等，可以依法</w:t>
      </w:r>
      <w:r>
        <w:rPr>
          <w:rFonts w:hint="eastAsia" w:ascii="仿宋" w:hAnsi="仿宋" w:eastAsia="仿宋"/>
          <w:b/>
          <w:sz w:val="24"/>
        </w:rPr>
        <w:t>以人民币或者外汇自由汇入、汇出</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第二十二条　国家保护外国投资者和外商投资企业的</w:t>
      </w:r>
      <w:r>
        <w:rPr>
          <w:rFonts w:hint="eastAsia" w:ascii="仿宋" w:hAnsi="仿宋" w:eastAsia="仿宋"/>
          <w:b/>
          <w:sz w:val="24"/>
        </w:rPr>
        <w:t>知识产权</w:t>
      </w:r>
      <w:r>
        <w:rPr>
          <w:rFonts w:hint="eastAsia" w:ascii="仿宋" w:hAnsi="仿宋" w:eastAsia="仿宋"/>
          <w:sz w:val="24"/>
        </w:rPr>
        <w:t>，保护知识产权权利人和相关权利人的合法权益；对知识产权侵权行为，严格依法追究法律责任。</w:t>
      </w:r>
    </w:p>
    <w:p>
      <w:pPr>
        <w:spacing w:line="360" w:lineRule="auto"/>
        <w:ind w:firstLine="480" w:firstLineChars="200"/>
        <w:rPr>
          <w:rFonts w:ascii="仿宋" w:hAnsi="仿宋" w:eastAsia="仿宋"/>
          <w:sz w:val="24"/>
        </w:rPr>
      </w:pPr>
      <w:r>
        <w:rPr>
          <w:rFonts w:hint="eastAsia" w:ascii="仿宋" w:hAnsi="仿宋" w:eastAsia="仿宋"/>
          <w:sz w:val="24"/>
        </w:rPr>
        <w:t>国家鼓励在外商投资过程中基于</w:t>
      </w:r>
      <w:r>
        <w:rPr>
          <w:rFonts w:hint="eastAsia" w:ascii="仿宋" w:hAnsi="仿宋" w:eastAsia="仿宋"/>
          <w:b/>
          <w:sz w:val="24"/>
        </w:rPr>
        <w:t>自愿原则和商业规则</w:t>
      </w:r>
      <w:r>
        <w:rPr>
          <w:rFonts w:hint="eastAsia" w:ascii="仿宋" w:hAnsi="仿宋" w:eastAsia="仿宋"/>
          <w:sz w:val="24"/>
        </w:rPr>
        <w:t>开展技术合作。技术合作的条件由投资各方遵循公平原则平等协商确定。行政机关及其工作人员不得利用行政手段</w:t>
      </w:r>
      <w:r>
        <w:rPr>
          <w:rFonts w:hint="eastAsia" w:ascii="仿宋" w:hAnsi="仿宋" w:eastAsia="仿宋"/>
          <w:b/>
          <w:sz w:val="24"/>
        </w:rPr>
        <w:t>强制转让技术</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第二十三条　行政机关及其工作人员对于履行职责过程中知悉的外国投资者、外商投资企业的商业秘密，应当</w:t>
      </w:r>
      <w:r>
        <w:rPr>
          <w:rFonts w:hint="eastAsia" w:ascii="仿宋" w:hAnsi="仿宋" w:eastAsia="仿宋"/>
          <w:b/>
          <w:sz w:val="24"/>
        </w:rPr>
        <w:t>依法予以保密</w:t>
      </w:r>
      <w:r>
        <w:rPr>
          <w:rFonts w:hint="eastAsia" w:ascii="仿宋" w:hAnsi="仿宋" w:eastAsia="仿宋"/>
          <w:sz w:val="24"/>
        </w:rPr>
        <w:t>，不得泄露或者非法向他人提供。</w:t>
      </w:r>
    </w:p>
    <w:p>
      <w:pPr>
        <w:spacing w:line="360" w:lineRule="auto"/>
        <w:ind w:firstLine="480" w:firstLineChars="200"/>
        <w:rPr>
          <w:rFonts w:ascii="仿宋" w:hAnsi="仿宋" w:eastAsia="仿宋"/>
          <w:sz w:val="24"/>
        </w:rPr>
      </w:pPr>
      <w:r>
        <w:rPr>
          <w:rFonts w:hint="eastAsia" w:ascii="仿宋" w:hAnsi="仿宋" w:eastAsia="仿宋"/>
          <w:sz w:val="24"/>
        </w:rPr>
        <w:t>第二十四条　各级人民政府及其有关部门制定涉及外商投资的规范性文件，应当符合法律法规的规定；没有法律、行政法规依据的，</w:t>
      </w:r>
      <w:r>
        <w:rPr>
          <w:rFonts w:hint="eastAsia" w:ascii="仿宋" w:hAnsi="仿宋" w:eastAsia="仿宋"/>
          <w:b/>
          <w:sz w:val="24"/>
        </w:rPr>
        <w:t>不得减损外商投资企业的合法权益或者增加其义务</w:t>
      </w:r>
      <w:r>
        <w:rPr>
          <w:rFonts w:hint="eastAsia" w:ascii="仿宋" w:hAnsi="仿宋" w:eastAsia="仿宋"/>
          <w:sz w:val="24"/>
        </w:rPr>
        <w:t>，</w:t>
      </w:r>
      <w:r>
        <w:rPr>
          <w:rFonts w:hint="eastAsia" w:ascii="仿宋" w:hAnsi="仿宋" w:eastAsia="仿宋"/>
          <w:b/>
          <w:sz w:val="24"/>
        </w:rPr>
        <w:t>不得设置市场准入和退出条件</w:t>
      </w:r>
      <w:r>
        <w:rPr>
          <w:rFonts w:hint="eastAsia" w:ascii="仿宋" w:hAnsi="仿宋" w:eastAsia="仿宋"/>
          <w:sz w:val="24"/>
        </w:rPr>
        <w:t>，</w:t>
      </w:r>
      <w:r>
        <w:rPr>
          <w:rFonts w:hint="eastAsia" w:ascii="仿宋" w:hAnsi="仿宋" w:eastAsia="仿宋"/>
          <w:b/>
          <w:sz w:val="24"/>
        </w:rPr>
        <w:t>不得干预外商投资企业的正常生产经营活动</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第二十五条　地方各级人民政府及其有关部门应当履行向外国投资者、外商投资企业依法作出的政策承诺以及</w:t>
      </w:r>
      <w:r>
        <w:rPr>
          <w:rFonts w:hint="eastAsia" w:ascii="仿宋" w:hAnsi="仿宋" w:eastAsia="仿宋"/>
          <w:b/>
          <w:sz w:val="24"/>
        </w:rPr>
        <w:t>依法订立的各类合同</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因国家利益、社会公共利益需要改变政策承诺、合同约定的，应当依照法定权限和程序进行，并依法对外国投资者、外商投资企业因此受到的</w:t>
      </w:r>
      <w:r>
        <w:rPr>
          <w:rFonts w:hint="eastAsia" w:ascii="仿宋" w:hAnsi="仿宋" w:eastAsia="仿宋"/>
          <w:b/>
          <w:sz w:val="24"/>
        </w:rPr>
        <w:t>损失予以补偿</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第二十六条　国家建立外商投资企业</w:t>
      </w:r>
      <w:r>
        <w:rPr>
          <w:rFonts w:hint="eastAsia" w:ascii="仿宋" w:hAnsi="仿宋" w:eastAsia="仿宋"/>
          <w:b/>
          <w:sz w:val="24"/>
        </w:rPr>
        <w:t>投诉工作机制</w:t>
      </w:r>
      <w:r>
        <w:rPr>
          <w:rFonts w:hint="eastAsia" w:ascii="仿宋" w:hAnsi="仿宋" w:eastAsia="仿宋"/>
          <w:sz w:val="24"/>
        </w:rPr>
        <w:t>，及时处理外商投资企业或者其投资者反映的问题，协调完善相关政策措施。</w:t>
      </w:r>
    </w:p>
    <w:p>
      <w:pPr>
        <w:spacing w:line="360" w:lineRule="auto"/>
        <w:ind w:firstLine="480" w:firstLineChars="200"/>
        <w:rPr>
          <w:rFonts w:ascii="仿宋" w:hAnsi="仿宋" w:eastAsia="仿宋"/>
          <w:sz w:val="24"/>
        </w:rPr>
      </w:pPr>
      <w:r>
        <w:rPr>
          <w:rFonts w:hint="eastAsia" w:ascii="仿宋" w:hAnsi="仿宋" w:eastAsia="仿宋"/>
          <w:sz w:val="24"/>
        </w:rPr>
        <w:t>外商投资企业或者其投资者认为行政机关及其工作人员的行政行为侵犯其合法权益的，可以通过外商投资企业投诉工作机制</w:t>
      </w:r>
      <w:r>
        <w:rPr>
          <w:rFonts w:hint="eastAsia" w:ascii="仿宋" w:hAnsi="仿宋" w:eastAsia="仿宋"/>
          <w:b/>
          <w:sz w:val="24"/>
        </w:rPr>
        <w:t>申请协调解决</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外商投资企业或者其投资者认为行政机关及其工作人员的行政行为侵犯其合法权益的，除依照前款规定通过外商投资企业投诉工作机制申请协调解决外，还可以依法</w:t>
      </w:r>
      <w:r>
        <w:rPr>
          <w:rFonts w:hint="eastAsia" w:ascii="仿宋" w:hAnsi="仿宋" w:eastAsia="仿宋"/>
          <w:b/>
          <w:sz w:val="24"/>
        </w:rPr>
        <w:t>申请行政复议、提起行政诉讼</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第二十七条　外商投资企业可以依法</w:t>
      </w:r>
      <w:r>
        <w:rPr>
          <w:rFonts w:hint="eastAsia" w:ascii="仿宋" w:hAnsi="仿宋" w:eastAsia="仿宋"/>
          <w:b/>
          <w:sz w:val="24"/>
        </w:rPr>
        <w:t>成立和自愿参加商会、协会</w:t>
      </w:r>
      <w:r>
        <w:rPr>
          <w:rFonts w:hint="eastAsia" w:ascii="仿宋" w:hAnsi="仿宋" w:eastAsia="仿宋"/>
          <w:sz w:val="24"/>
        </w:rPr>
        <w:t>。商会、协会依照法律法规和章程的规定开展相关活动，维护会员的合法权益。</w:t>
      </w:r>
    </w:p>
    <w:p>
      <w:pPr>
        <w:spacing w:line="360" w:lineRule="auto"/>
        <w:ind w:firstLine="480" w:firstLineChars="200"/>
        <w:rPr>
          <w:rFonts w:ascii="仿宋" w:hAnsi="仿宋" w:eastAsia="仿宋"/>
          <w:sz w:val="24"/>
        </w:rPr>
      </w:pPr>
    </w:p>
    <w:p>
      <w:pPr>
        <w:spacing w:line="360" w:lineRule="auto"/>
        <w:jc w:val="center"/>
        <w:rPr>
          <w:rFonts w:ascii="仿宋" w:hAnsi="仿宋" w:eastAsia="仿宋"/>
          <w:b/>
          <w:sz w:val="24"/>
        </w:rPr>
      </w:pPr>
      <w:r>
        <w:rPr>
          <w:rFonts w:hint="eastAsia" w:ascii="仿宋" w:hAnsi="仿宋" w:eastAsia="仿宋"/>
          <w:b/>
          <w:sz w:val="24"/>
        </w:rPr>
        <w:t>第四章　投资管理</w:t>
      </w:r>
    </w:p>
    <w:p>
      <w:pPr>
        <w:spacing w:line="360" w:lineRule="auto"/>
        <w:ind w:firstLine="480" w:firstLineChars="200"/>
        <w:rPr>
          <w:rFonts w:ascii="仿宋" w:hAnsi="仿宋" w:eastAsia="仿宋"/>
          <w:sz w:val="24"/>
        </w:rPr>
      </w:pPr>
      <w:r>
        <w:rPr>
          <w:rFonts w:hint="eastAsia" w:ascii="仿宋" w:hAnsi="仿宋" w:eastAsia="仿宋"/>
          <w:sz w:val="24"/>
        </w:rPr>
        <w:t>第二十八条　外商投资准入负面清单规定</w:t>
      </w:r>
      <w:r>
        <w:rPr>
          <w:rFonts w:hint="eastAsia" w:ascii="仿宋" w:hAnsi="仿宋" w:eastAsia="仿宋"/>
          <w:b/>
          <w:sz w:val="24"/>
        </w:rPr>
        <w:t>禁止投资</w:t>
      </w:r>
      <w:r>
        <w:rPr>
          <w:rFonts w:hint="eastAsia" w:ascii="仿宋" w:hAnsi="仿宋" w:eastAsia="仿宋"/>
          <w:sz w:val="24"/>
        </w:rPr>
        <w:t>的领域，外国投资者不得投资。</w:t>
      </w:r>
    </w:p>
    <w:p>
      <w:pPr>
        <w:spacing w:line="360" w:lineRule="auto"/>
        <w:ind w:firstLine="480" w:firstLineChars="200"/>
        <w:rPr>
          <w:rFonts w:ascii="仿宋" w:hAnsi="仿宋" w:eastAsia="仿宋"/>
          <w:sz w:val="24"/>
        </w:rPr>
      </w:pPr>
      <w:r>
        <w:rPr>
          <w:rFonts w:hint="eastAsia" w:ascii="仿宋" w:hAnsi="仿宋" w:eastAsia="仿宋"/>
          <w:sz w:val="24"/>
        </w:rPr>
        <w:t>外商投资准入负面清单规定限制投资的领域，外国投资者进行投资应当符合负面清单规定的条件。</w:t>
      </w:r>
    </w:p>
    <w:p>
      <w:pPr>
        <w:spacing w:line="360" w:lineRule="auto"/>
        <w:ind w:firstLine="480" w:firstLineChars="200"/>
        <w:rPr>
          <w:rFonts w:ascii="仿宋" w:hAnsi="仿宋" w:eastAsia="仿宋"/>
          <w:sz w:val="24"/>
        </w:rPr>
      </w:pPr>
      <w:r>
        <w:rPr>
          <w:rFonts w:hint="eastAsia" w:ascii="仿宋" w:hAnsi="仿宋" w:eastAsia="仿宋"/>
          <w:sz w:val="24"/>
        </w:rPr>
        <w:t>外商投资准入负面清单以外的领域，按照</w:t>
      </w:r>
      <w:r>
        <w:rPr>
          <w:rFonts w:hint="eastAsia" w:ascii="仿宋" w:hAnsi="仿宋" w:eastAsia="仿宋"/>
          <w:b/>
          <w:sz w:val="24"/>
        </w:rPr>
        <w:t>内外资一致的原则</w:t>
      </w:r>
      <w:r>
        <w:rPr>
          <w:rFonts w:hint="eastAsia" w:ascii="仿宋" w:hAnsi="仿宋" w:eastAsia="仿宋"/>
          <w:sz w:val="24"/>
        </w:rPr>
        <w:t>实施管理。</w:t>
      </w:r>
    </w:p>
    <w:p>
      <w:pPr>
        <w:spacing w:line="360" w:lineRule="auto"/>
        <w:ind w:firstLine="480" w:firstLineChars="200"/>
        <w:rPr>
          <w:rFonts w:ascii="仿宋" w:hAnsi="仿宋" w:eastAsia="仿宋"/>
          <w:sz w:val="24"/>
        </w:rPr>
      </w:pPr>
      <w:r>
        <w:rPr>
          <w:rFonts w:hint="eastAsia" w:ascii="仿宋" w:hAnsi="仿宋" w:eastAsia="仿宋"/>
          <w:sz w:val="24"/>
        </w:rPr>
        <w:t>第二十九条　外商投资需要办理投资项目核准、备案的，按照国家有关规定执行。</w:t>
      </w:r>
    </w:p>
    <w:p>
      <w:pPr>
        <w:spacing w:line="360" w:lineRule="auto"/>
        <w:ind w:firstLine="480" w:firstLineChars="200"/>
        <w:rPr>
          <w:rFonts w:ascii="仿宋" w:hAnsi="仿宋" w:eastAsia="仿宋"/>
          <w:sz w:val="24"/>
        </w:rPr>
      </w:pPr>
      <w:r>
        <w:rPr>
          <w:rFonts w:hint="eastAsia" w:ascii="仿宋" w:hAnsi="仿宋" w:eastAsia="仿宋"/>
          <w:sz w:val="24"/>
        </w:rPr>
        <w:t>第三十条　外国投资者在依法需要取得许可的行业、领域进行投资的，应当依法办理相关许可手续。</w:t>
      </w:r>
    </w:p>
    <w:p>
      <w:pPr>
        <w:spacing w:line="360" w:lineRule="auto"/>
        <w:ind w:firstLine="480" w:firstLineChars="200"/>
        <w:rPr>
          <w:rFonts w:ascii="仿宋" w:hAnsi="仿宋" w:eastAsia="仿宋"/>
          <w:sz w:val="24"/>
        </w:rPr>
      </w:pPr>
      <w:r>
        <w:rPr>
          <w:rFonts w:hint="eastAsia" w:ascii="仿宋" w:hAnsi="仿宋" w:eastAsia="仿宋"/>
          <w:sz w:val="24"/>
        </w:rPr>
        <w:t>有关主管部门应当按照与内资一致的条件和程序，审核外国投资者的许可申请，法律、行政法规另有规定的除外。</w:t>
      </w:r>
    </w:p>
    <w:p>
      <w:pPr>
        <w:spacing w:line="360" w:lineRule="auto"/>
        <w:ind w:firstLine="480" w:firstLineChars="200"/>
        <w:rPr>
          <w:rFonts w:ascii="仿宋" w:hAnsi="仿宋" w:eastAsia="仿宋"/>
          <w:sz w:val="24"/>
        </w:rPr>
      </w:pPr>
      <w:r>
        <w:rPr>
          <w:rFonts w:hint="eastAsia" w:ascii="仿宋" w:hAnsi="仿宋" w:eastAsia="仿宋"/>
          <w:sz w:val="24"/>
        </w:rPr>
        <w:t>第三十一条　外商投资企业的组织形式、组织机构及其活动准则，适用</w:t>
      </w:r>
      <w:r>
        <w:rPr>
          <w:rFonts w:hint="eastAsia" w:ascii="仿宋" w:hAnsi="仿宋" w:eastAsia="仿宋"/>
          <w:b/>
          <w:sz w:val="24"/>
        </w:rPr>
        <w:t>《中华人民共和国公司法》、《中华人民共和国合伙企业法》</w:t>
      </w:r>
      <w:r>
        <w:rPr>
          <w:rFonts w:hint="eastAsia" w:ascii="仿宋" w:hAnsi="仿宋" w:eastAsia="仿宋"/>
          <w:sz w:val="24"/>
        </w:rPr>
        <w:t>等法律的规定。</w:t>
      </w:r>
    </w:p>
    <w:p>
      <w:pPr>
        <w:spacing w:line="360" w:lineRule="auto"/>
        <w:ind w:firstLine="480" w:firstLineChars="200"/>
        <w:rPr>
          <w:rFonts w:ascii="仿宋" w:hAnsi="仿宋" w:eastAsia="仿宋"/>
          <w:sz w:val="24"/>
        </w:rPr>
      </w:pPr>
      <w:r>
        <w:rPr>
          <w:rFonts w:hint="eastAsia" w:ascii="仿宋" w:hAnsi="仿宋" w:eastAsia="仿宋"/>
          <w:sz w:val="24"/>
        </w:rPr>
        <w:t>第三十二条　外商投资企业开展生产经营活动，应当遵守法律、行政法规有关劳动保护、社会保险的规定，依照法律、行政法规和国家有关规定办理税收、会计、外汇等事宜，并接受相关主管部门依法实施的监督检查。</w:t>
      </w:r>
    </w:p>
    <w:p>
      <w:pPr>
        <w:spacing w:line="360" w:lineRule="auto"/>
        <w:ind w:firstLine="480" w:firstLineChars="200"/>
        <w:rPr>
          <w:rFonts w:ascii="仿宋" w:hAnsi="仿宋" w:eastAsia="仿宋"/>
          <w:sz w:val="24"/>
        </w:rPr>
      </w:pPr>
      <w:r>
        <w:rPr>
          <w:rFonts w:hint="eastAsia" w:ascii="仿宋" w:hAnsi="仿宋" w:eastAsia="仿宋"/>
          <w:sz w:val="24"/>
        </w:rPr>
        <w:t>第三十三条　外国投资者</w:t>
      </w:r>
      <w:r>
        <w:rPr>
          <w:rFonts w:hint="eastAsia" w:ascii="仿宋" w:hAnsi="仿宋" w:eastAsia="仿宋"/>
          <w:b/>
          <w:sz w:val="24"/>
        </w:rPr>
        <w:t>并购中国境内企业</w:t>
      </w:r>
      <w:r>
        <w:rPr>
          <w:rFonts w:hint="eastAsia" w:ascii="仿宋" w:hAnsi="仿宋" w:eastAsia="仿宋"/>
          <w:sz w:val="24"/>
        </w:rPr>
        <w:t>或者以其他方式参与经营者集中的，应当依照</w:t>
      </w:r>
      <w:r>
        <w:rPr>
          <w:rFonts w:hint="eastAsia" w:ascii="仿宋" w:hAnsi="仿宋" w:eastAsia="仿宋"/>
          <w:b/>
          <w:sz w:val="24"/>
        </w:rPr>
        <w:t>《中华人民共和国反垄断法》</w:t>
      </w:r>
      <w:r>
        <w:rPr>
          <w:rFonts w:hint="eastAsia" w:ascii="仿宋" w:hAnsi="仿宋" w:eastAsia="仿宋"/>
          <w:sz w:val="24"/>
        </w:rPr>
        <w:t>的规定接受经营者集中审查。</w:t>
      </w:r>
    </w:p>
    <w:p>
      <w:pPr>
        <w:spacing w:line="360" w:lineRule="auto"/>
        <w:ind w:firstLine="480" w:firstLineChars="200"/>
        <w:rPr>
          <w:rFonts w:ascii="仿宋" w:hAnsi="仿宋" w:eastAsia="仿宋"/>
          <w:sz w:val="24"/>
        </w:rPr>
      </w:pPr>
      <w:r>
        <w:rPr>
          <w:rFonts w:hint="eastAsia" w:ascii="仿宋" w:hAnsi="仿宋" w:eastAsia="仿宋"/>
          <w:sz w:val="24"/>
        </w:rPr>
        <w:t>第三十四条　国家建立</w:t>
      </w:r>
      <w:r>
        <w:rPr>
          <w:rFonts w:hint="eastAsia" w:ascii="仿宋" w:hAnsi="仿宋" w:eastAsia="仿宋"/>
          <w:b/>
          <w:sz w:val="24"/>
        </w:rPr>
        <w:t>外商投资信息报告制度</w:t>
      </w:r>
      <w:r>
        <w:rPr>
          <w:rFonts w:hint="eastAsia" w:ascii="仿宋" w:hAnsi="仿宋" w:eastAsia="仿宋"/>
          <w:sz w:val="24"/>
        </w:rPr>
        <w:t>。外国投资者或者外商投资企业应当通过企业登记系统以及企业信用信息公示系统向商务主管部门报送投资信息。</w:t>
      </w:r>
    </w:p>
    <w:p>
      <w:pPr>
        <w:spacing w:line="360" w:lineRule="auto"/>
        <w:ind w:firstLine="480" w:firstLineChars="200"/>
        <w:rPr>
          <w:rFonts w:ascii="仿宋" w:hAnsi="仿宋" w:eastAsia="仿宋"/>
          <w:sz w:val="24"/>
        </w:rPr>
      </w:pPr>
      <w:r>
        <w:rPr>
          <w:rFonts w:hint="eastAsia" w:ascii="仿宋" w:hAnsi="仿宋" w:eastAsia="仿宋"/>
          <w:sz w:val="24"/>
        </w:rPr>
        <w:t>外商投资信息报告的内容和范围按照确有必要的原则确定；通过</w:t>
      </w:r>
      <w:r>
        <w:rPr>
          <w:rFonts w:hint="eastAsia" w:ascii="仿宋" w:hAnsi="仿宋" w:eastAsia="仿宋"/>
          <w:b/>
          <w:sz w:val="24"/>
        </w:rPr>
        <w:t>部门信息共享能够获得的投资信息</w:t>
      </w:r>
      <w:r>
        <w:rPr>
          <w:rFonts w:hint="eastAsia" w:ascii="仿宋" w:hAnsi="仿宋" w:eastAsia="仿宋"/>
          <w:sz w:val="24"/>
        </w:rPr>
        <w:t>，不得再行要求报送。</w:t>
      </w:r>
    </w:p>
    <w:p>
      <w:pPr>
        <w:spacing w:line="360" w:lineRule="auto"/>
        <w:ind w:firstLine="480" w:firstLineChars="200"/>
        <w:rPr>
          <w:rFonts w:ascii="仿宋" w:hAnsi="仿宋" w:eastAsia="仿宋"/>
          <w:sz w:val="24"/>
        </w:rPr>
      </w:pPr>
      <w:r>
        <w:rPr>
          <w:rFonts w:hint="eastAsia" w:ascii="仿宋" w:hAnsi="仿宋" w:eastAsia="仿宋"/>
          <w:sz w:val="24"/>
        </w:rPr>
        <w:t>第三十五条　国家建立</w:t>
      </w:r>
      <w:r>
        <w:rPr>
          <w:rFonts w:hint="eastAsia" w:ascii="仿宋" w:hAnsi="仿宋" w:eastAsia="仿宋"/>
          <w:b/>
          <w:sz w:val="24"/>
        </w:rPr>
        <w:t>外商投资安全审查制度</w:t>
      </w:r>
      <w:r>
        <w:rPr>
          <w:rFonts w:hint="eastAsia" w:ascii="仿宋" w:hAnsi="仿宋" w:eastAsia="仿宋"/>
          <w:sz w:val="24"/>
        </w:rPr>
        <w:t>，对影响或者可能影响国家安全的外商投资进行安全审查。</w:t>
      </w:r>
    </w:p>
    <w:p>
      <w:pPr>
        <w:spacing w:line="360" w:lineRule="auto"/>
        <w:ind w:firstLine="480" w:firstLineChars="200"/>
        <w:rPr>
          <w:rFonts w:ascii="仿宋" w:hAnsi="仿宋" w:eastAsia="仿宋"/>
          <w:sz w:val="24"/>
        </w:rPr>
      </w:pPr>
      <w:r>
        <w:rPr>
          <w:rFonts w:hint="eastAsia" w:ascii="仿宋" w:hAnsi="仿宋" w:eastAsia="仿宋"/>
          <w:sz w:val="24"/>
        </w:rPr>
        <w:t>依法作出的安全审查决定为</w:t>
      </w:r>
      <w:r>
        <w:rPr>
          <w:rFonts w:hint="eastAsia" w:ascii="仿宋" w:hAnsi="仿宋" w:eastAsia="仿宋"/>
          <w:b/>
          <w:sz w:val="24"/>
        </w:rPr>
        <w:t>最终决定</w:t>
      </w:r>
      <w:r>
        <w:rPr>
          <w:rFonts w:hint="eastAsia" w:ascii="仿宋" w:hAnsi="仿宋" w:eastAsia="仿宋"/>
          <w:sz w:val="24"/>
        </w:rPr>
        <w:t>。</w:t>
      </w:r>
    </w:p>
    <w:p>
      <w:pPr>
        <w:spacing w:line="360" w:lineRule="auto"/>
        <w:ind w:firstLine="480" w:firstLineChars="200"/>
        <w:rPr>
          <w:rFonts w:ascii="仿宋" w:hAnsi="仿宋" w:eastAsia="仿宋"/>
          <w:sz w:val="24"/>
        </w:rPr>
      </w:pPr>
    </w:p>
    <w:p>
      <w:pPr>
        <w:spacing w:line="360" w:lineRule="auto"/>
        <w:jc w:val="center"/>
        <w:rPr>
          <w:rFonts w:ascii="仿宋" w:hAnsi="仿宋" w:eastAsia="仿宋"/>
          <w:b/>
          <w:sz w:val="24"/>
        </w:rPr>
      </w:pPr>
      <w:r>
        <w:rPr>
          <w:rFonts w:hint="eastAsia" w:ascii="仿宋" w:hAnsi="仿宋" w:eastAsia="仿宋"/>
          <w:b/>
          <w:sz w:val="24"/>
        </w:rPr>
        <w:t>第五章　法律责任</w:t>
      </w:r>
    </w:p>
    <w:p>
      <w:pPr>
        <w:spacing w:line="360" w:lineRule="auto"/>
        <w:ind w:firstLine="480" w:firstLineChars="200"/>
        <w:rPr>
          <w:rFonts w:ascii="仿宋" w:hAnsi="仿宋" w:eastAsia="仿宋"/>
          <w:sz w:val="24"/>
        </w:rPr>
      </w:pPr>
      <w:r>
        <w:rPr>
          <w:rFonts w:hint="eastAsia" w:ascii="仿宋" w:hAnsi="仿宋" w:eastAsia="仿宋"/>
          <w:sz w:val="24"/>
        </w:rPr>
        <w:t>第三十六条　外国投资者投资外商投资准入负面清单规定禁止投资的领域的，由有关主管部门责令停止投资活动，限期处分股份、资产或者采取其他必要措施，恢复到实施投资前的状态；有违法所得的，</w:t>
      </w:r>
      <w:r>
        <w:rPr>
          <w:rFonts w:hint="eastAsia" w:ascii="仿宋" w:hAnsi="仿宋" w:eastAsia="仿宋"/>
          <w:b/>
          <w:sz w:val="24"/>
        </w:rPr>
        <w:t>没收违法所得</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外国投资者的投资活动违反外商投资准入负面清单规定的限制性准入特别管理措施的，由有关主管部门责令限期改正，采取必要措施满足准入特别管理措施的要求；逾期不改正的，依照前款规定处理。</w:t>
      </w:r>
    </w:p>
    <w:p>
      <w:pPr>
        <w:spacing w:line="360" w:lineRule="auto"/>
        <w:ind w:firstLine="480" w:firstLineChars="200"/>
        <w:rPr>
          <w:rFonts w:ascii="仿宋" w:hAnsi="仿宋" w:eastAsia="仿宋"/>
          <w:sz w:val="24"/>
        </w:rPr>
      </w:pPr>
      <w:r>
        <w:rPr>
          <w:rFonts w:hint="eastAsia" w:ascii="仿宋" w:hAnsi="仿宋" w:eastAsia="仿宋"/>
          <w:sz w:val="24"/>
        </w:rPr>
        <w:t>外国投资者的投资活动违反外商投资准入负面清单规定的，除依照前两款规定处理外，还应当依法承担相应的法律责任。</w:t>
      </w:r>
    </w:p>
    <w:p>
      <w:pPr>
        <w:spacing w:line="360" w:lineRule="auto"/>
        <w:ind w:firstLine="480" w:firstLineChars="200"/>
        <w:rPr>
          <w:rFonts w:ascii="仿宋" w:hAnsi="仿宋" w:eastAsia="仿宋"/>
          <w:sz w:val="24"/>
        </w:rPr>
      </w:pPr>
      <w:r>
        <w:rPr>
          <w:rFonts w:hint="eastAsia" w:ascii="仿宋" w:hAnsi="仿宋" w:eastAsia="仿宋"/>
          <w:sz w:val="24"/>
        </w:rPr>
        <w:t>第三十七条　外国投资者、外商投资企业违反本法规定，未按照外商投资信息报告制度的要求报送投资信息的，由商务主管部门责令限期改正；逾期不改正的，</w:t>
      </w:r>
      <w:r>
        <w:rPr>
          <w:rFonts w:hint="eastAsia" w:ascii="仿宋" w:hAnsi="仿宋" w:eastAsia="仿宋"/>
          <w:b/>
          <w:sz w:val="24"/>
        </w:rPr>
        <w:t>处十万元以上五十万元以下的罚款</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第三十八条　对外国投资者、外商投资企业违反法律、法规的行为，由有关部门依法查处，并按照国家有关规定纳入信用信息系统。</w:t>
      </w:r>
    </w:p>
    <w:p>
      <w:pPr>
        <w:spacing w:line="360" w:lineRule="auto"/>
        <w:ind w:firstLine="480" w:firstLineChars="200"/>
        <w:rPr>
          <w:rFonts w:ascii="仿宋" w:hAnsi="仿宋" w:eastAsia="仿宋"/>
          <w:sz w:val="24"/>
        </w:rPr>
      </w:pPr>
      <w:r>
        <w:rPr>
          <w:rFonts w:hint="eastAsia" w:ascii="仿宋" w:hAnsi="仿宋" w:eastAsia="仿宋"/>
          <w:sz w:val="24"/>
        </w:rPr>
        <w:t>第三十九条　行政机关工作人员在外商投资促进、保护和管理工作中滥用职权、玩忽职守、徇私舞弊的，或者泄露、非法向他人提供履行职责过程中知悉的商业秘密的，依法给予处分；构成犯罪的，依法追究刑事责任。</w:t>
      </w:r>
    </w:p>
    <w:p>
      <w:pPr>
        <w:spacing w:line="360" w:lineRule="auto"/>
        <w:ind w:firstLine="480" w:firstLineChars="200"/>
        <w:rPr>
          <w:rFonts w:ascii="仿宋" w:hAnsi="仿宋" w:eastAsia="仿宋"/>
          <w:sz w:val="24"/>
        </w:rPr>
      </w:pPr>
    </w:p>
    <w:p>
      <w:pPr>
        <w:spacing w:line="360" w:lineRule="auto"/>
        <w:jc w:val="center"/>
        <w:rPr>
          <w:rFonts w:ascii="仿宋" w:hAnsi="仿宋" w:eastAsia="仿宋"/>
          <w:b/>
          <w:sz w:val="24"/>
        </w:rPr>
      </w:pPr>
      <w:r>
        <w:rPr>
          <w:rFonts w:hint="eastAsia" w:ascii="仿宋" w:hAnsi="仿宋" w:eastAsia="仿宋"/>
          <w:b/>
          <w:sz w:val="24"/>
        </w:rPr>
        <w:t>第六章　附　　则</w:t>
      </w:r>
    </w:p>
    <w:p>
      <w:pPr>
        <w:spacing w:line="360" w:lineRule="auto"/>
        <w:ind w:firstLine="480" w:firstLineChars="200"/>
        <w:rPr>
          <w:rFonts w:ascii="仿宋" w:hAnsi="仿宋" w:eastAsia="仿宋"/>
          <w:sz w:val="24"/>
        </w:rPr>
      </w:pPr>
      <w:r>
        <w:rPr>
          <w:rFonts w:hint="eastAsia" w:ascii="仿宋" w:hAnsi="仿宋" w:eastAsia="仿宋"/>
          <w:sz w:val="24"/>
        </w:rPr>
        <w:t>第四十条　任何国家或者地区在投资方面对中华人民共和国</w:t>
      </w:r>
      <w:r>
        <w:rPr>
          <w:rFonts w:hint="eastAsia" w:ascii="仿宋" w:hAnsi="仿宋" w:eastAsia="仿宋"/>
          <w:b/>
          <w:sz w:val="24"/>
        </w:rPr>
        <w:t>采取歧视性的禁止、限制或者其他类似措施的</w:t>
      </w:r>
      <w:r>
        <w:rPr>
          <w:rFonts w:hint="eastAsia" w:ascii="仿宋" w:hAnsi="仿宋" w:eastAsia="仿宋"/>
          <w:sz w:val="24"/>
        </w:rPr>
        <w:t>，中华人民共和国可以根据实际情况对该国家或者该地区</w:t>
      </w:r>
      <w:r>
        <w:rPr>
          <w:rFonts w:hint="eastAsia" w:ascii="仿宋" w:hAnsi="仿宋" w:eastAsia="仿宋"/>
          <w:b/>
          <w:sz w:val="24"/>
        </w:rPr>
        <w:t>采取相应的措施</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第四十一条　对外国投资者在中国境内</w:t>
      </w:r>
      <w:r>
        <w:rPr>
          <w:rFonts w:hint="eastAsia" w:ascii="仿宋" w:hAnsi="仿宋" w:eastAsia="仿宋"/>
          <w:b/>
          <w:sz w:val="24"/>
        </w:rPr>
        <w:t>投资银行业、证券业、保险业</w:t>
      </w:r>
      <w:r>
        <w:rPr>
          <w:rFonts w:hint="eastAsia" w:ascii="仿宋" w:hAnsi="仿宋" w:eastAsia="仿宋"/>
          <w:sz w:val="24"/>
        </w:rPr>
        <w:t>等金融行业，或者在证券市场、外汇市场等金融市场进行投资的管理，国家另有规定的，依照其规定。</w:t>
      </w:r>
    </w:p>
    <w:p>
      <w:pPr>
        <w:spacing w:line="360" w:lineRule="auto"/>
        <w:ind w:firstLine="480" w:firstLineChars="200"/>
        <w:rPr>
          <w:rFonts w:ascii="仿宋" w:hAnsi="仿宋" w:eastAsia="仿宋"/>
          <w:sz w:val="24"/>
        </w:rPr>
      </w:pPr>
      <w:r>
        <w:rPr>
          <w:rFonts w:hint="eastAsia" w:ascii="仿宋" w:hAnsi="仿宋" w:eastAsia="仿宋"/>
          <w:sz w:val="24"/>
        </w:rPr>
        <w:t>第四十二条　本法自</w:t>
      </w:r>
      <w:r>
        <w:rPr>
          <w:rFonts w:hint="eastAsia" w:ascii="仿宋" w:hAnsi="仿宋" w:eastAsia="仿宋"/>
          <w:b/>
          <w:sz w:val="24"/>
        </w:rPr>
        <w:t>2020年1月1日</w:t>
      </w:r>
      <w:r>
        <w:rPr>
          <w:rFonts w:hint="eastAsia" w:ascii="仿宋" w:hAnsi="仿宋" w:eastAsia="仿宋"/>
          <w:sz w:val="24"/>
        </w:rPr>
        <w:t>起施行。《中华人民共和国中外合资经营企业法》、《中华人民共和国外资企业法》、《中华人民共和国中外合作经营企业法》同时废止。</w:t>
      </w:r>
    </w:p>
    <w:p>
      <w:pPr>
        <w:spacing w:line="360" w:lineRule="auto"/>
        <w:ind w:firstLine="480" w:firstLineChars="200"/>
        <w:rPr>
          <w:rFonts w:ascii="仿宋" w:hAnsi="仿宋" w:eastAsia="仿宋"/>
          <w:sz w:val="24"/>
        </w:rPr>
      </w:pPr>
      <w:r>
        <w:rPr>
          <w:rFonts w:hint="eastAsia" w:ascii="仿宋" w:hAnsi="仿宋" w:eastAsia="仿宋"/>
          <w:sz w:val="24"/>
        </w:rPr>
        <w:t>本法施行前依照《中华人民共和国中外合资经营企业法》、《中华人民共和国外资企业法》、《中华人民共和国中外合作经营企业法》设立的外商投资企业，在本法施行后</w:t>
      </w:r>
      <w:r>
        <w:rPr>
          <w:rFonts w:hint="eastAsia" w:ascii="仿宋" w:hAnsi="仿宋" w:eastAsia="仿宋"/>
          <w:b/>
          <w:sz w:val="24"/>
        </w:rPr>
        <w:t>五年内</w:t>
      </w:r>
      <w:r>
        <w:rPr>
          <w:rFonts w:hint="eastAsia" w:ascii="仿宋" w:hAnsi="仿宋" w:eastAsia="仿宋"/>
          <w:sz w:val="24"/>
        </w:rPr>
        <w:t>可以继续保留原企业组织形式等。具体实施办法由国务院规定。</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五、科技成就</w:t>
      </w:r>
    </w:p>
    <w:p>
      <w:pPr>
        <w:pStyle w:val="5"/>
        <w:spacing w:before="0" w:after="0" w:line="360" w:lineRule="auto"/>
        <w:rPr>
          <w:rFonts w:ascii="楷体" w:hAnsi="楷体" w:eastAsia="楷体"/>
          <w:sz w:val="24"/>
        </w:rPr>
      </w:pPr>
      <w:r>
        <w:rPr>
          <w:rFonts w:hint="eastAsia" w:ascii="楷体" w:hAnsi="楷体" w:eastAsia="楷体"/>
          <w:sz w:val="24"/>
        </w:rPr>
        <w:t>1.海文大桥通车 海口至文昌20分钟可达</w:t>
      </w:r>
    </w:p>
    <w:p>
      <w:pPr>
        <w:spacing w:line="360" w:lineRule="auto"/>
        <w:ind w:firstLine="480" w:firstLineChars="200"/>
        <w:rPr>
          <w:rFonts w:ascii="仿宋" w:hAnsi="仿宋" w:eastAsia="仿宋"/>
          <w:sz w:val="24"/>
        </w:rPr>
      </w:pPr>
      <w:r>
        <w:rPr>
          <w:rFonts w:hint="eastAsia" w:ascii="仿宋" w:hAnsi="仿宋" w:eastAsia="仿宋"/>
          <w:sz w:val="24"/>
        </w:rPr>
        <w:t>横跨海南岛东北部铺前湾海域的海文大桥3月18日通车，大桥连接海口和文昌两市，总长5.597公里，设计速度80公里/小时，两地的通行时间从原来的1个半小时缩短至20分钟。</w:t>
      </w:r>
    </w:p>
    <w:p>
      <w:pPr>
        <w:pStyle w:val="5"/>
        <w:spacing w:before="0" w:after="0" w:line="360" w:lineRule="auto"/>
        <w:rPr>
          <w:rFonts w:ascii="楷体" w:hAnsi="楷体" w:eastAsia="楷体"/>
          <w:sz w:val="24"/>
        </w:rPr>
      </w:pPr>
      <w:r>
        <w:rPr>
          <w:rFonts w:hint="eastAsia" w:ascii="楷体" w:hAnsi="楷体" w:eastAsia="楷体"/>
          <w:sz w:val="24"/>
        </w:rPr>
        <w:t>2.高分五号和六号卫星正式投入使用</w:t>
      </w:r>
    </w:p>
    <w:p>
      <w:pPr>
        <w:spacing w:line="360" w:lineRule="auto"/>
        <w:ind w:firstLine="480" w:firstLineChars="200"/>
        <w:rPr>
          <w:rFonts w:ascii="仿宋" w:hAnsi="仿宋" w:eastAsia="仿宋"/>
          <w:sz w:val="24"/>
        </w:rPr>
      </w:pPr>
      <w:r>
        <w:rPr>
          <w:rFonts w:ascii="仿宋" w:hAnsi="仿宋" w:eastAsia="仿宋"/>
          <w:sz w:val="24"/>
        </w:rPr>
        <w:t>3月</w:t>
      </w:r>
      <w:r>
        <w:rPr>
          <w:rFonts w:hint="eastAsia" w:ascii="仿宋" w:hAnsi="仿宋" w:eastAsia="仿宋"/>
          <w:sz w:val="24"/>
        </w:rPr>
        <w:t>21日，我国高分辨率对地观测系统中的</w:t>
      </w:r>
      <w:r>
        <w:rPr>
          <w:rFonts w:hint="eastAsia" w:ascii="仿宋" w:hAnsi="仿宋" w:eastAsia="仿宋"/>
          <w:b/>
          <w:sz w:val="24"/>
        </w:rPr>
        <w:t>高分五号</w:t>
      </w:r>
      <w:r>
        <w:rPr>
          <w:rFonts w:hint="eastAsia" w:ascii="仿宋" w:hAnsi="仿宋" w:eastAsia="仿宋"/>
          <w:sz w:val="24"/>
        </w:rPr>
        <w:t>和</w:t>
      </w:r>
      <w:r>
        <w:rPr>
          <w:rFonts w:hint="eastAsia" w:ascii="仿宋" w:hAnsi="仿宋" w:eastAsia="仿宋"/>
          <w:b/>
          <w:sz w:val="24"/>
        </w:rPr>
        <w:t>六号</w:t>
      </w:r>
      <w:r>
        <w:rPr>
          <w:rFonts w:hint="eastAsia" w:ascii="仿宋" w:hAnsi="仿宋" w:eastAsia="仿宋"/>
          <w:sz w:val="24"/>
        </w:rPr>
        <w:t>两颗卫星正式投入使用，标志着我国高分辨率</w:t>
      </w:r>
      <w:r>
        <w:rPr>
          <w:rFonts w:hint="eastAsia" w:ascii="仿宋" w:hAnsi="仿宋" w:eastAsia="仿宋"/>
          <w:b/>
          <w:sz w:val="24"/>
        </w:rPr>
        <w:t>对地观测系统</w:t>
      </w:r>
      <w:r>
        <w:rPr>
          <w:rFonts w:hint="eastAsia" w:ascii="仿宋" w:hAnsi="仿宋" w:eastAsia="仿宋"/>
          <w:sz w:val="24"/>
        </w:rPr>
        <w:t>已形成</w:t>
      </w:r>
      <w:r>
        <w:rPr>
          <w:rFonts w:hint="eastAsia" w:ascii="仿宋" w:hAnsi="仿宋" w:eastAsia="仿宋"/>
          <w:b/>
          <w:sz w:val="24"/>
        </w:rPr>
        <w:t>高空间分辨率、高时间分辨率、高光谱分辨率</w:t>
      </w:r>
      <w:r>
        <w:rPr>
          <w:rFonts w:hint="eastAsia" w:ascii="仿宋" w:hAnsi="仿宋" w:eastAsia="仿宋"/>
          <w:sz w:val="24"/>
        </w:rPr>
        <w:t>的对地观测能力。</w:t>
      </w:r>
    </w:p>
    <w:p>
      <w:pPr>
        <w:pStyle w:val="5"/>
        <w:spacing w:before="0" w:after="0" w:line="360" w:lineRule="auto"/>
        <w:rPr>
          <w:rFonts w:ascii="楷体" w:hAnsi="楷体" w:eastAsia="楷体"/>
          <w:sz w:val="24"/>
        </w:rPr>
      </w:pPr>
      <w:r>
        <w:rPr>
          <w:rFonts w:ascii="楷体" w:hAnsi="楷体" w:eastAsia="楷体"/>
          <w:sz w:val="24"/>
        </w:rPr>
        <w:t>3.</w:t>
      </w:r>
      <w:r>
        <w:rPr>
          <w:rFonts w:hint="eastAsia" w:ascii="楷体" w:hAnsi="楷体" w:eastAsia="楷体"/>
          <w:sz w:val="24"/>
        </w:rPr>
        <w:t>远望5号船完成卫星海上测控任务归国</w:t>
      </w:r>
    </w:p>
    <w:p>
      <w:pPr>
        <w:spacing w:line="360" w:lineRule="auto"/>
        <w:ind w:firstLine="480" w:firstLineChars="200"/>
        <w:rPr>
          <w:rFonts w:ascii="仿宋" w:hAnsi="仿宋" w:eastAsia="仿宋"/>
          <w:sz w:val="24"/>
        </w:rPr>
      </w:pPr>
      <w:r>
        <w:rPr>
          <w:rFonts w:hint="eastAsia" w:ascii="仿宋" w:hAnsi="仿宋" w:eastAsia="仿宋"/>
          <w:sz w:val="24"/>
        </w:rPr>
        <w:t>近日，在太平洋预定海域圆满完成</w:t>
      </w:r>
      <w:r>
        <w:rPr>
          <w:rFonts w:hint="eastAsia" w:ascii="仿宋" w:hAnsi="仿宋" w:eastAsia="仿宋"/>
          <w:b/>
          <w:sz w:val="24"/>
        </w:rPr>
        <w:t>“中星6C”卫星</w:t>
      </w:r>
      <w:r>
        <w:rPr>
          <w:rFonts w:hint="eastAsia" w:ascii="仿宋" w:hAnsi="仿宋" w:eastAsia="仿宋"/>
          <w:sz w:val="24"/>
        </w:rPr>
        <w:t>海上测控任务的</w:t>
      </w:r>
      <w:r>
        <w:rPr>
          <w:rFonts w:hint="eastAsia" w:ascii="仿宋" w:hAnsi="仿宋" w:eastAsia="仿宋"/>
          <w:b/>
          <w:sz w:val="24"/>
        </w:rPr>
        <w:t>远望5号船</w:t>
      </w:r>
      <w:r>
        <w:rPr>
          <w:rFonts w:hint="eastAsia" w:ascii="仿宋" w:hAnsi="仿宋" w:eastAsia="仿宋"/>
          <w:sz w:val="24"/>
        </w:rPr>
        <w:t>，顺利停靠中国卫星海上测控部码头。作为任务中唯一海上测控点，远望5号船各系统发现目标及时、捕获目标快速准确、发送数据完整有效，为任务成功作出了贡献。</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六、国际要闻</w:t>
      </w:r>
    </w:p>
    <w:p>
      <w:pPr>
        <w:pStyle w:val="5"/>
        <w:spacing w:before="0" w:after="0" w:line="360" w:lineRule="auto"/>
        <w:rPr>
          <w:rFonts w:ascii="楷体" w:hAnsi="楷体" w:eastAsia="楷体"/>
          <w:sz w:val="24"/>
        </w:rPr>
      </w:pPr>
      <w:r>
        <w:rPr>
          <w:rFonts w:hint="eastAsia" w:ascii="楷体" w:hAnsi="楷体" w:eastAsia="楷体"/>
          <w:sz w:val="24"/>
        </w:rPr>
        <w:t>1.美调查737 MAX获批是否存过失</w:t>
      </w:r>
    </w:p>
    <w:p>
      <w:pPr>
        <w:spacing w:line="360" w:lineRule="auto"/>
        <w:ind w:firstLine="480" w:firstLineChars="200"/>
        <w:rPr>
          <w:rFonts w:ascii="仿宋" w:hAnsi="仿宋" w:eastAsia="仿宋"/>
          <w:sz w:val="24"/>
        </w:rPr>
      </w:pPr>
      <w:r>
        <w:rPr>
          <w:rFonts w:hint="eastAsia" w:ascii="仿宋" w:hAnsi="仿宋" w:eastAsia="仿宋"/>
          <w:sz w:val="24"/>
        </w:rPr>
        <w:t>美国《西雅图时报》17日报道说，失事的波音客机存在严重的安全缺陷，这一系列飞机的大量安全评估工作甚至是由</w:t>
      </w:r>
      <w:r>
        <w:rPr>
          <w:rFonts w:hint="eastAsia" w:ascii="仿宋" w:hAnsi="仿宋" w:eastAsia="仿宋"/>
          <w:b/>
          <w:sz w:val="24"/>
        </w:rPr>
        <w:t>波音公司自己进行的</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文章说，多名美国联邦航空局安全技术人员证实，多年来因资金和人力短缺，美国联邦航空局一直授权波音公司自行证明其飞机的安全性。波音工程师在得到授权后，认定737MAX系列飞机的自动防失速系统MCAS“符合联邦航空局所有适用的规章”。但实际上，737MAX机型的这一系统存在设计缺陷，在特定条件下会使飞机达到俯冲状态。此前的调查显示，去年10月</w:t>
      </w:r>
      <w:r>
        <w:rPr>
          <w:rFonts w:hint="eastAsia" w:ascii="仿宋" w:hAnsi="仿宋" w:eastAsia="仿宋"/>
          <w:b/>
          <w:sz w:val="24"/>
        </w:rPr>
        <w:t>印尼狮航空难</w:t>
      </w:r>
      <w:r>
        <w:rPr>
          <w:rFonts w:hint="eastAsia" w:ascii="仿宋" w:hAnsi="仿宋" w:eastAsia="仿宋"/>
          <w:sz w:val="24"/>
        </w:rPr>
        <w:t>正是因为传感器读数错误，导致自动防失速系统发生误判，最终造成客机坠毁。</w:t>
      </w:r>
    </w:p>
    <w:p>
      <w:pPr>
        <w:spacing w:line="360" w:lineRule="auto"/>
        <w:ind w:firstLine="480" w:firstLineChars="200"/>
        <w:rPr>
          <w:rFonts w:ascii="仿宋" w:hAnsi="仿宋" w:eastAsia="仿宋"/>
          <w:sz w:val="24"/>
        </w:rPr>
      </w:pPr>
      <w:r>
        <w:rPr>
          <w:rFonts w:hint="eastAsia" w:ascii="仿宋" w:hAnsi="仿宋" w:eastAsia="仿宋"/>
          <w:sz w:val="24"/>
        </w:rPr>
        <w:t>美国《华尔街日报》17日报道，美国交通部正在调查美国联邦航空局在认证波音737MAX系列飞机安全过程中是否存在</w:t>
      </w:r>
      <w:r>
        <w:rPr>
          <w:rFonts w:hint="eastAsia" w:ascii="仿宋" w:hAnsi="仿宋" w:eastAsia="仿宋"/>
          <w:b/>
          <w:sz w:val="24"/>
        </w:rPr>
        <w:t>过失</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2.国际专利申请数量亚洲跃居首位</w:t>
      </w:r>
    </w:p>
    <w:p>
      <w:pPr>
        <w:spacing w:line="360" w:lineRule="auto"/>
        <w:ind w:firstLine="480" w:firstLineChars="200"/>
        <w:rPr>
          <w:rFonts w:ascii="仿宋" w:hAnsi="仿宋" w:eastAsia="仿宋"/>
          <w:sz w:val="24"/>
        </w:rPr>
      </w:pPr>
      <w:r>
        <w:rPr>
          <w:rFonts w:hint="eastAsia" w:ascii="仿宋" w:hAnsi="仿宋" w:eastAsia="仿宋"/>
          <w:sz w:val="24"/>
        </w:rPr>
        <w:t>世界知识产权组织18日发布最新报告显示，</w:t>
      </w:r>
      <w:r>
        <w:rPr>
          <w:rFonts w:hint="eastAsia" w:ascii="仿宋" w:hAnsi="仿宋" w:eastAsia="仿宋"/>
          <w:b/>
          <w:sz w:val="24"/>
        </w:rPr>
        <w:t>2018年</w:t>
      </w:r>
      <w:r>
        <w:rPr>
          <w:rFonts w:hint="eastAsia" w:ascii="仿宋" w:hAnsi="仿宋" w:eastAsia="仿宋"/>
          <w:sz w:val="24"/>
        </w:rPr>
        <w:t>通过世界知识产权组织提交的国际专利申请中，半数以上来自亚洲，</w:t>
      </w:r>
      <w:r>
        <w:rPr>
          <w:rFonts w:hint="eastAsia" w:ascii="仿宋" w:hAnsi="仿宋" w:eastAsia="仿宋"/>
          <w:b/>
          <w:sz w:val="24"/>
        </w:rPr>
        <w:t>中国、印度、韩国</w:t>
      </w:r>
      <w:r>
        <w:rPr>
          <w:rFonts w:hint="eastAsia" w:ascii="仿宋" w:hAnsi="仿宋" w:eastAsia="仿宋"/>
          <w:sz w:val="24"/>
        </w:rPr>
        <w:t>的专利申请显著增长。</w:t>
      </w:r>
      <w:r>
        <w:rPr>
          <w:rFonts w:hint="eastAsia" w:ascii="仿宋" w:hAnsi="仿宋" w:eastAsia="仿宋"/>
          <w:b/>
          <w:sz w:val="24"/>
        </w:rPr>
        <w:t>中国</w:t>
      </w:r>
      <w:r>
        <w:rPr>
          <w:rFonts w:hint="eastAsia" w:ascii="仿宋" w:hAnsi="仿宋" w:eastAsia="仿宋"/>
          <w:sz w:val="24"/>
        </w:rPr>
        <w:t>提交了</w:t>
      </w:r>
      <w:r>
        <w:rPr>
          <w:rFonts w:hint="eastAsia" w:ascii="仿宋" w:hAnsi="仿宋" w:eastAsia="仿宋"/>
          <w:b/>
          <w:sz w:val="24"/>
        </w:rPr>
        <w:t>53345份</w:t>
      </w:r>
      <w:r>
        <w:rPr>
          <w:rFonts w:hint="eastAsia" w:ascii="仿宋" w:hAnsi="仿宋" w:eastAsia="仿宋"/>
          <w:sz w:val="24"/>
        </w:rPr>
        <w:t>国际专利申请，数量位居</w:t>
      </w:r>
      <w:r>
        <w:rPr>
          <w:rFonts w:hint="eastAsia" w:ascii="仿宋" w:hAnsi="仿宋" w:eastAsia="仿宋"/>
          <w:b/>
          <w:sz w:val="24"/>
        </w:rPr>
        <w:t>世界第二</w:t>
      </w:r>
      <w:r>
        <w:rPr>
          <w:rFonts w:hint="eastAsia" w:ascii="仿宋" w:hAnsi="仿宋" w:eastAsia="仿宋"/>
          <w:sz w:val="24"/>
        </w:rPr>
        <w:t>。世界知识产权组织总干事弗朗西斯·高锐说，这体现了亚洲的经济充满活力。</w:t>
      </w:r>
    </w:p>
    <w:p>
      <w:pPr>
        <w:pStyle w:val="5"/>
        <w:spacing w:before="0" w:after="0" w:line="360" w:lineRule="auto"/>
        <w:rPr>
          <w:rFonts w:ascii="楷体" w:hAnsi="楷体" w:eastAsia="楷体"/>
          <w:sz w:val="24"/>
        </w:rPr>
      </w:pPr>
      <w:r>
        <w:rPr>
          <w:rFonts w:hint="eastAsia" w:ascii="楷体" w:hAnsi="楷体" w:eastAsia="楷体"/>
          <w:sz w:val="24"/>
        </w:rPr>
        <w:t>3.纳扎尔巴耶夫辞任哈萨克斯坦总统</w:t>
      </w:r>
    </w:p>
    <w:p>
      <w:pPr>
        <w:spacing w:line="360" w:lineRule="auto"/>
        <w:ind w:firstLine="480" w:firstLineChars="200"/>
        <w:rPr>
          <w:rFonts w:ascii="仿宋" w:hAnsi="仿宋" w:eastAsia="仿宋"/>
          <w:sz w:val="24"/>
        </w:rPr>
      </w:pPr>
      <w:r>
        <w:rPr>
          <w:rFonts w:hint="eastAsia" w:ascii="仿宋" w:hAnsi="仿宋" w:eastAsia="仿宋"/>
          <w:sz w:val="24"/>
        </w:rPr>
        <w:t>哈萨克斯坦总统纳扎尔巴耶夫3月19日宣布，自20日起辞去总统职务。辞职后，他仍将担任执政党</w:t>
      </w:r>
      <w:r>
        <w:rPr>
          <w:rFonts w:hint="eastAsia" w:ascii="仿宋" w:hAnsi="仿宋" w:eastAsia="仿宋"/>
          <w:b/>
          <w:sz w:val="24"/>
        </w:rPr>
        <w:t>“祖国之光”人民民主党主席</w:t>
      </w:r>
      <w:r>
        <w:rPr>
          <w:rFonts w:hint="eastAsia" w:ascii="仿宋" w:hAnsi="仿宋" w:eastAsia="仿宋"/>
          <w:sz w:val="24"/>
        </w:rPr>
        <w:t>，以及</w:t>
      </w:r>
      <w:r>
        <w:rPr>
          <w:rFonts w:hint="eastAsia" w:ascii="仿宋" w:hAnsi="仿宋" w:eastAsia="仿宋"/>
          <w:b/>
          <w:sz w:val="24"/>
        </w:rPr>
        <w:t>国家安全委员会主席</w:t>
      </w:r>
      <w:r>
        <w:rPr>
          <w:rFonts w:hint="eastAsia" w:ascii="仿宋" w:hAnsi="仿宋" w:eastAsia="仿宋"/>
          <w:sz w:val="24"/>
        </w:rPr>
        <w:t>。到举行总统选举前，哈萨克斯坦国家领导人的职务将由议会上院议长</w:t>
      </w:r>
      <w:r>
        <w:rPr>
          <w:rFonts w:hint="eastAsia" w:ascii="仿宋" w:hAnsi="仿宋" w:eastAsia="仿宋"/>
          <w:b/>
          <w:sz w:val="24"/>
        </w:rPr>
        <w:t>托卡耶夫</w:t>
      </w:r>
      <w:r>
        <w:rPr>
          <w:rFonts w:hint="eastAsia" w:ascii="仿宋" w:hAnsi="仿宋" w:eastAsia="仿宋"/>
          <w:sz w:val="24"/>
        </w:rPr>
        <w:t>代为履行。20日，</w:t>
      </w:r>
      <w:r>
        <w:rPr>
          <w:rFonts w:hint="eastAsia" w:ascii="仿宋" w:hAnsi="仿宋" w:eastAsia="仿宋"/>
          <w:b/>
          <w:sz w:val="24"/>
        </w:rPr>
        <w:t>托卡耶夫</w:t>
      </w:r>
      <w:r>
        <w:rPr>
          <w:rFonts w:hint="eastAsia" w:ascii="仿宋" w:hAnsi="仿宋" w:eastAsia="仿宋"/>
          <w:sz w:val="24"/>
        </w:rPr>
        <w:t>宣誓就职，他将代行总统职权至2020年4月。65岁的托卡耶夫曾担任过哈萨克斯坦总理、外长以及联合国日内瓦办事处总干事。</w:t>
      </w:r>
    </w:p>
    <w:p>
      <w:pPr>
        <w:pStyle w:val="5"/>
        <w:spacing w:before="0" w:after="0" w:line="360" w:lineRule="auto"/>
        <w:rPr>
          <w:rFonts w:ascii="楷体" w:hAnsi="楷体" w:eastAsia="楷体"/>
          <w:sz w:val="24"/>
        </w:rPr>
      </w:pPr>
      <w:r>
        <w:rPr>
          <w:rFonts w:ascii="楷体" w:hAnsi="楷体" w:eastAsia="楷体"/>
          <w:sz w:val="24"/>
        </w:rPr>
        <w:t>4.</w:t>
      </w:r>
      <w:r>
        <w:rPr>
          <w:rFonts w:hint="eastAsia" w:ascii="楷体" w:hAnsi="楷体" w:eastAsia="楷体"/>
          <w:sz w:val="24"/>
        </w:rPr>
        <w:t>莫桑比克宣布进入全国紧急状态</w:t>
      </w:r>
    </w:p>
    <w:p>
      <w:pPr>
        <w:spacing w:line="360" w:lineRule="auto"/>
        <w:ind w:firstLine="480" w:firstLineChars="200"/>
        <w:rPr>
          <w:rFonts w:ascii="仿宋" w:hAnsi="仿宋" w:eastAsia="仿宋"/>
          <w:sz w:val="24"/>
        </w:rPr>
      </w:pPr>
      <w:r>
        <w:rPr>
          <w:rFonts w:hint="eastAsia" w:ascii="仿宋" w:hAnsi="仿宋" w:eastAsia="仿宋"/>
          <w:sz w:val="24"/>
        </w:rPr>
        <w:t>莫桑比克政府20日发布消息说，因强</w:t>
      </w:r>
      <w:r>
        <w:rPr>
          <w:rFonts w:hint="eastAsia" w:ascii="仿宋" w:hAnsi="仿宋" w:eastAsia="仿宋"/>
          <w:b/>
          <w:sz w:val="24"/>
        </w:rPr>
        <w:t>热带气旋“伊代”</w:t>
      </w:r>
      <w:r>
        <w:rPr>
          <w:rFonts w:hint="eastAsia" w:ascii="仿宋" w:hAnsi="仿宋" w:eastAsia="仿宋"/>
          <w:sz w:val="24"/>
        </w:rPr>
        <w:t>造成多地受灾严重，莫桑比克从当地时间19日晚进入</w:t>
      </w:r>
      <w:r>
        <w:rPr>
          <w:rFonts w:hint="eastAsia" w:ascii="仿宋" w:hAnsi="仿宋" w:eastAsia="仿宋"/>
          <w:b/>
          <w:sz w:val="24"/>
        </w:rPr>
        <w:t>全国紧急状态</w:t>
      </w:r>
      <w:r>
        <w:rPr>
          <w:rFonts w:hint="eastAsia" w:ascii="仿宋" w:hAnsi="仿宋" w:eastAsia="仿宋"/>
          <w:sz w:val="24"/>
        </w:rPr>
        <w:t>。莫桑比克总统纽西表示，目前已知“伊代”导致200多人遇难，35万人受灾。</w:t>
      </w:r>
    </w:p>
    <w:p>
      <w:pPr>
        <w:spacing w:line="360" w:lineRule="auto"/>
        <w:ind w:firstLine="482" w:firstLineChars="200"/>
        <w:rPr>
          <w:rFonts w:ascii="仿宋" w:hAnsi="仿宋" w:eastAsia="仿宋"/>
          <w:sz w:val="24"/>
        </w:rPr>
      </w:pPr>
      <w:r>
        <w:rPr>
          <w:rFonts w:hint="eastAsia" w:ascii="仿宋" w:hAnsi="仿宋" w:eastAsia="仿宋"/>
          <w:b/>
          <w:sz w:val="24"/>
        </w:rPr>
        <w:t>“伊代”</w:t>
      </w:r>
      <w:r>
        <w:rPr>
          <w:rFonts w:hint="eastAsia" w:ascii="仿宋" w:hAnsi="仿宋" w:eastAsia="仿宋"/>
          <w:sz w:val="24"/>
        </w:rPr>
        <w:t>14日开始袭击莫桑比克中部沿海地区。气象部门预测，在该国索法拉、马尼卡、赞比西亚等省份，暴风雨、强雷暴天气将至少持续到21日。</w:t>
      </w:r>
    </w:p>
    <w:p>
      <w:pPr>
        <w:pStyle w:val="5"/>
        <w:spacing w:before="0" w:after="0" w:line="360" w:lineRule="auto"/>
        <w:rPr>
          <w:rFonts w:ascii="楷体" w:hAnsi="楷体" w:eastAsia="楷体"/>
          <w:sz w:val="24"/>
        </w:rPr>
      </w:pPr>
      <w:r>
        <w:rPr>
          <w:rFonts w:ascii="楷体" w:hAnsi="楷体" w:eastAsia="楷体"/>
          <w:sz w:val="24"/>
        </w:rPr>
        <w:t>5.</w:t>
      </w:r>
      <w:r>
        <w:rPr>
          <w:rFonts w:hint="eastAsia" w:ascii="楷体" w:hAnsi="楷体" w:eastAsia="楷体"/>
          <w:sz w:val="24"/>
        </w:rPr>
        <w:t>新西兰政府颁布枪支禁令</w:t>
      </w:r>
    </w:p>
    <w:p>
      <w:pPr>
        <w:spacing w:line="360" w:lineRule="auto"/>
        <w:ind w:firstLine="480" w:firstLineChars="200"/>
        <w:rPr>
          <w:rFonts w:ascii="仿宋" w:hAnsi="仿宋" w:eastAsia="仿宋"/>
          <w:sz w:val="24"/>
        </w:rPr>
      </w:pPr>
      <w:r>
        <w:rPr>
          <w:rFonts w:hint="eastAsia" w:ascii="仿宋" w:hAnsi="仿宋" w:eastAsia="仿宋"/>
          <w:sz w:val="24"/>
        </w:rPr>
        <w:t>新西兰总理阿德恩3月21日宣布，新西兰</w:t>
      </w:r>
      <w:r>
        <w:rPr>
          <w:rFonts w:hint="eastAsia" w:ascii="仿宋" w:hAnsi="仿宋" w:eastAsia="仿宋"/>
          <w:b/>
          <w:sz w:val="24"/>
        </w:rPr>
        <w:t>禁止生产、销售和使用军用式半自动步枪和突击步枪</w:t>
      </w:r>
      <w:r>
        <w:rPr>
          <w:rFonts w:hint="eastAsia" w:ascii="仿宋" w:hAnsi="仿宋" w:eastAsia="仿宋"/>
          <w:sz w:val="24"/>
        </w:rPr>
        <w:t>等。禁令从当地时间3月21日下午3点起生效。禁令还涉及大容量弹匣以及可增强武器攻击性的半自动武器改装件。</w:t>
      </w:r>
    </w:p>
    <w:p>
      <w:pPr>
        <w:pStyle w:val="5"/>
        <w:spacing w:before="0" w:after="0" w:line="360" w:lineRule="auto"/>
        <w:rPr>
          <w:rFonts w:ascii="楷体" w:hAnsi="楷体" w:eastAsia="楷体"/>
          <w:sz w:val="24"/>
        </w:rPr>
      </w:pPr>
      <w:r>
        <w:rPr>
          <w:rFonts w:ascii="楷体" w:hAnsi="楷体" w:eastAsia="楷体"/>
          <w:sz w:val="24"/>
        </w:rPr>
        <w:t>6.</w:t>
      </w:r>
      <w:r>
        <w:rPr>
          <w:rFonts w:hint="eastAsia" w:ascii="楷体" w:hAnsi="楷体" w:eastAsia="楷体"/>
          <w:sz w:val="24"/>
        </w:rPr>
        <w:t>第十五届世界夏季特奥会闭幕</w:t>
      </w:r>
    </w:p>
    <w:p>
      <w:pPr>
        <w:spacing w:line="360" w:lineRule="auto"/>
        <w:ind w:firstLine="482" w:firstLineChars="200"/>
        <w:rPr>
          <w:rFonts w:ascii="仿宋" w:hAnsi="仿宋" w:eastAsia="仿宋"/>
          <w:sz w:val="24"/>
        </w:rPr>
      </w:pPr>
      <w:r>
        <w:rPr>
          <w:rFonts w:hint="eastAsia" w:ascii="仿宋" w:hAnsi="仿宋" w:eastAsia="仿宋"/>
          <w:b/>
          <w:sz w:val="24"/>
        </w:rPr>
        <w:t>第十五届世界夏季特殊奥林匹克运动会</w:t>
      </w:r>
      <w:r>
        <w:rPr>
          <w:rFonts w:hint="eastAsia" w:ascii="仿宋" w:hAnsi="仿宋" w:eastAsia="仿宋"/>
          <w:sz w:val="24"/>
        </w:rPr>
        <w:t>3月21号晚上在</w:t>
      </w:r>
      <w:r>
        <w:rPr>
          <w:rFonts w:hint="eastAsia" w:ascii="仿宋" w:hAnsi="仿宋" w:eastAsia="仿宋"/>
          <w:b/>
          <w:sz w:val="24"/>
        </w:rPr>
        <w:t>阿联酋阿布扎比</w:t>
      </w:r>
      <w:r>
        <w:rPr>
          <w:rFonts w:hint="eastAsia" w:ascii="仿宋" w:hAnsi="仿宋" w:eastAsia="仿宋"/>
          <w:sz w:val="24"/>
        </w:rPr>
        <w:t>闭幕。闭幕式在扎耶德体育城体育场举行，除了文艺表演，还播放短片回顾了特奥会选手们过去8天的表现，以及感谢2万名志愿者。</w:t>
      </w:r>
    </w:p>
    <w:p>
      <w:pPr>
        <w:spacing w:line="360" w:lineRule="auto"/>
        <w:ind w:firstLine="480" w:firstLineChars="200"/>
        <w:rPr>
          <w:rFonts w:ascii="仿宋" w:hAnsi="仿宋" w:eastAsia="仿宋"/>
          <w:sz w:val="24"/>
        </w:rPr>
      </w:pPr>
      <w:r>
        <w:rPr>
          <w:rFonts w:hint="eastAsia" w:ascii="仿宋" w:hAnsi="仿宋" w:eastAsia="仿宋"/>
          <w:sz w:val="24"/>
        </w:rPr>
        <w:t>世界特奥会</w:t>
      </w:r>
      <w:r>
        <w:rPr>
          <w:rFonts w:hint="eastAsia" w:ascii="仿宋" w:hAnsi="仿宋" w:eastAsia="仿宋"/>
          <w:b/>
          <w:color w:val="FF0000"/>
          <w:sz w:val="24"/>
        </w:rPr>
        <w:t>每两年</w:t>
      </w:r>
      <w:r>
        <w:rPr>
          <w:rFonts w:hint="eastAsia" w:ascii="仿宋" w:hAnsi="仿宋" w:eastAsia="仿宋"/>
          <w:sz w:val="24"/>
        </w:rPr>
        <w:t>举办一届。中国代表团此次共有104名选手参加了10个项目的比赛，交出了</w:t>
      </w:r>
      <w:r>
        <w:rPr>
          <w:rFonts w:hint="eastAsia" w:ascii="仿宋" w:hAnsi="仿宋" w:eastAsia="仿宋"/>
          <w:b/>
          <w:sz w:val="24"/>
        </w:rPr>
        <w:t>60金61银37铜</w:t>
      </w:r>
      <w:r>
        <w:rPr>
          <w:rFonts w:hint="eastAsia" w:ascii="仿宋" w:hAnsi="仿宋" w:eastAsia="仿宋"/>
          <w:sz w:val="24"/>
        </w:rPr>
        <w:t>的成绩单，也在参加的一系列活动中结下了友谊。</w:t>
      </w:r>
    </w:p>
    <w:p>
      <w:pPr>
        <w:pStyle w:val="5"/>
        <w:spacing w:before="0" w:after="0" w:line="360" w:lineRule="auto"/>
        <w:rPr>
          <w:rFonts w:ascii="楷体" w:hAnsi="楷体" w:eastAsia="楷体"/>
          <w:sz w:val="24"/>
        </w:rPr>
      </w:pPr>
      <w:r>
        <w:rPr>
          <w:rFonts w:ascii="楷体" w:hAnsi="楷体" w:eastAsia="楷体"/>
          <w:sz w:val="24"/>
        </w:rPr>
        <w:t>7.</w:t>
      </w:r>
      <w:r>
        <w:rPr>
          <w:rFonts w:hint="eastAsia" w:ascii="楷体" w:hAnsi="楷体" w:eastAsia="楷体"/>
          <w:sz w:val="24"/>
        </w:rPr>
        <w:t>泰国大选今天举行</w:t>
      </w:r>
    </w:p>
    <w:p>
      <w:pPr>
        <w:spacing w:line="360" w:lineRule="auto"/>
        <w:ind w:firstLine="480" w:firstLineChars="200"/>
        <w:rPr>
          <w:rFonts w:ascii="仿宋" w:hAnsi="仿宋" w:eastAsia="仿宋"/>
          <w:sz w:val="24"/>
        </w:rPr>
      </w:pPr>
      <w:r>
        <w:rPr>
          <w:rFonts w:hint="eastAsia" w:ascii="仿宋" w:hAnsi="仿宋" w:eastAsia="仿宋"/>
          <w:sz w:val="24"/>
        </w:rPr>
        <w:t>泰国</w:t>
      </w:r>
      <w:r>
        <w:rPr>
          <w:rFonts w:hint="eastAsia" w:ascii="仿宋" w:hAnsi="仿宋" w:eastAsia="仿宋"/>
          <w:b/>
          <w:sz w:val="24"/>
        </w:rPr>
        <w:t>国会下议院</w:t>
      </w:r>
      <w:r>
        <w:rPr>
          <w:rFonts w:hint="eastAsia" w:ascii="仿宋" w:hAnsi="仿宋" w:eastAsia="仿宋"/>
          <w:sz w:val="24"/>
        </w:rPr>
        <w:t>选举3月24日举行。超过5100万选民前往全国9万多个投票站进行投票。泰国选举委员会将在当地时间24日晚间公布初步结果。目前共有约80个政党的一万多名候选人竞争国会下议院议席。当选的下议院议员将与上议院议员一起，</w:t>
      </w:r>
      <w:r>
        <w:rPr>
          <w:rFonts w:hint="eastAsia" w:ascii="仿宋" w:hAnsi="仿宋" w:eastAsia="仿宋"/>
          <w:b/>
          <w:sz w:val="24"/>
        </w:rPr>
        <w:t>选出新总理</w:t>
      </w:r>
      <w:r>
        <w:rPr>
          <w:rFonts w:hint="eastAsia" w:ascii="仿宋" w:hAnsi="仿宋" w:eastAsia="仿宋"/>
          <w:sz w:val="24"/>
        </w:rPr>
        <w:t>。民调显示，本次大选投票率可能超过80%，为近几十年最高的一次。</w:t>
      </w:r>
    </w:p>
    <w:p>
      <w:pPr>
        <w:pStyle w:val="5"/>
        <w:spacing w:before="0" w:after="0" w:line="360" w:lineRule="auto"/>
        <w:rPr>
          <w:rFonts w:ascii="楷体" w:hAnsi="楷体" w:eastAsia="楷体"/>
          <w:sz w:val="24"/>
        </w:rPr>
      </w:pPr>
      <w:r>
        <w:rPr>
          <w:rFonts w:ascii="楷体" w:hAnsi="楷体" w:eastAsia="楷体"/>
          <w:sz w:val="24"/>
        </w:rPr>
        <w:t>8.</w:t>
      </w:r>
      <w:r>
        <w:rPr>
          <w:rFonts w:hint="eastAsia" w:ascii="楷体" w:hAnsi="楷体" w:eastAsia="楷体"/>
          <w:sz w:val="24"/>
        </w:rPr>
        <w:t>巴基斯坦举行国庆阅兵式</w:t>
      </w:r>
    </w:p>
    <w:p>
      <w:pPr>
        <w:spacing w:line="360" w:lineRule="auto"/>
        <w:ind w:firstLine="480" w:firstLineChars="200"/>
        <w:rPr>
          <w:rFonts w:ascii="仿宋" w:hAnsi="仿宋" w:eastAsia="仿宋"/>
          <w:sz w:val="24"/>
        </w:rPr>
      </w:pPr>
      <w:r>
        <w:rPr>
          <w:rFonts w:hint="eastAsia" w:ascii="仿宋" w:hAnsi="仿宋" w:eastAsia="仿宋"/>
          <w:sz w:val="24"/>
        </w:rPr>
        <w:t>3月23日，巴基斯坦在</w:t>
      </w:r>
      <w:r>
        <w:rPr>
          <w:rFonts w:hint="eastAsia" w:ascii="仿宋" w:hAnsi="仿宋" w:eastAsia="仿宋"/>
          <w:b/>
          <w:sz w:val="24"/>
        </w:rPr>
        <w:t>伊斯兰堡</w:t>
      </w:r>
      <w:r>
        <w:rPr>
          <w:rFonts w:hint="eastAsia" w:ascii="仿宋" w:hAnsi="仿宋" w:eastAsia="仿宋"/>
          <w:sz w:val="24"/>
        </w:rPr>
        <w:t>举行阅兵式，庆祝</w:t>
      </w:r>
      <w:r>
        <w:rPr>
          <w:rFonts w:hint="eastAsia" w:ascii="仿宋" w:hAnsi="仿宋" w:eastAsia="仿宋"/>
          <w:b/>
          <w:sz w:val="24"/>
        </w:rPr>
        <w:t>第79个“巴基斯坦日”</w:t>
      </w:r>
      <w:r>
        <w:rPr>
          <w:rFonts w:hint="eastAsia" w:ascii="仿宋" w:hAnsi="仿宋" w:eastAsia="仿宋"/>
          <w:sz w:val="24"/>
        </w:rPr>
        <w:t>。巴总理伊姆兰·汗表示，巴基斯坦希望</w:t>
      </w:r>
      <w:r>
        <w:rPr>
          <w:rFonts w:hint="eastAsia" w:ascii="仿宋" w:hAnsi="仿宋" w:eastAsia="仿宋"/>
          <w:b/>
          <w:sz w:val="24"/>
        </w:rPr>
        <w:t>与所有邻国建立良好关系</w:t>
      </w:r>
      <w:r>
        <w:rPr>
          <w:rFonts w:hint="eastAsia" w:ascii="仿宋" w:hAnsi="仿宋" w:eastAsia="仿宋"/>
          <w:sz w:val="24"/>
        </w:rPr>
        <w:t>。巴基斯坦多个军种和不同战区的部队进行了分列式表演，坦克、装甲车等也参加了检阅。</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七、地方要闻</w:t>
      </w:r>
    </w:p>
    <w:p>
      <w:pPr>
        <w:pStyle w:val="5"/>
        <w:spacing w:before="0" w:after="0" w:line="360" w:lineRule="auto"/>
        <w:rPr>
          <w:rFonts w:ascii="楷体" w:hAnsi="楷体" w:eastAsia="楷体"/>
          <w:sz w:val="24"/>
        </w:rPr>
      </w:pPr>
      <w:r>
        <w:rPr>
          <w:rFonts w:hint="eastAsia" w:ascii="楷体" w:hAnsi="楷体" w:eastAsia="楷体"/>
          <w:sz w:val="24"/>
        </w:rPr>
        <w:t>1.中越北仑河二桥正式开通</w:t>
      </w:r>
    </w:p>
    <w:p>
      <w:pPr>
        <w:spacing w:line="360" w:lineRule="auto"/>
        <w:ind w:firstLine="482" w:firstLineChars="200"/>
        <w:rPr>
          <w:rFonts w:ascii="仿宋" w:hAnsi="仿宋" w:eastAsia="仿宋"/>
          <w:sz w:val="24"/>
        </w:rPr>
      </w:pPr>
      <w:r>
        <w:rPr>
          <w:rFonts w:hint="eastAsia" w:ascii="仿宋" w:hAnsi="仿宋" w:eastAsia="仿宋"/>
          <w:b/>
          <w:sz w:val="24"/>
        </w:rPr>
        <w:t>中国东兴—越南芒街口岸北仑河二桥</w:t>
      </w:r>
      <w:r>
        <w:rPr>
          <w:rFonts w:hint="eastAsia" w:ascii="仿宋" w:hAnsi="仿宋" w:eastAsia="仿宋"/>
          <w:sz w:val="24"/>
        </w:rPr>
        <w:t>3月19日正式启用，彻底结束东兴口岸</w:t>
      </w:r>
      <w:r>
        <w:rPr>
          <w:rFonts w:hint="eastAsia" w:ascii="仿宋" w:hAnsi="仿宋" w:eastAsia="仿宋"/>
          <w:b/>
          <w:sz w:val="24"/>
        </w:rPr>
        <w:t>“人货混行”</w:t>
      </w:r>
      <w:r>
        <w:rPr>
          <w:rFonts w:hint="eastAsia" w:ascii="仿宋" w:hAnsi="仿宋" w:eastAsia="仿宋"/>
          <w:sz w:val="24"/>
        </w:rPr>
        <w:t>状况，货物通关速度大幅提升，东兴口岸年货运量将提升50%以上。</w:t>
      </w:r>
    </w:p>
    <w:p>
      <w:pPr>
        <w:pStyle w:val="5"/>
        <w:spacing w:before="0" w:after="0" w:line="360" w:lineRule="auto"/>
        <w:rPr>
          <w:rFonts w:ascii="楷体" w:hAnsi="楷体" w:eastAsia="楷体"/>
          <w:sz w:val="24"/>
        </w:rPr>
      </w:pPr>
      <w:r>
        <w:rPr>
          <w:rFonts w:hint="eastAsia" w:ascii="楷体" w:hAnsi="楷体" w:eastAsia="楷体"/>
          <w:sz w:val="24"/>
        </w:rPr>
        <w:t>2.亚洲首座四季越野滑雪场投用</w:t>
      </w:r>
    </w:p>
    <w:p>
      <w:pPr>
        <w:spacing w:line="360" w:lineRule="auto"/>
        <w:ind w:firstLine="480" w:firstLineChars="200"/>
        <w:rPr>
          <w:rFonts w:ascii="仿宋" w:hAnsi="仿宋" w:eastAsia="仿宋"/>
          <w:sz w:val="24"/>
        </w:rPr>
      </w:pPr>
      <w:r>
        <w:rPr>
          <w:rFonts w:hint="eastAsia" w:ascii="仿宋" w:hAnsi="仿宋" w:eastAsia="仿宋"/>
          <w:sz w:val="24"/>
        </w:rPr>
        <w:t>吉林北山四季越野滑雪场近日投入使用，作为亚洲首座</w:t>
      </w:r>
      <w:r>
        <w:rPr>
          <w:rFonts w:hint="eastAsia" w:ascii="仿宋" w:hAnsi="仿宋" w:eastAsia="仿宋"/>
          <w:b/>
          <w:sz w:val="24"/>
        </w:rPr>
        <w:t>专业性最高</w:t>
      </w:r>
      <w:r>
        <w:rPr>
          <w:rFonts w:hint="eastAsia" w:ascii="仿宋" w:hAnsi="仿宋" w:eastAsia="仿宋"/>
          <w:sz w:val="24"/>
        </w:rPr>
        <w:t>，国内首个大体量人防洞室改扩建的</w:t>
      </w:r>
      <w:r>
        <w:rPr>
          <w:rFonts w:hint="eastAsia" w:ascii="仿宋" w:hAnsi="仿宋" w:eastAsia="仿宋"/>
          <w:b/>
          <w:sz w:val="24"/>
        </w:rPr>
        <w:t>四季全天候专业越野滑雪场</w:t>
      </w:r>
      <w:r>
        <w:rPr>
          <w:rFonts w:hint="eastAsia" w:ascii="仿宋" w:hAnsi="仿宋" w:eastAsia="仿宋"/>
          <w:sz w:val="24"/>
        </w:rPr>
        <w:t>，将有效缓解中国运动员在</w:t>
      </w:r>
      <w:r>
        <w:rPr>
          <w:rFonts w:hint="eastAsia" w:ascii="仿宋" w:hAnsi="仿宋" w:eastAsia="仿宋"/>
          <w:b/>
          <w:sz w:val="24"/>
        </w:rPr>
        <w:t>越野滑雪、冬季两项</w:t>
      </w:r>
      <w:r>
        <w:rPr>
          <w:rFonts w:hint="eastAsia" w:ascii="仿宋" w:hAnsi="仿宋" w:eastAsia="仿宋"/>
          <w:sz w:val="24"/>
        </w:rPr>
        <w:t>等运动项目训练的季节性限制，是备战</w:t>
      </w:r>
      <w:r>
        <w:rPr>
          <w:rFonts w:hint="eastAsia" w:ascii="仿宋" w:hAnsi="仿宋" w:eastAsia="仿宋"/>
          <w:b/>
          <w:sz w:val="24"/>
        </w:rPr>
        <w:t>2022北京冬奥会</w:t>
      </w:r>
      <w:r>
        <w:rPr>
          <w:rFonts w:hint="eastAsia" w:ascii="仿宋" w:hAnsi="仿宋" w:eastAsia="仿宋"/>
          <w:sz w:val="24"/>
        </w:rPr>
        <w:t>的重点项目。</w:t>
      </w:r>
    </w:p>
    <w:p>
      <w:pPr>
        <w:pStyle w:val="5"/>
        <w:spacing w:before="0" w:after="0" w:line="360" w:lineRule="auto"/>
        <w:rPr>
          <w:rFonts w:ascii="楷体" w:hAnsi="楷体" w:eastAsia="楷体"/>
          <w:sz w:val="24"/>
        </w:rPr>
      </w:pPr>
      <w:r>
        <w:rPr>
          <w:rFonts w:hint="eastAsia" w:ascii="楷体" w:hAnsi="楷体" w:eastAsia="楷体"/>
          <w:sz w:val="24"/>
        </w:rPr>
        <w:t>3.厦门地铁穿海隧道今天贯通</w:t>
      </w:r>
    </w:p>
    <w:p>
      <w:pPr>
        <w:spacing w:line="360" w:lineRule="auto"/>
        <w:ind w:firstLine="480" w:firstLineChars="200"/>
        <w:rPr>
          <w:rFonts w:ascii="仿宋" w:hAnsi="仿宋" w:eastAsia="仿宋"/>
          <w:sz w:val="24"/>
        </w:rPr>
      </w:pPr>
      <w:r>
        <w:rPr>
          <w:rFonts w:hint="eastAsia" w:ascii="仿宋" w:hAnsi="仿宋" w:eastAsia="仿宋"/>
          <w:sz w:val="24"/>
        </w:rPr>
        <w:t>厦门地铁2号线穿越海底的隧道3月21日全线贯通，穿海隧道全长2760米，是我国首条采用</w:t>
      </w:r>
      <w:r>
        <w:rPr>
          <w:rFonts w:hint="eastAsia" w:ascii="仿宋" w:hAnsi="仿宋" w:eastAsia="仿宋"/>
          <w:b/>
          <w:sz w:val="24"/>
        </w:rPr>
        <w:t>盾构法建设</w:t>
      </w:r>
      <w:r>
        <w:rPr>
          <w:rFonts w:hint="eastAsia" w:ascii="仿宋" w:hAnsi="仿宋" w:eastAsia="仿宋"/>
          <w:sz w:val="24"/>
        </w:rPr>
        <w:t>的</w:t>
      </w:r>
      <w:r>
        <w:rPr>
          <w:rFonts w:hint="eastAsia" w:ascii="仿宋" w:hAnsi="仿宋" w:eastAsia="仿宋"/>
          <w:b/>
          <w:sz w:val="24"/>
        </w:rPr>
        <w:t>海底地铁隧道</w:t>
      </w:r>
      <w:r>
        <w:rPr>
          <w:rFonts w:hint="eastAsia" w:ascii="仿宋" w:hAnsi="仿宋" w:eastAsia="仿宋"/>
          <w:sz w:val="24"/>
        </w:rPr>
        <w:t>。目前，地铁全线已完成</w:t>
      </w:r>
      <w:r>
        <w:rPr>
          <w:rFonts w:hint="eastAsia" w:ascii="仿宋" w:hAnsi="仿宋" w:eastAsia="仿宋"/>
          <w:b/>
          <w:sz w:val="24"/>
        </w:rPr>
        <w:t>铺轨70公里</w:t>
      </w:r>
      <w:r>
        <w:rPr>
          <w:rFonts w:hint="eastAsia" w:ascii="仿宋" w:hAnsi="仿宋" w:eastAsia="仿宋"/>
          <w:sz w:val="24"/>
        </w:rPr>
        <w:t>，预计2019年底开通试运营。</w:t>
      </w:r>
    </w:p>
    <w:p>
      <w:pPr>
        <w:pStyle w:val="5"/>
        <w:spacing w:before="0" w:after="0" w:line="360" w:lineRule="auto"/>
        <w:rPr>
          <w:rFonts w:ascii="楷体" w:hAnsi="楷体" w:eastAsia="楷体"/>
          <w:sz w:val="24"/>
        </w:rPr>
      </w:pPr>
      <w:r>
        <w:rPr>
          <w:rFonts w:hint="eastAsia" w:ascii="楷体" w:hAnsi="楷体" w:eastAsia="楷体"/>
          <w:sz w:val="24"/>
        </w:rPr>
        <w:t>4.重庆观景口水利枢纽引水隧洞贯通</w:t>
      </w:r>
    </w:p>
    <w:p>
      <w:pPr>
        <w:spacing w:line="360" w:lineRule="auto"/>
        <w:ind w:firstLine="480" w:firstLineChars="200"/>
        <w:jc w:val="left"/>
        <w:rPr>
          <w:rFonts w:ascii="仿宋" w:hAnsi="仿宋" w:eastAsia="仿宋"/>
          <w:sz w:val="24"/>
        </w:rPr>
      </w:pPr>
      <w:r>
        <w:rPr>
          <w:rFonts w:hint="eastAsia" w:ascii="仿宋" w:hAnsi="仿宋" w:eastAsia="仿宋"/>
          <w:sz w:val="24"/>
        </w:rPr>
        <w:t>重庆观景口水利枢纽关键控制性工程——3号引水隧洞贯通，隧洞全长3224米，采用硬岩顶管技术建设，这项新技术使工期缩短一半，并减少对周边环境的干扰。</w:t>
      </w:r>
    </w:p>
    <w:p>
      <w:pPr>
        <w:spacing w:line="360" w:lineRule="auto"/>
        <w:rPr>
          <w:rFonts w:ascii="仿宋" w:hAnsi="仿宋" w:eastAsia="仿宋"/>
          <w:sz w:val="24"/>
        </w:rPr>
      </w:pPr>
    </w:p>
    <w:p>
      <w:pPr>
        <w:spacing w:line="360" w:lineRule="auto"/>
        <w:jc w:val="center"/>
        <w:rPr>
          <w:rFonts w:ascii="仿宋" w:hAnsi="仿宋" w:eastAsia="仿宋"/>
          <w:b/>
          <w:sz w:val="24"/>
        </w:rPr>
      </w:pPr>
      <w:r>
        <w:rPr>
          <w:rFonts w:ascii="仿宋" w:hAnsi="仿宋" w:eastAsia="仿宋"/>
          <w:b/>
          <w:sz w:val="24"/>
        </w:rPr>
        <mc:AlternateContent>
          <mc:Choice Requires="wpg">
            <w:drawing>
              <wp:anchor distT="0" distB="0" distL="114300" distR="114300" simplePos="0" relativeHeight="251784192" behindDoc="0" locked="0" layoutInCell="1" allowOverlap="1">
                <wp:simplePos x="0" y="0"/>
                <wp:positionH relativeFrom="column">
                  <wp:posOffset>1885950</wp:posOffset>
                </wp:positionH>
                <wp:positionV relativeFrom="paragraph">
                  <wp:posOffset>49530</wp:posOffset>
                </wp:positionV>
                <wp:extent cx="1506220" cy="146050"/>
                <wp:effectExtent l="19685" t="20320" r="28575" b="16510"/>
                <wp:wrapNone/>
                <wp:docPr id="138" name="组合 138"/>
                <wp:cNvGraphicFramePr/>
                <a:graphic xmlns:a="http://schemas.openxmlformats.org/drawingml/2006/main">
                  <a:graphicData uri="http://schemas.microsoft.com/office/word/2010/wordprocessingGroup">
                    <wpg:wgp>
                      <wpg:cNvGrpSpPr/>
                      <wpg:grpSpPr>
                        <a:xfrm>
                          <a:off x="0" y="0"/>
                          <a:ext cx="1506220" cy="146050"/>
                          <a:chOff x="0" y="0"/>
                          <a:chExt cx="1506220" cy="146050"/>
                        </a:xfrm>
                      </wpg:grpSpPr>
                      <wpg:grpSp>
                        <wpg:cNvPr id="139" name="组合 6"/>
                        <wpg:cNvGrpSpPr/>
                        <wpg:grpSpPr>
                          <a:xfrm>
                            <a:off x="0" y="0"/>
                            <a:ext cx="334645" cy="146050"/>
                            <a:chOff x="0" y="0"/>
                            <a:chExt cx="334645" cy="146050"/>
                          </a:xfrm>
                        </wpg:grpSpPr>
                        <wps:wsp>
                          <wps:cNvPr id="140" name="五角星 7"/>
                          <wps:cNvSpPr/>
                          <wps:spPr>
                            <a:xfrm>
                              <a:off x="0" y="1905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1" name="五角星 8"/>
                          <wps:cNvSpPr/>
                          <wps:spPr>
                            <a:xfrm>
                              <a:off x="200025"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142" name="组合 9"/>
                        <wpg:cNvGrpSpPr/>
                        <wpg:grpSpPr>
                          <a:xfrm>
                            <a:off x="1171575" y="0"/>
                            <a:ext cx="334645" cy="127000"/>
                            <a:chOff x="0" y="0"/>
                            <a:chExt cx="334645" cy="127000"/>
                          </a:xfrm>
                        </wpg:grpSpPr>
                        <wps:wsp>
                          <wps:cNvPr id="143" name="五角星 10"/>
                          <wps:cNvSpPr/>
                          <wps:spPr>
                            <a:xfrm>
                              <a:off x="200025"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4" name="五角星 11"/>
                          <wps:cNvSpPr/>
                          <wps:spPr>
                            <a:xfrm>
                              <a:off x="0"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148.5pt;margin-top:3.9pt;height:11.5pt;width:118.6pt;z-index:251784192;mso-width-relative:page;mso-height-relative:page;" coordsize="1506220,146050" o:gfxdata="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">
                <o:lock v:ext="edit" aspectratio="f"/>
                <v:group id="组合 6" o:spid="_x0000_s1026" o:spt="203" style="position:absolute;left:0;top:0;height:146050;width:334645;" coordsize="334645,146050" o:gfxdata="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SzP7xvAAAANwAAAAPAAAAAAAAAAEAIAAAACIAAABkcnMvZG93bnJldi54bWxQ&#10;SwECFAAUAAAACACHTuJAMy8FnjsAAAA5AAAAFQAAAAAAAAABACAAAAALAQAAZHJzL2dyb3Vwc2hh&#10;cGV4bWwueG1sUEsFBgAAAAAGAAYAYAEAAMgDAAAAAA==&#10;">
                  <o:lock v:ext="edit" aspectratio="f"/>
                  <v:shape id="五角星 7" o:spid="_x0000_s1026" style="position:absolute;left:0;top:19050;height:127000;width:134620;v-text-anchor:middle;" fillcolor="#FF0000" filled="t" stroked="t" coordsize="134620,127000" o:gfxdata="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igo2/&#10;AAAA3AAAAA8AAAAAAAAAAQAgAAAAIgAAAGRycy9kb3ducmV2LnhtbFBLAQIUABQAAAAIAIdO4kAz&#10;LwWeOwAAADkAAAAQAAAAAAAAAAEAIAAAAA4BAABkcnMvc2hhcGV4bWwueG1sUEsFBgAAAAAGAAYA&#10;WwEAALgDA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shape id="五角星 8" o:spid="_x0000_s1026" style="position:absolute;left:200025;top:0;height:127000;width:134620;v-text-anchor:middle;" fillcolor="#FF0000" filled="t" stroked="t" coordsize="134620,127000" o:gfxdata="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ricWvQAA&#10;ANwAAAAPAAAAAAAAAAEAIAAAACIAAABkcnMvZG93bnJldi54bWxQSwECFAAUAAAACACHTuJAMy8F&#10;njsAAAA5AAAAEAAAAAAAAAABACAAAAAMAQAAZHJzL3NoYXBleG1sLnhtbFBLBQYAAAAABgAGAFsB&#10;AAC2Aw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group>
                <v:group id="组合 9" o:spid="_x0000_s1026" o:spt="203" style="position:absolute;left:1171575;top:0;height:127000;width:334645;" coordsize="334645,127000" o:gfxdata="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RuH/27AAAA3AAAAA8AAAAAAAAAAQAgAAAAIgAAAGRycy9kb3ducmV2LnhtbFBL&#10;AQIUABQAAAAIAIdO4kAzLwWeOwAAADkAAAAVAAAAAAAAAAEAIAAAAAoBAABkcnMvZ3JvdXBzaGFw&#10;ZXhtbC54bWxQSwUGAAAAAAYABgBgAQAAxwMAAAAA&#10;">
                  <o:lock v:ext="edit" aspectratio="f"/>
                  <v:shape id="五角星 10" o:spid="_x0000_s1026" style="position:absolute;left:200025;top:0;height:127000;width:134620;v-text-anchor:middle;" fillcolor="#FF0000" filled="t" stroked="t" coordsize="134620,127000" o:gfxdata="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MBz6vQAA&#10;ANwAAAAPAAAAAAAAAAEAIAAAACIAAABkcnMvZG93bnJldi54bWxQSwECFAAUAAAACACHTuJAMy8F&#10;njsAAAA5AAAAEAAAAAAAAAABACAAAAAMAQAAZHJzL3NoYXBleG1sLnhtbFBLBQYAAAAABgAGAFsB&#10;AAC2Aw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shape id="五角星 11" o:spid="_x0000_s1026" style="position:absolute;left:0;top:0;height:127000;width:134620;v-text-anchor:middle;" fillcolor="#FF0000" filled="t" stroked="t" coordsize="134620,127000" o:gfxdata="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2YSOvQAA&#10;ANwAAAAPAAAAAAAAAAEAIAAAACIAAABkcnMvZG93bnJldi54bWxQSwECFAAUAAAACACHTuJAMy8F&#10;njsAAAA5AAAAEAAAAAAAAAABACAAAAAMAQAAZHJzL3NoYXBleG1sLnhtbFBLBQYAAAAABgAGAFsB&#10;AAC2Aw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group>
              </v:group>
            </w:pict>
          </mc:Fallback>
        </mc:AlternateContent>
      </w:r>
      <w:r>
        <w:rPr>
          <w:rFonts w:ascii="仿宋" w:hAnsi="仿宋" w:eastAsia="仿宋"/>
          <w:b/>
          <w:sz w:val="24"/>
        </w:rPr>
        <w:t>时政模拟题</w:t>
      </w:r>
    </w:p>
    <w:p>
      <w:pPr>
        <w:spacing w:line="360" w:lineRule="auto"/>
        <w:ind w:firstLine="480" w:firstLineChars="200"/>
        <w:rPr>
          <w:rFonts w:ascii="仿宋" w:hAnsi="仿宋" w:eastAsia="仿宋"/>
          <w:bCs/>
          <w:sz w:val="24"/>
        </w:rPr>
      </w:pPr>
    </w:p>
    <w:p>
      <w:pPr>
        <w:spacing w:line="360" w:lineRule="auto"/>
        <w:ind w:firstLine="480" w:firstLineChars="200"/>
        <w:rPr>
          <w:rFonts w:ascii="仿宋" w:hAnsi="仿宋" w:eastAsia="仿宋"/>
          <w:bCs/>
          <w:sz w:val="24"/>
        </w:rPr>
      </w:pPr>
      <w:r>
        <w:rPr>
          <w:rFonts w:hint="eastAsia" w:ascii="仿宋" w:hAnsi="仿宋" w:eastAsia="仿宋"/>
          <w:bCs/>
          <w:sz w:val="24"/>
        </w:rPr>
        <w:t>1.</w:t>
      </w:r>
      <w:r>
        <w:rPr>
          <w:rFonts w:hint="eastAsia" w:ascii="仿宋" w:hAnsi="仿宋" w:eastAsia="仿宋"/>
          <w:b/>
          <w:sz w:val="24"/>
        </w:rPr>
        <w:t>（多选）</w:t>
      </w:r>
      <w:r>
        <w:rPr>
          <w:rFonts w:hint="eastAsia" w:ascii="仿宋" w:hAnsi="仿宋" w:eastAsia="仿宋"/>
          <w:sz w:val="24"/>
        </w:rPr>
        <w:t>习近平3月18日上午在京主持召开学校思想政治理论课教师座谈会指出，教育要为</w:t>
      </w:r>
      <w:r>
        <w:rPr>
          <w:rFonts w:hint="eastAsia" w:ascii="仿宋" w:hAnsi="仿宋" w:eastAsia="仿宋"/>
          <w:bCs/>
          <w:sz w:val="24"/>
        </w:rPr>
        <w:t xml:space="preserve">（ </w:t>
      </w:r>
      <w:r>
        <w:rPr>
          <w:rFonts w:ascii="仿宋" w:hAnsi="仿宋" w:eastAsia="仿宋"/>
          <w:bCs/>
          <w:sz w:val="24"/>
        </w:rPr>
        <w:t xml:space="preserve">   </w:t>
      </w:r>
      <w:r>
        <w:rPr>
          <w:rFonts w:hint="eastAsia" w:ascii="仿宋" w:hAnsi="仿宋" w:eastAsia="仿宋"/>
          <w:bCs/>
          <w:sz w:val="24"/>
        </w:rPr>
        <w:t>）服务。</w:t>
      </w:r>
    </w:p>
    <w:p>
      <w:pPr>
        <w:spacing w:line="360" w:lineRule="auto"/>
        <w:ind w:firstLine="480" w:firstLineChars="200"/>
        <w:rPr>
          <w:rFonts w:ascii="仿宋" w:hAnsi="仿宋" w:eastAsia="仿宋"/>
          <w:bCs/>
          <w:sz w:val="24"/>
        </w:rPr>
      </w:pPr>
      <w:r>
        <w:rPr>
          <w:rFonts w:ascii="仿宋" w:hAnsi="仿宋" w:eastAsia="仿宋"/>
          <w:bCs/>
          <w:sz w:val="24"/>
        </w:rPr>
        <w:t xml:space="preserve">A. </w:t>
      </w:r>
      <w:r>
        <w:rPr>
          <w:rFonts w:hint="eastAsia" w:ascii="仿宋" w:hAnsi="仿宋" w:eastAsia="仿宋"/>
          <w:bCs/>
          <w:sz w:val="24"/>
        </w:rPr>
        <w:t>人民</w:t>
      </w:r>
    </w:p>
    <w:p>
      <w:pPr>
        <w:spacing w:line="360" w:lineRule="auto"/>
        <w:ind w:firstLine="480" w:firstLineChars="200"/>
        <w:rPr>
          <w:rFonts w:ascii="仿宋" w:hAnsi="仿宋" w:eastAsia="仿宋"/>
          <w:bCs/>
          <w:sz w:val="24"/>
        </w:rPr>
      </w:pPr>
      <w:r>
        <w:rPr>
          <w:rFonts w:ascii="仿宋" w:hAnsi="仿宋" w:eastAsia="仿宋"/>
          <w:bCs/>
          <w:sz w:val="24"/>
        </w:rPr>
        <w:t xml:space="preserve">B. </w:t>
      </w:r>
      <w:r>
        <w:rPr>
          <w:rFonts w:hint="eastAsia" w:ascii="仿宋" w:hAnsi="仿宋" w:eastAsia="仿宋"/>
          <w:bCs/>
          <w:sz w:val="24"/>
        </w:rPr>
        <w:t>中国共产党治国理政</w:t>
      </w:r>
    </w:p>
    <w:p>
      <w:pPr>
        <w:spacing w:line="360" w:lineRule="auto"/>
        <w:ind w:firstLine="480" w:firstLineChars="200"/>
        <w:rPr>
          <w:rFonts w:ascii="仿宋" w:hAnsi="仿宋" w:eastAsia="仿宋"/>
          <w:bCs/>
          <w:sz w:val="24"/>
        </w:rPr>
      </w:pPr>
      <w:r>
        <w:rPr>
          <w:rFonts w:ascii="仿宋" w:hAnsi="仿宋" w:eastAsia="仿宋"/>
          <w:bCs/>
          <w:sz w:val="24"/>
        </w:rPr>
        <w:t xml:space="preserve">C. </w:t>
      </w:r>
      <w:r>
        <w:rPr>
          <w:rFonts w:hint="eastAsia" w:ascii="仿宋" w:hAnsi="仿宋" w:eastAsia="仿宋"/>
          <w:bCs/>
          <w:sz w:val="24"/>
        </w:rPr>
        <w:t>巩固和发展中国特色社会主义制度</w:t>
      </w:r>
    </w:p>
    <w:p>
      <w:pPr>
        <w:spacing w:line="360" w:lineRule="auto"/>
        <w:ind w:firstLine="480" w:firstLineChars="200"/>
        <w:rPr>
          <w:rFonts w:ascii="仿宋" w:hAnsi="仿宋" w:eastAsia="仿宋"/>
          <w:bCs/>
          <w:sz w:val="24"/>
        </w:rPr>
      </w:pPr>
      <w:r>
        <w:rPr>
          <w:rFonts w:ascii="仿宋" w:hAnsi="仿宋" w:eastAsia="仿宋"/>
          <w:bCs/>
          <w:sz w:val="24"/>
        </w:rPr>
        <w:t xml:space="preserve">D. </w:t>
      </w:r>
      <w:r>
        <w:rPr>
          <w:rFonts w:hint="eastAsia" w:ascii="仿宋" w:hAnsi="仿宋" w:eastAsia="仿宋"/>
          <w:bCs/>
          <w:sz w:val="24"/>
        </w:rPr>
        <w:t>改革开放和社会主义现代化建设</w:t>
      </w:r>
    </w:p>
    <w:p>
      <w:pPr>
        <w:spacing w:line="360" w:lineRule="auto"/>
        <w:ind w:firstLine="480" w:firstLineChars="200"/>
        <w:rPr>
          <w:rFonts w:ascii="仿宋" w:hAnsi="仿宋" w:eastAsia="仿宋"/>
          <w:bCs/>
          <w:sz w:val="24"/>
        </w:rPr>
      </w:pPr>
      <w:r>
        <w:rPr>
          <w:rFonts w:hint="eastAsia" w:ascii="仿宋" w:hAnsi="仿宋" w:eastAsia="仿宋"/>
          <w:bCs/>
          <w:sz w:val="24"/>
        </w:rPr>
        <w:t>2.（单选）以下不属于“四个全覆盖”权力监督格局的是（    ）</w:t>
      </w:r>
    </w:p>
    <w:p>
      <w:pPr>
        <w:spacing w:line="360" w:lineRule="auto"/>
        <w:ind w:firstLine="480" w:firstLineChars="200"/>
        <w:rPr>
          <w:rFonts w:ascii="仿宋" w:hAnsi="仿宋" w:eastAsia="仿宋"/>
          <w:bCs/>
          <w:sz w:val="24"/>
        </w:rPr>
      </w:pPr>
      <w:r>
        <w:rPr>
          <w:rFonts w:ascii="仿宋" w:hAnsi="仿宋" w:eastAsia="仿宋"/>
          <w:bCs/>
          <w:sz w:val="24"/>
        </w:rPr>
        <w:t xml:space="preserve">A. </w:t>
      </w:r>
      <w:r>
        <w:rPr>
          <w:rFonts w:hint="eastAsia" w:ascii="仿宋" w:hAnsi="仿宋" w:eastAsia="仿宋"/>
          <w:sz w:val="24"/>
        </w:rPr>
        <w:t>巡视监督</w:t>
      </w:r>
    </w:p>
    <w:p>
      <w:pPr>
        <w:spacing w:line="360" w:lineRule="auto"/>
        <w:ind w:firstLine="480" w:firstLineChars="200"/>
        <w:rPr>
          <w:rFonts w:ascii="仿宋" w:hAnsi="仿宋" w:eastAsia="仿宋"/>
          <w:bCs/>
          <w:sz w:val="24"/>
        </w:rPr>
      </w:pPr>
      <w:r>
        <w:rPr>
          <w:rFonts w:ascii="仿宋" w:hAnsi="仿宋" w:eastAsia="仿宋"/>
          <w:bCs/>
          <w:sz w:val="24"/>
        </w:rPr>
        <w:t xml:space="preserve">B. </w:t>
      </w:r>
      <w:r>
        <w:rPr>
          <w:rFonts w:hint="eastAsia" w:ascii="仿宋" w:hAnsi="仿宋" w:eastAsia="仿宋"/>
          <w:sz w:val="24"/>
        </w:rPr>
        <w:t>纪律监督</w:t>
      </w:r>
    </w:p>
    <w:p>
      <w:pPr>
        <w:spacing w:line="360" w:lineRule="auto"/>
        <w:ind w:firstLine="480" w:firstLineChars="200"/>
        <w:rPr>
          <w:rFonts w:ascii="仿宋" w:hAnsi="仿宋" w:eastAsia="仿宋"/>
          <w:bCs/>
          <w:sz w:val="24"/>
        </w:rPr>
      </w:pPr>
      <w:r>
        <w:rPr>
          <w:rFonts w:ascii="仿宋" w:hAnsi="仿宋" w:eastAsia="仿宋"/>
          <w:bCs/>
          <w:sz w:val="24"/>
        </w:rPr>
        <w:t xml:space="preserve">C. </w:t>
      </w:r>
      <w:r>
        <w:rPr>
          <w:rFonts w:hint="eastAsia" w:ascii="仿宋" w:hAnsi="仿宋" w:eastAsia="仿宋"/>
          <w:sz w:val="24"/>
        </w:rPr>
        <w:t>监察监督</w:t>
      </w:r>
    </w:p>
    <w:p>
      <w:pPr>
        <w:spacing w:line="360" w:lineRule="auto"/>
        <w:ind w:firstLine="480" w:firstLineChars="200"/>
        <w:rPr>
          <w:rFonts w:ascii="仿宋" w:hAnsi="仿宋" w:eastAsia="仿宋"/>
          <w:bCs/>
          <w:sz w:val="24"/>
        </w:rPr>
      </w:pPr>
      <w:r>
        <w:rPr>
          <w:rFonts w:ascii="仿宋" w:hAnsi="仿宋" w:eastAsia="仿宋"/>
          <w:bCs/>
          <w:sz w:val="24"/>
        </w:rPr>
        <w:t xml:space="preserve">D. </w:t>
      </w:r>
      <w:r>
        <w:rPr>
          <w:rFonts w:hint="eastAsia" w:ascii="仿宋" w:hAnsi="仿宋" w:eastAsia="仿宋"/>
          <w:sz w:val="24"/>
        </w:rPr>
        <w:t>司法监督</w:t>
      </w:r>
    </w:p>
    <w:p>
      <w:pPr>
        <w:spacing w:line="360" w:lineRule="auto"/>
        <w:ind w:firstLine="480" w:firstLineChars="200"/>
        <w:rPr>
          <w:rFonts w:ascii="仿宋" w:hAnsi="仿宋" w:eastAsia="仿宋"/>
          <w:bCs/>
          <w:sz w:val="24"/>
        </w:rPr>
      </w:pPr>
      <w:r>
        <w:rPr>
          <w:rFonts w:hint="eastAsia" w:ascii="仿宋" w:hAnsi="仿宋" w:eastAsia="仿宋"/>
          <w:bCs/>
          <w:sz w:val="24"/>
        </w:rPr>
        <w:t>3</w:t>
      </w:r>
      <w:r>
        <w:rPr>
          <w:rFonts w:ascii="仿宋" w:hAnsi="仿宋" w:eastAsia="仿宋"/>
          <w:bCs/>
          <w:sz w:val="24"/>
        </w:rPr>
        <w:t>. （多选）</w:t>
      </w:r>
      <w:r>
        <w:rPr>
          <w:rFonts w:hint="eastAsia" w:ascii="仿宋" w:hAnsi="仿宋" w:eastAsia="仿宋"/>
          <w:bCs/>
          <w:sz w:val="24"/>
        </w:rPr>
        <w:t>国家对外商投资实行（    ）制度。</w:t>
      </w:r>
    </w:p>
    <w:p>
      <w:pPr>
        <w:spacing w:line="360" w:lineRule="auto"/>
        <w:ind w:firstLine="480" w:firstLineChars="200"/>
        <w:rPr>
          <w:rFonts w:ascii="仿宋" w:hAnsi="仿宋" w:eastAsia="仿宋"/>
          <w:bCs/>
          <w:sz w:val="24"/>
        </w:rPr>
      </w:pPr>
      <w:r>
        <w:rPr>
          <w:rFonts w:ascii="仿宋" w:hAnsi="仿宋" w:eastAsia="仿宋"/>
          <w:bCs/>
          <w:sz w:val="24"/>
        </w:rPr>
        <w:t>A. 最惠国待遇</w:t>
      </w:r>
    </w:p>
    <w:p>
      <w:pPr>
        <w:spacing w:line="360" w:lineRule="auto"/>
        <w:ind w:firstLine="480" w:firstLineChars="200"/>
        <w:rPr>
          <w:rFonts w:ascii="仿宋" w:hAnsi="仿宋" w:eastAsia="仿宋"/>
          <w:bCs/>
          <w:sz w:val="24"/>
        </w:rPr>
      </w:pPr>
      <w:r>
        <w:rPr>
          <w:rFonts w:ascii="仿宋" w:hAnsi="仿宋" w:eastAsia="仿宋"/>
          <w:bCs/>
          <w:sz w:val="24"/>
        </w:rPr>
        <w:t xml:space="preserve">B. </w:t>
      </w:r>
      <w:r>
        <w:rPr>
          <w:rFonts w:hint="eastAsia" w:ascii="仿宋" w:hAnsi="仿宋" w:eastAsia="仿宋"/>
          <w:bCs/>
          <w:sz w:val="24"/>
        </w:rPr>
        <w:t>准入前国民待遇</w:t>
      </w:r>
    </w:p>
    <w:p>
      <w:pPr>
        <w:spacing w:line="360" w:lineRule="auto"/>
        <w:ind w:firstLine="480" w:firstLineChars="200"/>
        <w:rPr>
          <w:rFonts w:ascii="仿宋" w:hAnsi="仿宋" w:eastAsia="仿宋"/>
          <w:bCs/>
          <w:sz w:val="24"/>
        </w:rPr>
      </w:pPr>
      <w:r>
        <w:rPr>
          <w:rFonts w:ascii="仿宋" w:hAnsi="仿宋" w:eastAsia="仿宋"/>
          <w:bCs/>
          <w:sz w:val="24"/>
        </w:rPr>
        <w:t xml:space="preserve">C. </w:t>
      </w:r>
      <w:r>
        <w:rPr>
          <w:rFonts w:hint="eastAsia" w:ascii="仿宋" w:hAnsi="仿宋" w:eastAsia="仿宋"/>
          <w:bCs/>
          <w:sz w:val="24"/>
        </w:rPr>
        <w:t>负面清单管理</w:t>
      </w:r>
    </w:p>
    <w:p>
      <w:pPr>
        <w:spacing w:line="360" w:lineRule="auto"/>
        <w:ind w:firstLine="480" w:firstLineChars="200"/>
        <w:rPr>
          <w:rFonts w:ascii="仿宋" w:hAnsi="仿宋" w:eastAsia="仿宋"/>
          <w:bCs/>
          <w:sz w:val="24"/>
        </w:rPr>
      </w:pPr>
      <w:r>
        <w:rPr>
          <w:rFonts w:ascii="仿宋" w:hAnsi="仿宋" w:eastAsia="仿宋"/>
          <w:bCs/>
          <w:sz w:val="24"/>
        </w:rPr>
        <w:t>D. 正面清单管理</w:t>
      </w:r>
    </w:p>
    <w:p>
      <w:pPr>
        <w:spacing w:line="360" w:lineRule="auto"/>
        <w:ind w:firstLine="480" w:firstLineChars="200"/>
        <w:rPr>
          <w:rFonts w:ascii="仿宋" w:hAnsi="仿宋" w:eastAsia="仿宋"/>
          <w:bCs/>
          <w:sz w:val="24"/>
        </w:rPr>
      </w:pPr>
      <w:r>
        <w:rPr>
          <w:rFonts w:hint="eastAsia" w:ascii="仿宋" w:hAnsi="仿宋" w:eastAsia="仿宋"/>
          <w:bCs/>
          <w:sz w:val="24"/>
        </w:rPr>
        <w:t>4. （单选）世界睡眠日是（    ）</w:t>
      </w:r>
    </w:p>
    <w:p>
      <w:pPr>
        <w:spacing w:line="360" w:lineRule="auto"/>
        <w:ind w:firstLine="480" w:firstLineChars="200"/>
        <w:rPr>
          <w:rFonts w:ascii="仿宋" w:hAnsi="仿宋" w:eastAsia="仿宋"/>
          <w:bCs/>
          <w:sz w:val="24"/>
        </w:rPr>
      </w:pPr>
      <w:r>
        <w:rPr>
          <w:rFonts w:ascii="仿宋" w:hAnsi="仿宋" w:eastAsia="仿宋"/>
          <w:bCs/>
          <w:sz w:val="24"/>
        </w:rPr>
        <w:t>A. 3月12日</w:t>
      </w:r>
    </w:p>
    <w:p>
      <w:pPr>
        <w:spacing w:line="360" w:lineRule="auto"/>
        <w:ind w:firstLine="480" w:firstLineChars="200"/>
        <w:rPr>
          <w:rFonts w:ascii="仿宋" w:hAnsi="仿宋" w:eastAsia="仿宋"/>
          <w:bCs/>
          <w:sz w:val="24"/>
        </w:rPr>
      </w:pPr>
      <w:r>
        <w:rPr>
          <w:rFonts w:ascii="仿宋" w:hAnsi="仿宋" w:eastAsia="仿宋"/>
          <w:bCs/>
          <w:sz w:val="24"/>
        </w:rPr>
        <w:t>B. 3月15日</w:t>
      </w:r>
    </w:p>
    <w:p>
      <w:pPr>
        <w:spacing w:line="360" w:lineRule="auto"/>
        <w:ind w:firstLine="480" w:firstLineChars="200"/>
        <w:rPr>
          <w:rFonts w:ascii="仿宋" w:hAnsi="仿宋" w:eastAsia="仿宋"/>
          <w:bCs/>
          <w:sz w:val="24"/>
        </w:rPr>
      </w:pPr>
      <w:r>
        <w:rPr>
          <w:rFonts w:ascii="仿宋" w:hAnsi="仿宋" w:eastAsia="仿宋"/>
          <w:bCs/>
          <w:sz w:val="24"/>
        </w:rPr>
        <w:t>C. 3月21日</w:t>
      </w:r>
    </w:p>
    <w:p>
      <w:pPr>
        <w:spacing w:line="360" w:lineRule="auto"/>
        <w:ind w:firstLine="480" w:firstLineChars="200"/>
        <w:rPr>
          <w:rFonts w:ascii="仿宋" w:hAnsi="仿宋" w:eastAsia="仿宋"/>
          <w:bCs/>
          <w:sz w:val="24"/>
        </w:rPr>
      </w:pPr>
      <w:r>
        <w:rPr>
          <w:rFonts w:ascii="仿宋" w:hAnsi="仿宋" w:eastAsia="仿宋"/>
          <w:bCs/>
          <w:sz w:val="24"/>
        </w:rPr>
        <w:t>D. 3月31日</w:t>
      </w:r>
    </w:p>
    <w:p>
      <w:pPr>
        <w:spacing w:line="360" w:lineRule="auto"/>
        <w:ind w:firstLine="480" w:firstLineChars="200"/>
        <w:rPr>
          <w:rFonts w:ascii="仿宋" w:hAnsi="仿宋" w:eastAsia="仿宋"/>
          <w:bCs/>
          <w:sz w:val="24"/>
        </w:rPr>
      </w:pPr>
      <w:r>
        <w:rPr>
          <w:rFonts w:ascii="仿宋" w:hAnsi="仿宋" w:eastAsia="仿宋"/>
          <w:bCs/>
          <w:sz w:val="24"/>
        </w:rPr>
        <w:t>5. （单选）以下有关习主席访问意大利的说法错误的是（</w:t>
      </w:r>
      <w:r>
        <w:rPr>
          <w:rFonts w:hint="eastAsia" w:ascii="仿宋" w:hAnsi="仿宋" w:eastAsia="仿宋"/>
          <w:bCs/>
          <w:sz w:val="24"/>
        </w:rPr>
        <w:t xml:space="preserve">    </w:t>
      </w:r>
      <w:r>
        <w:rPr>
          <w:rFonts w:ascii="仿宋" w:hAnsi="仿宋" w:eastAsia="仿宋"/>
          <w:bCs/>
          <w:sz w:val="24"/>
        </w:rPr>
        <w:t>）</w:t>
      </w:r>
    </w:p>
    <w:p>
      <w:pPr>
        <w:spacing w:line="360" w:lineRule="auto"/>
        <w:ind w:firstLine="480" w:firstLineChars="200"/>
        <w:rPr>
          <w:rFonts w:ascii="仿宋" w:hAnsi="仿宋" w:eastAsia="仿宋"/>
          <w:bCs/>
          <w:sz w:val="24"/>
        </w:rPr>
      </w:pPr>
      <w:r>
        <w:rPr>
          <w:rFonts w:ascii="仿宋" w:hAnsi="仿宋" w:eastAsia="仿宋"/>
          <w:bCs/>
          <w:sz w:val="24"/>
        </w:rPr>
        <w:t>A. 2019年是中意建交50周年</w:t>
      </w:r>
    </w:p>
    <w:p>
      <w:pPr>
        <w:spacing w:line="360" w:lineRule="auto"/>
        <w:ind w:firstLine="480" w:firstLineChars="200"/>
        <w:rPr>
          <w:rFonts w:ascii="仿宋" w:hAnsi="仿宋" w:eastAsia="仿宋"/>
          <w:bCs/>
          <w:sz w:val="24"/>
        </w:rPr>
      </w:pPr>
      <w:r>
        <w:rPr>
          <w:rFonts w:ascii="仿宋" w:hAnsi="仿宋" w:eastAsia="仿宋"/>
          <w:bCs/>
          <w:sz w:val="24"/>
        </w:rPr>
        <w:t>B. 中国和意大利分属丝绸之路的两端，进行一带一路合作天经地义</w:t>
      </w:r>
    </w:p>
    <w:p>
      <w:pPr>
        <w:spacing w:line="360" w:lineRule="auto"/>
        <w:ind w:firstLine="480" w:firstLineChars="200"/>
        <w:rPr>
          <w:rFonts w:ascii="仿宋" w:hAnsi="仿宋" w:eastAsia="仿宋"/>
          <w:bCs/>
          <w:sz w:val="24"/>
        </w:rPr>
      </w:pPr>
      <w:r>
        <w:rPr>
          <w:rFonts w:ascii="仿宋" w:hAnsi="仿宋" w:eastAsia="仿宋"/>
          <w:bCs/>
          <w:sz w:val="24"/>
        </w:rPr>
        <w:t xml:space="preserve">C. </w:t>
      </w:r>
      <w:r>
        <w:rPr>
          <w:rFonts w:hint="eastAsia" w:ascii="仿宋" w:hAnsi="仿宋" w:eastAsia="仿宋"/>
          <w:bCs/>
          <w:sz w:val="24"/>
        </w:rPr>
        <w:t>2020年中意两国要互办文化旅游年</w:t>
      </w:r>
    </w:p>
    <w:p>
      <w:pPr>
        <w:spacing w:line="360" w:lineRule="auto"/>
        <w:ind w:firstLine="480" w:firstLineChars="200"/>
        <w:rPr>
          <w:rFonts w:ascii="仿宋" w:hAnsi="仿宋" w:eastAsia="仿宋"/>
          <w:bCs/>
          <w:sz w:val="24"/>
        </w:rPr>
      </w:pPr>
      <w:r>
        <w:rPr>
          <w:rFonts w:ascii="仿宋" w:hAnsi="仿宋" w:eastAsia="仿宋"/>
          <w:bCs/>
          <w:sz w:val="24"/>
        </w:rPr>
        <w:t>D. 访问期间，</w:t>
      </w:r>
      <w:r>
        <w:rPr>
          <w:rFonts w:hint="eastAsia" w:ascii="仿宋" w:hAnsi="仿宋" w:eastAsia="仿宋"/>
          <w:bCs/>
          <w:sz w:val="24"/>
        </w:rPr>
        <w:t>意大利返还796件套中国文物艺术品</w:t>
      </w:r>
    </w:p>
    <w:p>
      <w:pPr>
        <w:spacing w:line="360" w:lineRule="auto"/>
        <w:ind w:firstLine="480" w:firstLineChars="200"/>
        <w:rPr>
          <w:rFonts w:ascii="仿宋" w:hAnsi="仿宋" w:eastAsia="仿宋"/>
          <w:sz w:val="24"/>
        </w:rPr>
      </w:pPr>
    </w:p>
    <w:p>
      <w:pPr>
        <w:spacing w:line="360" w:lineRule="auto"/>
        <w:jc w:val="center"/>
        <w:rPr>
          <w:rFonts w:ascii="仿宋" w:hAnsi="仿宋" w:eastAsia="仿宋"/>
          <w:b/>
          <w:sz w:val="24"/>
        </w:rPr>
      </w:pPr>
      <w:r>
        <w:rPr>
          <w:rFonts w:hint="eastAsia" w:ascii="仿宋" w:hAnsi="仿宋" w:eastAsia="仿宋"/>
          <w:b/>
          <w:sz w:val="24"/>
        </w:rPr>
        <w:t>时政模拟题参考答案与解析</w:t>
      </w:r>
    </w:p>
    <w:p>
      <w:pPr>
        <w:spacing w:line="360" w:lineRule="auto"/>
        <w:ind w:firstLine="480" w:firstLineChars="200"/>
        <w:rPr>
          <w:rFonts w:ascii="仿宋" w:hAnsi="仿宋" w:eastAsia="仿宋"/>
          <w:sz w:val="24"/>
        </w:rPr>
      </w:pPr>
      <w:r>
        <w:rPr>
          <w:rFonts w:ascii="仿宋" w:hAnsi="仿宋" w:eastAsia="仿宋"/>
          <w:sz w:val="24"/>
        </w:rPr>
        <w:t>1.ABCD【</w:t>
      </w:r>
      <w:r>
        <w:rPr>
          <w:rFonts w:hint="eastAsia" w:ascii="仿宋" w:hAnsi="仿宋" w:eastAsia="仿宋"/>
          <w:sz w:val="24"/>
        </w:rPr>
        <w:t>解析</w:t>
      </w:r>
      <w:r>
        <w:rPr>
          <w:rFonts w:ascii="仿宋" w:hAnsi="仿宋" w:eastAsia="仿宋"/>
          <w:sz w:val="24"/>
        </w:rPr>
        <w:t>】</w:t>
      </w:r>
      <w:r>
        <w:rPr>
          <w:rFonts w:hint="eastAsia" w:ascii="仿宋" w:hAnsi="仿宋" w:eastAsia="仿宋"/>
          <w:sz w:val="24"/>
        </w:rPr>
        <w:t>习近平3月18日上午在京主持召开学校思想政治理论课教师座谈会指出，新时代贯彻党的教育方针，要坚持马克思主义指导地位，贯彻新时代中国特色社会主义思想，坚持社会主义办学方向，落实立德树人的根本任务，坚持教育为人民服务、为中国共产党治国理政服务、为巩固和发展中国特色社会主义制度服务、为改革开放和社会主义现代化建设服务，扎根中国大地办教育，同生产劳动和社会实践相结合，加快推进教育现代化、建设教育强国、办好人民满意的教育</w:t>
      </w:r>
    </w:p>
    <w:p>
      <w:pPr>
        <w:spacing w:line="360" w:lineRule="auto"/>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 xml:space="preserve"> </w:t>
      </w:r>
      <w:r>
        <w:rPr>
          <w:rFonts w:ascii="仿宋" w:hAnsi="仿宋" w:eastAsia="仿宋"/>
          <w:sz w:val="24"/>
        </w:rPr>
        <w:t>D</w:t>
      </w:r>
      <w:r>
        <w:rPr>
          <w:rFonts w:hint="eastAsia" w:ascii="仿宋" w:hAnsi="仿宋" w:eastAsia="仿宋"/>
          <w:sz w:val="24"/>
        </w:rPr>
        <w:t>【解析】赵乐际3月20日出席全国巡视工作会议暨十九届中央第三轮巡视动员部署会上指出，要把巡视监督与纪律监督、监察监督、派驻监督贯通起来，形成“四个全覆盖”权力监督格局，要压实巡视整改主体责任和监督责任，推动形成整改长效机制。故本题的正确答案为D项。</w:t>
      </w:r>
    </w:p>
    <w:p>
      <w:pPr>
        <w:spacing w:line="360" w:lineRule="auto"/>
        <w:ind w:firstLine="480" w:firstLineChars="200"/>
        <w:rPr>
          <w:rFonts w:ascii="仿宋" w:hAnsi="仿宋" w:eastAsia="仿宋"/>
          <w:sz w:val="24"/>
        </w:rPr>
      </w:pPr>
      <w:r>
        <w:rPr>
          <w:rFonts w:hint="eastAsia" w:ascii="仿宋" w:hAnsi="仿宋" w:eastAsia="仿宋"/>
          <w:sz w:val="24"/>
        </w:rPr>
        <w:t xml:space="preserve">3. </w:t>
      </w:r>
      <w:r>
        <w:rPr>
          <w:rFonts w:ascii="仿宋" w:hAnsi="仿宋" w:eastAsia="仿宋"/>
          <w:sz w:val="24"/>
        </w:rPr>
        <w:t>BC【解析】《外商投资法》规定，</w:t>
      </w:r>
      <w:r>
        <w:rPr>
          <w:rFonts w:hint="eastAsia" w:ascii="仿宋" w:hAnsi="仿宋" w:eastAsia="仿宋"/>
          <w:sz w:val="24"/>
        </w:rPr>
        <w:t>国家对外商投资实行准入前国民待遇加负面清单管理制度。前款所称准入前国民待遇，是指在投资准入阶段给予外国投资者及其投资不低于本国投资者及其投资的待遇；所称负面清单，是指国家规定在特定领域对外商投资实施的准入特别管理措施。国家对负面清单之外的外商投资，给予国民待遇。</w:t>
      </w:r>
    </w:p>
    <w:p>
      <w:pPr>
        <w:spacing w:line="360" w:lineRule="auto"/>
        <w:ind w:firstLine="480" w:firstLineChars="200"/>
        <w:rPr>
          <w:rFonts w:ascii="仿宋" w:hAnsi="仿宋" w:eastAsia="仿宋"/>
          <w:sz w:val="24"/>
        </w:rPr>
      </w:pPr>
      <w:r>
        <w:rPr>
          <w:rFonts w:hint="eastAsia" w:ascii="仿宋" w:hAnsi="仿宋" w:eastAsia="仿宋"/>
          <w:sz w:val="24"/>
        </w:rPr>
        <w:t>4.</w:t>
      </w:r>
      <w:r>
        <w:rPr>
          <w:rFonts w:ascii="仿宋" w:hAnsi="仿宋" w:eastAsia="仿宋"/>
          <w:sz w:val="24"/>
        </w:rPr>
        <w:t xml:space="preserve"> C【解析】</w:t>
      </w:r>
      <w:r>
        <w:rPr>
          <w:rFonts w:hint="eastAsia" w:ascii="仿宋" w:hAnsi="仿宋" w:eastAsia="仿宋"/>
          <w:sz w:val="24"/>
        </w:rPr>
        <w:t>3月21日是世界睡眠日，我国有近四成居民患有各种睡眠障碍，国内多家权威机构倡议“早睡一小时，从我做起、从年轻一代做起”。3月12日是植树节，3月15日消费者权益保护日。故本题的正确答案为C项。</w:t>
      </w:r>
    </w:p>
    <w:p>
      <w:pPr>
        <w:spacing w:line="360" w:lineRule="auto"/>
        <w:ind w:firstLine="480" w:firstLineChars="200"/>
        <w:rPr>
          <w:rFonts w:ascii="仿宋" w:hAnsi="仿宋" w:eastAsia="仿宋"/>
          <w:sz w:val="24"/>
        </w:rPr>
      </w:pPr>
      <w:r>
        <w:rPr>
          <w:rFonts w:ascii="仿宋" w:hAnsi="仿宋" w:eastAsia="仿宋"/>
          <w:sz w:val="24"/>
        </w:rPr>
        <w:t>5. A【解析】本题考查习主席访问意大利。</w:t>
      </w:r>
      <w:r>
        <w:rPr>
          <w:rFonts w:hint="eastAsia" w:ascii="仿宋" w:hAnsi="仿宋" w:eastAsia="仿宋"/>
          <w:sz w:val="24"/>
        </w:rPr>
        <w:t>习近平指出，今年是中意建立全面战略伙伴关系15周年，明年将迎来两国建交50周年。故A项错误，当选。中国和意大利分处古丝绸之路两端，开展“一带一路”合作天经地义。故B项正确，排除。要以2020年两国互办文化旅游年为契机，推动两国世界遗产地结好，加强博物馆、地方、民间、体育等交流合作。故C项正确，排除。当地时间3月23日，在中国国家主席习近平和意大利总理孔特共同见证下，意大利返还796件套中国文物艺术品。故D项正确，排除。本题的正确答案为A项。</w:t>
      </w:r>
    </w:p>
    <w:p>
      <w:pPr>
        <w:spacing w:line="360" w:lineRule="auto"/>
        <w:ind w:firstLine="480" w:firstLineChars="200"/>
        <w:rPr>
          <w:rFonts w:ascii="仿宋" w:hAnsi="仿宋" w:eastAsia="仿宋"/>
          <w:sz w:val="24"/>
        </w:rPr>
      </w:pPr>
    </w:p>
    <w:p>
      <w:pPr>
        <w:spacing w:line="360" w:lineRule="auto"/>
        <w:jc w:val="center"/>
        <w:rPr>
          <w:rFonts w:ascii="Times New Roman" w:hAnsi="Times New Roman"/>
          <w:b/>
          <w:i/>
          <w:szCs w:val="21"/>
        </w:rPr>
      </w:pPr>
      <w:r>
        <w:rPr>
          <w:rFonts w:hint="eastAsia" w:ascii="Times New Roman" w:hAnsi="Times New Roman"/>
          <w:b/>
          <w:i/>
          <w:szCs w:val="21"/>
        </w:rPr>
        <w:t>更多考“事”信息、时政热点、真题演练，敬请关注华图教育事业单位公众号！</w:t>
      </w:r>
    </w:p>
    <w:p>
      <w:pPr>
        <w:spacing w:line="360" w:lineRule="auto"/>
        <w:jc w:val="center"/>
        <w:rPr>
          <w:rFonts w:ascii="Times New Roman" w:hAnsi="Times New Roman" w:cs="宋体"/>
          <w:szCs w:val="21"/>
        </w:rPr>
      </w:pPr>
      <w:r>
        <w:rPr>
          <w:rFonts w:ascii="Times New Roman" w:hAnsi="Times New Roman" w:cs="宋体"/>
          <w:szCs w:val="21"/>
        </w:rPr>
        <w:drawing>
          <wp:inline distT="0" distB="0" distL="0" distR="0">
            <wp:extent cx="1798955" cy="1714500"/>
            <wp:effectExtent l="0" t="0" r="14605" b="7620"/>
            <wp:docPr id="145" name="图片 145" descr="C:\Users\zhanghz\AppData\Local\Temp\WeChat Files\87372356542936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C:\Users\zhanghz\AppData\Local\Temp\WeChat Files\87372356542936385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866311" cy="1778694"/>
                    </a:xfrm>
                    <a:prstGeom prst="rect">
                      <a:avLst/>
                    </a:prstGeom>
                    <a:noFill/>
                    <a:ln>
                      <a:noFill/>
                    </a:ln>
                  </pic:spPr>
                </pic:pic>
              </a:graphicData>
            </a:graphic>
          </wp:inline>
        </w:drawing>
      </w:r>
    </w:p>
    <w:p>
      <w:pPr>
        <w:spacing w:line="360" w:lineRule="auto"/>
        <w:rPr>
          <w:rFonts w:ascii="Times New Roman" w:hAnsi="Times New Roman" w:cs="宋体"/>
          <w:szCs w:val="21"/>
        </w:rPr>
      </w:pPr>
    </w:p>
    <w:p>
      <w:pPr>
        <w:spacing w:line="360" w:lineRule="auto"/>
        <w:rPr>
          <w:rFonts w:ascii="Times New Roman" w:hAnsi="Times New Roman" w:cs="宋体"/>
          <w:szCs w:val="21"/>
        </w:rPr>
      </w:pPr>
    </w:p>
    <w:p>
      <w:pPr>
        <w:widowControl/>
        <w:jc w:val="left"/>
        <w:rPr>
          <w:rFonts w:ascii="黑体" w:hAnsi="黑体" w:eastAsia="黑体"/>
          <w:b/>
          <w:bCs/>
          <w:kern w:val="44"/>
          <w:sz w:val="32"/>
          <w:szCs w:val="44"/>
        </w:rPr>
      </w:pPr>
      <w:bookmarkStart w:id="1" w:name="_Toc24882_WPSOffice_Level1"/>
      <w:r>
        <w:rPr>
          <w:rFonts w:ascii="黑体" w:hAnsi="黑体" w:eastAsia="黑体"/>
          <w:sz w:val="32"/>
        </w:rPr>
        <w:br w:type="page"/>
      </w:r>
    </w:p>
    <w:p>
      <w:pPr>
        <w:pStyle w:val="3"/>
        <w:spacing w:before="0" w:after="0" w:line="360" w:lineRule="auto"/>
        <w:jc w:val="center"/>
        <w:rPr>
          <w:rFonts w:ascii="黑体" w:hAnsi="黑体" w:eastAsia="黑体"/>
          <w:sz w:val="32"/>
        </w:rPr>
      </w:pPr>
      <w:r>
        <w:rPr>
          <w:rFonts w:ascii="黑体" w:hAnsi="黑体" w:eastAsia="黑体"/>
          <w:sz w:val="32"/>
        </w:rPr>
        <w:t>第13周</w:t>
      </w:r>
      <w:r>
        <w:rPr>
          <w:rFonts w:hint="eastAsia" w:ascii="黑体" w:hAnsi="黑体" w:eastAsia="黑体"/>
          <w:sz w:val="32"/>
        </w:rPr>
        <w:t>时政周报（3.25-3.31）</w:t>
      </w:r>
      <w:bookmarkEnd w:id="1"/>
    </w:p>
    <w:p>
      <w:pPr>
        <w:pStyle w:val="4"/>
        <w:spacing w:before="0" w:after="0" w:line="360" w:lineRule="auto"/>
        <w:rPr>
          <w:rFonts w:ascii="黑体" w:hAnsi="黑体" w:eastAsia="黑体"/>
          <w:sz w:val="28"/>
        </w:rPr>
      </w:pPr>
      <w:r>
        <w:rPr>
          <w:rFonts w:hint="eastAsia" w:ascii="黑体" w:hAnsi="黑体" w:eastAsia="黑体"/>
          <w:sz w:val="28"/>
        </w:rPr>
        <w:t>一、党政专题</w:t>
      </w:r>
    </w:p>
    <w:p>
      <w:pPr>
        <w:pStyle w:val="5"/>
        <w:spacing w:before="0" w:after="0" w:line="360" w:lineRule="auto"/>
        <w:rPr>
          <w:rFonts w:ascii="楷体" w:hAnsi="楷体" w:eastAsia="楷体"/>
          <w:sz w:val="24"/>
        </w:rPr>
      </w:pPr>
      <w:r>
        <w:rPr>
          <w:rFonts w:hint="eastAsia" w:ascii="楷体" w:hAnsi="楷体" w:eastAsia="楷体"/>
          <w:sz w:val="24"/>
        </w:rPr>
        <w:t>1.习近平同摩纳哥亲王举行会谈</w:t>
      </w:r>
    </w:p>
    <w:p>
      <w:pPr>
        <w:spacing w:line="360" w:lineRule="auto"/>
        <w:ind w:firstLine="480" w:firstLineChars="200"/>
        <w:rPr>
          <w:rFonts w:ascii="仿宋" w:hAnsi="仿宋" w:eastAsia="仿宋"/>
          <w:sz w:val="24"/>
        </w:rPr>
      </w:pPr>
      <w:r>
        <w:rPr>
          <w:rFonts w:hint="eastAsia" w:ascii="仿宋" w:hAnsi="仿宋" w:eastAsia="仿宋"/>
          <w:sz w:val="24"/>
        </w:rPr>
        <w:t>欢迎仪式后，习近平主席同阿尔贝二世亲王举行会谈。</w:t>
      </w:r>
    </w:p>
    <w:p>
      <w:pPr>
        <w:spacing w:line="360" w:lineRule="auto"/>
        <w:ind w:firstLine="480" w:firstLineChars="200"/>
        <w:rPr>
          <w:rFonts w:ascii="仿宋" w:hAnsi="仿宋" w:eastAsia="仿宋"/>
          <w:sz w:val="24"/>
        </w:rPr>
      </w:pPr>
      <w:r>
        <w:rPr>
          <w:rFonts w:hint="eastAsia" w:ascii="仿宋" w:hAnsi="仿宋" w:eastAsia="仿宋"/>
          <w:sz w:val="24"/>
        </w:rPr>
        <w:t>习近平指出，这是中国国家主席</w:t>
      </w:r>
      <w:r>
        <w:rPr>
          <w:rFonts w:hint="eastAsia" w:ascii="黑体" w:hAnsi="黑体" w:eastAsia="黑体"/>
          <w:b/>
          <w:sz w:val="24"/>
        </w:rPr>
        <w:t>首次访问摩纳哥</w:t>
      </w:r>
      <w:r>
        <w:rPr>
          <w:rFonts w:hint="eastAsia" w:ascii="仿宋" w:hAnsi="仿宋" w:eastAsia="仿宋"/>
          <w:sz w:val="24"/>
        </w:rPr>
        <w:t>。当前，中摩双边关系稳步发展，务实合作与时俱进，尤其是在</w:t>
      </w:r>
      <w:r>
        <w:rPr>
          <w:rFonts w:hint="eastAsia" w:ascii="黑体" w:hAnsi="黑体" w:eastAsia="黑体"/>
          <w:b/>
          <w:color w:val="FF0000"/>
          <w:sz w:val="24"/>
        </w:rPr>
        <w:t>环保、电信、移动支付</w:t>
      </w:r>
      <w:r>
        <w:rPr>
          <w:rFonts w:hint="eastAsia" w:ascii="仿宋" w:hAnsi="仿宋" w:eastAsia="仿宋"/>
          <w:sz w:val="24"/>
        </w:rPr>
        <w:t>等新领域走在中欧合作前列。习近平强调，中方欢迎摩方积极参与</w:t>
      </w:r>
      <w:r>
        <w:rPr>
          <w:rFonts w:hint="eastAsia" w:ascii="仿宋" w:hAnsi="仿宋" w:eastAsia="仿宋"/>
          <w:b/>
          <w:sz w:val="24"/>
        </w:rPr>
        <w:t>共建“一带一路”国际合作</w:t>
      </w:r>
      <w:r>
        <w:rPr>
          <w:rFonts w:hint="eastAsia" w:ascii="仿宋" w:hAnsi="仿宋" w:eastAsia="仿宋"/>
          <w:sz w:val="24"/>
        </w:rPr>
        <w:t>。。中方欢迎</w:t>
      </w:r>
      <w:r>
        <w:rPr>
          <w:rFonts w:hint="eastAsia" w:ascii="仿宋" w:hAnsi="仿宋" w:eastAsia="仿宋"/>
          <w:b/>
          <w:sz w:val="24"/>
        </w:rPr>
        <w:t>亲王基金会</w:t>
      </w:r>
      <w:r>
        <w:rPr>
          <w:rFonts w:hint="eastAsia" w:ascii="仿宋" w:hAnsi="仿宋" w:eastAsia="仿宋"/>
          <w:sz w:val="24"/>
        </w:rPr>
        <w:t>在中国开展</w:t>
      </w:r>
      <w:r>
        <w:rPr>
          <w:rFonts w:hint="eastAsia" w:ascii="仿宋" w:hAnsi="仿宋" w:eastAsia="仿宋"/>
          <w:b/>
          <w:sz w:val="24"/>
        </w:rPr>
        <w:t>环保公益行动</w:t>
      </w:r>
      <w:r>
        <w:rPr>
          <w:rFonts w:hint="eastAsia" w:ascii="仿宋" w:hAnsi="仿宋" w:eastAsia="仿宋"/>
          <w:sz w:val="24"/>
        </w:rPr>
        <w:t>，不断丰富人文交流内涵。</w:t>
      </w:r>
    </w:p>
    <w:p>
      <w:pPr>
        <w:spacing w:line="360" w:lineRule="auto"/>
        <w:ind w:firstLine="480" w:firstLineChars="200"/>
        <w:rPr>
          <w:rFonts w:ascii="仿宋" w:hAnsi="仿宋" w:eastAsia="仿宋"/>
          <w:sz w:val="24"/>
        </w:rPr>
      </w:pPr>
      <w:r>
        <w:rPr>
          <w:rFonts w:hint="eastAsia" w:ascii="仿宋" w:hAnsi="仿宋" w:eastAsia="仿宋"/>
          <w:sz w:val="24"/>
        </w:rPr>
        <w:t>阿尔贝二世亲王代表摩纳哥王室、政府和人民热烈欢迎习近平主席对摩纳哥进行</w:t>
      </w:r>
      <w:r>
        <w:rPr>
          <w:rFonts w:hint="eastAsia" w:ascii="仿宋" w:hAnsi="仿宋" w:eastAsia="仿宋"/>
          <w:b/>
          <w:sz w:val="24"/>
        </w:rPr>
        <w:t>历史性访问</w:t>
      </w:r>
      <w:r>
        <w:rPr>
          <w:rFonts w:hint="eastAsia" w:ascii="仿宋" w:hAnsi="仿宋" w:eastAsia="仿宋"/>
          <w:sz w:val="24"/>
        </w:rPr>
        <w:t>。阿尔贝二世亲王表示，摩纳哥愿拓展同中国在</w:t>
      </w:r>
      <w:r>
        <w:rPr>
          <w:rFonts w:hint="eastAsia" w:ascii="仿宋" w:hAnsi="仿宋" w:eastAsia="仿宋"/>
          <w:b/>
          <w:sz w:val="24"/>
        </w:rPr>
        <w:t>科技、创新、生态环保、野生动物保护、可再生能源</w:t>
      </w:r>
      <w:r>
        <w:rPr>
          <w:rFonts w:hint="eastAsia" w:ascii="仿宋" w:hAnsi="仿宋" w:eastAsia="仿宋"/>
          <w:sz w:val="24"/>
        </w:rPr>
        <w:t>等领域合作，摩方高度赞赏中国在</w:t>
      </w:r>
      <w:r>
        <w:rPr>
          <w:rFonts w:hint="eastAsia" w:ascii="仿宋" w:hAnsi="仿宋" w:eastAsia="仿宋"/>
          <w:b/>
          <w:sz w:val="24"/>
        </w:rPr>
        <w:t>气候变化</w:t>
      </w:r>
      <w:r>
        <w:rPr>
          <w:rFonts w:hint="eastAsia" w:ascii="仿宋" w:hAnsi="仿宋" w:eastAsia="仿宋"/>
          <w:sz w:val="24"/>
        </w:rPr>
        <w:t>等国际事务中发挥的重要作用，愿支持中方办好明年</w:t>
      </w:r>
      <w:r>
        <w:rPr>
          <w:rFonts w:hint="eastAsia" w:ascii="仿宋" w:hAnsi="仿宋" w:eastAsia="仿宋"/>
          <w:b/>
          <w:sz w:val="24"/>
        </w:rPr>
        <w:t>《生物多样性公约》第十五次缔约方会议</w:t>
      </w:r>
      <w:r>
        <w:rPr>
          <w:rFonts w:hint="eastAsia" w:ascii="仿宋" w:hAnsi="仿宋" w:eastAsia="仿宋"/>
          <w:sz w:val="24"/>
        </w:rPr>
        <w:t>，支持并祝愿</w:t>
      </w:r>
      <w:r>
        <w:rPr>
          <w:rFonts w:hint="eastAsia" w:ascii="仿宋" w:hAnsi="仿宋" w:eastAsia="仿宋"/>
          <w:b/>
          <w:sz w:val="24"/>
        </w:rPr>
        <w:t>2022年北京冬奥会</w:t>
      </w:r>
      <w:r>
        <w:rPr>
          <w:rFonts w:hint="eastAsia" w:ascii="仿宋" w:hAnsi="仿宋" w:eastAsia="仿宋"/>
          <w:sz w:val="24"/>
        </w:rPr>
        <w:t>取得成功。</w:t>
      </w:r>
    </w:p>
    <w:p>
      <w:pPr>
        <w:pStyle w:val="5"/>
        <w:spacing w:before="0" w:after="0" w:line="360" w:lineRule="auto"/>
        <w:rPr>
          <w:rFonts w:ascii="楷体" w:hAnsi="楷体" w:eastAsia="楷体"/>
          <w:sz w:val="24"/>
        </w:rPr>
      </w:pPr>
      <w:r>
        <w:rPr>
          <w:rFonts w:hint="eastAsia" w:ascii="楷体" w:hAnsi="楷体" w:eastAsia="楷体"/>
          <w:sz w:val="24"/>
        </w:rPr>
        <w:t>2.尼斯夜谈</w:t>
      </w:r>
    </w:p>
    <w:p>
      <w:pPr>
        <w:spacing w:line="360" w:lineRule="auto"/>
        <w:ind w:firstLine="480" w:firstLineChars="200"/>
        <w:rPr>
          <w:rFonts w:ascii="仿宋" w:hAnsi="仿宋" w:eastAsia="仿宋"/>
          <w:sz w:val="24"/>
        </w:rPr>
      </w:pPr>
      <w:r>
        <w:rPr>
          <w:rFonts w:hint="eastAsia" w:ascii="仿宋" w:hAnsi="仿宋" w:eastAsia="仿宋"/>
          <w:sz w:val="24"/>
        </w:rPr>
        <w:t>习近平当地时间24日晚在尼斯会见法国总统马克龙。</w:t>
      </w:r>
    </w:p>
    <w:p>
      <w:pPr>
        <w:spacing w:line="360" w:lineRule="auto"/>
        <w:ind w:firstLine="480" w:firstLineChars="200"/>
        <w:rPr>
          <w:rFonts w:ascii="仿宋" w:hAnsi="仿宋" w:eastAsia="仿宋"/>
          <w:sz w:val="24"/>
        </w:rPr>
      </w:pPr>
      <w:r>
        <w:rPr>
          <w:rFonts w:hint="eastAsia" w:ascii="仿宋" w:hAnsi="仿宋" w:eastAsia="仿宋"/>
          <w:sz w:val="24"/>
        </w:rPr>
        <w:t>习近平指出，</w:t>
      </w:r>
      <w:r>
        <w:rPr>
          <w:rFonts w:hint="eastAsia" w:ascii="仿宋" w:hAnsi="仿宋" w:eastAsia="仿宋"/>
          <w:b/>
          <w:sz w:val="24"/>
        </w:rPr>
        <w:t>法国</w:t>
      </w:r>
      <w:r>
        <w:rPr>
          <w:rFonts w:hint="eastAsia" w:ascii="仿宋" w:hAnsi="仿宋" w:eastAsia="仿宋"/>
          <w:sz w:val="24"/>
        </w:rPr>
        <w:t>是</w:t>
      </w:r>
      <w:r>
        <w:rPr>
          <w:rFonts w:hint="eastAsia" w:ascii="仿宋" w:hAnsi="仿宋" w:eastAsia="仿宋"/>
          <w:b/>
          <w:sz w:val="24"/>
        </w:rPr>
        <w:t>第一个</w:t>
      </w:r>
      <w:r>
        <w:rPr>
          <w:rFonts w:hint="eastAsia" w:ascii="仿宋" w:hAnsi="仿宋" w:eastAsia="仿宋"/>
          <w:sz w:val="24"/>
        </w:rPr>
        <w:t>同</w:t>
      </w:r>
      <w:r>
        <w:rPr>
          <w:rFonts w:hint="eastAsia" w:ascii="仿宋" w:hAnsi="仿宋" w:eastAsia="仿宋"/>
          <w:b/>
          <w:sz w:val="24"/>
        </w:rPr>
        <w:t>新中国正式建交</w:t>
      </w:r>
      <w:r>
        <w:rPr>
          <w:rFonts w:hint="eastAsia" w:ascii="仿宋" w:hAnsi="仿宋" w:eastAsia="仿宋"/>
          <w:sz w:val="24"/>
        </w:rPr>
        <w:t>的</w:t>
      </w:r>
      <w:r>
        <w:rPr>
          <w:rFonts w:hint="eastAsia" w:ascii="仿宋" w:hAnsi="仿宋" w:eastAsia="仿宋"/>
          <w:b/>
          <w:sz w:val="24"/>
        </w:rPr>
        <w:t>西方大国</w:t>
      </w:r>
      <w:r>
        <w:rPr>
          <w:rFonts w:hint="eastAsia" w:ascii="仿宋" w:hAnsi="仿宋" w:eastAsia="仿宋"/>
          <w:sz w:val="24"/>
        </w:rPr>
        <w:t>，也是最早同中国</w:t>
      </w:r>
      <w:r>
        <w:rPr>
          <w:rFonts w:hint="eastAsia" w:ascii="仿宋" w:hAnsi="仿宋" w:eastAsia="仿宋"/>
          <w:b/>
          <w:sz w:val="24"/>
        </w:rPr>
        <w:t>建立战略伙伴关系和开展战略对话</w:t>
      </w:r>
      <w:r>
        <w:rPr>
          <w:rFonts w:hint="eastAsia" w:ascii="仿宋" w:hAnsi="仿宋" w:eastAsia="仿宋"/>
          <w:sz w:val="24"/>
        </w:rPr>
        <w:t>、最早同中国开展</w:t>
      </w:r>
      <w:r>
        <w:rPr>
          <w:rFonts w:hint="eastAsia" w:ascii="仿宋" w:hAnsi="仿宋" w:eastAsia="仿宋"/>
          <w:b/>
          <w:sz w:val="24"/>
        </w:rPr>
        <w:t>民用核能合作</w:t>
      </w:r>
      <w:r>
        <w:rPr>
          <w:rFonts w:hint="eastAsia" w:ascii="仿宋" w:hAnsi="仿宋" w:eastAsia="仿宋"/>
          <w:sz w:val="24"/>
        </w:rPr>
        <w:t>的国家。2019年是新中国成立70周年，也是</w:t>
      </w:r>
      <w:r>
        <w:rPr>
          <w:rFonts w:hint="eastAsia" w:ascii="仿宋" w:hAnsi="仿宋" w:eastAsia="仿宋"/>
          <w:b/>
          <w:sz w:val="24"/>
        </w:rPr>
        <w:t>中法建交55周年</w:t>
      </w:r>
      <w:r>
        <w:rPr>
          <w:rFonts w:hint="eastAsia" w:ascii="仿宋" w:hAnsi="仿宋" w:eastAsia="仿宋"/>
          <w:sz w:val="24"/>
        </w:rPr>
        <w:t>，我在这样一个特殊年份访问法国，具有特殊意义。</w:t>
      </w:r>
    </w:p>
    <w:p>
      <w:pPr>
        <w:spacing w:line="360" w:lineRule="auto"/>
        <w:ind w:firstLine="480" w:firstLineChars="200"/>
        <w:rPr>
          <w:rFonts w:ascii="仿宋" w:hAnsi="仿宋" w:eastAsia="仿宋"/>
          <w:sz w:val="24"/>
        </w:rPr>
      </w:pPr>
      <w:r>
        <w:rPr>
          <w:rFonts w:hint="eastAsia" w:ascii="仿宋" w:hAnsi="仿宋" w:eastAsia="仿宋"/>
          <w:sz w:val="24"/>
        </w:rPr>
        <w:t>中法关系有几点始终没有改变：</w:t>
      </w:r>
    </w:p>
    <w:p>
      <w:pPr>
        <w:spacing w:line="360" w:lineRule="auto"/>
        <w:ind w:firstLine="482" w:firstLineChars="200"/>
        <w:rPr>
          <w:rFonts w:ascii="仿宋" w:hAnsi="仿宋" w:eastAsia="仿宋"/>
          <w:sz w:val="24"/>
        </w:rPr>
      </w:pPr>
      <w:r>
        <w:rPr>
          <w:rFonts w:hint="eastAsia" w:ascii="仿宋" w:hAnsi="仿宋" w:eastAsia="仿宋"/>
          <w:b/>
          <w:sz w:val="24"/>
        </w:rPr>
        <w:t>一是中国对</w:t>
      </w:r>
      <w:r>
        <w:rPr>
          <w:rFonts w:hint="eastAsia" w:ascii="仿宋" w:hAnsi="仿宋" w:eastAsia="仿宋"/>
          <w:b/>
          <w:color w:val="FF0000"/>
          <w:sz w:val="24"/>
        </w:rPr>
        <w:t>中法关系的重视</w:t>
      </w:r>
      <w:r>
        <w:rPr>
          <w:rFonts w:hint="eastAsia" w:ascii="仿宋" w:hAnsi="仿宋" w:eastAsia="仿宋"/>
          <w:b/>
          <w:sz w:val="24"/>
        </w:rPr>
        <w:t>始终没有改变。</w:t>
      </w:r>
    </w:p>
    <w:p>
      <w:pPr>
        <w:spacing w:line="360" w:lineRule="auto"/>
        <w:ind w:firstLine="482" w:firstLineChars="200"/>
        <w:rPr>
          <w:rFonts w:ascii="仿宋" w:hAnsi="仿宋" w:eastAsia="仿宋"/>
          <w:sz w:val="24"/>
        </w:rPr>
      </w:pPr>
      <w:r>
        <w:rPr>
          <w:rFonts w:hint="eastAsia" w:ascii="仿宋" w:hAnsi="仿宋" w:eastAsia="仿宋"/>
          <w:b/>
          <w:sz w:val="24"/>
        </w:rPr>
        <w:t>二是中法对</w:t>
      </w:r>
      <w:r>
        <w:rPr>
          <w:rFonts w:hint="eastAsia" w:ascii="仿宋" w:hAnsi="仿宋" w:eastAsia="仿宋"/>
          <w:b/>
          <w:color w:val="FF0000"/>
          <w:sz w:val="24"/>
        </w:rPr>
        <w:t>和平、发展、公平、正义的共同追求始</w:t>
      </w:r>
      <w:r>
        <w:rPr>
          <w:rFonts w:hint="eastAsia" w:ascii="仿宋" w:hAnsi="仿宋" w:eastAsia="仿宋"/>
          <w:b/>
          <w:sz w:val="24"/>
        </w:rPr>
        <w:t>终没有改变。</w:t>
      </w:r>
      <w:r>
        <w:rPr>
          <w:rFonts w:hint="eastAsia" w:ascii="仿宋" w:hAnsi="仿宋" w:eastAsia="仿宋"/>
          <w:sz w:val="24"/>
        </w:rPr>
        <w:t>中法都是</w:t>
      </w:r>
      <w:r>
        <w:rPr>
          <w:rFonts w:hint="eastAsia" w:ascii="仿宋" w:hAnsi="仿宋" w:eastAsia="仿宋"/>
          <w:b/>
          <w:sz w:val="24"/>
        </w:rPr>
        <w:t>具有远见和独立自主精神</w:t>
      </w:r>
      <w:r>
        <w:rPr>
          <w:rFonts w:hint="eastAsia" w:ascii="仿宋" w:hAnsi="仿宋" w:eastAsia="仿宋"/>
          <w:sz w:val="24"/>
        </w:rPr>
        <w:t>的民族，都主张维护以</w:t>
      </w:r>
      <w:r>
        <w:rPr>
          <w:rFonts w:hint="eastAsia" w:ascii="仿宋" w:hAnsi="仿宋" w:eastAsia="仿宋"/>
          <w:b/>
          <w:sz w:val="24"/>
        </w:rPr>
        <w:t>联合国宪章宗旨和原则</w:t>
      </w:r>
      <w:r>
        <w:rPr>
          <w:rFonts w:hint="eastAsia" w:ascii="仿宋" w:hAnsi="仿宋" w:eastAsia="仿宋"/>
          <w:sz w:val="24"/>
        </w:rPr>
        <w:t>为基础的国际关系基本准则，在国际事务中奉行多边主义，反对保护主义、单边主义。致力于构建</w:t>
      </w:r>
      <w:r>
        <w:rPr>
          <w:rFonts w:hint="eastAsia" w:ascii="仿宋" w:hAnsi="仿宋" w:eastAsia="仿宋"/>
          <w:b/>
          <w:sz w:val="24"/>
        </w:rPr>
        <w:t>开放型世界经济</w:t>
      </w:r>
      <w:r>
        <w:rPr>
          <w:rFonts w:hint="eastAsia" w:ascii="仿宋" w:hAnsi="仿宋" w:eastAsia="仿宋"/>
          <w:sz w:val="24"/>
        </w:rPr>
        <w:t>，合作应对人类共同面临的挑战。我多次阐述的</w:t>
      </w:r>
      <w:r>
        <w:rPr>
          <w:rFonts w:hint="eastAsia" w:ascii="仿宋" w:hAnsi="仿宋" w:eastAsia="仿宋"/>
          <w:b/>
          <w:sz w:val="24"/>
        </w:rPr>
        <w:t>构建人类命运共同体</w:t>
      </w:r>
      <w:r>
        <w:rPr>
          <w:rFonts w:hint="eastAsia" w:ascii="仿宋" w:hAnsi="仿宋" w:eastAsia="仿宋"/>
          <w:sz w:val="24"/>
        </w:rPr>
        <w:t>主张与总统先生提出的</w:t>
      </w:r>
      <w:r>
        <w:rPr>
          <w:rFonts w:hint="eastAsia" w:ascii="仿宋" w:hAnsi="仿宋" w:eastAsia="仿宋"/>
          <w:b/>
          <w:sz w:val="24"/>
        </w:rPr>
        <w:t>“同一个星球”的理念</w:t>
      </w:r>
      <w:r>
        <w:rPr>
          <w:rFonts w:hint="eastAsia" w:ascii="仿宋" w:hAnsi="仿宋" w:eastAsia="仿宋"/>
          <w:sz w:val="24"/>
        </w:rPr>
        <w:t>有很多相同或相似之处。</w:t>
      </w:r>
    </w:p>
    <w:p>
      <w:pPr>
        <w:spacing w:line="360" w:lineRule="auto"/>
        <w:ind w:firstLine="482" w:firstLineChars="200"/>
        <w:rPr>
          <w:rFonts w:ascii="仿宋" w:hAnsi="仿宋" w:eastAsia="仿宋"/>
          <w:sz w:val="24"/>
        </w:rPr>
      </w:pPr>
      <w:r>
        <w:rPr>
          <w:rFonts w:hint="eastAsia" w:ascii="仿宋" w:hAnsi="仿宋" w:eastAsia="仿宋"/>
          <w:b/>
          <w:sz w:val="24"/>
        </w:rPr>
        <w:t>三是中法合作</w:t>
      </w:r>
      <w:r>
        <w:rPr>
          <w:rFonts w:hint="eastAsia" w:ascii="仿宋" w:hAnsi="仿宋" w:eastAsia="仿宋"/>
          <w:b/>
          <w:color w:val="FF0000"/>
          <w:sz w:val="24"/>
        </w:rPr>
        <w:t>互利共赢的属性</w:t>
      </w:r>
      <w:r>
        <w:rPr>
          <w:rFonts w:hint="eastAsia" w:ascii="仿宋" w:hAnsi="仿宋" w:eastAsia="仿宋"/>
          <w:b/>
          <w:sz w:val="24"/>
        </w:rPr>
        <w:t>始终没有改变。</w:t>
      </w:r>
    </w:p>
    <w:p>
      <w:pPr>
        <w:spacing w:line="360" w:lineRule="auto"/>
        <w:ind w:firstLine="480" w:firstLineChars="200"/>
        <w:rPr>
          <w:rFonts w:ascii="仿宋" w:hAnsi="仿宋" w:eastAsia="仿宋"/>
          <w:sz w:val="24"/>
        </w:rPr>
      </w:pPr>
      <w:r>
        <w:rPr>
          <w:rFonts w:hint="eastAsia" w:ascii="仿宋" w:hAnsi="仿宋" w:eastAsia="仿宋"/>
          <w:sz w:val="24"/>
        </w:rPr>
        <w:t>马克龙表示，法方关注并重视</w:t>
      </w:r>
      <w:r>
        <w:rPr>
          <w:rFonts w:hint="eastAsia" w:ascii="仿宋" w:hAnsi="仿宋" w:eastAsia="仿宋"/>
          <w:b/>
          <w:sz w:val="24"/>
        </w:rPr>
        <w:t>“一带一路”倡议</w:t>
      </w:r>
      <w:r>
        <w:rPr>
          <w:rFonts w:hint="eastAsia" w:ascii="仿宋" w:hAnsi="仿宋" w:eastAsia="仿宋"/>
          <w:sz w:val="24"/>
        </w:rPr>
        <w:t>。法方视中方为</w:t>
      </w:r>
      <w:r>
        <w:rPr>
          <w:rFonts w:hint="eastAsia" w:ascii="仿宋" w:hAnsi="仿宋" w:eastAsia="仿宋"/>
          <w:b/>
          <w:sz w:val="24"/>
        </w:rPr>
        <w:t>重要战略合作伙伴</w:t>
      </w:r>
      <w:r>
        <w:rPr>
          <w:rFonts w:hint="eastAsia" w:ascii="仿宋" w:hAnsi="仿宋" w:eastAsia="仿宋"/>
          <w:sz w:val="24"/>
        </w:rPr>
        <w:t>，赞赏中方在</w:t>
      </w:r>
      <w:r>
        <w:rPr>
          <w:rFonts w:hint="eastAsia" w:ascii="仿宋" w:hAnsi="仿宋" w:eastAsia="仿宋"/>
          <w:b/>
          <w:sz w:val="24"/>
        </w:rPr>
        <w:t>气候变化</w:t>
      </w:r>
      <w:r>
        <w:rPr>
          <w:rFonts w:hint="eastAsia" w:ascii="仿宋" w:hAnsi="仿宋" w:eastAsia="仿宋"/>
          <w:sz w:val="24"/>
        </w:rPr>
        <w:t>等国际事务中发挥的</w:t>
      </w:r>
      <w:r>
        <w:rPr>
          <w:rFonts w:hint="eastAsia" w:ascii="仿宋" w:hAnsi="仿宋" w:eastAsia="仿宋"/>
          <w:b/>
          <w:sz w:val="24"/>
        </w:rPr>
        <w:t>重要作用</w:t>
      </w:r>
      <w:r>
        <w:rPr>
          <w:rFonts w:hint="eastAsia" w:ascii="仿宋" w:hAnsi="仿宋" w:eastAsia="仿宋"/>
          <w:sz w:val="24"/>
        </w:rPr>
        <w:t>和</w:t>
      </w:r>
      <w:r>
        <w:rPr>
          <w:rFonts w:hint="eastAsia" w:ascii="仿宋" w:hAnsi="仿宋" w:eastAsia="仿宋"/>
          <w:b/>
          <w:sz w:val="24"/>
        </w:rPr>
        <w:t>所作贡献</w:t>
      </w:r>
      <w:r>
        <w:rPr>
          <w:rFonts w:hint="eastAsia" w:ascii="仿宋" w:hAnsi="仿宋" w:eastAsia="仿宋"/>
          <w:sz w:val="24"/>
        </w:rPr>
        <w:t>，愿同中方进一步密切战略沟通与协作，发挥</w:t>
      </w:r>
      <w:r>
        <w:rPr>
          <w:rFonts w:hint="eastAsia" w:ascii="仿宋" w:hAnsi="仿宋" w:eastAsia="仿宋"/>
          <w:b/>
          <w:sz w:val="24"/>
        </w:rPr>
        <w:t>法中全面战略伙伴关系</w:t>
      </w:r>
      <w:r>
        <w:rPr>
          <w:rFonts w:hint="eastAsia" w:ascii="仿宋" w:hAnsi="仿宋" w:eastAsia="仿宋"/>
          <w:sz w:val="24"/>
        </w:rPr>
        <w:t>的引领作用，共同维护多边主义，促进世界和平与繁荣。</w:t>
      </w:r>
    </w:p>
    <w:p>
      <w:pPr>
        <w:pStyle w:val="5"/>
        <w:spacing w:before="0" w:after="0" w:line="360" w:lineRule="auto"/>
        <w:rPr>
          <w:rFonts w:ascii="楷体" w:hAnsi="楷体" w:eastAsia="楷体"/>
          <w:sz w:val="24"/>
        </w:rPr>
      </w:pPr>
      <w:r>
        <w:rPr>
          <w:rFonts w:ascii="楷体" w:hAnsi="楷体" w:eastAsia="楷体"/>
          <w:sz w:val="24"/>
        </w:rPr>
        <w:t>3.</w:t>
      </w:r>
      <w:r>
        <w:rPr>
          <w:rFonts w:hint="eastAsia" w:ascii="楷体" w:hAnsi="楷体" w:eastAsia="楷体"/>
          <w:sz w:val="24"/>
        </w:rPr>
        <w:t>习近平同法国总统会谈</w:t>
      </w:r>
    </w:p>
    <w:p>
      <w:pPr>
        <w:spacing w:line="360" w:lineRule="auto"/>
        <w:ind w:firstLine="480" w:firstLineChars="200"/>
        <w:rPr>
          <w:rFonts w:ascii="仿宋" w:hAnsi="仿宋" w:eastAsia="仿宋"/>
          <w:sz w:val="24"/>
        </w:rPr>
      </w:pPr>
      <w:r>
        <w:rPr>
          <w:rFonts w:hint="eastAsia" w:ascii="仿宋" w:hAnsi="仿宋" w:eastAsia="仿宋"/>
          <w:sz w:val="24"/>
        </w:rPr>
        <w:t>习近平同马克龙举行会谈，两国元首一致同意，承前启后，继往开来，在新的历史起点上打造更加</w:t>
      </w:r>
      <w:r>
        <w:rPr>
          <w:rFonts w:hint="eastAsia" w:ascii="仿宋" w:hAnsi="仿宋" w:eastAsia="仿宋"/>
          <w:b/>
          <w:sz w:val="24"/>
        </w:rPr>
        <w:t>坚实、稳固、富有活力</w:t>
      </w:r>
      <w:r>
        <w:rPr>
          <w:rFonts w:hint="eastAsia" w:ascii="仿宋" w:hAnsi="仿宋" w:eastAsia="仿宋"/>
          <w:sz w:val="24"/>
        </w:rPr>
        <w:t>的</w:t>
      </w:r>
      <w:r>
        <w:rPr>
          <w:rFonts w:hint="eastAsia" w:ascii="黑体" w:hAnsi="黑体" w:eastAsia="黑体"/>
          <w:b/>
          <w:color w:val="FF0000"/>
          <w:sz w:val="24"/>
        </w:rPr>
        <w:t>中法全面战略伙伴关系</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习近平指出，2019年是一个具有特殊纪念意义的年份，既是</w:t>
      </w:r>
      <w:r>
        <w:rPr>
          <w:rFonts w:hint="eastAsia" w:ascii="仿宋" w:hAnsi="仿宋" w:eastAsia="仿宋"/>
          <w:b/>
          <w:sz w:val="24"/>
        </w:rPr>
        <w:t>中法建交55周年</w:t>
      </w:r>
      <w:r>
        <w:rPr>
          <w:rFonts w:hint="eastAsia" w:ascii="仿宋" w:hAnsi="仿宋" w:eastAsia="仿宋"/>
          <w:sz w:val="24"/>
        </w:rPr>
        <w:t>和</w:t>
      </w:r>
      <w:r>
        <w:rPr>
          <w:rFonts w:hint="eastAsia" w:ascii="仿宋" w:hAnsi="仿宋" w:eastAsia="仿宋"/>
          <w:b/>
          <w:sz w:val="24"/>
        </w:rPr>
        <w:t>中国留法勤工俭学运动100周年</w:t>
      </w:r>
      <w:r>
        <w:rPr>
          <w:rFonts w:hint="eastAsia" w:ascii="仿宋" w:hAnsi="仿宋" w:eastAsia="仿宋"/>
          <w:sz w:val="24"/>
        </w:rPr>
        <w:t>，也是新中国成立</w:t>
      </w:r>
      <w:r>
        <w:rPr>
          <w:rFonts w:hint="eastAsia" w:ascii="仿宋" w:hAnsi="仿宋" w:eastAsia="仿宋"/>
          <w:b/>
          <w:sz w:val="24"/>
        </w:rPr>
        <w:t>70周年</w:t>
      </w:r>
      <w:r>
        <w:rPr>
          <w:rFonts w:hint="eastAsia" w:ascii="仿宋" w:hAnsi="仿宋" w:eastAsia="仿宋"/>
          <w:sz w:val="24"/>
        </w:rPr>
        <w:t>。中方愿同法方一道，传承历史，开创未来，使紧密持久的中法全面战略伙伴关系继续走在时代前列，共同为建设一个</w:t>
      </w:r>
      <w:r>
        <w:rPr>
          <w:rFonts w:hint="eastAsia" w:ascii="仿宋" w:hAnsi="仿宋" w:eastAsia="仿宋"/>
          <w:b/>
          <w:sz w:val="24"/>
        </w:rPr>
        <w:t>持久和平、普遍安全、共同繁荣、开放包容、清洁美丽</w:t>
      </w:r>
      <w:r>
        <w:rPr>
          <w:rFonts w:hint="eastAsia" w:ascii="仿宋" w:hAnsi="仿宋" w:eastAsia="仿宋"/>
          <w:sz w:val="24"/>
        </w:rPr>
        <w:t>的世界作出更多</w:t>
      </w:r>
      <w:r>
        <w:rPr>
          <w:rFonts w:hint="eastAsia" w:ascii="仿宋" w:hAnsi="仿宋" w:eastAsia="仿宋"/>
          <w:b/>
          <w:sz w:val="24"/>
        </w:rPr>
        <w:t>历史性贡献</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习近平强调，要把中法关系发展好，</w:t>
      </w:r>
      <w:r>
        <w:rPr>
          <w:rFonts w:hint="eastAsia" w:ascii="仿宋" w:hAnsi="仿宋" w:eastAsia="仿宋"/>
          <w:b/>
          <w:sz w:val="24"/>
        </w:rPr>
        <w:t>政治互信</w:t>
      </w:r>
      <w:r>
        <w:rPr>
          <w:rFonts w:hint="eastAsia" w:ascii="仿宋" w:hAnsi="仿宋" w:eastAsia="仿宋"/>
          <w:sz w:val="24"/>
        </w:rPr>
        <w:t>是</w:t>
      </w:r>
      <w:r>
        <w:rPr>
          <w:rFonts w:hint="eastAsia" w:ascii="仿宋" w:hAnsi="仿宋" w:eastAsia="仿宋"/>
          <w:b/>
          <w:sz w:val="24"/>
        </w:rPr>
        <w:t>关键</w:t>
      </w:r>
      <w:r>
        <w:rPr>
          <w:rFonts w:hint="eastAsia" w:ascii="仿宋" w:hAnsi="仿宋" w:eastAsia="仿宋"/>
          <w:sz w:val="24"/>
        </w:rPr>
        <w:t>，</w:t>
      </w:r>
      <w:r>
        <w:rPr>
          <w:rFonts w:hint="eastAsia" w:ascii="仿宋" w:hAnsi="仿宋" w:eastAsia="仿宋"/>
          <w:b/>
          <w:sz w:val="24"/>
        </w:rPr>
        <w:t>务实合作</w:t>
      </w:r>
      <w:r>
        <w:rPr>
          <w:rFonts w:hint="eastAsia" w:ascii="仿宋" w:hAnsi="仿宋" w:eastAsia="仿宋"/>
          <w:sz w:val="24"/>
        </w:rPr>
        <w:t>是</w:t>
      </w:r>
      <w:r>
        <w:rPr>
          <w:rFonts w:hint="eastAsia" w:ascii="仿宋" w:hAnsi="仿宋" w:eastAsia="仿宋"/>
          <w:b/>
          <w:sz w:val="24"/>
        </w:rPr>
        <w:t>必由之路</w:t>
      </w:r>
      <w:r>
        <w:rPr>
          <w:rFonts w:hint="eastAsia" w:ascii="仿宋" w:hAnsi="仿宋" w:eastAsia="仿宋"/>
          <w:sz w:val="24"/>
        </w:rPr>
        <w:t>，</w:t>
      </w:r>
      <w:r>
        <w:rPr>
          <w:rFonts w:hint="eastAsia" w:ascii="仿宋" w:hAnsi="仿宋" w:eastAsia="仿宋"/>
          <w:b/>
          <w:sz w:val="24"/>
        </w:rPr>
        <w:t>国民感情</w:t>
      </w:r>
      <w:r>
        <w:rPr>
          <w:rFonts w:hint="eastAsia" w:ascii="仿宋" w:hAnsi="仿宋" w:eastAsia="仿宋"/>
          <w:sz w:val="24"/>
        </w:rPr>
        <w:t>是</w:t>
      </w:r>
      <w:r>
        <w:rPr>
          <w:rFonts w:hint="eastAsia" w:ascii="仿宋" w:hAnsi="仿宋" w:eastAsia="仿宋"/>
          <w:b/>
          <w:sz w:val="24"/>
        </w:rPr>
        <w:t>基础</w:t>
      </w:r>
      <w:r>
        <w:rPr>
          <w:rFonts w:hint="eastAsia" w:ascii="仿宋" w:hAnsi="仿宋" w:eastAsia="仿宋"/>
          <w:sz w:val="24"/>
        </w:rPr>
        <w:t>。新形势下，中法双方在这</w:t>
      </w:r>
      <w:r>
        <w:rPr>
          <w:rFonts w:hint="eastAsia" w:ascii="仿宋" w:hAnsi="仿宋" w:eastAsia="仿宋"/>
          <w:b/>
          <w:sz w:val="24"/>
        </w:rPr>
        <w:t>3方面</w:t>
      </w:r>
      <w:r>
        <w:rPr>
          <w:rFonts w:hint="eastAsia" w:ascii="仿宋" w:hAnsi="仿宋" w:eastAsia="仿宋"/>
          <w:sz w:val="24"/>
        </w:rPr>
        <w:t>要做得更好，要继续探索</w:t>
      </w:r>
      <w:r>
        <w:rPr>
          <w:rFonts w:hint="eastAsia" w:ascii="仿宋" w:hAnsi="仿宋" w:eastAsia="仿宋"/>
          <w:b/>
          <w:sz w:val="24"/>
        </w:rPr>
        <w:t>独立自主、相互理解、高瞻远瞩、互利共赢</w:t>
      </w:r>
      <w:r>
        <w:rPr>
          <w:rFonts w:hint="eastAsia" w:ascii="仿宋" w:hAnsi="仿宋" w:eastAsia="仿宋"/>
          <w:sz w:val="24"/>
        </w:rPr>
        <w:t>的大国相处之道。</w:t>
      </w:r>
    </w:p>
    <w:p>
      <w:pPr>
        <w:spacing w:line="360" w:lineRule="auto"/>
        <w:ind w:firstLine="482" w:firstLineChars="200"/>
        <w:rPr>
          <w:rFonts w:ascii="仿宋" w:hAnsi="仿宋" w:eastAsia="仿宋"/>
          <w:sz w:val="24"/>
        </w:rPr>
      </w:pPr>
      <w:r>
        <w:rPr>
          <w:rFonts w:hint="eastAsia" w:ascii="黑体" w:hAnsi="黑体" w:eastAsia="黑体"/>
          <w:b/>
          <w:color w:val="FF0000"/>
          <w:sz w:val="24"/>
        </w:rPr>
        <w:t>政治上</w:t>
      </w:r>
      <w:r>
        <w:rPr>
          <w:rFonts w:hint="eastAsia" w:ascii="仿宋" w:hAnsi="仿宋" w:eastAsia="仿宋"/>
          <w:sz w:val="24"/>
        </w:rPr>
        <w:t>，既要</w:t>
      </w:r>
      <w:r>
        <w:rPr>
          <w:rFonts w:hint="eastAsia" w:ascii="仿宋" w:hAnsi="仿宋" w:eastAsia="仿宋"/>
          <w:b/>
          <w:sz w:val="24"/>
        </w:rPr>
        <w:t>筑牢互信的“堤坝”</w:t>
      </w:r>
      <w:r>
        <w:rPr>
          <w:rFonts w:hint="eastAsia" w:ascii="仿宋" w:hAnsi="仿宋" w:eastAsia="仿宋"/>
          <w:sz w:val="24"/>
        </w:rPr>
        <w:t>，也要</w:t>
      </w:r>
      <w:r>
        <w:rPr>
          <w:rFonts w:hint="eastAsia" w:ascii="仿宋" w:hAnsi="仿宋" w:eastAsia="仿宋"/>
          <w:b/>
          <w:sz w:val="24"/>
        </w:rPr>
        <w:t>竖立理想的“灯塔”</w:t>
      </w:r>
      <w:r>
        <w:rPr>
          <w:rFonts w:hint="eastAsia" w:ascii="仿宋" w:hAnsi="仿宋" w:eastAsia="仿宋"/>
          <w:sz w:val="24"/>
        </w:rPr>
        <w:t>。要深化全方位、多层次沟通交流，充分发挥各个机制性对话作用，密切</w:t>
      </w:r>
      <w:r>
        <w:rPr>
          <w:rFonts w:hint="eastAsia" w:ascii="仿宋" w:hAnsi="仿宋" w:eastAsia="仿宋"/>
          <w:b/>
          <w:sz w:val="24"/>
        </w:rPr>
        <w:t>政府、立法机构、政党、军队间交流</w:t>
      </w:r>
      <w:r>
        <w:rPr>
          <w:rFonts w:hint="eastAsia" w:ascii="仿宋" w:hAnsi="仿宋" w:eastAsia="仿宋"/>
          <w:sz w:val="24"/>
        </w:rPr>
        <w:t>。要坚持</w:t>
      </w:r>
      <w:r>
        <w:rPr>
          <w:rFonts w:hint="eastAsia" w:ascii="仿宋" w:hAnsi="仿宋" w:eastAsia="仿宋"/>
          <w:b/>
          <w:sz w:val="24"/>
        </w:rPr>
        <w:t>尊重和照顾</w:t>
      </w:r>
      <w:r>
        <w:rPr>
          <w:rFonts w:hint="eastAsia" w:ascii="仿宋" w:hAnsi="仿宋" w:eastAsia="仿宋"/>
          <w:sz w:val="24"/>
        </w:rPr>
        <w:t>彼此</w:t>
      </w:r>
      <w:r>
        <w:rPr>
          <w:rFonts w:hint="eastAsia" w:ascii="仿宋" w:hAnsi="仿宋" w:eastAsia="仿宋"/>
          <w:b/>
          <w:sz w:val="24"/>
        </w:rPr>
        <w:t>核心利益和重大关切</w:t>
      </w:r>
      <w:r>
        <w:rPr>
          <w:rFonts w:hint="eastAsia" w:ascii="仿宋" w:hAnsi="仿宋" w:eastAsia="仿宋"/>
          <w:sz w:val="24"/>
        </w:rPr>
        <w:t>，和而不同、求同存异。要加强在联合国、二十国集团等多边机制中的合作，密切在气候变化等重大国际问题上的沟通和协调，推动落实</w:t>
      </w:r>
      <w:r>
        <w:rPr>
          <w:rFonts w:hint="eastAsia" w:ascii="仿宋" w:hAnsi="仿宋" w:eastAsia="仿宋"/>
          <w:b/>
          <w:sz w:val="24"/>
        </w:rPr>
        <w:t>《巴黎协定》</w:t>
      </w:r>
      <w:r>
        <w:rPr>
          <w:rFonts w:hint="eastAsia" w:ascii="仿宋" w:hAnsi="仿宋" w:eastAsia="仿宋"/>
          <w:sz w:val="24"/>
        </w:rPr>
        <w:t>和</w:t>
      </w:r>
      <w:r>
        <w:rPr>
          <w:rFonts w:hint="eastAsia" w:ascii="仿宋" w:hAnsi="仿宋" w:eastAsia="仿宋"/>
          <w:b/>
          <w:sz w:val="24"/>
        </w:rPr>
        <w:t>联合国2030年可持续发展议程</w:t>
      </w:r>
      <w:r>
        <w:rPr>
          <w:rFonts w:hint="eastAsia" w:ascii="仿宋" w:hAnsi="仿宋" w:eastAsia="仿宋"/>
          <w:sz w:val="24"/>
        </w:rPr>
        <w:t>，以实际行动维护以联合国宪章宗旨和原则为基础的国际关系基本准则和多边贸易体制。</w:t>
      </w:r>
    </w:p>
    <w:p>
      <w:pPr>
        <w:spacing w:line="360" w:lineRule="auto"/>
        <w:ind w:firstLine="480" w:firstLineChars="200"/>
        <w:rPr>
          <w:rFonts w:ascii="仿宋" w:hAnsi="仿宋" w:eastAsia="仿宋"/>
          <w:sz w:val="24"/>
        </w:rPr>
      </w:pPr>
      <w:r>
        <w:rPr>
          <w:rFonts w:hint="eastAsia" w:ascii="仿宋" w:hAnsi="仿宋" w:eastAsia="仿宋"/>
          <w:sz w:val="24"/>
        </w:rPr>
        <w:t>在</w:t>
      </w:r>
      <w:r>
        <w:rPr>
          <w:rFonts w:hint="eastAsia" w:ascii="黑体" w:hAnsi="黑体" w:eastAsia="黑体"/>
          <w:b/>
          <w:color w:val="FF0000"/>
          <w:sz w:val="24"/>
        </w:rPr>
        <w:t>务实合作</w:t>
      </w:r>
      <w:r>
        <w:rPr>
          <w:rFonts w:hint="eastAsia" w:ascii="仿宋" w:hAnsi="仿宋" w:eastAsia="仿宋"/>
          <w:sz w:val="24"/>
        </w:rPr>
        <w:t>方面，</w:t>
      </w:r>
      <w:r>
        <w:rPr>
          <w:rFonts w:hint="eastAsia" w:ascii="仿宋" w:hAnsi="仿宋" w:eastAsia="仿宋"/>
          <w:b/>
          <w:sz w:val="24"/>
        </w:rPr>
        <w:t>中法既要深挖市场的</w:t>
      </w:r>
      <w:r>
        <w:rPr>
          <w:rFonts w:hint="eastAsia" w:ascii="仿宋" w:hAnsi="仿宋" w:eastAsia="仿宋"/>
          <w:b/>
          <w:color w:val="FF0000"/>
          <w:sz w:val="24"/>
        </w:rPr>
        <w:t>“源头活水”</w:t>
      </w:r>
      <w:r>
        <w:rPr>
          <w:rFonts w:hint="eastAsia" w:ascii="仿宋" w:hAnsi="仿宋" w:eastAsia="仿宋"/>
          <w:b/>
          <w:sz w:val="24"/>
        </w:rPr>
        <w:t>，也要疏浚政策的</w:t>
      </w:r>
      <w:r>
        <w:rPr>
          <w:rFonts w:hint="eastAsia" w:ascii="仿宋" w:hAnsi="仿宋" w:eastAsia="仿宋"/>
          <w:b/>
          <w:color w:val="FF0000"/>
          <w:sz w:val="24"/>
        </w:rPr>
        <w:t>“河道沟渠”</w:t>
      </w:r>
      <w:r>
        <w:rPr>
          <w:rFonts w:hint="eastAsia" w:ascii="仿宋" w:hAnsi="仿宋" w:eastAsia="仿宋"/>
          <w:sz w:val="24"/>
        </w:rPr>
        <w:t>。双方要深化</w:t>
      </w:r>
      <w:r>
        <w:rPr>
          <w:rFonts w:hint="eastAsia" w:ascii="仿宋" w:hAnsi="仿宋" w:eastAsia="仿宋"/>
          <w:b/>
          <w:sz w:val="24"/>
        </w:rPr>
        <w:t>核能、航空、航天</w:t>
      </w:r>
      <w:r>
        <w:rPr>
          <w:rFonts w:hint="eastAsia" w:ascii="仿宋" w:hAnsi="仿宋" w:eastAsia="仿宋"/>
          <w:sz w:val="24"/>
        </w:rPr>
        <w:t>等传统领域合作，加快</w:t>
      </w:r>
      <w:r>
        <w:rPr>
          <w:rFonts w:hint="eastAsia" w:ascii="仿宋" w:hAnsi="仿宋" w:eastAsia="仿宋"/>
          <w:b/>
          <w:sz w:val="24"/>
        </w:rPr>
        <w:t>科技创新、农业、金融、养老服务</w:t>
      </w:r>
      <w:r>
        <w:rPr>
          <w:rFonts w:hint="eastAsia" w:ascii="仿宋" w:hAnsi="仿宋" w:eastAsia="仿宋"/>
          <w:sz w:val="24"/>
        </w:rPr>
        <w:t>等新兴领域合作步伐。我们赞赏总统先生多次表达同中方开展“一带一路”务实合作的意愿，双方要落实好“一带一路”第三方市场合作示范项目。</w:t>
      </w:r>
    </w:p>
    <w:p>
      <w:pPr>
        <w:spacing w:line="360" w:lineRule="auto"/>
        <w:ind w:firstLine="480" w:firstLineChars="200"/>
        <w:rPr>
          <w:rFonts w:ascii="仿宋" w:hAnsi="仿宋" w:eastAsia="仿宋"/>
          <w:sz w:val="24"/>
        </w:rPr>
      </w:pPr>
      <w:r>
        <w:rPr>
          <w:rFonts w:hint="eastAsia" w:ascii="仿宋" w:hAnsi="仿宋" w:eastAsia="仿宋"/>
          <w:sz w:val="24"/>
        </w:rPr>
        <w:t>在</w:t>
      </w:r>
      <w:r>
        <w:rPr>
          <w:rFonts w:hint="eastAsia" w:ascii="黑体" w:hAnsi="黑体" w:eastAsia="黑体"/>
          <w:b/>
          <w:color w:val="FF0000"/>
          <w:sz w:val="24"/>
        </w:rPr>
        <w:t>人文交流</w:t>
      </w:r>
      <w:r>
        <w:rPr>
          <w:rFonts w:hint="eastAsia" w:ascii="仿宋" w:hAnsi="仿宋" w:eastAsia="仿宋"/>
          <w:sz w:val="24"/>
        </w:rPr>
        <w:t>方面，既要畅通</w:t>
      </w:r>
      <w:r>
        <w:rPr>
          <w:rFonts w:hint="eastAsia" w:ascii="仿宋" w:hAnsi="仿宋" w:eastAsia="仿宋"/>
          <w:b/>
          <w:sz w:val="24"/>
        </w:rPr>
        <w:t>政府间合作</w:t>
      </w:r>
      <w:r>
        <w:rPr>
          <w:rFonts w:hint="eastAsia" w:ascii="仿宋" w:hAnsi="仿宋" w:eastAsia="仿宋"/>
          <w:sz w:val="24"/>
        </w:rPr>
        <w:t>的</w:t>
      </w:r>
      <w:r>
        <w:rPr>
          <w:rFonts w:hint="eastAsia" w:ascii="仿宋" w:hAnsi="仿宋" w:eastAsia="仿宋"/>
          <w:b/>
          <w:sz w:val="24"/>
        </w:rPr>
        <w:t>“主渠道”</w:t>
      </w:r>
      <w:r>
        <w:rPr>
          <w:rFonts w:hint="eastAsia" w:ascii="仿宋" w:hAnsi="仿宋" w:eastAsia="仿宋"/>
          <w:sz w:val="24"/>
        </w:rPr>
        <w:t>，也要</w:t>
      </w:r>
      <w:r>
        <w:rPr>
          <w:rFonts w:hint="eastAsia" w:ascii="仿宋" w:hAnsi="仿宋" w:eastAsia="仿宋"/>
          <w:b/>
          <w:sz w:val="24"/>
        </w:rPr>
        <w:t>丰富民间交往</w:t>
      </w:r>
      <w:r>
        <w:rPr>
          <w:rFonts w:hint="eastAsia" w:ascii="仿宋" w:hAnsi="仿宋" w:eastAsia="仿宋"/>
          <w:sz w:val="24"/>
        </w:rPr>
        <w:t>的</w:t>
      </w:r>
      <w:r>
        <w:rPr>
          <w:rFonts w:hint="eastAsia" w:ascii="仿宋" w:hAnsi="仿宋" w:eastAsia="仿宋"/>
          <w:b/>
          <w:sz w:val="24"/>
        </w:rPr>
        <w:t>“涓涓细流”</w:t>
      </w:r>
      <w:r>
        <w:rPr>
          <w:rFonts w:hint="eastAsia" w:ascii="仿宋" w:hAnsi="仿宋" w:eastAsia="仿宋"/>
          <w:sz w:val="24"/>
        </w:rPr>
        <w:t>。要充分发挥中法高级别人文交流机制的</w:t>
      </w:r>
      <w:r>
        <w:rPr>
          <w:rFonts w:hint="eastAsia" w:ascii="仿宋" w:hAnsi="仿宋" w:eastAsia="仿宋"/>
          <w:b/>
          <w:sz w:val="24"/>
        </w:rPr>
        <w:t>统筹协调</w:t>
      </w:r>
      <w:r>
        <w:rPr>
          <w:rFonts w:hint="eastAsia" w:ascii="仿宋" w:hAnsi="仿宋" w:eastAsia="仿宋"/>
          <w:sz w:val="24"/>
        </w:rPr>
        <w:t>作用，加强文化、旅游、语言、青年、地方等领域合作，共同办好</w:t>
      </w:r>
      <w:r>
        <w:rPr>
          <w:rFonts w:hint="eastAsia" w:ascii="仿宋" w:hAnsi="仿宋" w:eastAsia="仿宋"/>
          <w:b/>
          <w:sz w:val="24"/>
        </w:rPr>
        <w:t>中法建交55周年</w:t>
      </w:r>
      <w:r>
        <w:rPr>
          <w:rFonts w:hint="eastAsia" w:ascii="仿宋" w:hAnsi="仿宋" w:eastAsia="仿宋"/>
          <w:sz w:val="24"/>
        </w:rPr>
        <w:t>和</w:t>
      </w:r>
      <w:r>
        <w:rPr>
          <w:rFonts w:hint="eastAsia" w:ascii="仿宋" w:hAnsi="仿宋" w:eastAsia="仿宋"/>
          <w:b/>
          <w:sz w:val="24"/>
        </w:rPr>
        <w:t>中国留法勤工俭学运动100周年</w:t>
      </w:r>
      <w:r>
        <w:rPr>
          <w:rFonts w:hint="eastAsia" w:ascii="仿宋" w:hAnsi="仿宋" w:eastAsia="仿宋"/>
          <w:sz w:val="24"/>
        </w:rPr>
        <w:t>纪念活动，在</w:t>
      </w:r>
      <w:r>
        <w:rPr>
          <w:rFonts w:hint="eastAsia" w:ascii="仿宋" w:hAnsi="仿宋" w:eastAsia="仿宋"/>
          <w:b/>
          <w:sz w:val="24"/>
        </w:rPr>
        <w:t>2021年互办中法文化旅游年</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习近平指出，中国重视欧洲战略地位和作用，一直将深化</w:t>
      </w:r>
      <w:r>
        <w:rPr>
          <w:rFonts w:hint="eastAsia" w:ascii="仿宋" w:hAnsi="仿宋" w:eastAsia="仿宋"/>
          <w:b/>
          <w:sz w:val="24"/>
        </w:rPr>
        <w:t>对欧关系</w:t>
      </w:r>
      <w:r>
        <w:rPr>
          <w:rFonts w:hint="eastAsia" w:ascii="仿宋" w:hAnsi="仿宋" w:eastAsia="仿宋"/>
          <w:sz w:val="24"/>
        </w:rPr>
        <w:t>作为</w:t>
      </w:r>
      <w:r>
        <w:rPr>
          <w:rFonts w:hint="eastAsia" w:ascii="仿宋" w:hAnsi="仿宋" w:eastAsia="仿宋"/>
          <w:b/>
          <w:sz w:val="24"/>
        </w:rPr>
        <w:t>外交优先</w:t>
      </w:r>
      <w:r>
        <w:rPr>
          <w:rFonts w:hint="eastAsia" w:ascii="仿宋" w:hAnsi="仿宋" w:eastAsia="仿宋"/>
          <w:sz w:val="24"/>
        </w:rPr>
        <w:t>方向。中方支持</w:t>
      </w:r>
      <w:r>
        <w:rPr>
          <w:rFonts w:hint="eastAsia" w:ascii="仿宋" w:hAnsi="仿宋" w:eastAsia="仿宋"/>
          <w:b/>
          <w:sz w:val="24"/>
        </w:rPr>
        <w:t>法方</w:t>
      </w:r>
      <w:r>
        <w:rPr>
          <w:rFonts w:hint="eastAsia" w:ascii="仿宋" w:hAnsi="仿宋" w:eastAsia="仿宋"/>
          <w:sz w:val="24"/>
        </w:rPr>
        <w:t>在欧洲联合自强进程中继续发挥</w:t>
      </w:r>
      <w:r>
        <w:rPr>
          <w:rFonts w:hint="eastAsia" w:ascii="仿宋" w:hAnsi="仿宋" w:eastAsia="仿宋"/>
          <w:b/>
          <w:sz w:val="24"/>
        </w:rPr>
        <w:t>引领作用</w:t>
      </w:r>
      <w:r>
        <w:rPr>
          <w:rFonts w:hint="eastAsia" w:ascii="仿宋" w:hAnsi="仿宋" w:eastAsia="仿宋"/>
          <w:sz w:val="24"/>
        </w:rPr>
        <w:t>。希望法方推动欧盟在发展对华关系方面发挥更积极影响。希望双方加快推进中欧投资协定谈判，尽早启动</w:t>
      </w:r>
      <w:r>
        <w:rPr>
          <w:rFonts w:hint="eastAsia" w:ascii="仿宋" w:hAnsi="仿宋" w:eastAsia="仿宋"/>
          <w:b/>
          <w:sz w:val="24"/>
        </w:rPr>
        <w:t>中欧自由贸易区</w:t>
      </w:r>
      <w:r>
        <w:rPr>
          <w:rFonts w:hint="eastAsia" w:ascii="仿宋" w:hAnsi="仿宋" w:eastAsia="仿宋"/>
          <w:sz w:val="24"/>
        </w:rPr>
        <w:t>联合可行性研究。</w:t>
      </w:r>
    </w:p>
    <w:p>
      <w:pPr>
        <w:spacing w:line="360" w:lineRule="auto"/>
        <w:ind w:firstLine="480" w:firstLineChars="200"/>
        <w:rPr>
          <w:rFonts w:ascii="仿宋" w:hAnsi="仿宋" w:eastAsia="仿宋"/>
          <w:sz w:val="24"/>
        </w:rPr>
      </w:pPr>
      <w:r>
        <w:rPr>
          <w:rFonts w:hint="eastAsia" w:ascii="仿宋" w:hAnsi="仿宋" w:eastAsia="仿宋"/>
          <w:sz w:val="24"/>
        </w:rPr>
        <w:t>马克龙表示，法方愿同中方加强</w:t>
      </w:r>
      <w:r>
        <w:rPr>
          <w:rFonts w:hint="eastAsia" w:ascii="仿宋" w:hAnsi="仿宋" w:eastAsia="仿宋"/>
          <w:b/>
          <w:sz w:val="24"/>
        </w:rPr>
        <w:t>航空、航天、核能、农业、金融、科研、汽车制造、养老服务</w:t>
      </w:r>
      <w:r>
        <w:rPr>
          <w:rFonts w:hint="eastAsia" w:ascii="仿宋" w:hAnsi="仿宋" w:eastAsia="仿宋"/>
          <w:sz w:val="24"/>
        </w:rPr>
        <w:t>等领域合作，对接</w:t>
      </w:r>
      <w:r>
        <w:rPr>
          <w:rFonts w:hint="eastAsia" w:ascii="仿宋" w:hAnsi="仿宋" w:eastAsia="仿宋"/>
          <w:b/>
          <w:sz w:val="24"/>
        </w:rPr>
        <w:t>法国“未来工业计划”</w:t>
      </w:r>
      <w:r>
        <w:rPr>
          <w:rFonts w:hint="eastAsia" w:ascii="仿宋" w:hAnsi="仿宋" w:eastAsia="仿宋"/>
          <w:sz w:val="24"/>
        </w:rPr>
        <w:t>和</w:t>
      </w:r>
      <w:r>
        <w:rPr>
          <w:rFonts w:hint="eastAsia" w:ascii="仿宋" w:hAnsi="仿宋" w:eastAsia="仿宋"/>
          <w:b/>
          <w:sz w:val="24"/>
        </w:rPr>
        <w:t>“中国制造2025”</w:t>
      </w:r>
      <w:r>
        <w:rPr>
          <w:rFonts w:hint="eastAsia" w:ascii="仿宋" w:hAnsi="仿宋" w:eastAsia="仿宋"/>
          <w:sz w:val="24"/>
        </w:rPr>
        <w:t>。法方愿积极参加</w:t>
      </w:r>
      <w:r>
        <w:rPr>
          <w:rFonts w:hint="eastAsia" w:ascii="仿宋" w:hAnsi="仿宋" w:eastAsia="仿宋"/>
          <w:b/>
          <w:color w:val="FF0000"/>
          <w:sz w:val="24"/>
        </w:rPr>
        <w:t>第二届“一带一路”国际合作高峰论坛</w:t>
      </w:r>
      <w:r>
        <w:rPr>
          <w:rFonts w:hint="eastAsia" w:ascii="仿宋" w:hAnsi="仿宋" w:eastAsia="仿宋"/>
          <w:sz w:val="24"/>
        </w:rPr>
        <w:t>和</w:t>
      </w:r>
      <w:r>
        <w:rPr>
          <w:rFonts w:hint="eastAsia" w:ascii="仿宋" w:hAnsi="仿宋" w:eastAsia="仿宋"/>
          <w:b/>
          <w:color w:val="FF0000"/>
          <w:sz w:val="24"/>
        </w:rPr>
        <w:t>第二届中国国际进口博览会</w:t>
      </w:r>
      <w:r>
        <w:rPr>
          <w:rFonts w:hint="eastAsia" w:ascii="仿宋" w:hAnsi="仿宋" w:eastAsia="仿宋"/>
          <w:sz w:val="24"/>
        </w:rPr>
        <w:t>。法国支持大力促进两国教育、文化、体育、旅游以及军事防务方面的交流合作。法方</w:t>
      </w:r>
      <w:r>
        <w:rPr>
          <w:rFonts w:hint="eastAsia" w:ascii="仿宋" w:hAnsi="仿宋" w:eastAsia="仿宋"/>
          <w:b/>
          <w:sz w:val="24"/>
        </w:rPr>
        <w:t>不接受保护主义</w:t>
      </w:r>
      <w:r>
        <w:rPr>
          <w:rFonts w:hint="eastAsia" w:ascii="仿宋" w:hAnsi="仿宋" w:eastAsia="仿宋"/>
          <w:sz w:val="24"/>
        </w:rPr>
        <w:t>。法中、欧中可以合作推进</w:t>
      </w:r>
      <w:r>
        <w:rPr>
          <w:rFonts w:hint="eastAsia" w:ascii="仿宋" w:hAnsi="仿宋" w:eastAsia="仿宋"/>
          <w:b/>
          <w:sz w:val="24"/>
        </w:rPr>
        <w:t>更多国际议程</w:t>
      </w:r>
      <w:r>
        <w:rPr>
          <w:rFonts w:hint="eastAsia" w:ascii="仿宋" w:hAnsi="仿宋" w:eastAsia="仿宋"/>
          <w:sz w:val="24"/>
        </w:rPr>
        <w:t>，完善全球治理体系，维护</w:t>
      </w:r>
      <w:r>
        <w:rPr>
          <w:rFonts w:hint="eastAsia" w:ascii="仿宋" w:hAnsi="仿宋" w:eastAsia="仿宋"/>
          <w:b/>
          <w:sz w:val="24"/>
        </w:rPr>
        <w:t>多边主义和自由贸易</w:t>
      </w:r>
      <w:r>
        <w:rPr>
          <w:rFonts w:hint="eastAsia" w:ascii="仿宋" w:hAnsi="仿宋" w:eastAsia="仿宋"/>
          <w:sz w:val="24"/>
        </w:rPr>
        <w:t>。法国愿积极推动欧中合作关系不断向前发展，主张加强欧盟互联互通战略同“一带一路”倡议对接。</w:t>
      </w:r>
    </w:p>
    <w:p>
      <w:pPr>
        <w:pStyle w:val="5"/>
        <w:spacing w:before="0" w:after="0" w:line="360" w:lineRule="auto"/>
        <w:rPr>
          <w:rFonts w:ascii="楷体" w:hAnsi="楷体" w:eastAsia="楷体"/>
          <w:sz w:val="24"/>
        </w:rPr>
      </w:pPr>
      <w:r>
        <w:rPr>
          <w:rFonts w:ascii="楷体" w:hAnsi="楷体" w:eastAsia="楷体"/>
          <w:sz w:val="24"/>
        </w:rPr>
        <w:t>4.</w:t>
      </w:r>
      <w:r>
        <w:rPr>
          <w:rFonts w:hint="eastAsia" w:ascii="楷体" w:hAnsi="楷体" w:eastAsia="楷体"/>
          <w:sz w:val="24"/>
        </w:rPr>
        <w:t>习近平和马克龙共同出席中法全球治理论坛闭幕式</w:t>
      </w:r>
    </w:p>
    <w:p>
      <w:pPr>
        <w:spacing w:line="360" w:lineRule="auto"/>
        <w:ind w:firstLine="480" w:firstLineChars="200"/>
        <w:rPr>
          <w:rFonts w:ascii="仿宋" w:hAnsi="仿宋" w:eastAsia="仿宋"/>
          <w:sz w:val="24"/>
        </w:rPr>
      </w:pPr>
      <w:r>
        <w:rPr>
          <w:rFonts w:hint="eastAsia" w:ascii="仿宋" w:hAnsi="仿宋" w:eastAsia="仿宋"/>
          <w:sz w:val="24"/>
        </w:rPr>
        <w:t>习近平当地时间3月26日在巴黎同法国总统马克龙一道出席中法全球治理论坛闭幕式。德国总理</w:t>
      </w:r>
      <w:r>
        <w:rPr>
          <w:rFonts w:hint="eastAsia" w:ascii="仿宋" w:hAnsi="仿宋" w:eastAsia="仿宋"/>
          <w:b/>
          <w:sz w:val="24"/>
        </w:rPr>
        <w:t>默克尔</w:t>
      </w:r>
      <w:r>
        <w:rPr>
          <w:rFonts w:hint="eastAsia" w:ascii="仿宋" w:hAnsi="仿宋" w:eastAsia="仿宋"/>
          <w:sz w:val="24"/>
        </w:rPr>
        <w:t>、欧盟委员会主席</w:t>
      </w:r>
      <w:r>
        <w:rPr>
          <w:rFonts w:hint="eastAsia" w:ascii="仿宋" w:hAnsi="仿宋" w:eastAsia="仿宋"/>
          <w:b/>
          <w:sz w:val="24"/>
        </w:rPr>
        <w:t>容克</w:t>
      </w:r>
      <w:r>
        <w:rPr>
          <w:rFonts w:hint="eastAsia" w:ascii="仿宋" w:hAnsi="仿宋" w:eastAsia="仿宋"/>
          <w:sz w:val="24"/>
        </w:rPr>
        <w:t>应邀出席。</w:t>
      </w:r>
    </w:p>
    <w:p>
      <w:pPr>
        <w:spacing w:line="360" w:lineRule="auto"/>
        <w:ind w:firstLine="480" w:firstLineChars="200"/>
        <w:rPr>
          <w:rFonts w:ascii="仿宋" w:hAnsi="仿宋" w:eastAsia="仿宋"/>
          <w:sz w:val="24"/>
        </w:rPr>
      </w:pPr>
      <w:r>
        <w:rPr>
          <w:rFonts w:hint="eastAsia" w:ascii="仿宋" w:hAnsi="仿宋" w:eastAsia="仿宋"/>
          <w:sz w:val="24"/>
        </w:rPr>
        <w:t>习近平强调，面对</w:t>
      </w:r>
      <w:r>
        <w:rPr>
          <w:rFonts w:hint="eastAsia" w:ascii="黑体" w:hAnsi="黑体" w:eastAsia="黑体"/>
          <w:b/>
          <w:sz w:val="24"/>
        </w:rPr>
        <w:t>百年未有之大变局</w:t>
      </w:r>
      <w:r>
        <w:rPr>
          <w:rFonts w:hint="eastAsia" w:ascii="仿宋" w:hAnsi="仿宋" w:eastAsia="仿宋"/>
          <w:sz w:val="24"/>
        </w:rPr>
        <w:t>，面对</w:t>
      </w:r>
      <w:r>
        <w:rPr>
          <w:rFonts w:hint="eastAsia" w:ascii="黑体" w:hAnsi="黑体" w:eastAsia="黑体"/>
          <w:b/>
          <w:sz w:val="24"/>
        </w:rPr>
        <w:t>严峻的全球性挑战</w:t>
      </w:r>
      <w:r>
        <w:rPr>
          <w:rFonts w:hint="eastAsia" w:ascii="仿宋" w:hAnsi="仿宋" w:eastAsia="仿宋"/>
          <w:sz w:val="24"/>
        </w:rPr>
        <w:t>，面对人类发展在十字路口</w:t>
      </w:r>
      <w:r>
        <w:rPr>
          <w:rFonts w:hint="eastAsia" w:ascii="仿宋" w:hAnsi="仿宋" w:eastAsia="仿宋"/>
          <w:b/>
          <w:sz w:val="24"/>
        </w:rPr>
        <w:t>何去何从的抉择</w:t>
      </w:r>
      <w:r>
        <w:rPr>
          <w:rFonts w:hint="eastAsia" w:ascii="仿宋" w:hAnsi="仿宋" w:eastAsia="仿宋"/>
          <w:sz w:val="24"/>
        </w:rPr>
        <w:t>，各国应该积极做行动派、不做观望者，共同努力把</w:t>
      </w:r>
      <w:r>
        <w:rPr>
          <w:rFonts w:hint="eastAsia" w:ascii="仿宋" w:hAnsi="仿宋" w:eastAsia="仿宋"/>
          <w:b/>
          <w:sz w:val="24"/>
        </w:rPr>
        <w:t>人类前途命运</w:t>
      </w:r>
      <w:r>
        <w:rPr>
          <w:rFonts w:hint="eastAsia" w:ascii="仿宋" w:hAnsi="仿宋" w:eastAsia="仿宋"/>
          <w:sz w:val="24"/>
        </w:rPr>
        <w:t>掌握在</w:t>
      </w:r>
      <w:r>
        <w:rPr>
          <w:rFonts w:hint="eastAsia" w:ascii="仿宋" w:hAnsi="仿宋" w:eastAsia="仿宋"/>
          <w:b/>
          <w:sz w:val="24"/>
        </w:rPr>
        <w:t>自己手中</w:t>
      </w:r>
      <w:r>
        <w:rPr>
          <w:rFonts w:hint="eastAsia" w:ascii="仿宋" w:hAnsi="仿宋" w:eastAsia="仿宋"/>
          <w:sz w:val="24"/>
        </w:rPr>
        <w:t>。</w:t>
      </w:r>
    </w:p>
    <w:p>
      <w:pPr>
        <w:spacing w:line="360" w:lineRule="auto"/>
        <w:ind w:firstLine="482" w:firstLineChars="200"/>
        <w:rPr>
          <w:rFonts w:ascii="仿宋" w:hAnsi="仿宋" w:eastAsia="仿宋"/>
          <w:sz w:val="24"/>
        </w:rPr>
      </w:pPr>
      <w:r>
        <w:rPr>
          <w:rFonts w:hint="eastAsia" w:ascii="仿宋" w:hAnsi="仿宋" w:eastAsia="仿宋"/>
          <w:b/>
          <w:sz w:val="24"/>
        </w:rPr>
        <w:t>一要坚持</w:t>
      </w:r>
      <w:r>
        <w:rPr>
          <w:rFonts w:hint="eastAsia" w:ascii="仿宋" w:hAnsi="仿宋" w:eastAsia="仿宋"/>
          <w:b/>
          <w:color w:val="FF0000"/>
          <w:sz w:val="24"/>
        </w:rPr>
        <w:t>公正合理</w:t>
      </w:r>
      <w:r>
        <w:rPr>
          <w:rFonts w:hint="eastAsia" w:ascii="仿宋" w:hAnsi="仿宋" w:eastAsia="仿宋"/>
          <w:b/>
          <w:sz w:val="24"/>
        </w:rPr>
        <w:t>，破解</w:t>
      </w:r>
      <w:r>
        <w:rPr>
          <w:rFonts w:hint="eastAsia" w:ascii="仿宋" w:hAnsi="仿宋" w:eastAsia="仿宋"/>
          <w:b/>
          <w:color w:val="FF0000"/>
          <w:sz w:val="24"/>
        </w:rPr>
        <w:t>治理赤字</w:t>
      </w:r>
      <w:r>
        <w:rPr>
          <w:rFonts w:hint="eastAsia" w:ascii="仿宋" w:hAnsi="仿宋" w:eastAsia="仿宋"/>
          <w:b/>
          <w:sz w:val="24"/>
        </w:rPr>
        <w:t>。</w:t>
      </w:r>
      <w:r>
        <w:rPr>
          <w:rFonts w:hint="eastAsia" w:ascii="仿宋" w:hAnsi="仿宋" w:eastAsia="仿宋"/>
          <w:sz w:val="24"/>
        </w:rPr>
        <w:t>要坚持</w:t>
      </w:r>
      <w:r>
        <w:rPr>
          <w:rFonts w:hint="eastAsia" w:ascii="仿宋" w:hAnsi="仿宋" w:eastAsia="仿宋"/>
          <w:b/>
          <w:sz w:val="24"/>
        </w:rPr>
        <w:t>共商共建共享</w:t>
      </w:r>
      <w:r>
        <w:rPr>
          <w:rFonts w:hint="eastAsia" w:ascii="仿宋" w:hAnsi="仿宋" w:eastAsia="仿宋"/>
          <w:sz w:val="24"/>
        </w:rPr>
        <w:t>的全球治理观，坚持</w:t>
      </w:r>
      <w:r>
        <w:rPr>
          <w:rFonts w:hint="eastAsia" w:ascii="仿宋" w:hAnsi="仿宋" w:eastAsia="仿宋"/>
          <w:b/>
          <w:sz w:val="24"/>
        </w:rPr>
        <w:t>全球事务</w:t>
      </w:r>
      <w:r>
        <w:rPr>
          <w:rFonts w:hint="eastAsia" w:ascii="仿宋" w:hAnsi="仿宋" w:eastAsia="仿宋"/>
          <w:sz w:val="24"/>
        </w:rPr>
        <w:t>由各国人民商量着办，积极推进</w:t>
      </w:r>
      <w:r>
        <w:rPr>
          <w:rFonts w:hint="eastAsia" w:ascii="仿宋" w:hAnsi="仿宋" w:eastAsia="仿宋"/>
          <w:b/>
          <w:sz w:val="24"/>
        </w:rPr>
        <w:t>全球治理规则民主化</w:t>
      </w:r>
      <w:r>
        <w:rPr>
          <w:rFonts w:hint="eastAsia" w:ascii="仿宋" w:hAnsi="仿宋" w:eastAsia="仿宋"/>
          <w:sz w:val="24"/>
        </w:rPr>
        <w:t>。继续高举</w:t>
      </w:r>
      <w:r>
        <w:rPr>
          <w:rFonts w:hint="eastAsia" w:ascii="仿宋" w:hAnsi="仿宋" w:eastAsia="仿宋"/>
          <w:b/>
          <w:sz w:val="24"/>
        </w:rPr>
        <w:t>联合国</w:t>
      </w:r>
      <w:r>
        <w:rPr>
          <w:rFonts w:hint="eastAsia" w:ascii="仿宋" w:hAnsi="仿宋" w:eastAsia="仿宋"/>
          <w:sz w:val="24"/>
        </w:rPr>
        <w:t>这面多边主义旗帜，充分发挥全球和区域多边机制的</w:t>
      </w:r>
      <w:r>
        <w:rPr>
          <w:rFonts w:hint="eastAsia" w:ascii="仿宋" w:hAnsi="仿宋" w:eastAsia="仿宋"/>
          <w:b/>
          <w:sz w:val="24"/>
        </w:rPr>
        <w:t>建设性</w:t>
      </w:r>
      <w:r>
        <w:rPr>
          <w:rFonts w:hint="eastAsia" w:ascii="仿宋" w:hAnsi="仿宋" w:eastAsia="仿宋"/>
          <w:sz w:val="24"/>
        </w:rPr>
        <w:t>作用，共同推动构建</w:t>
      </w:r>
      <w:r>
        <w:rPr>
          <w:rFonts w:hint="eastAsia" w:ascii="仿宋" w:hAnsi="仿宋" w:eastAsia="仿宋"/>
          <w:b/>
          <w:sz w:val="24"/>
        </w:rPr>
        <w:t>人类命运共同体</w:t>
      </w:r>
      <w:r>
        <w:rPr>
          <w:rFonts w:hint="eastAsia" w:ascii="仿宋" w:hAnsi="仿宋" w:eastAsia="仿宋"/>
          <w:sz w:val="24"/>
        </w:rPr>
        <w:t>。</w:t>
      </w:r>
    </w:p>
    <w:p>
      <w:pPr>
        <w:spacing w:line="360" w:lineRule="auto"/>
        <w:ind w:firstLine="482" w:firstLineChars="200"/>
        <w:rPr>
          <w:rFonts w:ascii="仿宋" w:hAnsi="仿宋" w:eastAsia="仿宋"/>
          <w:sz w:val="24"/>
        </w:rPr>
      </w:pPr>
      <w:r>
        <w:rPr>
          <w:rFonts w:hint="eastAsia" w:ascii="仿宋" w:hAnsi="仿宋" w:eastAsia="仿宋"/>
          <w:b/>
          <w:sz w:val="24"/>
        </w:rPr>
        <w:t>二要坚持</w:t>
      </w:r>
      <w:r>
        <w:rPr>
          <w:rFonts w:hint="eastAsia" w:ascii="仿宋" w:hAnsi="仿宋" w:eastAsia="仿宋"/>
          <w:b/>
          <w:color w:val="FF0000"/>
          <w:sz w:val="24"/>
        </w:rPr>
        <w:t>互商互谅</w:t>
      </w:r>
      <w:r>
        <w:rPr>
          <w:rFonts w:hint="eastAsia" w:ascii="仿宋" w:hAnsi="仿宋" w:eastAsia="仿宋"/>
          <w:b/>
          <w:sz w:val="24"/>
        </w:rPr>
        <w:t>，破解</w:t>
      </w:r>
      <w:r>
        <w:rPr>
          <w:rFonts w:hint="eastAsia" w:ascii="仿宋" w:hAnsi="仿宋" w:eastAsia="仿宋"/>
          <w:b/>
          <w:color w:val="FF0000"/>
          <w:sz w:val="24"/>
        </w:rPr>
        <w:t>信任赤字</w:t>
      </w:r>
      <w:r>
        <w:rPr>
          <w:rFonts w:hint="eastAsia" w:ascii="仿宋" w:hAnsi="仿宋" w:eastAsia="仿宋"/>
          <w:b/>
          <w:sz w:val="24"/>
        </w:rPr>
        <w:t>。</w:t>
      </w:r>
      <w:r>
        <w:rPr>
          <w:rFonts w:hint="eastAsia" w:ascii="仿宋" w:hAnsi="仿宋" w:eastAsia="仿宋"/>
          <w:sz w:val="24"/>
        </w:rPr>
        <w:t>要把</w:t>
      </w:r>
      <w:r>
        <w:rPr>
          <w:rFonts w:hint="eastAsia" w:ascii="仿宋" w:hAnsi="仿宋" w:eastAsia="仿宋"/>
          <w:b/>
          <w:sz w:val="24"/>
        </w:rPr>
        <w:t>互尊互信</w:t>
      </w:r>
      <w:r>
        <w:rPr>
          <w:rFonts w:hint="eastAsia" w:ascii="仿宋" w:hAnsi="仿宋" w:eastAsia="仿宋"/>
          <w:sz w:val="24"/>
        </w:rPr>
        <w:t>挺在前头，把</w:t>
      </w:r>
      <w:r>
        <w:rPr>
          <w:rFonts w:hint="eastAsia" w:ascii="仿宋" w:hAnsi="仿宋" w:eastAsia="仿宋"/>
          <w:b/>
          <w:sz w:val="24"/>
        </w:rPr>
        <w:t>对话协商</w:t>
      </w:r>
      <w:r>
        <w:rPr>
          <w:rFonts w:hint="eastAsia" w:ascii="仿宋" w:hAnsi="仿宋" w:eastAsia="仿宋"/>
          <w:sz w:val="24"/>
        </w:rPr>
        <w:t>利用起来，坚持</w:t>
      </w:r>
      <w:r>
        <w:rPr>
          <w:rFonts w:hint="eastAsia" w:ascii="仿宋" w:hAnsi="仿宋" w:eastAsia="仿宋"/>
          <w:b/>
          <w:sz w:val="24"/>
        </w:rPr>
        <w:t>求同存异、聚同化异</w:t>
      </w:r>
      <w:r>
        <w:rPr>
          <w:rFonts w:hint="eastAsia" w:ascii="仿宋" w:hAnsi="仿宋" w:eastAsia="仿宋"/>
          <w:sz w:val="24"/>
        </w:rPr>
        <w:t>，增进战略互信，减少相互猜疑。坚持</w:t>
      </w:r>
      <w:r>
        <w:rPr>
          <w:rFonts w:hint="eastAsia" w:ascii="仿宋" w:hAnsi="仿宋" w:eastAsia="仿宋"/>
          <w:b/>
          <w:sz w:val="24"/>
        </w:rPr>
        <w:t>正确义利观，以义为先、义利兼顾</w:t>
      </w:r>
      <w:r>
        <w:rPr>
          <w:rFonts w:hint="eastAsia" w:ascii="仿宋" w:hAnsi="仿宋" w:eastAsia="仿宋"/>
          <w:sz w:val="24"/>
        </w:rPr>
        <w:t>。加强不同文明交流对话，加深相互理解和彼此认同。</w:t>
      </w:r>
    </w:p>
    <w:p>
      <w:pPr>
        <w:spacing w:line="360" w:lineRule="auto"/>
        <w:ind w:firstLine="482" w:firstLineChars="200"/>
        <w:rPr>
          <w:rFonts w:ascii="仿宋" w:hAnsi="仿宋" w:eastAsia="仿宋"/>
          <w:sz w:val="24"/>
        </w:rPr>
      </w:pPr>
      <w:r>
        <w:rPr>
          <w:rFonts w:hint="eastAsia" w:ascii="仿宋" w:hAnsi="仿宋" w:eastAsia="仿宋"/>
          <w:b/>
          <w:sz w:val="24"/>
        </w:rPr>
        <w:t>三要坚持</w:t>
      </w:r>
      <w:r>
        <w:rPr>
          <w:rFonts w:hint="eastAsia" w:ascii="仿宋" w:hAnsi="仿宋" w:eastAsia="仿宋"/>
          <w:b/>
          <w:color w:val="FF0000"/>
          <w:sz w:val="24"/>
        </w:rPr>
        <w:t>同舟共济</w:t>
      </w:r>
      <w:r>
        <w:rPr>
          <w:rFonts w:hint="eastAsia" w:ascii="仿宋" w:hAnsi="仿宋" w:eastAsia="仿宋"/>
          <w:b/>
          <w:sz w:val="24"/>
        </w:rPr>
        <w:t>，破解</w:t>
      </w:r>
      <w:r>
        <w:rPr>
          <w:rFonts w:hint="eastAsia" w:ascii="仿宋" w:hAnsi="仿宋" w:eastAsia="仿宋"/>
          <w:b/>
          <w:color w:val="FF0000"/>
          <w:sz w:val="24"/>
        </w:rPr>
        <w:t>和平赤字</w:t>
      </w:r>
      <w:r>
        <w:rPr>
          <w:rFonts w:hint="eastAsia" w:ascii="仿宋" w:hAnsi="仿宋" w:eastAsia="仿宋"/>
          <w:b/>
          <w:sz w:val="24"/>
        </w:rPr>
        <w:t>。</w:t>
      </w:r>
      <w:r>
        <w:rPr>
          <w:rFonts w:hint="eastAsia" w:ascii="仿宋" w:hAnsi="仿宋" w:eastAsia="仿宋"/>
          <w:sz w:val="24"/>
        </w:rPr>
        <w:t>要秉持</w:t>
      </w:r>
      <w:r>
        <w:rPr>
          <w:rFonts w:hint="eastAsia" w:ascii="仿宋" w:hAnsi="仿宋" w:eastAsia="仿宋"/>
          <w:b/>
          <w:sz w:val="24"/>
        </w:rPr>
        <w:t>共同、综合、合作、可持续</w:t>
      </w:r>
      <w:r>
        <w:rPr>
          <w:rFonts w:hint="eastAsia" w:ascii="仿宋" w:hAnsi="仿宋" w:eastAsia="仿宋"/>
          <w:sz w:val="24"/>
        </w:rPr>
        <w:t>的</w:t>
      </w:r>
      <w:r>
        <w:rPr>
          <w:rFonts w:hint="eastAsia" w:ascii="仿宋" w:hAnsi="仿宋" w:eastAsia="仿宋"/>
          <w:b/>
          <w:sz w:val="24"/>
        </w:rPr>
        <w:t>新安全观</w:t>
      </w:r>
      <w:r>
        <w:rPr>
          <w:rFonts w:hint="eastAsia" w:ascii="仿宋" w:hAnsi="仿宋" w:eastAsia="仿宋"/>
          <w:sz w:val="24"/>
        </w:rPr>
        <w:t>，摒弃冷战和零和博弈旧思维，摒弃丛林法则，坚持以</w:t>
      </w:r>
      <w:r>
        <w:rPr>
          <w:rFonts w:hint="eastAsia" w:ascii="仿宋" w:hAnsi="仿宋" w:eastAsia="仿宋"/>
          <w:b/>
          <w:sz w:val="24"/>
        </w:rPr>
        <w:t>和平方式</w:t>
      </w:r>
      <w:r>
        <w:rPr>
          <w:rFonts w:hint="eastAsia" w:ascii="仿宋" w:hAnsi="仿宋" w:eastAsia="仿宋"/>
          <w:sz w:val="24"/>
        </w:rPr>
        <w:t>解决争端，反对</w:t>
      </w:r>
      <w:r>
        <w:rPr>
          <w:rFonts w:hint="eastAsia" w:ascii="仿宋" w:hAnsi="仿宋" w:eastAsia="仿宋"/>
          <w:b/>
          <w:sz w:val="24"/>
        </w:rPr>
        <w:t>以邻为壑、损人利己</w:t>
      </w:r>
      <w:r>
        <w:rPr>
          <w:rFonts w:hint="eastAsia" w:ascii="仿宋" w:hAnsi="仿宋" w:eastAsia="仿宋"/>
          <w:sz w:val="24"/>
        </w:rPr>
        <w:t>。各国一起走和平发展道路。</w:t>
      </w:r>
    </w:p>
    <w:p>
      <w:pPr>
        <w:spacing w:line="360" w:lineRule="auto"/>
        <w:ind w:firstLine="482" w:firstLineChars="200"/>
        <w:rPr>
          <w:rFonts w:ascii="仿宋" w:hAnsi="仿宋" w:eastAsia="仿宋"/>
          <w:sz w:val="24"/>
        </w:rPr>
      </w:pPr>
      <w:r>
        <w:rPr>
          <w:rFonts w:hint="eastAsia" w:ascii="仿宋" w:hAnsi="仿宋" w:eastAsia="仿宋"/>
          <w:b/>
          <w:sz w:val="24"/>
        </w:rPr>
        <w:t>四要坚持</w:t>
      </w:r>
      <w:r>
        <w:rPr>
          <w:rFonts w:hint="eastAsia" w:ascii="仿宋" w:hAnsi="仿宋" w:eastAsia="仿宋"/>
          <w:b/>
          <w:color w:val="FF0000"/>
          <w:sz w:val="24"/>
        </w:rPr>
        <w:t>互利共赢</w:t>
      </w:r>
      <w:r>
        <w:rPr>
          <w:rFonts w:hint="eastAsia" w:ascii="仿宋" w:hAnsi="仿宋" w:eastAsia="仿宋"/>
          <w:b/>
          <w:sz w:val="24"/>
        </w:rPr>
        <w:t>，破解</w:t>
      </w:r>
      <w:r>
        <w:rPr>
          <w:rFonts w:hint="eastAsia" w:ascii="仿宋" w:hAnsi="仿宋" w:eastAsia="仿宋"/>
          <w:b/>
          <w:color w:val="FF0000"/>
          <w:sz w:val="24"/>
        </w:rPr>
        <w:t>发展赤字</w:t>
      </w:r>
      <w:r>
        <w:rPr>
          <w:rFonts w:hint="eastAsia" w:ascii="仿宋" w:hAnsi="仿宋" w:eastAsia="仿宋"/>
          <w:b/>
          <w:sz w:val="24"/>
        </w:rPr>
        <w:t>。</w:t>
      </w:r>
      <w:r>
        <w:rPr>
          <w:rFonts w:hint="eastAsia" w:ascii="仿宋" w:hAnsi="仿宋" w:eastAsia="仿宋"/>
          <w:sz w:val="24"/>
        </w:rPr>
        <w:t>要坚持</w:t>
      </w:r>
      <w:r>
        <w:rPr>
          <w:rFonts w:hint="eastAsia" w:ascii="仿宋" w:hAnsi="仿宋" w:eastAsia="仿宋"/>
          <w:b/>
          <w:sz w:val="24"/>
        </w:rPr>
        <w:t>创新驱动、协同联动、公平包容</w:t>
      </w:r>
      <w:r>
        <w:rPr>
          <w:rFonts w:hint="eastAsia" w:ascii="仿宋" w:hAnsi="仿宋" w:eastAsia="仿宋"/>
          <w:sz w:val="24"/>
        </w:rPr>
        <w:t>，打造</w:t>
      </w:r>
      <w:r>
        <w:rPr>
          <w:rFonts w:hint="eastAsia" w:ascii="仿宋" w:hAnsi="仿宋" w:eastAsia="仿宋"/>
          <w:b/>
          <w:sz w:val="24"/>
        </w:rPr>
        <w:t>富有活力</w:t>
      </w:r>
      <w:r>
        <w:rPr>
          <w:rFonts w:hint="eastAsia" w:ascii="仿宋" w:hAnsi="仿宋" w:eastAsia="仿宋"/>
          <w:sz w:val="24"/>
        </w:rPr>
        <w:t>的</w:t>
      </w:r>
      <w:r>
        <w:rPr>
          <w:rFonts w:hint="eastAsia" w:ascii="仿宋" w:hAnsi="仿宋" w:eastAsia="仿宋"/>
          <w:b/>
          <w:sz w:val="24"/>
        </w:rPr>
        <w:t>增长模式、开放共赢</w:t>
      </w:r>
      <w:r>
        <w:rPr>
          <w:rFonts w:hint="eastAsia" w:ascii="仿宋" w:hAnsi="仿宋" w:eastAsia="仿宋"/>
          <w:sz w:val="24"/>
        </w:rPr>
        <w:t>的合作模式、平衡普惠的发展模式，让世界各国人民共享经济全球化发展成果。中方支持对</w:t>
      </w:r>
      <w:r>
        <w:rPr>
          <w:rFonts w:hint="eastAsia" w:ascii="仿宋" w:hAnsi="仿宋" w:eastAsia="仿宋"/>
          <w:b/>
          <w:sz w:val="24"/>
        </w:rPr>
        <w:t>世界贸易组织</w:t>
      </w:r>
      <w:r>
        <w:rPr>
          <w:rFonts w:hint="eastAsia" w:ascii="仿宋" w:hAnsi="仿宋" w:eastAsia="仿宋"/>
          <w:sz w:val="24"/>
        </w:rPr>
        <w:t>进行必要改革，维护多边贸易体制，欢迎包括法国在内的世界各国积极参与到</w:t>
      </w:r>
      <w:r>
        <w:rPr>
          <w:rFonts w:hint="eastAsia" w:ascii="仿宋" w:hAnsi="仿宋" w:eastAsia="仿宋"/>
          <w:b/>
          <w:sz w:val="24"/>
        </w:rPr>
        <w:t>共建“一带一路”</w:t>
      </w:r>
      <w:r>
        <w:rPr>
          <w:rFonts w:hint="eastAsia" w:ascii="仿宋" w:hAnsi="仿宋" w:eastAsia="仿宋"/>
          <w:sz w:val="24"/>
        </w:rPr>
        <w:t>中来。我们要共同推进</w:t>
      </w:r>
      <w:r>
        <w:rPr>
          <w:rFonts w:hint="eastAsia" w:ascii="仿宋" w:hAnsi="仿宋" w:eastAsia="仿宋"/>
          <w:b/>
          <w:sz w:val="24"/>
        </w:rPr>
        <w:t>中欧投资协定谈判</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习近平指出，中法友谊源远流长。新形势下，双方应该登高望远，面向未来，加强合作。要深化传统领域合作，加快推动新兴领域合作，加强气候变化合作，</w:t>
      </w:r>
      <w:r>
        <w:rPr>
          <w:rFonts w:hint="eastAsia" w:ascii="仿宋" w:hAnsi="仿宋" w:eastAsia="仿宋"/>
          <w:b/>
          <w:sz w:val="24"/>
        </w:rPr>
        <w:t>全面落实《巴黎协定》</w:t>
      </w:r>
      <w:r>
        <w:rPr>
          <w:rFonts w:hint="eastAsia" w:ascii="仿宋" w:hAnsi="仿宋" w:eastAsia="仿宋"/>
          <w:sz w:val="24"/>
        </w:rPr>
        <w:t>，推动</w:t>
      </w:r>
      <w:r>
        <w:rPr>
          <w:rFonts w:hint="eastAsia" w:ascii="仿宋" w:hAnsi="仿宋" w:eastAsia="仿宋"/>
          <w:b/>
          <w:sz w:val="24"/>
        </w:rPr>
        <w:t>今年联合国气候峰会</w:t>
      </w:r>
      <w:r>
        <w:rPr>
          <w:rFonts w:hint="eastAsia" w:ascii="仿宋" w:hAnsi="仿宋" w:eastAsia="仿宋"/>
          <w:sz w:val="24"/>
        </w:rPr>
        <w:t>取得积极成果，为两国人民和各国人民谋福祉。希望中法双方及相关各方保持对话渠道通畅，以交流促合作，以合作促共赢，携手为建设更加美好的地球家园贡献智慧和力量。</w:t>
      </w:r>
    </w:p>
    <w:p>
      <w:pPr>
        <w:spacing w:line="360" w:lineRule="auto"/>
        <w:ind w:firstLine="480" w:firstLineChars="200"/>
        <w:rPr>
          <w:rFonts w:ascii="仿宋" w:hAnsi="仿宋" w:eastAsia="仿宋"/>
          <w:sz w:val="24"/>
        </w:rPr>
      </w:pPr>
      <w:r>
        <w:rPr>
          <w:rFonts w:hint="eastAsia" w:ascii="仿宋" w:hAnsi="仿宋" w:eastAsia="仿宋"/>
          <w:sz w:val="24"/>
        </w:rPr>
        <w:t>马克龙表示，欧中在</w:t>
      </w:r>
      <w:r>
        <w:rPr>
          <w:rFonts w:hint="eastAsia" w:ascii="仿宋" w:hAnsi="仿宋" w:eastAsia="仿宋"/>
          <w:b/>
          <w:sz w:val="24"/>
        </w:rPr>
        <w:t>伊朗核问题、气候变化、非洲安全与发展</w:t>
      </w:r>
      <w:r>
        <w:rPr>
          <w:rFonts w:hint="eastAsia" w:ascii="仿宋" w:hAnsi="仿宋" w:eastAsia="仿宋"/>
          <w:sz w:val="24"/>
        </w:rPr>
        <w:t>等领域立场相似，都主张建设</w:t>
      </w:r>
      <w:r>
        <w:rPr>
          <w:rFonts w:hint="eastAsia" w:ascii="仿宋" w:hAnsi="仿宋" w:eastAsia="仿宋"/>
          <w:b/>
          <w:sz w:val="24"/>
        </w:rPr>
        <w:t>强有力、公正的多边体系</w:t>
      </w:r>
      <w:r>
        <w:rPr>
          <w:rFonts w:hint="eastAsia" w:ascii="仿宋" w:hAnsi="仿宋" w:eastAsia="仿宋"/>
          <w:sz w:val="24"/>
        </w:rPr>
        <w:t>，为世界和平和安全作出贡献。</w:t>
      </w:r>
      <w:r>
        <w:rPr>
          <w:rFonts w:hint="eastAsia" w:ascii="仿宋" w:hAnsi="仿宋" w:eastAsia="仿宋"/>
          <w:b/>
          <w:sz w:val="24"/>
        </w:rPr>
        <w:t>欧中</w:t>
      </w:r>
      <w:r>
        <w:rPr>
          <w:rFonts w:hint="eastAsia" w:ascii="仿宋" w:hAnsi="仿宋" w:eastAsia="仿宋"/>
          <w:sz w:val="24"/>
        </w:rPr>
        <w:t>是</w:t>
      </w:r>
      <w:r>
        <w:rPr>
          <w:rFonts w:hint="eastAsia" w:ascii="仿宋" w:hAnsi="仿宋" w:eastAsia="仿宋"/>
          <w:b/>
          <w:sz w:val="24"/>
        </w:rPr>
        <w:t>世界重要力量</w:t>
      </w:r>
      <w:r>
        <w:rPr>
          <w:rFonts w:hint="eastAsia" w:ascii="仿宋" w:hAnsi="仿宋" w:eastAsia="仿宋"/>
          <w:sz w:val="24"/>
        </w:rPr>
        <w:t>，欧方可以以创新的方式对接</w:t>
      </w:r>
      <w:r>
        <w:rPr>
          <w:rFonts w:hint="eastAsia" w:ascii="仿宋" w:hAnsi="仿宋" w:eastAsia="仿宋"/>
          <w:b/>
          <w:sz w:val="24"/>
        </w:rPr>
        <w:t>欧盟发展战略</w:t>
      </w:r>
      <w:r>
        <w:rPr>
          <w:rFonts w:hint="eastAsia" w:ascii="仿宋" w:hAnsi="仿宋" w:eastAsia="仿宋"/>
          <w:sz w:val="24"/>
        </w:rPr>
        <w:t>和</w:t>
      </w:r>
      <w:r>
        <w:rPr>
          <w:rFonts w:hint="eastAsia" w:ascii="仿宋" w:hAnsi="仿宋" w:eastAsia="仿宋"/>
          <w:b/>
          <w:sz w:val="24"/>
        </w:rPr>
        <w:t>“一带一路”倡议</w:t>
      </w:r>
      <w:r>
        <w:rPr>
          <w:rFonts w:hint="eastAsia" w:ascii="仿宋" w:hAnsi="仿宋" w:eastAsia="仿宋"/>
          <w:sz w:val="24"/>
        </w:rPr>
        <w:t>，共同促进</w:t>
      </w:r>
      <w:r>
        <w:rPr>
          <w:rFonts w:hint="eastAsia" w:ascii="仿宋" w:hAnsi="仿宋" w:eastAsia="仿宋"/>
          <w:b/>
          <w:sz w:val="24"/>
        </w:rPr>
        <w:t>欧亚互联互通</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默克尔表示，欧方应该加紧推动</w:t>
      </w:r>
      <w:r>
        <w:rPr>
          <w:rFonts w:hint="eastAsia" w:ascii="仿宋" w:hAnsi="仿宋" w:eastAsia="仿宋"/>
          <w:b/>
          <w:sz w:val="24"/>
        </w:rPr>
        <w:t>欧中投资协定谈判</w:t>
      </w:r>
      <w:r>
        <w:rPr>
          <w:rFonts w:hint="eastAsia" w:ascii="仿宋" w:hAnsi="仿宋" w:eastAsia="仿宋"/>
          <w:sz w:val="24"/>
        </w:rPr>
        <w:t>，积极探讨参与“一带一路”这个重要合作倡议，欧中应该合作维护</w:t>
      </w:r>
      <w:r>
        <w:rPr>
          <w:rFonts w:hint="eastAsia" w:ascii="仿宋" w:hAnsi="仿宋" w:eastAsia="仿宋"/>
          <w:b/>
          <w:sz w:val="24"/>
        </w:rPr>
        <w:t>多边主义</w:t>
      </w:r>
      <w:r>
        <w:rPr>
          <w:rFonts w:hint="eastAsia" w:ascii="仿宋" w:hAnsi="仿宋" w:eastAsia="仿宋"/>
          <w:sz w:val="24"/>
        </w:rPr>
        <w:t>，共商世界贸易组织等多边机构改革。德国提议明年举行</w:t>
      </w:r>
      <w:r>
        <w:rPr>
          <w:rFonts w:hint="eastAsia" w:ascii="黑体" w:hAnsi="黑体" w:eastAsia="黑体"/>
          <w:b/>
          <w:color w:val="FF0000"/>
          <w:sz w:val="24"/>
        </w:rPr>
        <w:t>欧中领导人会晤</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容克表示，应该积极推进</w:t>
      </w:r>
      <w:r>
        <w:rPr>
          <w:rFonts w:hint="eastAsia" w:ascii="仿宋" w:hAnsi="仿宋" w:eastAsia="仿宋"/>
          <w:b/>
          <w:sz w:val="24"/>
        </w:rPr>
        <w:t>欧中投资协定谈判</w:t>
      </w:r>
      <w:r>
        <w:rPr>
          <w:rFonts w:hint="eastAsia" w:ascii="仿宋" w:hAnsi="仿宋" w:eastAsia="仿宋"/>
          <w:sz w:val="24"/>
        </w:rPr>
        <w:t>，并就</w:t>
      </w:r>
      <w:r>
        <w:rPr>
          <w:rFonts w:hint="eastAsia" w:ascii="仿宋" w:hAnsi="仿宋" w:eastAsia="仿宋"/>
          <w:b/>
          <w:sz w:val="24"/>
        </w:rPr>
        <w:t>世界贸易组织改革</w:t>
      </w:r>
      <w:r>
        <w:rPr>
          <w:rFonts w:hint="eastAsia" w:ascii="仿宋" w:hAnsi="仿宋" w:eastAsia="仿宋"/>
          <w:sz w:val="24"/>
        </w:rPr>
        <w:t>等重大国际问题</w:t>
      </w:r>
      <w:r>
        <w:rPr>
          <w:rFonts w:hint="eastAsia" w:ascii="仿宋" w:hAnsi="仿宋" w:eastAsia="仿宋"/>
          <w:b/>
          <w:sz w:val="24"/>
        </w:rPr>
        <w:t>保持协调</w:t>
      </w:r>
      <w:r>
        <w:rPr>
          <w:rFonts w:hint="eastAsia" w:ascii="仿宋" w:hAnsi="仿宋" w:eastAsia="仿宋"/>
          <w:sz w:val="24"/>
        </w:rPr>
        <w:t>。我期待着即将举行的</w:t>
      </w:r>
      <w:r>
        <w:rPr>
          <w:rFonts w:hint="eastAsia" w:ascii="仿宋" w:hAnsi="仿宋" w:eastAsia="仿宋"/>
          <w:b/>
          <w:sz w:val="24"/>
        </w:rPr>
        <w:t>欧中领导人会晤</w:t>
      </w:r>
      <w:r>
        <w:rPr>
          <w:rFonts w:hint="eastAsia" w:ascii="仿宋" w:hAnsi="仿宋" w:eastAsia="仿宋"/>
          <w:sz w:val="24"/>
        </w:rPr>
        <w:t>取得积极成果。</w:t>
      </w:r>
    </w:p>
    <w:p>
      <w:pPr>
        <w:pStyle w:val="5"/>
        <w:spacing w:before="0" w:after="0" w:line="360" w:lineRule="auto"/>
        <w:rPr>
          <w:rFonts w:ascii="楷体" w:hAnsi="楷体" w:eastAsia="楷体"/>
          <w:sz w:val="24"/>
        </w:rPr>
      </w:pPr>
      <w:r>
        <w:rPr>
          <w:rFonts w:hint="eastAsia" w:ascii="楷体" w:hAnsi="楷体" w:eastAsia="楷体"/>
          <w:sz w:val="24"/>
        </w:rPr>
        <w:t>5.习近平同出席中法全球治理论坛闭幕式的欧洲领导人举行会晤</w:t>
      </w:r>
    </w:p>
    <w:p>
      <w:pPr>
        <w:spacing w:line="360" w:lineRule="auto"/>
        <w:ind w:firstLine="480" w:firstLineChars="200"/>
        <w:rPr>
          <w:rFonts w:ascii="仿宋" w:hAnsi="仿宋" w:eastAsia="仿宋"/>
          <w:sz w:val="24"/>
        </w:rPr>
      </w:pPr>
      <w:r>
        <w:rPr>
          <w:rFonts w:hint="eastAsia" w:ascii="仿宋" w:hAnsi="仿宋" w:eastAsia="仿宋"/>
          <w:sz w:val="24"/>
        </w:rPr>
        <w:t>习近平当地时间3月26日在巴黎同出席中法全球治理论坛闭幕式的</w:t>
      </w:r>
      <w:r>
        <w:rPr>
          <w:rFonts w:hint="eastAsia" w:ascii="仿宋" w:hAnsi="仿宋" w:eastAsia="仿宋"/>
          <w:b/>
          <w:sz w:val="24"/>
        </w:rPr>
        <w:t>法国总统马克龙、德国总理默克尔</w:t>
      </w:r>
      <w:r>
        <w:rPr>
          <w:rFonts w:hint="eastAsia" w:ascii="仿宋" w:hAnsi="仿宋" w:eastAsia="仿宋"/>
          <w:sz w:val="24"/>
        </w:rPr>
        <w:t>和</w:t>
      </w:r>
      <w:r>
        <w:rPr>
          <w:rFonts w:hint="eastAsia" w:ascii="仿宋" w:hAnsi="仿宋" w:eastAsia="仿宋"/>
          <w:b/>
          <w:sz w:val="24"/>
        </w:rPr>
        <w:t>欧盟委员会主席容克</w:t>
      </w:r>
      <w:r>
        <w:rPr>
          <w:rFonts w:hint="eastAsia" w:ascii="仿宋" w:hAnsi="仿宋" w:eastAsia="仿宋"/>
          <w:sz w:val="24"/>
        </w:rPr>
        <w:t>举行会晤。</w:t>
      </w:r>
    </w:p>
    <w:p>
      <w:pPr>
        <w:spacing w:line="360" w:lineRule="auto"/>
        <w:ind w:firstLine="480" w:firstLineChars="200"/>
        <w:rPr>
          <w:rFonts w:ascii="仿宋" w:hAnsi="仿宋" w:eastAsia="仿宋"/>
          <w:sz w:val="24"/>
        </w:rPr>
      </w:pPr>
      <w:r>
        <w:rPr>
          <w:rFonts w:hint="eastAsia" w:ascii="仿宋" w:hAnsi="仿宋" w:eastAsia="仿宋"/>
          <w:sz w:val="24"/>
        </w:rPr>
        <w:t>习近平强调，中欧要从3个方面携手努力。</w:t>
      </w:r>
    </w:p>
    <w:p>
      <w:pPr>
        <w:spacing w:line="360" w:lineRule="auto"/>
        <w:ind w:firstLine="482" w:firstLineChars="200"/>
        <w:rPr>
          <w:rFonts w:ascii="仿宋" w:hAnsi="仿宋" w:eastAsia="仿宋"/>
          <w:sz w:val="24"/>
        </w:rPr>
      </w:pPr>
      <w:r>
        <w:rPr>
          <w:rFonts w:hint="eastAsia" w:ascii="仿宋" w:hAnsi="仿宋" w:eastAsia="仿宋"/>
          <w:b/>
          <w:sz w:val="24"/>
        </w:rPr>
        <w:t>一是</w:t>
      </w:r>
      <w:r>
        <w:rPr>
          <w:rFonts w:hint="eastAsia" w:ascii="仿宋" w:hAnsi="仿宋" w:eastAsia="仿宋"/>
          <w:b/>
          <w:color w:val="FF0000"/>
          <w:sz w:val="24"/>
        </w:rPr>
        <w:t>共同维护多边主义</w:t>
      </w:r>
      <w:r>
        <w:rPr>
          <w:rFonts w:hint="eastAsia" w:ascii="仿宋" w:hAnsi="仿宋" w:eastAsia="仿宋"/>
          <w:b/>
          <w:sz w:val="24"/>
        </w:rPr>
        <w:t>。</w:t>
      </w:r>
      <w:r>
        <w:rPr>
          <w:rFonts w:hint="eastAsia" w:ascii="仿宋" w:hAnsi="仿宋" w:eastAsia="仿宋"/>
          <w:sz w:val="24"/>
        </w:rPr>
        <w:t>我们要维护联合国的地位和权威，维护以</w:t>
      </w:r>
      <w:r>
        <w:rPr>
          <w:rFonts w:hint="eastAsia" w:ascii="仿宋" w:hAnsi="仿宋" w:eastAsia="仿宋"/>
          <w:b/>
          <w:sz w:val="24"/>
        </w:rPr>
        <w:t>联合国</w:t>
      </w:r>
      <w:r>
        <w:rPr>
          <w:rFonts w:hint="eastAsia" w:ascii="仿宋" w:hAnsi="仿宋" w:eastAsia="仿宋"/>
          <w:sz w:val="24"/>
        </w:rPr>
        <w:t>为核心的</w:t>
      </w:r>
      <w:r>
        <w:rPr>
          <w:rFonts w:hint="eastAsia" w:ascii="仿宋" w:hAnsi="仿宋" w:eastAsia="仿宋"/>
          <w:b/>
          <w:sz w:val="24"/>
        </w:rPr>
        <w:t>国际体系</w:t>
      </w:r>
      <w:r>
        <w:rPr>
          <w:rFonts w:hint="eastAsia" w:ascii="仿宋" w:hAnsi="仿宋" w:eastAsia="仿宋"/>
          <w:sz w:val="24"/>
        </w:rPr>
        <w:t>。中方愿同欧方加强在</w:t>
      </w:r>
      <w:r>
        <w:rPr>
          <w:rFonts w:hint="eastAsia" w:ascii="仿宋" w:hAnsi="仿宋" w:eastAsia="仿宋"/>
          <w:b/>
          <w:sz w:val="24"/>
        </w:rPr>
        <w:t>联合国框架内</w:t>
      </w:r>
      <w:r>
        <w:rPr>
          <w:rFonts w:hint="eastAsia" w:ascii="仿宋" w:hAnsi="仿宋" w:eastAsia="仿宋"/>
          <w:sz w:val="24"/>
        </w:rPr>
        <w:t>的交流合作，在推动</w:t>
      </w:r>
      <w:r>
        <w:rPr>
          <w:rFonts w:hint="eastAsia" w:ascii="仿宋" w:hAnsi="仿宋" w:eastAsia="仿宋"/>
          <w:b/>
          <w:sz w:val="24"/>
        </w:rPr>
        <w:t>政治解决国际争端、应对气候变化、促进可持续发展</w:t>
      </w:r>
      <w:r>
        <w:rPr>
          <w:rFonts w:hint="eastAsia" w:ascii="仿宋" w:hAnsi="仿宋" w:eastAsia="仿宋"/>
          <w:sz w:val="24"/>
        </w:rPr>
        <w:t>等方面积极有所作为。</w:t>
      </w:r>
    </w:p>
    <w:p>
      <w:pPr>
        <w:spacing w:line="360" w:lineRule="auto"/>
        <w:ind w:firstLine="482" w:firstLineChars="200"/>
        <w:rPr>
          <w:rFonts w:ascii="仿宋" w:hAnsi="仿宋" w:eastAsia="仿宋"/>
          <w:sz w:val="24"/>
        </w:rPr>
      </w:pPr>
      <w:r>
        <w:rPr>
          <w:rFonts w:hint="eastAsia" w:ascii="仿宋" w:hAnsi="仿宋" w:eastAsia="仿宋"/>
          <w:b/>
          <w:sz w:val="24"/>
        </w:rPr>
        <w:t>二是</w:t>
      </w:r>
      <w:r>
        <w:rPr>
          <w:rFonts w:hint="eastAsia" w:ascii="仿宋" w:hAnsi="仿宋" w:eastAsia="仿宋"/>
          <w:b/>
          <w:color w:val="FF0000"/>
          <w:sz w:val="24"/>
        </w:rPr>
        <w:t>促进亚欧大陆繁荣发展</w:t>
      </w:r>
      <w:r>
        <w:rPr>
          <w:rFonts w:hint="eastAsia" w:ascii="仿宋" w:hAnsi="仿宋" w:eastAsia="仿宋"/>
          <w:b/>
          <w:sz w:val="24"/>
        </w:rPr>
        <w:t>。</w:t>
      </w:r>
      <w:r>
        <w:rPr>
          <w:rFonts w:hint="eastAsia" w:ascii="仿宋" w:hAnsi="仿宋" w:eastAsia="仿宋"/>
          <w:sz w:val="24"/>
        </w:rPr>
        <w:t>中方愿继续推动</w:t>
      </w:r>
      <w:r>
        <w:rPr>
          <w:rFonts w:hint="eastAsia" w:ascii="黑体" w:hAnsi="黑体" w:eastAsia="黑体"/>
          <w:b/>
          <w:sz w:val="24"/>
        </w:rPr>
        <w:t>共建“一带一路”倡议</w:t>
      </w:r>
      <w:r>
        <w:rPr>
          <w:rFonts w:hint="eastAsia" w:ascii="仿宋" w:hAnsi="仿宋" w:eastAsia="仿宋"/>
          <w:sz w:val="24"/>
        </w:rPr>
        <w:t>同欧盟</w:t>
      </w:r>
      <w:r>
        <w:rPr>
          <w:rFonts w:hint="eastAsia" w:ascii="黑体" w:hAnsi="黑体" w:eastAsia="黑体"/>
          <w:b/>
          <w:color w:val="FF0000"/>
          <w:sz w:val="24"/>
        </w:rPr>
        <w:t>“欧亚互联互通战略”</w:t>
      </w:r>
      <w:r>
        <w:rPr>
          <w:rFonts w:hint="eastAsia" w:ascii="仿宋" w:hAnsi="仿宋" w:eastAsia="仿宋"/>
          <w:sz w:val="24"/>
        </w:rPr>
        <w:t>对接，既推动双边合作，又推动第三方市场合作，实现各方互利共赢。</w:t>
      </w:r>
    </w:p>
    <w:p>
      <w:pPr>
        <w:spacing w:line="360" w:lineRule="auto"/>
        <w:ind w:firstLine="482" w:firstLineChars="200"/>
        <w:rPr>
          <w:rFonts w:ascii="仿宋" w:hAnsi="仿宋" w:eastAsia="仿宋"/>
          <w:sz w:val="24"/>
        </w:rPr>
      </w:pPr>
      <w:r>
        <w:rPr>
          <w:rFonts w:hint="eastAsia" w:ascii="仿宋" w:hAnsi="仿宋" w:eastAsia="仿宋"/>
          <w:b/>
          <w:sz w:val="24"/>
        </w:rPr>
        <w:t>三是</w:t>
      </w:r>
      <w:r>
        <w:rPr>
          <w:rFonts w:hint="eastAsia" w:ascii="仿宋" w:hAnsi="仿宋" w:eastAsia="仿宋"/>
          <w:b/>
          <w:color w:val="FF0000"/>
          <w:sz w:val="24"/>
        </w:rPr>
        <w:t>增进双方战略互信</w:t>
      </w:r>
      <w:r>
        <w:rPr>
          <w:rFonts w:hint="eastAsia" w:ascii="仿宋" w:hAnsi="仿宋" w:eastAsia="仿宋"/>
          <w:b/>
          <w:sz w:val="24"/>
        </w:rPr>
        <w:t>。</w:t>
      </w:r>
      <w:r>
        <w:rPr>
          <w:rFonts w:hint="eastAsia" w:ascii="仿宋" w:hAnsi="仿宋" w:eastAsia="仿宋"/>
          <w:sz w:val="24"/>
        </w:rPr>
        <w:t>中国一向视欧盟为战略合作伙伴，支持</w:t>
      </w:r>
      <w:r>
        <w:rPr>
          <w:rFonts w:hint="eastAsia" w:ascii="仿宋" w:hAnsi="仿宋" w:eastAsia="仿宋"/>
          <w:b/>
          <w:sz w:val="24"/>
        </w:rPr>
        <w:t>欧盟团结、稳定、繁荣</w:t>
      </w:r>
      <w:r>
        <w:rPr>
          <w:rFonts w:hint="eastAsia" w:ascii="仿宋" w:hAnsi="仿宋" w:eastAsia="仿宋"/>
          <w:sz w:val="24"/>
        </w:rPr>
        <w:t>。中方愿同欧洲国家一道促进</w:t>
      </w:r>
      <w:r>
        <w:rPr>
          <w:rFonts w:hint="eastAsia" w:ascii="仿宋" w:hAnsi="仿宋" w:eastAsia="仿宋"/>
          <w:b/>
          <w:sz w:val="24"/>
        </w:rPr>
        <w:t>中欧关系</w:t>
      </w:r>
      <w:r>
        <w:rPr>
          <w:rFonts w:hint="eastAsia" w:ascii="仿宋" w:hAnsi="仿宋" w:eastAsia="仿宋"/>
          <w:sz w:val="24"/>
        </w:rPr>
        <w:t>发展。</w:t>
      </w:r>
    </w:p>
    <w:p>
      <w:pPr>
        <w:pStyle w:val="5"/>
        <w:spacing w:before="0" w:after="0" w:line="360" w:lineRule="auto"/>
        <w:rPr>
          <w:rFonts w:ascii="楷体" w:hAnsi="楷体" w:eastAsia="楷体"/>
          <w:sz w:val="24"/>
        </w:rPr>
      </w:pPr>
      <w:r>
        <w:rPr>
          <w:rFonts w:ascii="楷体" w:hAnsi="楷体" w:eastAsia="楷体"/>
          <w:sz w:val="24"/>
        </w:rPr>
        <w:t>6.</w:t>
      </w:r>
      <w:r>
        <w:rPr>
          <w:rFonts w:hint="eastAsia" w:ascii="楷体" w:hAnsi="楷体" w:eastAsia="楷体"/>
          <w:sz w:val="24"/>
        </w:rPr>
        <w:t>习近平会见德国总理</w:t>
      </w:r>
    </w:p>
    <w:p>
      <w:pPr>
        <w:spacing w:line="360" w:lineRule="auto"/>
        <w:ind w:firstLine="480" w:firstLineChars="200"/>
        <w:rPr>
          <w:rFonts w:ascii="仿宋" w:hAnsi="仿宋" w:eastAsia="仿宋"/>
          <w:sz w:val="24"/>
        </w:rPr>
      </w:pPr>
      <w:r>
        <w:rPr>
          <w:rFonts w:hint="eastAsia" w:ascii="仿宋" w:hAnsi="仿宋" w:eastAsia="仿宋"/>
          <w:sz w:val="24"/>
        </w:rPr>
        <w:t>习近平当地时间3月26日在巴黎会见专程前来出席中法全球治理论坛闭幕式的</w:t>
      </w:r>
      <w:r>
        <w:rPr>
          <w:rFonts w:hint="eastAsia" w:ascii="仿宋" w:hAnsi="仿宋" w:eastAsia="仿宋"/>
          <w:b/>
          <w:sz w:val="24"/>
        </w:rPr>
        <w:t>德国总理默克尔</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习近平指出，2018年</w:t>
      </w:r>
      <w:r>
        <w:rPr>
          <w:rFonts w:hint="eastAsia" w:ascii="黑体" w:hAnsi="黑体" w:eastAsia="黑体"/>
          <w:b/>
          <w:color w:val="FF0000"/>
          <w:sz w:val="24"/>
        </w:rPr>
        <w:t>中国</w:t>
      </w:r>
      <w:r>
        <w:rPr>
          <w:rFonts w:hint="eastAsia" w:ascii="仿宋" w:hAnsi="仿宋" w:eastAsia="仿宋"/>
          <w:sz w:val="24"/>
        </w:rPr>
        <w:t>连续</w:t>
      </w:r>
      <w:r>
        <w:rPr>
          <w:rFonts w:hint="eastAsia" w:ascii="仿宋" w:hAnsi="仿宋" w:eastAsia="仿宋"/>
          <w:b/>
          <w:color w:val="FF0000"/>
          <w:sz w:val="24"/>
        </w:rPr>
        <w:t>第三年</w:t>
      </w:r>
      <w:r>
        <w:rPr>
          <w:rFonts w:hint="eastAsia" w:ascii="仿宋" w:hAnsi="仿宋" w:eastAsia="仿宋"/>
          <w:sz w:val="24"/>
        </w:rPr>
        <w:t>保持德国</w:t>
      </w:r>
      <w:r>
        <w:rPr>
          <w:rFonts w:hint="eastAsia" w:ascii="黑体" w:hAnsi="黑体" w:eastAsia="黑体"/>
          <w:b/>
          <w:color w:val="FF0000"/>
          <w:sz w:val="24"/>
        </w:rPr>
        <w:t>全球最大贸易伙伴</w:t>
      </w:r>
      <w:r>
        <w:rPr>
          <w:rFonts w:hint="eastAsia" w:ascii="仿宋" w:hAnsi="仿宋" w:eastAsia="仿宋"/>
          <w:sz w:val="24"/>
        </w:rPr>
        <w:t>，德国企业对华实际投资增长近</w:t>
      </w:r>
      <w:r>
        <w:rPr>
          <w:rFonts w:hint="eastAsia" w:ascii="仿宋" w:hAnsi="仿宋" w:eastAsia="仿宋"/>
          <w:b/>
          <w:sz w:val="24"/>
        </w:rPr>
        <w:t>140%</w:t>
      </w:r>
      <w:r>
        <w:rPr>
          <w:rFonts w:hint="eastAsia" w:ascii="仿宋" w:hAnsi="仿宋" w:eastAsia="仿宋"/>
          <w:sz w:val="24"/>
        </w:rPr>
        <w:t>。习近平就下一步</w:t>
      </w:r>
      <w:r>
        <w:rPr>
          <w:rFonts w:hint="eastAsia" w:ascii="仿宋" w:hAnsi="仿宋" w:eastAsia="仿宋"/>
          <w:b/>
          <w:sz w:val="24"/>
        </w:rPr>
        <w:t>中德关系</w:t>
      </w:r>
      <w:r>
        <w:rPr>
          <w:rFonts w:hint="eastAsia" w:ascii="仿宋" w:hAnsi="仿宋" w:eastAsia="仿宋"/>
          <w:sz w:val="24"/>
        </w:rPr>
        <w:t>发展提出3点意见。</w:t>
      </w:r>
    </w:p>
    <w:p>
      <w:pPr>
        <w:spacing w:line="360" w:lineRule="auto"/>
        <w:ind w:firstLine="482" w:firstLineChars="200"/>
        <w:rPr>
          <w:rFonts w:ascii="仿宋" w:hAnsi="仿宋" w:eastAsia="仿宋"/>
          <w:sz w:val="24"/>
        </w:rPr>
      </w:pPr>
      <w:r>
        <w:rPr>
          <w:rFonts w:hint="eastAsia" w:ascii="仿宋" w:hAnsi="仿宋" w:eastAsia="仿宋"/>
          <w:b/>
          <w:sz w:val="24"/>
        </w:rPr>
        <w:t>一是通过深化</w:t>
      </w:r>
      <w:r>
        <w:rPr>
          <w:rFonts w:hint="eastAsia" w:ascii="仿宋" w:hAnsi="仿宋" w:eastAsia="仿宋"/>
          <w:b/>
          <w:color w:val="FF0000"/>
          <w:sz w:val="24"/>
        </w:rPr>
        <w:t>中德合作</w:t>
      </w:r>
      <w:r>
        <w:rPr>
          <w:rFonts w:hint="eastAsia" w:ascii="仿宋" w:hAnsi="仿宋" w:eastAsia="仿宋"/>
          <w:b/>
          <w:sz w:val="24"/>
        </w:rPr>
        <w:t>为世界树立</w:t>
      </w:r>
      <w:r>
        <w:rPr>
          <w:rFonts w:hint="eastAsia" w:ascii="仿宋" w:hAnsi="仿宋" w:eastAsia="仿宋"/>
          <w:b/>
          <w:color w:val="FF0000"/>
          <w:sz w:val="24"/>
        </w:rPr>
        <w:t>合作共赢的典范</w:t>
      </w:r>
      <w:r>
        <w:rPr>
          <w:rFonts w:hint="eastAsia" w:ascii="仿宋" w:hAnsi="仿宋" w:eastAsia="仿宋"/>
          <w:b/>
          <w:sz w:val="24"/>
        </w:rPr>
        <w:t>。</w:t>
      </w:r>
      <w:r>
        <w:rPr>
          <w:rFonts w:hint="eastAsia" w:ascii="仿宋" w:hAnsi="仿宋" w:eastAsia="仿宋"/>
          <w:sz w:val="24"/>
        </w:rPr>
        <w:t>中德不是竞争者，更不是对手，以</w:t>
      </w:r>
      <w:r>
        <w:rPr>
          <w:rFonts w:hint="eastAsia" w:ascii="黑体" w:hAnsi="黑体" w:eastAsia="黑体"/>
          <w:b/>
          <w:color w:val="FF0000"/>
          <w:sz w:val="24"/>
        </w:rPr>
        <w:t>合作谋共赢</w:t>
      </w:r>
      <w:r>
        <w:rPr>
          <w:rFonts w:hint="eastAsia" w:ascii="仿宋" w:hAnsi="仿宋" w:eastAsia="仿宋"/>
          <w:sz w:val="24"/>
        </w:rPr>
        <w:t>是中德关系发展的</w:t>
      </w:r>
      <w:r>
        <w:rPr>
          <w:rFonts w:hint="eastAsia" w:ascii="仿宋" w:hAnsi="仿宋" w:eastAsia="仿宋"/>
          <w:b/>
          <w:sz w:val="24"/>
        </w:rPr>
        <w:t>主线</w:t>
      </w:r>
      <w:r>
        <w:rPr>
          <w:rFonts w:hint="eastAsia" w:ascii="仿宋" w:hAnsi="仿宋" w:eastAsia="仿宋"/>
          <w:sz w:val="24"/>
        </w:rPr>
        <w:t>。双方可以加大在</w:t>
      </w:r>
      <w:r>
        <w:rPr>
          <w:rFonts w:hint="eastAsia" w:ascii="仿宋" w:hAnsi="仿宋" w:eastAsia="仿宋"/>
          <w:b/>
          <w:sz w:val="24"/>
        </w:rPr>
        <w:t>人工智能、自动驾驶、新材料、新能源、生命科学、智慧城市</w:t>
      </w:r>
      <w:r>
        <w:rPr>
          <w:rFonts w:hint="eastAsia" w:ascii="仿宋" w:hAnsi="仿宋" w:eastAsia="仿宋"/>
          <w:sz w:val="24"/>
        </w:rPr>
        <w:t>等领域合作。</w:t>
      </w:r>
    </w:p>
    <w:p>
      <w:pPr>
        <w:spacing w:line="360" w:lineRule="auto"/>
        <w:ind w:firstLine="482" w:firstLineChars="200"/>
        <w:rPr>
          <w:rFonts w:ascii="仿宋" w:hAnsi="仿宋" w:eastAsia="仿宋"/>
          <w:sz w:val="24"/>
        </w:rPr>
      </w:pPr>
      <w:r>
        <w:rPr>
          <w:rFonts w:hint="eastAsia" w:ascii="仿宋" w:hAnsi="仿宋" w:eastAsia="仿宋"/>
          <w:b/>
          <w:sz w:val="24"/>
        </w:rPr>
        <w:t>二是通过引领</w:t>
      </w:r>
      <w:r>
        <w:rPr>
          <w:rFonts w:hint="eastAsia" w:ascii="仿宋" w:hAnsi="仿宋" w:eastAsia="仿宋"/>
          <w:b/>
          <w:color w:val="FF0000"/>
          <w:sz w:val="24"/>
        </w:rPr>
        <w:t>中欧合作</w:t>
      </w:r>
      <w:r>
        <w:rPr>
          <w:rFonts w:hint="eastAsia" w:ascii="仿宋" w:hAnsi="仿宋" w:eastAsia="仿宋"/>
          <w:b/>
          <w:sz w:val="24"/>
        </w:rPr>
        <w:t>为世界注入更多</w:t>
      </w:r>
      <w:r>
        <w:rPr>
          <w:rFonts w:hint="eastAsia" w:ascii="仿宋" w:hAnsi="仿宋" w:eastAsia="仿宋"/>
          <w:b/>
          <w:color w:val="FF0000"/>
          <w:sz w:val="24"/>
        </w:rPr>
        <w:t>稳定因素</w:t>
      </w:r>
      <w:r>
        <w:rPr>
          <w:rFonts w:hint="eastAsia" w:ascii="仿宋" w:hAnsi="仿宋" w:eastAsia="仿宋"/>
          <w:b/>
          <w:sz w:val="24"/>
        </w:rPr>
        <w:t>。</w:t>
      </w:r>
      <w:r>
        <w:rPr>
          <w:rFonts w:hint="eastAsia" w:ascii="仿宋" w:hAnsi="仿宋" w:eastAsia="仿宋"/>
          <w:sz w:val="24"/>
        </w:rPr>
        <w:t>作为</w:t>
      </w:r>
      <w:r>
        <w:rPr>
          <w:rFonts w:hint="eastAsia" w:ascii="仿宋" w:hAnsi="仿宋" w:eastAsia="仿宋"/>
          <w:b/>
          <w:sz w:val="24"/>
        </w:rPr>
        <w:t>世界两大稳定力量</w:t>
      </w:r>
      <w:r>
        <w:rPr>
          <w:rFonts w:hint="eastAsia" w:ascii="仿宋" w:hAnsi="仿宋" w:eastAsia="仿宋"/>
          <w:sz w:val="24"/>
        </w:rPr>
        <w:t>和</w:t>
      </w:r>
      <w:r>
        <w:rPr>
          <w:rFonts w:hint="eastAsia" w:ascii="仿宋" w:hAnsi="仿宋" w:eastAsia="仿宋"/>
          <w:b/>
          <w:sz w:val="24"/>
        </w:rPr>
        <w:t>两大主要经济体</w:t>
      </w:r>
      <w:r>
        <w:rPr>
          <w:rFonts w:hint="eastAsia" w:ascii="仿宋" w:hAnsi="仿宋" w:eastAsia="仿宋"/>
          <w:sz w:val="24"/>
        </w:rPr>
        <w:t>，中欧关系稳步前行符合</w:t>
      </w:r>
      <w:r>
        <w:rPr>
          <w:rFonts w:hint="eastAsia" w:ascii="仿宋" w:hAnsi="仿宋" w:eastAsia="仿宋"/>
          <w:b/>
          <w:sz w:val="24"/>
        </w:rPr>
        <w:t>双方共同利益</w:t>
      </w:r>
      <w:r>
        <w:rPr>
          <w:rFonts w:hint="eastAsia" w:ascii="仿宋" w:hAnsi="仿宋" w:eastAsia="仿宋"/>
          <w:sz w:val="24"/>
        </w:rPr>
        <w:t>，也有利于为当前复杂多变的世界</w:t>
      </w:r>
      <w:r>
        <w:rPr>
          <w:rFonts w:hint="eastAsia" w:ascii="仿宋" w:hAnsi="仿宋" w:eastAsia="仿宋"/>
          <w:b/>
          <w:sz w:val="24"/>
        </w:rPr>
        <w:t>注入更多稳定性</w:t>
      </w:r>
      <w:r>
        <w:rPr>
          <w:rFonts w:hint="eastAsia" w:ascii="仿宋" w:hAnsi="仿宋" w:eastAsia="仿宋"/>
          <w:sz w:val="24"/>
        </w:rPr>
        <w:t>。希望德方发挥重要积极影响，推动</w:t>
      </w:r>
      <w:r>
        <w:rPr>
          <w:rFonts w:hint="eastAsia" w:ascii="仿宋" w:hAnsi="仿宋" w:eastAsia="仿宋"/>
          <w:b/>
          <w:sz w:val="24"/>
        </w:rPr>
        <w:t>欧盟</w:t>
      </w:r>
      <w:r>
        <w:rPr>
          <w:rFonts w:hint="eastAsia" w:ascii="仿宋" w:hAnsi="仿宋" w:eastAsia="仿宋"/>
          <w:sz w:val="24"/>
        </w:rPr>
        <w:t>在发展</w:t>
      </w:r>
      <w:r>
        <w:rPr>
          <w:rFonts w:hint="eastAsia" w:ascii="仿宋" w:hAnsi="仿宋" w:eastAsia="仿宋"/>
          <w:b/>
          <w:sz w:val="24"/>
        </w:rPr>
        <w:t>对华关系</w:t>
      </w:r>
      <w:r>
        <w:rPr>
          <w:rFonts w:hint="eastAsia" w:ascii="仿宋" w:hAnsi="仿宋" w:eastAsia="仿宋"/>
          <w:sz w:val="24"/>
        </w:rPr>
        <w:t>方面聚焦合作，</w:t>
      </w:r>
      <w:r>
        <w:rPr>
          <w:rFonts w:hint="eastAsia" w:ascii="仿宋" w:hAnsi="仿宋" w:eastAsia="仿宋"/>
          <w:b/>
          <w:color w:val="FF0000"/>
          <w:sz w:val="24"/>
        </w:rPr>
        <w:t>排除干扰</w:t>
      </w:r>
      <w:r>
        <w:rPr>
          <w:rFonts w:hint="eastAsia" w:ascii="仿宋" w:hAnsi="仿宋" w:eastAsia="仿宋"/>
          <w:sz w:val="24"/>
        </w:rPr>
        <w:t>。</w:t>
      </w:r>
    </w:p>
    <w:p>
      <w:pPr>
        <w:spacing w:line="360" w:lineRule="auto"/>
        <w:ind w:firstLine="482" w:firstLineChars="200"/>
        <w:rPr>
          <w:rFonts w:ascii="仿宋" w:hAnsi="仿宋" w:eastAsia="仿宋"/>
          <w:sz w:val="24"/>
        </w:rPr>
      </w:pPr>
      <w:r>
        <w:rPr>
          <w:rFonts w:hint="eastAsia" w:ascii="仿宋" w:hAnsi="仿宋" w:eastAsia="仿宋"/>
          <w:b/>
          <w:sz w:val="24"/>
        </w:rPr>
        <w:t>三是通过共同推进全球治理维护多边主义。</w:t>
      </w:r>
      <w:r>
        <w:rPr>
          <w:rFonts w:hint="eastAsia" w:ascii="仿宋" w:hAnsi="仿宋" w:eastAsia="仿宋"/>
          <w:sz w:val="24"/>
        </w:rPr>
        <w:t>中方愿同德方一道维护以</w:t>
      </w:r>
      <w:r>
        <w:rPr>
          <w:rFonts w:hint="eastAsia" w:ascii="仿宋" w:hAnsi="仿宋" w:eastAsia="仿宋"/>
          <w:b/>
          <w:sz w:val="24"/>
        </w:rPr>
        <w:t>联合国为核心</w:t>
      </w:r>
      <w:r>
        <w:rPr>
          <w:rFonts w:hint="eastAsia" w:ascii="仿宋" w:hAnsi="仿宋" w:eastAsia="仿宋"/>
          <w:sz w:val="24"/>
        </w:rPr>
        <w:t>的</w:t>
      </w:r>
      <w:r>
        <w:rPr>
          <w:rFonts w:hint="eastAsia" w:ascii="仿宋" w:hAnsi="仿宋" w:eastAsia="仿宋"/>
          <w:b/>
          <w:sz w:val="24"/>
        </w:rPr>
        <w:t>国际体系</w:t>
      </w:r>
      <w:r>
        <w:rPr>
          <w:rFonts w:hint="eastAsia" w:ascii="仿宋" w:hAnsi="仿宋" w:eastAsia="仿宋"/>
          <w:sz w:val="24"/>
        </w:rPr>
        <w:t>。双方应加强在</w:t>
      </w:r>
      <w:r>
        <w:rPr>
          <w:rFonts w:hint="eastAsia" w:ascii="仿宋" w:hAnsi="仿宋" w:eastAsia="仿宋"/>
          <w:b/>
          <w:sz w:val="24"/>
        </w:rPr>
        <w:t>二十国集团</w:t>
      </w:r>
      <w:r>
        <w:rPr>
          <w:rFonts w:hint="eastAsia" w:ascii="仿宋" w:hAnsi="仿宋" w:eastAsia="仿宋"/>
          <w:sz w:val="24"/>
        </w:rPr>
        <w:t>框架下的紧密协调，为完善全球经济治理作出更大贡献。“一带一路”倡议有助于促进</w:t>
      </w:r>
      <w:r>
        <w:rPr>
          <w:rFonts w:hint="eastAsia" w:ascii="仿宋" w:hAnsi="仿宋" w:eastAsia="仿宋"/>
          <w:b/>
          <w:sz w:val="24"/>
        </w:rPr>
        <w:t>国际经济合作</w:t>
      </w:r>
      <w:r>
        <w:rPr>
          <w:rFonts w:hint="eastAsia" w:ascii="仿宋" w:hAnsi="仿宋" w:eastAsia="仿宋"/>
          <w:sz w:val="24"/>
        </w:rPr>
        <w:t>，推动构建</w:t>
      </w:r>
      <w:r>
        <w:rPr>
          <w:rFonts w:hint="eastAsia" w:ascii="仿宋" w:hAnsi="仿宋" w:eastAsia="仿宋"/>
          <w:b/>
          <w:sz w:val="24"/>
        </w:rPr>
        <w:t>开放型世界经济</w:t>
      </w:r>
      <w:r>
        <w:rPr>
          <w:rFonts w:hint="eastAsia" w:ascii="仿宋" w:hAnsi="仿宋" w:eastAsia="仿宋"/>
          <w:sz w:val="24"/>
        </w:rPr>
        <w:t>。中方愿同德方扩大第三方合作。</w:t>
      </w:r>
    </w:p>
    <w:p>
      <w:pPr>
        <w:spacing w:line="360" w:lineRule="auto"/>
        <w:ind w:firstLine="480" w:firstLineChars="200"/>
        <w:rPr>
          <w:rFonts w:ascii="仿宋" w:hAnsi="仿宋" w:eastAsia="仿宋"/>
          <w:sz w:val="24"/>
        </w:rPr>
      </w:pPr>
      <w:r>
        <w:rPr>
          <w:rFonts w:hint="eastAsia" w:ascii="仿宋" w:hAnsi="仿宋" w:eastAsia="仿宋"/>
          <w:sz w:val="24"/>
        </w:rPr>
        <w:t>默克尔表示，德方希望深化</w:t>
      </w:r>
      <w:r>
        <w:rPr>
          <w:rFonts w:hint="eastAsia" w:ascii="仿宋" w:hAnsi="仿宋" w:eastAsia="仿宋"/>
          <w:b/>
          <w:sz w:val="24"/>
        </w:rPr>
        <w:t>数字化时代</w:t>
      </w:r>
      <w:r>
        <w:rPr>
          <w:rFonts w:hint="eastAsia" w:ascii="仿宋" w:hAnsi="仿宋" w:eastAsia="仿宋"/>
          <w:sz w:val="24"/>
        </w:rPr>
        <w:t>的德中经贸关系，愿积极参加</w:t>
      </w:r>
      <w:r>
        <w:rPr>
          <w:rFonts w:hint="eastAsia" w:ascii="仿宋" w:hAnsi="仿宋" w:eastAsia="仿宋"/>
          <w:b/>
          <w:sz w:val="24"/>
        </w:rPr>
        <w:t>第二届“一带一路”国际合作高峰论坛</w:t>
      </w:r>
      <w:r>
        <w:rPr>
          <w:rFonts w:hint="eastAsia" w:ascii="仿宋" w:hAnsi="仿宋" w:eastAsia="仿宋"/>
          <w:sz w:val="24"/>
        </w:rPr>
        <w:t>。德方期待着充分用好中国扩大开放带来的市场机遇，也将为中国企业赴德投资兴业提供</w:t>
      </w:r>
      <w:r>
        <w:rPr>
          <w:rFonts w:hint="eastAsia" w:ascii="仿宋" w:hAnsi="仿宋" w:eastAsia="仿宋"/>
          <w:b/>
          <w:sz w:val="24"/>
        </w:rPr>
        <w:t>公正、良好的市场环境</w:t>
      </w:r>
      <w:r>
        <w:rPr>
          <w:rFonts w:hint="eastAsia" w:ascii="仿宋" w:hAnsi="仿宋" w:eastAsia="仿宋"/>
          <w:sz w:val="24"/>
        </w:rPr>
        <w:t>。德方致力于推进</w:t>
      </w:r>
      <w:r>
        <w:rPr>
          <w:rFonts w:hint="eastAsia" w:ascii="仿宋" w:hAnsi="仿宋" w:eastAsia="仿宋"/>
          <w:b/>
          <w:sz w:val="24"/>
        </w:rPr>
        <w:t>欧中合作关系</w:t>
      </w:r>
      <w:r>
        <w:rPr>
          <w:rFonts w:hint="eastAsia" w:ascii="仿宋" w:hAnsi="仿宋" w:eastAsia="仿宋"/>
          <w:sz w:val="24"/>
        </w:rPr>
        <w:t>，主张欧中携手努力维护</w:t>
      </w:r>
      <w:r>
        <w:rPr>
          <w:rFonts w:hint="eastAsia" w:ascii="仿宋" w:hAnsi="仿宋" w:eastAsia="仿宋"/>
          <w:b/>
          <w:sz w:val="24"/>
        </w:rPr>
        <w:t>多边主义</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7.文明交流互鉴推动合作共赢和平发展</w:t>
      </w:r>
    </w:p>
    <w:p>
      <w:pPr>
        <w:spacing w:line="360" w:lineRule="auto"/>
        <w:ind w:firstLine="480" w:firstLineChars="200"/>
        <w:rPr>
          <w:rFonts w:ascii="仿宋" w:hAnsi="仿宋" w:eastAsia="仿宋"/>
          <w:sz w:val="24"/>
        </w:rPr>
      </w:pPr>
      <w:r>
        <w:rPr>
          <w:rFonts w:hint="eastAsia" w:ascii="仿宋" w:hAnsi="仿宋" w:eastAsia="仿宋"/>
          <w:sz w:val="24"/>
        </w:rPr>
        <w:t>五年前的3月27日，习近平主席在</w:t>
      </w:r>
      <w:r>
        <w:rPr>
          <w:rFonts w:hint="eastAsia" w:ascii="仿宋" w:hAnsi="仿宋" w:eastAsia="仿宋"/>
          <w:b/>
          <w:sz w:val="24"/>
        </w:rPr>
        <w:t>联合国教科文组织</w:t>
      </w:r>
      <w:r>
        <w:rPr>
          <w:rFonts w:hint="eastAsia" w:ascii="仿宋" w:hAnsi="仿宋" w:eastAsia="仿宋"/>
          <w:sz w:val="24"/>
        </w:rPr>
        <w:t>进行历史性访问并发表重要演讲，全面深刻地阐述了</w:t>
      </w:r>
      <w:r>
        <w:rPr>
          <w:rFonts w:hint="eastAsia" w:ascii="黑体" w:hAnsi="黑体" w:eastAsia="黑体"/>
          <w:b/>
          <w:color w:val="FF0000"/>
          <w:sz w:val="24"/>
        </w:rPr>
        <w:t>文明交流互鉴</w:t>
      </w:r>
      <w:r>
        <w:rPr>
          <w:rFonts w:hint="eastAsia" w:ascii="仿宋" w:hAnsi="仿宋" w:eastAsia="仿宋"/>
          <w:sz w:val="24"/>
        </w:rPr>
        <w:t>的理念。五年来，“文明交流互鉴”已成为</w:t>
      </w:r>
      <w:r>
        <w:rPr>
          <w:rFonts w:hint="eastAsia" w:ascii="仿宋" w:hAnsi="仿宋" w:eastAsia="仿宋"/>
          <w:b/>
          <w:sz w:val="24"/>
        </w:rPr>
        <w:t>构建人类命运共同体</w:t>
      </w:r>
      <w:r>
        <w:rPr>
          <w:rFonts w:hint="eastAsia" w:ascii="仿宋" w:hAnsi="仿宋" w:eastAsia="仿宋"/>
          <w:sz w:val="24"/>
        </w:rPr>
        <w:t>的</w:t>
      </w:r>
      <w:r>
        <w:rPr>
          <w:rFonts w:hint="eastAsia" w:ascii="仿宋" w:hAnsi="仿宋" w:eastAsia="仿宋"/>
          <w:b/>
          <w:sz w:val="24"/>
        </w:rPr>
        <w:t>重要路径</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自2013年3月在莫斯科国际关系学院首次提出</w:t>
      </w:r>
      <w:r>
        <w:rPr>
          <w:rFonts w:hint="eastAsia" w:ascii="黑体" w:hAnsi="黑体" w:eastAsia="黑体"/>
          <w:b/>
          <w:color w:val="FF0000"/>
          <w:sz w:val="24"/>
        </w:rPr>
        <w:t>“命运共同体”</w:t>
      </w:r>
      <w:r>
        <w:rPr>
          <w:rFonts w:hint="eastAsia" w:ascii="仿宋" w:hAnsi="仿宋" w:eastAsia="仿宋"/>
          <w:sz w:val="24"/>
        </w:rPr>
        <w:t>以来，习近平主席在一系列重大国际场合深入阐释</w:t>
      </w:r>
      <w:r>
        <w:rPr>
          <w:rFonts w:hint="eastAsia" w:ascii="仿宋" w:hAnsi="仿宋" w:eastAsia="仿宋"/>
          <w:b/>
          <w:sz w:val="24"/>
        </w:rPr>
        <w:t>人类命运共同体的深刻内涵</w:t>
      </w:r>
      <w:r>
        <w:rPr>
          <w:rFonts w:hint="eastAsia" w:ascii="仿宋" w:hAnsi="仿宋" w:eastAsia="仿宋"/>
          <w:sz w:val="24"/>
        </w:rPr>
        <w:t>，表达中国追求和平发展的愿望，体现了</w:t>
      </w:r>
      <w:r>
        <w:rPr>
          <w:rFonts w:hint="eastAsia" w:ascii="仿宋" w:hAnsi="仿宋" w:eastAsia="仿宋"/>
          <w:b/>
          <w:sz w:val="24"/>
        </w:rPr>
        <w:t>中国与各国合作共赢</w:t>
      </w:r>
      <w:r>
        <w:rPr>
          <w:rFonts w:hint="eastAsia" w:ascii="仿宋" w:hAnsi="仿宋" w:eastAsia="仿宋"/>
          <w:sz w:val="24"/>
        </w:rPr>
        <w:t>的理念。人类命运共同体已经屡屡被写进联合国重要文件，在多样文明际会的地球上，中华文明在“和而不同”思想之源的启迪下，以</w:t>
      </w:r>
      <w:r>
        <w:rPr>
          <w:rFonts w:hint="eastAsia" w:ascii="仿宋" w:hAnsi="仿宋" w:eastAsia="仿宋"/>
          <w:b/>
          <w:sz w:val="24"/>
        </w:rPr>
        <w:t>“人类命运共同体”</w:t>
      </w:r>
      <w:r>
        <w:rPr>
          <w:rFonts w:hint="eastAsia" w:ascii="仿宋" w:hAnsi="仿宋" w:eastAsia="仿宋"/>
          <w:sz w:val="24"/>
        </w:rPr>
        <w:t>的思想赢得世界的认同。</w:t>
      </w:r>
    </w:p>
    <w:p>
      <w:pPr>
        <w:spacing w:line="360" w:lineRule="auto"/>
        <w:ind w:firstLine="480" w:firstLineChars="200"/>
        <w:rPr>
          <w:rFonts w:ascii="仿宋" w:hAnsi="仿宋" w:eastAsia="仿宋"/>
          <w:sz w:val="24"/>
        </w:rPr>
      </w:pPr>
      <w:r>
        <w:rPr>
          <w:rFonts w:hint="eastAsia" w:ascii="仿宋" w:hAnsi="仿宋" w:eastAsia="仿宋"/>
          <w:sz w:val="24"/>
        </w:rPr>
        <w:t>“一带一路”建设要以</w:t>
      </w:r>
      <w:r>
        <w:rPr>
          <w:rFonts w:hint="eastAsia" w:ascii="仿宋" w:hAnsi="仿宋" w:eastAsia="仿宋"/>
          <w:b/>
          <w:sz w:val="24"/>
        </w:rPr>
        <w:t>文明交流超越文明隔阂、文明互鉴超越文明冲突、文明共存超越文明优越</w:t>
      </w:r>
      <w:r>
        <w:rPr>
          <w:rFonts w:hint="eastAsia" w:ascii="仿宋" w:hAnsi="仿宋" w:eastAsia="仿宋"/>
          <w:sz w:val="24"/>
        </w:rPr>
        <w:t>，推动各国相互理解、相互尊重、相互信任。2017年5月，习近平主席在“一带一路”国际合作高峰论坛上进一步丰富文明交流互鉴的思想内涵，推动</w:t>
      </w:r>
      <w:r>
        <w:rPr>
          <w:rFonts w:hint="eastAsia" w:ascii="仿宋" w:hAnsi="仿宋" w:eastAsia="仿宋"/>
          <w:b/>
          <w:sz w:val="24"/>
        </w:rPr>
        <w:t>“一带一路”建设行稳致远</w:t>
      </w:r>
      <w:r>
        <w:rPr>
          <w:rFonts w:hint="eastAsia" w:ascii="仿宋" w:hAnsi="仿宋" w:eastAsia="仿宋"/>
          <w:sz w:val="24"/>
        </w:rPr>
        <w:t>。中国已同</w:t>
      </w:r>
      <w:r>
        <w:rPr>
          <w:rFonts w:hint="eastAsia" w:ascii="仿宋" w:hAnsi="仿宋" w:eastAsia="仿宋"/>
          <w:b/>
          <w:sz w:val="24"/>
        </w:rPr>
        <w:t>150多个国家和国际组织</w:t>
      </w:r>
      <w:r>
        <w:rPr>
          <w:rFonts w:hint="eastAsia" w:ascii="仿宋" w:hAnsi="仿宋" w:eastAsia="仿宋"/>
          <w:sz w:val="24"/>
        </w:rPr>
        <w:t>签署“一带一路”合作文件，用行动体现了</w:t>
      </w:r>
      <w:r>
        <w:rPr>
          <w:rFonts w:hint="eastAsia" w:ascii="仿宋" w:hAnsi="仿宋" w:eastAsia="仿宋"/>
          <w:b/>
          <w:sz w:val="24"/>
        </w:rPr>
        <w:t>人类命运共同体</w:t>
      </w:r>
      <w:r>
        <w:rPr>
          <w:rFonts w:hint="eastAsia" w:ascii="仿宋" w:hAnsi="仿宋" w:eastAsia="仿宋"/>
          <w:sz w:val="24"/>
        </w:rPr>
        <w:t>的精神实质。</w:t>
      </w:r>
    </w:p>
    <w:p>
      <w:pPr>
        <w:spacing w:line="360" w:lineRule="auto"/>
        <w:ind w:firstLine="480" w:firstLineChars="200"/>
        <w:rPr>
          <w:rFonts w:ascii="仿宋" w:hAnsi="仿宋" w:eastAsia="仿宋"/>
          <w:sz w:val="24"/>
        </w:rPr>
      </w:pPr>
      <w:r>
        <w:rPr>
          <w:rFonts w:hint="eastAsia" w:ascii="仿宋" w:hAnsi="仿宋" w:eastAsia="仿宋"/>
          <w:sz w:val="24"/>
        </w:rPr>
        <w:t>2018年6月，习近平主席在上合组织青岛峰会上阐述文明交流互鉴思想，呼吁</w:t>
      </w:r>
      <w:r>
        <w:rPr>
          <w:rFonts w:hint="eastAsia" w:ascii="黑体" w:hAnsi="黑体" w:eastAsia="黑体"/>
          <w:b/>
          <w:color w:val="FF0000"/>
          <w:sz w:val="24"/>
        </w:rPr>
        <w:t>“要树立平等、互鉴、对话、包容的文明观”</w:t>
      </w:r>
      <w:r>
        <w:rPr>
          <w:rFonts w:hint="eastAsia" w:ascii="仿宋" w:hAnsi="仿宋" w:eastAsia="仿宋"/>
          <w:sz w:val="24"/>
        </w:rPr>
        <w:t>，指出了一条</w:t>
      </w:r>
      <w:r>
        <w:rPr>
          <w:rFonts w:hint="eastAsia" w:ascii="仿宋" w:hAnsi="仿宋" w:eastAsia="仿宋"/>
          <w:b/>
          <w:sz w:val="24"/>
        </w:rPr>
        <w:t>人类文明和谐共生之路</w:t>
      </w:r>
      <w:r>
        <w:rPr>
          <w:rFonts w:hint="eastAsia" w:ascii="仿宋" w:hAnsi="仿宋" w:eastAsia="仿宋"/>
          <w:sz w:val="24"/>
        </w:rPr>
        <w:t>。至今，上合组织已签署教育、文化、卫生领域的多份重要文件，举办近百次艺术节、运动会等各国广泛参与的活动，不断搭建民心之桥。</w:t>
      </w:r>
    </w:p>
    <w:p>
      <w:pPr>
        <w:spacing w:line="360" w:lineRule="auto"/>
        <w:ind w:firstLine="480" w:firstLineChars="200"/>
        <w:rPr>
          <w:rFonts w:ascii="仿宋" w:hAnsi="仿宋" w:eastAsia="仿宋"/>
          <w:sz w:val="24"/>
        </w:rPr>
      </w:pPr>
      <w:r>
        <w:rPr>
          <w:rFonts w:hint="eastAsia" w:ascii="仿宋" w:hAnsi="仿宋" w:eastAsia="仿宋"/>
          <w:sz w:val="24"/>
        </w:rPr>
        <w:t>在中非合作论坛、中国-拉美和加勒比国家共同体论坛、中国-阿拉伯国家合作论坛框架下，习近平主席都提出了</w:t>
      </w:r>
      <w:r>
        <w:rPr>
          <w:rFonts w:hint="eastAsia" w:ascii="仿宋" w:hAnsi="仿宋" w:eastAsia="仿宋"/>
          <w:b/>
          <w:sz w:val="24"/>
        </w:rPr>
        <w:t>推动人文交流</w:t>
      </w:r>
      <w:r>
        <w:rPr>
          <w:rFonts w:hint="eastAsia" w:ascii="仿宋" w:hAnsi="仿宋" w:eastAsia="仿宋"/>
          <w:sz w:val="24"/>
        </w:rPr>
        <w:t>的多项举措。</w:t>
      </w:r>
    </w:p>
    <w:p>
      <w:pPr>
        <w:pStyle w:val="5"/>
        <w:spacing w:before="0" w:after="0" w:line="360" w:lineRule="auto"/>
        <w:rPr>
          <w:rFonts w:ascii="楷体" w:hAnsi="楷体" w:eastAsia="楷体"/>
          <w:sz w:val="24"/>
        </w:rPr>
      </w:pPr>
      <w:r>
        <w:rPr>
          <w:rFonts w:hint="eastAsia" w:ascii="楷体" w:hAnsi="楷体" w:eastAsia="楷体"/>
          <w:sz w:val="24"/>
        </w:rPr>
        <w:t>8.李克强会见出席中国发展高层论坛2019年年会的境外代表并座谈</w:t>
      </w:r>
    </w:p>
    <w:p>
      <w:pPr>
        <w:spacing w:line="360" w:lineRule="auto"/>
        <w:ind w:firstLine="480" w:firstLineChars="200"/>
        <w:rPr>
          <w:rFonts w:ascii="仿宋" w:hAnsi="仿宋" w:eastAsia="仿宋"/>
          <w:sz w:val="24"/>
        </w:rPr>
      </w:pPr>
      <w:r>
        <w:rPr>
          <w:rFonts w:hint="eastAsia" w:ascii="仿宋" w:hAnsi="仿宋" w:eastAsia="仿宋"/>
          <w:sz w:val="24"/>
        </w:rPr>
        <w:t>李克强3月25日会见出席中国发展高层论坛2019年年会的境外代表并同他们座谈。他指出，我们出台外商投资法，就是要以</w:t>
      </w:r>
      <w:r>
        <w:rPr>
          <w:rFonts w:hint="eastAsia" w:ascii="仿宋" w:hAnsi="仿宋" w:eastAsia="仿宋"/>
          <w:b/>
          <w:sz w:val="24"/>
        </w:rPr>
        <w:t>法律手段</w:t>
      </w:r>
      <w:r>
        <w:rPr>
          <w:rFonts w:hint="eastAsia" w:ascii="仿宋" w:hAnsi="仿宋" w:eastAsia="仿宋"/>
          <w:sz w:val="24"/>
        </w:rPr>
        <w:t>更好地保护外商投资，按照</w:t>
      </w:r>
      <w:r>
        <w:rPr>
          <w:rFonts w:hint="eastAsia" w:ascii="黑体" w:hAnsi="黑体" w:eastAsia="黑体"/>
          <w:b/>
          <w:color w:val="FF0000"/>
          <w:sz w:val="24"/>
        </w:rPr>
        <w:t>竞争中性原则</w:t>
      </w:r>
      <w:r>
        <w:rPr>
          <w:rFonts w:hint="eastAsia" w:ascii="仿宋" w:hAnsi="仿宋" w:eastAsia="仿宋"/>
          <w:sz w:val="24"/>
        </w:rPr>
        <w:t>一视同仁、公平地对待所有外商投资，明确采用</w:t>
      </w:r>
      <w:r>
        <w:rPr>
          <w:rFonts w:hint="eastAsia" w:ascii="仿宋" w:hAnsi="仿宋" w:eastAsia="仿宋"/>
          <w:b/>
          <w:sz w:val="24"/>
        </w:rPr>
        <w:t>准入前国民待遇</w:t>
      </w:r>
      <w:r>
        <w:rPr>
          <w:rFonts w:hint="eastAsia" w:ascii="仿宋" w:hAnsi="仿宋" w:eastAsia="仿宋"/>
          <w:sz w:val="24"/>
        </w:rPr>
        <w:t>和</w:t>
      </w:r>
      <w:r>
        <w:rPr>
          <w:rFonts w:hint="eastAsia" w:ascii="仿宋" w:hAnsi="仿宋" w:eastAsia="仿宋"/>
          <w:b/>
          <w:sz w:val="24"/>
        </w:rPr>
        <w:t>负面清单</w:t>
      </w:r>
      <w:r>
        <w:rPr>
          <w:rFonts w:hint="eastAsia" w:ascii="仿宋" w:hAnsi="仿宋" w:eastAsia="仿宋"/>
          <w:sz w:val="24"/>
        </w:rPr>
        <w:t>作法，明确</w:t>
      </w:r>
      <w:r>
        <w:rPr>
          <w:rFonts w:hint="eastAsia" w:ascii="仿宋" w:hAnsi="仿宋" w:eastAsia="仿宋"/>
          <w:b/>
          <w:sz w:val="24"/>
        </w:rPr>
        <w:t>“非禁即入”原则</w:t>
      </w:r>
      <w:r>
        <w:rPr>
          <w:rFonts w:hint="eastAsia" w:ascii="仿宋" w:hAnsi="仿宋" w:eastAsia="仿宋"/>
          <w:sz w:val="24"/>
        </w:rPr>
        <w:t>，加强外商合法权益保护。人类面临的新一轮工业和技术革命，只能去拥抱，不可能排斥。中国政府对创新活动采取</w:t>
      </w:r>
      <w:r>
        <w:rPr>
          <w:rFonts w:hint="eastAsia" w:ascii="仿宋" w:hAnsi="仿宋" w:eastAsia="仿宋"/>
          <w:b/>
          <w:sz w:val="24"/>
        </w:rPr>
        <w:t>包容审慎态度</w:t>
      </w:r>
      <w:r>
        <w:rPr>
          <w:rFonts w:hint="eastAsia" w:ascii="仿宋" w:hAnsi="仿宋" w:eastAsia="仿宋"/>
          <w:sz w:val="24"/>
        </w:rPr>
        <w:t>来</w:t>
      </w:r>
      <w:r>
        <w:rPr>
          <w:rFonts w:hint="eastAsia" w:ascii="仿宋" w:hAnsi="仿宋" w:eastAsia="仿宋"/>
          <w:b/>
          <w:sz w:val="24"/>
        </w:rPr>
        <w:t>监管</w:t>
      </w:r>
      <w:r>
        <w:rPr>
          <w:rFonts w:hint="eastAsia" w:ascii="仿宋" w:hAnsi="仿宋" w:eastAsia="仿宋"/>
          <w:sz w:val="24"/>
        </w:rPr>
        <w:t>，鼓励新技术、新业态发展。我们将</w:t>
      </w:r>
      <w:r>
        <w:rPr>
          <w:rFonts w:hint="eastAsia" w:ascii="仿宋" w:hAnsi="仿宋" w:eastAsia="仿宋"/>
          <w:b/>
          <w:sz w:val="24"/>
        </w:rPr>
        <w:t>全面加强知识产权保护</w:t>
      </w:r>
      <w:r>
        <w:rPr>
          <w:rFonts w:hint="eastAsia" w:ascii="仿宋" w:hAnsi="仿宋" w:eastAsia="仿宋"/>
          <w:sz w:val="24"/>
        </w:rPr>
        <w:t>，坚决依法打击各类侵犯知识产权行为，营造</w:t>
      </w:r>
      <w:r>
        <w:rPr>
          <w:rFonts w:hint="eastAsia" w:ascii="仿宋" w:hAnsi="仿宋" w:eastAsia="仿宋"/>
          <w:b/>
          <w:sz w:val="24"/>
        </w:rPr>
        <w:t>国际化、市场化、法治化</w:t>
      </w:r>
      <w:r>
        <w:rPr>
          <w:rFonts w:hint="eastAsia" w:ascii="仿宋" w:hAnsi="仿宋" w:eastAsia="仿宋"/>
          <w:sz w:val="24"/>
        </w:rPr>
        <w:t>的营商环境。</w:t>
      </w:r>
    </w:p>
    <w:p>
      <w:pPr>
        <w:pStyle w:val="5"/>
        <w:spacing w:before="0" w:after="0" w:line="360" w:lineRule="auto"/>
        <w:rPr>
          <w:rFonts w:ascii="楷体" w:hAnsi="楷体" w:eastAsia="楷体"/>
          <w:sz w:val="24"/>
        </w:rPr>
      </w:pPr>
      <w:r>
        <w:rPr>
          <w:rFonts w:hint="eastAsia" w:ascii="楷体" w:hAnsi="楷体" w:eastAsia="楷体"/>
          <w:sz w:val="24"/>
        </w:rPr>
        <w:t>9.汪洋在新疆调研时强调 牢牢把握总目标 推动新疆大局持续向好</w:t>
      </w:r>
    </w:p>
    <w:p>
      <w:pPr>
        <w:spacing w:line="360" w:lineRule="auto"/>
        <w:ind w:firstLine="480" w:firstLineChars="200"/>
        <w:rPr>
          <w:rFonts w:ascii="仿宋" w:hAnsi="仿宋" w:eastAsia="仿宋"/>
          <w:sz w:val="24"/>
        </w:rPr>
      </w:pPr>
      <w:r>
        <w:rPr>
          <w:rFonts w:hint="eastAsia" w:ascii="仿宋" w:hAnsi="仿宋" w:eastAsia="仿宋"/>
          <w:sz w:val="24"/>
        </w:rPr>
        <w:t>汪洋近日在新疆调研。他强调，要深入学习贯彻</w:t>
      </w:r>
      <w:r>
        <w:rPr>
          <w:rFonts w:hint="eastAsia" w:ascii="仿宋" w:hAnsi="仿宋" w:eastAsia="仿宋"/>
          <w:b/>
          <w:sz w:val="24"/>
        </w:rPr>
        <w:t>习近平总书记关于新疆工作的重要论述</w:t>
      </w:r>
      <w:r>
        <w:rPr>
          <w:rFonts w:hint="eastAsia" w:ascii="仿宋" w:hAnsi="仿宋" w:eastAsia="仿宋"/>
          <w:sz w:val="24"/>
        </w:rPr>
        <w:t>和党中央</w:t>
      </w:r>
      <w:r>
        <w:rPr>
          <w:rFonts w:hint="eastAsia" w:ascii="仿宋" w:hAnsi="仿宋" w:eastAsia="仿宋"/>
          <w:b/>
          <w:sz w:val="24"/>
        </w:rPr>
        <w:t>治疆方略</w:t>
      </w:r>
      <w:r>
        <w:rPr>
          <w:rFonts w:hint="eastAsia" w:ascii="仿宋" w:hAnsi="仿宋" w:eastAsia="仿宋"/>
          <w:sz w:val="24"/>
        </w:rPr>
        <w:t>，全面把握</w:t>
      </w:r>
      <w:r>
        <w:rPr>
          <w:rFonts w:hint="eastAsia" w:ascii="黑体" w:hAnsi="黑体" w:eastAsia="黑体"/>
          <w:b/>
          <w:color w:val="FF0000"/>
          <w:sz w:val="24"/>
        </w:rPr>
        <w:t>社会稳定和长治久安</w:t>
      </w:r>
      <w:r>
        <w:rPr>
          <w:rFonts w:hint="eastAsia" w:ascii="仿宋" w:hAnsi="仿宋" w:eastAsia="仿宋"/>
          <w:sz w:val="24"/>
        </w:rPr>
        <w:t>这个</w:t>
      </w:r>
      <w:r>
        <w:rPr>
          <w:rFonts w:hint="eastAsia" w:ascii="仿宋" w:hAnsi="仿宋" w:eastAsia="仿宋"/>
          <w:b/>
          <w:sz w:val="24"/>
        </w:rPr>
        <w:t>新疆工作总目标</w:t>
      </w:r>
      <w:r>
        <w:rPr>
          <w:rFonts w:hint="eastAsia" w:ascii="仿宋" w:hAnsi="仿宋" w:eastAsia="仿宋"/>
          <w:sz w:val="24"/>
        </w:rPr>
        <w:t>的精神实质，坚持</w:t>
      </w:r>
      <w:r>
        <w:rPr>
          <w:rFonts w:hint="eastAsia" w:ascii="仿宋" w:hAnsi="仿宋" w:eastAsia="仿宋"/>
          <w:b/>
          <w:sz w:val="24"/>
        </w:rPr>
        <w:t>依法治疆、团结稳疆、长期建疆</w:t>
      </w:r>
      <w:r>
        <w:rPr>
          <w:rFonts w:hint="eastAsia" w:ascii="仿宋" w:hAnsi="仿宋" w:eastAsia="仿宋"/>
          <w:sz w:val="24"/>
        </w:rPr>
        <w:t>，扎实做好维护社会稳定各项工作，注意解决影响长治久安的基础性、根本性问题，谋</w:t>
      </w:r>
      <w:r>
        <w:rPr>
          <w:rFonts w:hint="eastAsia" w:ascii="仿宋" w:hAnsi="仿宋" w:eastAsia="仿宋"/>
          <w:b/>
          <w:sz w:val="24"/>
        </w:rPr>
        <w:t>长远之策、行固本之举、建久安之势、成长治之业</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汪洋强调，</w:t>
      </w:r>
      <w:r>
        <w:rPr>
          <w:rFonts w:hint="eastAsia" w:ascii="仿宋" w:hAnsi="仿宋" w:eastAsia="仿宋"/>
          <w:b/>
          <w:sz w:val="24"/>
        </w:rPr>
        <w:t>人心是最大的政治</w:t>
      </w:r>
      <w:r>
        <w:rPr>
          <w:rFonts w:hint="eastAsia" w:ascii="仿宋" w:hAnsi="仿宋" w:eastAsia="仿宋"/>
          <w:sz w:val="24"/>
        </w:rPr>
        <w:t>。实现新疆工作总目标根本在于</w:t>
      </w:r>
      <w:r>
        <w:rPr>
          <w:rFonts w:hint="eastAsia" w:ascii="仿宋" w:hAnsi="仿宋" w:eastAsia="仿宋"/>
          <w:b/>
          <w:sz w:val="24"/>
        </w:rPr>
        <w:t>凝聚人心</w:t>
      </w:r>
      <w:r>
        <w:rPr>
          <w:rFonts w:hint="eastAsia" w:ascii="仿宋" w:hAnsi="仿宋" w:eastAsia="仿宋"/>
          <w:sz w:val="24"/>
        </w:rPr>
        <w:t>。要完善维稳措施，保持对</w:t>
      </w:r>
      <w:r>
        <w:rPr>
          <w:rFonts w:hint="eastAsia" w:ascii="仿宋" w:hAnsi="仿宋" w:eastAsia="仿宋"/>
          <w:b/>
          <w:sz w:val="24"/>
        </w:rPr>
        <w:t>“三股势力”的高压态势</w:t>
      </w:r>
      <w:r>
        <w:rPr>
          <w:rFonts w:hint="eastAsia" w:ascii="仿宋" w:hAnsi="仿宋" w:eastAsia="仿宋"/>
          <w:sz w:val="24"/>
        </w:rPr>
        <w:t>，为经济社会发展和各族群众生产生活创造良好环境。要正确执行</w:t>
      </w:r>
      <w:r>
        <w:rPr>
          <w:rFonts w:hint="eastAsia" w:ascii="仿宋" w:hAnsi="仿宋" w:eastAsia="仿宋"/>
          <w:b/>
          <w:sz w:val="24"/>
        </w:rPr>
        <w:t>党的民族政策</w:t>
      </w:r>
      <w:r>
        <w:rPr>
          <w:rFonts w:hint="eastAsia" w:ascii="仿宋" w:hAnsi="仿宋" w:eastAsia="仿宋"/>
          <w:sz w:val="24"/>
        </w:rPr>
        <w:t>，坚决反对和打击民族分裂势力，同时依法保障各民族享有相同的权利、义务，注重保护少数民族优秀传统文化，不断巩固发展民族团结。要坚持</w:t>
      </w:r>
      <w:r>
        <w:rPr>
          <w:rFonts w:hint="eastAsia" w:ascii="仿宋" w:hAnsi="仿宋" w:eastAsia="仿宋"/>
          <w:b/>
          <w:sz w:val="24"/>
        </w:rPr>
        <w:t>党的宗教工作</w:t>
      </w:r>
      <w:r>
        <w:rPr>
          <w:rFonts w:hint="eastAsia" w:ascii="仿宋" w:hAnsi="仿宋" w:eastAsia="仿宋"/>
          <w:sz w:val="24"/>
        </w:rPr>
        <w:t>基本方针，坚决反对和打击宗教极端思想，同时依法保障信教群众正常宗教需求，尊重信教群众的习俗。要正确处理不同性质的矛盾和问题，坚持用</w:t>
      </w:r>
      <w:r>
        <w:rPr>
          <w:rFonts w:hint="eastAsia" w:ascii="仿宋" w:hAnsi="仿宋" w:eastAsia="仿宋"/>
          <w:b/>
          <w:sz w:val="24"/>
        </w:rPr>
        <w:t>“团结－批评－团结”的方式处理</w:t>
      </w:r>
      <w:r>
        <w:rPr>
          <w:rFonts w:hint="eastAsia" w:ascii="仿宋" w:hAnsi="仿宋" w:eastAsia="仿宋"/>
          <w:sz w:val="24"/>
        </w:rPr>
        <w:t>好人民内部矛盾。</w:t>
      </w:r>
      <w:r>
        <w:rPr>
          <w:rFonts w:hint="eastAsia" w:ascii="仿宋" w:hAnsi="仿宋" w:eastAsia="仿宋"/>
          <w:b/>
          <w:sz w:val="24"/>
        </w:rPr>
        <w:t>兵团</w:t>
      </w:r>
      <w:r>
        <w:rPr>
          <w:rFonts w:hint="eastAsia" w:ascii="仿宋" w:hAnsi="仿宋" w:eastAsia="仿宋"/>
          <w:sz w:val="24"/>
        </w:rPr>
        <w:t>是保证新疆稳定的</w:t>
      </w:r>
      <w:r>
        <w:rPr>
          <w:rFonts w:hint="eastAsia" w:ascii="仿宋" w:hAnsi="仿宋" w:eastAsia="仿宋"/>
          <w:b/>
          <w:sz w:val="24"/>
        </w:rPr>
        <w:t>“压舱石”</w:t>
      </w:r>
      <w:r>
        <w:rPr>
          <w:rFonts w:hint="eastAsia" w:ascii="仿宋" w:hAnsi="仿宋" w:eastAsia="仿宋"/>
          <w:sz w:val="24"/>
        </w:rPr>
        <w:t>。要全力以赴推进兵团</w:t>
      </w:r>
      <w:r>
        <w:rPr>
          <w:rFonts w:hint="eastAsia" w:ascii="仿宋" w:hAnsi="仿宋" w:eastAsia="仿宋"/>
          <w:b/>
          <w:sz w:val="24"/>
        </w:rPr>
        <w:t>向南发展</w:t>
      </w:r>
      <w:r>
        <w:rPr>
          <w:rFonts w:hint="eastAsia" w:ascii="仿宋" w:hAnsi="仿宋" w:eastAsia="仿宋"/>
          <w:sz w:val="24"/>
        </w:rPr>
        <w:t>，优化战略布局，深化兵地融合，强化政策支撑，更好履行</w:t>
      </w:r>
      <w:r>
        <w:rPr>
          <w:rFonts w:hint="eastAsia" w:ascii="仿宋" w:hAnsi="仿宋" w:eastAsia="仿宋"/>
          <w:b/>
          <w:color w:val="FF0000"/>
          <w:sz w:val="24"/>
        </w:rPr>
        <w:t>维稳戍边</w:t>
      </w:r>
      <w:r>
        <w:rPr>
          <w:rFonts w:hint="eastAsia" w:ascii="仿宋" w:hAnsi="仿宋" w:eastAsia="仿宋"/>
          <w:sz w:val="24"/>
        </w:rPr>
        <w:t>基本功能，更好服务新疆工作总目标。</w:t>
      </w:r>
    </w:p>
    <w:p>
      <w:pPr>
        <w:pStyle w:val="5"/>
        <w:spacing w:before="0" w:after="0" w:line="360" w:lineRule="auto"/>
        <w:rPr>
          <w:rFonts w:ascii="楷体" w:hAnsi="楷体" w:eastAsia="楷体"/>
          <w:sz w:val="24"/>
        </w:rPr>
      </w:pPr>
      <w:r>
        <w:rPr>
          <w:rFonts w:hint="eastAsia" w:ascii="楷体" w:hAnsi="楷体" w:eastAsia="楷体"/>
          <w:sz w:val="24"/>
        </w:rPr>
        <w:t>10.韩正出席省部级干部深入推动长江经济带发展专题研讨班座谈会</w:t>
      </w:r>
    </w:p>
    <w:p>
      <w:pPr>
        <w:spacing w:line="360" w:lineRule="auto"/>
        <w:ind w:firstLine="480" w:firstLineChars="200"/>
        <w:rPr>
          <w:rFonts w:ascii="仿宋" w:hAnsi="仿宋" w:eastAsia="仿宋"/>
          <w:sz w:val="24"/>
        </w:rPr>
      </w:pPr>
      <w:r>
        <w:rPr>
          <w:rFonts w:hint="eastAsia" w:ascii="仿宋" w:hAnsi="仿宋" w:eastAsia="仿宋"/>
          <w:sz w:val="24"/>
        </w:rPr>
        <w:t>推动长江经济带发展领导小组组长韩正3月25日出席省部级干部深入推动长江经济带发展专题研讨班座谈会并讲话。韩正强调，</w:t>
      </w:r>
      <w:r>
        <w:rPr>
          <w:rFonts w:hint="eastAsia" w:ascii="仿宋" w:hAnsi="仿宋" w:eastAsia="仿宋"/>
          <w:b/>
          <w:sz w:val="24"/>
        </w:rPr>
        <w:t>看不到问题</w:t>
      </w:r>
      <w:r>
        <w:rPr>
          <w:rFonts w:hint="eastAsia" w:ascii="仿宋" w:hAnsi="仿宋" w:eastAsia="仿宋"/>
          <w:sz w:val="24"/>
        </w:rPr>
        <w:t>是</w:t>
      </w:r>
      <w:r>
        <w:rPr>
          <w:rFonts w:hint="eastAsia" w:ascii="仿宋" w:hAnsi="仿宋" w:eastAsia="仿宋"/>
          <w:b/>
          <w:sz w:val="24"/>
        </w:rPr>
        <w:t>最大的问题</w:t>
      </w:r>
      <w:r>
        <w:rPr>
          <w:rFonts w:hint="eastAsia" w:ascii="仿宋" w:hAnsi="仿宋" w:eastAsia="仿宋"/>
          <w:sz w:val="24"/>
        </w:rPr>
        <w:t>，</w:t>
      </w:r>
      <w:r>
        <w:rPr>
          <w:rFonts w:hint="eastAsia" w:ascii="仿宋" w:hAnsi="仿宋" w:eastAsia="仿宋"/>
          <w:b/>
          <w:sz w:val="24"/>
        </w:rPr>
        <w:t>回避问题、不解决问题</w:t>
      </w:r>
      <w:r>
        <w:rPr>
          <w:rFonts w:hint="eastAsia" w:ascii="仿宋" w:hAnsi="仿宋" w:eastAsia="仿宋"/>
          <w:sz w:val="24"/>
        </w:rPr>
        <w:t>是</w:t>
      </w:r>
      <w:r>
        <w:rPr>
          <w:rFonts w:hint="eastAsia" w:ascii="仿宋" w:hAnsi="仿宋" w:eastAsia="仿宋"/>
          <w:b/>
          <w:sz w:val="24"/>
        </w:rPr>
        <w:t>严重的失职</w:t>
      </w:r>
      <w:r>
        <w:rPr>
          <w:rFonts w:hint="eastAsia" w:ascii="仿宋" w:hAnsi="仿宋" w:eastAsia="仿宋"/>
          <w:sz w:val="24"/>
        </w:rPr>
        <w:t>。要始终坚持</w:t>
      </w:r>
      <w:r>
        <w:rPr>
          <w:rFonts w:hint="eastAsia" w:ascii="仿宋" w:hAnsi="仿宋" w:eastAsia="仿宋"/>
          <w:b/>
          <w:sz w:val="24"/>
        </w:rPr>
        <w:t>问题导向</w:t>
      </w:r>
      <w:r>
        <w:rPr>
          <w:rFonts w:hint="eastAsia" w:ascii="仿宋" w:hAnsi="仿宋" w:eastAsia="仿宋"/>
          <w:sz w:val="24"/>
        </w:rPr>
        <w:t>，紧盯问题整改，用实实在在的举措和行动，齐心协力把共抓大保护的要求落到实处。要突出</w:t>
      </w:r>
      <w:r>
        <w:rPr>
          <w:rFonts w:hint="eastAsia" w:ascii="仿宋" w:hAnsi="仿宋" w:eastAsia="仿宋"/>
          <w:b/>
          <w:sz w:val="24"/>
        </w:rPr>
        <w:t>重点抓整改</w:t>
      </w:r>
      <w:r>
        <w:rPr>
          <w:rFonts w:hint="eastAsia" w:ascii="仿宋" w:hAnsi="仿宋" w:eastAsia="仿宋"/>
          <w:sz w:val="24"/>
        </w:rPr>
        <w:t>，对严重影响生态环境和群众反映强烈的突出问题必须抓紧整改，对共抓大保护要求明确后仍然发生的问题要严肃处理。要压实责任抓整改，落实</w:t>
      </w:r>
      <w:r>
        <w:rPr>
          <w:rFonts w:hint="eastAsia" w:ascii="黑体" w:hAnsi="黑体" w:eastAsia="黑体"/>
          <w:b/>
          <w:color w:val="FF0000"/>
          <w:sz w:val="24"/>
        </w:rPr>
        <w:t>“省负总责”</w:t>
      </w:r>
      <w:r>
        <w:rPr>
          <w:rFonts w:hint="eastAsia" w:ascii="仿宋" w:hAnsi="仿宋" w:eastAsia="仿宋"/>
          <w:sz w:val="24"/>
        </w:rPr>
        <w:t>，强化市县守土有责，加强行业指导。要创新方法抓整改，抓住那些</w:t>
      </w:r>
      <w:r>
        <w:rPr>
          <w:rFonts w:hint="eastAsia" w:ascii="仿宋" w:hAnsi="仿宋" w:eastAsia="仿宋"/>
          <w:b/>
          <w:sz w:val="24"/>
        </w:rPr>
        <w:t>事关全局、牵一发动全身</w:t>
      </w:r>
      <w:r>
        <w:rPr>
          <w:rFonts w:hint="eastAsia" w:ascii="仿宋" w:hAnsi="仿宋" w:eastAsia="仿宋"/>
          <w:sz w:val="24"/>
        </w:rPr>
        <w:t>的问题，通过</w:t>
      </w:r>
      <w:r>
        <w:rPr>
          <w:rFonts w:hint="eastAsia" w:ascii="仿宋" w:hAnsi="仿宋" w:eastAsia="仿宋"/>
          <w:b/>
          <w:sz w:val="24"/>
        </w:rPr>
        <w:t>解决关键问题</w:t>
      </w:r>
      <w:r>
        <w:rPr>
          <w:rFonts w:hint="eastAsia" w:ascii="仿宋" w:hAnsi="仿宋" w:eastAsia="仿宋"/>
          <w:sz w:val="24"/>
        </w:rPr>
        <w:t>，带动解决</w:t>
      </w:r>
      <w:r>
        <w:rPr>
          <w:rFonts w:hint="eastAsia" w:ascii="仿宋" w:hAnsi="仿宋" w:eastAsia="仿宋"/>
          <w:b/>
          <w:sz w:val="24"/>
        </w:rPr>
        <w:t>面上的问题</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11.李克强主持召开国务院常务会议</w:t>
      </w:r>
    </w:p>
    <w:p>
      <w:pPr>
        <w:spacing w:line="360" w:lineRule="auto"/>
        <w:ind w:firstLine="480" w:firstLineChars="200"/>
        <w:rPr>
          <w:rFonts w:ascii="仿宋" w:hAnsi="仿宋" w:eastAsia="仿宋"/>
          <w:sz w:val="24"/>
        </w:rPr>
      </w:pPr>
      <w:r>
        <w:rPr>
          <w:rFonts w:hint="eastAsia" w:ascii="仿宋" w:hAnsi="仿宋" w:eastAsia="仿宋"/>
          <w:sz w:val="24"/>
        </w:rPr>
        <w:t>李克强3月26日主持召开国务院常务会议，落实降低社会保险费率部署，明确具体配套措施；确定</w:t>
      </w:r>
      <w:r>
        <w:rPr>
          <w:rFonts w:hint="eastAsia" w:ascii="仿宋" w:hAnsi="仿宋" w:eastAsia="仿宋"/>
          <w:b/>
          <w:sz w:val="24"/>
        </w:rPr>
        <w:t>今年优化营商环境重点工作</w:t>
      </w:r>
      <w:r>
        <w:rPr>
          <w:rFonts w:hint="eastAsia" w:ascii="仿宋" w:hAnsi="仿宋" w:eastAsia="仿宋"/>
          <w:sz w:val="24"/>
        </w:rPr>
        <w:t>，更大激发市场活力；通过</w:t>
      </w:r>
      <w:r>
        <w:rPr>
          <w:rFonts w:hint="eastAsia" w:ascii="仿宋" w:hAnsi="仿宋" w:eastAsia="仿宋"/>
          <w:b/>
          <w:sz w:val="24"/>
        </w:rPr>
        <w:t>《中华人民共和国食品安全法实施条例（草案）》</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按照《政府工作报告》要求，为落实从</w:t>
      </w:r>
      <w:r>
        <w:rPr>
          <w:rFonts w:hint="eastAsia" w:ascii="仿宋" w:hAnsi="仿宋" w:eastAsia="仿宋"/>
          <w:b/>
          <w:sz w:val="24"/>
        </w:rPr>
        <w:t>5月1日</w:t>
      </w:r>
      <w:r>
        <w:rPr>
          <w:rFonts w:hint="eastAsia" w:ascii="仿宋" w:hAnsi="仿宋" w:eastAsia="仿宋"/>
          <w:sz w:val="24"/>
        </w:rPr>
        <w:t>起各地可将</w:t>
      </w:r>
      <w:r>
        <w:rPr>
          <w:rFonts w:hint="eastAsia" w:ascii="仿宋" w:hAnsi="仿宋" w:eastAsia="仿宋"/>
          <w:b/>
          <w:sz w:val="24"/>
        </w:rPr>
        <w:t>城镇职工基本养老保险单位</w:t>
      </w:r>
      <w:r>
        <w:rPr>
          <w:rFonts w:hint="eastAsia" w:ascii="仿宋" w:hAnsi="仿宋" w:eastAsia="仿宋"/>
          <w:sz w:val="24"/>
        </w:rPr>
        <w:t>缴费比例从原规定的</w:t>
      </w:r>
      <w:r>
        <w:rPr>
          <w:rFonts w:hint="eastAsia" w:ascii="仿宋" w:hAnsi="仿宋" w:eastAsia="仿宋"/>
          <w:b/>
          <w:color w:val="FF0000"/>
          <w:sz w:val="24"/>
        </w:rPr>
        <w:t>20%降至16%</w:t>
      </w:r>
      <w:r>
        <w:rPr>
          <w:rFonts w:hint="eastAsia" w:ascii="仿宋" w:hAnsi="仿宋" w:eastAsia="仿宋"/>
          <w:sz w:val="24"/>
        </w:rPr>
        <w:t>等</w:t>
      </w:r>
      <w:r>
        <w:rPr>
          <w:rFonts w:hint="eastAsia" w:ascii="仿宋" w:hAnsi="仿宋" w:eastAsia="仿宋"/>
          <w:b/>
          <w:sz w:val="24"/>
        </w:rPr>
        <w:t>降低社保费率</w:t>
      </w:r>
      <w:r>
        <w:rPr>
          <w:rFonts w:hint="eastAsia" w:ascii="仿宋" w:hAnsi="仿宋" w:eastAsia="仿宋"/>
          <w:sz w:val="24"/>
        </w:rPr>
        <w:t>部署，会议决定，</w:t>
      </w:r>
    </w:p>
    <w:p>
      <w:pPr>
        <w:spacing w:line="360" w:lineRule="auto"/>
        <w:ind w:firstLine="480" w:firstLineChars="200"/>
        <w:rPr>
          <w:rFonts w:ascii="仿宋" w:hAnsi="仿宋" w:eastAsia="仿宋"/>
          <w:sz w:val="24"/>
        </w:rPr>
      </w:pPr>
      <w:r>
        <w:rPr>
          <w:rFonts w:hint="eastAsia" w:ascii="仿宋" w:hAnsi="仿宋" w:eastAsia="仿宋"/>
          <w:sz w:val="24"/>
        </w:rPr>
        <w:t>一是核定调低</w:t>
      </w:r>
      <w:r>
        <w:rPr>
          <w:rFonts w:hint="eastAsia" w:ascii="仿宋" w:hAnsi="仿宋" w:eastAsia="仿宋"/>
          <w:b/>
          <w:sz w:val="24"/>
        </w:rPr>
        <w:t>社保缴费基数</w:t>
      </w:r>
      <w:r>
        <w:rPr>
          <w:rFonts w:hint="eastAsia" w:ascii="仿宋" w:hAnsi="仿宋" w:eastAsia="仿宋"/>
          <w:sz w:val="24"/>
        </w:rPr>
        <w:t>。各地由过去依据城镇非私营单位在岗职工平均工资，改为以本省城镇非私营单位和私营单位加权计算的全口径就业人员平均工资，核定缴费基数上下限，使缴费基数降低。个体工商户和灵活就业人员可在本省平均工资60%—300%之间选择缴费基数。</w:t>
      </w:r>
    </w:p>
    <w:p>
      <w:pPr>
        <w:spacing w:line="360" w:lineRule="auto"/>
        <w:ind w:firstLine="480" w:firstLineChars="200"/>
        <w:rPr>
          <w:rFonts w:ascii="仿宋" w:hAnsi="仿宋" w:eastAsia="仿宋"/>
          <w:sz w:val="24"/>
        </w:rPr>
      </w:pPr>
      <w:r>
        <w:rPr>
          <w:rFonts w:hint="eastAsia" w:ascii="仿宋" w:hAnsi="仿宋" w:eastAsia="仿宋"/>
          <w:sz w:val="24"/>
        </w:rPr>
        <w:t>二是将</w:t>
      </w:r>
      <w:r>
        <w:rPr>
          <w:rFonts w:hint="eastAsia" w:ascii="仿宋" w:hAnsi="仿宋" w:eastAsia="仿宋"/>
          <w:b/>
          <w:sz w:val="24"/>
        </w:rPr>
        <w:t>阶段性降低失业和工伤保险费率</w:t>
      </w:r>
      <w:r>
        <w:rPr>
          <w:rFonts w:hint="eastAsia" w:ascii="仿宋" w:hAnsi="仿宋" w:eastAsia="仿宋"/>
          <w:sz w:val="24"/>
        </w:rPr>
        <w:t>政策再延长一年至</w:t>
      </w:r>
      <w:r>
        <w:rPr>
          <w:rFonts w:hint="eastAsia" w:ascii="仿宋" w:hAnsi="仿宋" w:eastAsia="仿宋"/>
          <w:b/>
          <w:sz w:val="24"/>
        </w:rPr>
        <w:t>2020年4月</w:t>
      </w:r>
      <w:r>
        <w:rPr>
          <w:rFonts w:hint="eastAsia" w:ascii="仿宋" w:hAnsi="仿宋" w:eastAsia="仿宋"/>
          <w:sz w:val="24"/>
        </w:rPr>
        <w:t>底。其中，</w:t>
      </w:r>
      <w:r>
        <w:rPr>
          <w:rFonts w:hint="eastAsia" w:ascii="仿宋" w:hAnsi="仿宋" w:eastAsia="仿宋"/>
          <w:b/>
          <w:sz w:val="24"/>
        </w:rPr>
        <w:t>工伤保险基金</w:t>
      </w:r>
      <w:r>
        <w:rPr>
          <w:rFonts w:hint="eastAsia" w:ascii="仿宋" w:hAnsi="仿宋" w:eastAsia="仿宋"/>
          <w:sz w:val="24"/>
        </w:rPr>
        <w:t>累计结余可支付月数在</w:t>
      </w:r>
      <w:r>
        <w:rPr>
          <w:rFonts w:hint="eastAsia" w:ascii="仿宋" w:hAnsi="仿宋" w:eastAsia="仿宋"/>
          <w:b/>
          <w:sz w:val="24"/>
        </w:rPr>
        <w:t>18至23个月</w:t>
      </w:r>
      <w:r>
        <w:rPr>
          <w:rFonts w:hint="eastAsia" w:ascii="仿宋" w:hAnsi="仿宋" w:eastAsia="仿宋"/>
          <w:sz w:val="24"/>
        </w:rPr>
        <w:t>的统筹地区可将现行费率再</w:t>
      </w:r>
      <w:r>
        <w:rPr>
          <w:rFonts w:hint="eastAsia" w:ascii="仿宋" w:hAnsi="仿宋" w:eastAsia="仿宋"/>
          <w:b/>
          <w:sz w:val="24"/>
        </w:rPr>
        <w:t>下调20%</w:t>
      </w:r>
      <w:r>
        <w:rPr>
          <w:rFonts w:hint="eastAsia" w:ascii="仿宋" w:hAnsi="仿宋" w:eastAsia="仿宋"/>
          <w:sz w:val="24"/>
        </w:rPr>
        <w:t>，可支付月数在</w:t>
      </w:r>
      <w:r>
        <w:rPr>
          <w:rFonts w:hint="eastAsia" w:ascii="仿宋" w:hAnsi="仿宋" w:eastAsia="仿宋"/>
          <w:b/>
          <w:sz w:val="24"/>
        </w:rPr>
        <w:t>24个月</w:t>
      </w:r>
      <w:r>
        <w:rPr>
          <w:rFonts w:hint="eastAsia" w:ascii="仿宋" w:hAnsi="仿宋" w:eastAsia="仿宋"/>
          <w:sz w:val="24"/>
        </w:rPr>
        <w:t>以上的可下调50%。</w:t>
      </w:r>
    </w:p>
    <w:p>
      <w:pPr>
        <w:spacing w:line="360" w:lineRule="auto"/>
        <w:ind w:firstLine="480" w:firstLineChars="200"/>
        <w:rPr>
          <w:rFonts w:ascii="仿宋" w:hAnsi="仿宋" w:eastAsia="仿宋"/>
          <w:sz w:val="24"/>
        </w:rPr>
      </w:pPr>
      <w:r>
        <w:rPr>
          <w:rFonts w:hint="eastAsia" w:ascii="仿宋" w:hAnsi="仿宋" w:eastAsia="仿宋"/>
          <w:sz w:val="24"/>
        </w:rPr>
        <w:t>会议指出，一要落实</w:t>
      </w:r>
      <w:r>
        <w:rPr>
          <w:rFonts w:hint="eastAsia" w:ascii="仿宋" w:hAnsi="仿宋" w:eastAsia="仿宋"/>
          <w:b/>
          <w:sz w:val="24"/>
        </w:rPr>
        <w:t>缩减市场准入负面清单、“证照分离”、简化工程建设项目审批、压减工业生产许可证</w:t>
      </w:r>
      <w:r>
        <w:rPr>
          <w:rFonts w:hint="eastAsia" w:ascii="仿宋" w:hAnsi="仿宋" w:eastAsia="仿宋"/>
          <w:sz w:val="24"/>
        </w:rPr>
        <w:t>等措施，年底前在全国将企业开办时间压至5个工作日内、办理用电业务平均时间压至</w:t>
      </w:r>
      <w:r>
        <w:rPr>
          <w:rFonts w:hint="eastAsia" w:ascii="仿宋" w:hAnsi="仿宋" w:eastAsia="仿宋"/>
          <w:b/>
          <w:sz w:val="24"/>
        </w:rPr>
        <w:t>45个工作日内</w:t>
      </w:r>
      <w:r>
        <w:rPr>
          <w:rFonts w:hint="eastAsia" w:ascii="仿宋" w:hAnsi="仿宋" w:eastAsia="仿宋"/>
          <w:sz w:val="24"/>
        </w:rPr>
        <w:t>，进一步破除纳税、获得信贷、办理企业注销和破产等方面堵点痛点。二要按照</w:t>
      </w:r>
      <w:r>
        <w:rPr>
          <w:rFonts w:hint="eastAsia" w:ascii="黑体" w:hAnsi="黑体" w:eastAsia="黑体"/>
          <w:b/>
          <w:color w:val="FF0000"/>
          <w:sz w:val="24"/>
        </w:rPr>
        <w:t>竞争中性原则</w:t>
      </w:r>
      <w:r>
        <w:rPr>
          <w:rFonts w:hint="eastAsia" w:ascii="仿宋" w:hAnsi="仿宋" w:eastAsia="仿宋"/>
          <w:sz w:val="24"/>
        </w:rPr>
        <w:t>，清理修改相关法规制度，对妨碍公平竞争的政策措施应改尽改、应废尽废，今后涉企政策都要进行公平竞争审查，坚决防止和纠正排除或限制竞争行为，不保护落后。三要推进</w:t>
      </w:r>
      <w:r>
        <w:rPr>
          <w:rFonts w:hint="eastAsia" w:ascii="黑体" w:hAnsi="黑体" w:eastAsia="黑体"/>
          <w:b/>
          <w:color w:val="FF0000"/>
          <w:sz w:val="24"/>
        </w:rPr>
        <w:t>公正监管</w:t>
      </w:r>
      <w:r>
        <w:rPr>
          <w:rFonts w:hint="eastAsia" w:ascii="仿宋" w:hAnsi="仿宋" w:eastAsia="仿宋"/>
          <w:sz w:val="24"/>
        </w:rPr>
        <w:t>。纠正政府监管不到位等问题。在涉及</w:t>
      </w:r>
      <w:r>
        <w:rPr>
          <w:rFonts w:hint="eastAsia" w:ascii="仿宋" w:hAnsi="仿宋" w:eastAsia="仿宋"/>
          <w:b/>
          <w:sz w:val="24"/>
        </w:rPr>
        <w:t>群众生命健康</w:t>
      </w:r>
      <w:r>
        <w:rPr>
          <w:rFonts w:hint="eastAsia" w:ascii="仿宋" w:hAnsi="仿宋" w:eastAsia="仿宋"/>
          <w:sz w:val="24"/>
        </w:rPr>
        <w:t>的领域建立</w:t>
      </w:r>
      <w:r>
        <w:rPr>
          <w:rFonts w:hint="eastAsia" w:ascii="仿宋" w:hAnsi="仿宋" w:eastAsia="仿宋"/>
          <w:b/>
          <w:sz w:val="24"/>
        </w:rPr>
        <w:t>巨额赔偿和罚款制度</w:t>
      </w:r>
      <w:r>
        <w:rPr>
          <w:rFonts w:hint="eastAsia" w:ascii="仿宋" w:hAnsi="仿宋" w:eastAsia="仿宋"/>
          <w:sz w:val="24"/>
        </w:rPr>
        <w:t>，对违法违规导致严重后果的企业和责任人严加惩处。</w:t>
      </w:r>
    </w:p>
    <w:p>
      <w:pPr>
        <w:pStyle w:val="5"/>
        <w:spacing w:before="0" w:after="0" w:line="360" w:lineRule="auto"/>
        <w:rPr>
          <w:rFonts w:ascii="楷体" w:hAnsi="楷体" w:eastAsia="楷体"/>
          <w:sz w:val="24"/>
        </w:rPr>
      </w:pPr>
      <w:r>
        <w:rPr>
          <w:rFonts w:hint="eastAsia" w:ascii="楷体" w:hAnsi="楷体" w:eastAsia="楷体"/>
          <w:sz w:val="24"/>
        </w:rPr>
        <w:t>12.博鳌亚洲论坛2019年年会召开</w:t>
      </w:r>
    </w:p>
    <w:p>
      <w:pPr>
        <w:spacing w:line="360" w:lineRule="auto"/>
        <w:ind w:firstLine="480" w:firstLineChars="200"/>
        <w:rPr>
          <w:rFonts w:ascii="仿宋" w:hAnsi="仿宋" w:eastAsia="仿宋"/>
          <w:sz w:val="24"/>
        </w:rPr>
      </w:pPr>
      <w:r>
        <w:rPr>
          <w:rFonts w:hint="eastAsia" w:ascii="仿宋" w:hAnsi="仿宋" w:eastAsia="仿宋"/>
          <w:sz w:val="24"/>
        </w:rPr>
        <w:t>博鳌亚洲论坛2019年年会3月26日召开，今年年会的主题是</w:t>
      </w:r>
      <w:r>
        <w:rPr>
          <w:rFonts w:hint="eastAsia" w:ascii="仿宋" w:hAnsi="仿宋" w:eastAsia="仿宋"/>
          <w:b/>
          <w:sz w:val="24"/>
        </w:rPr>
        <w:t>共同命运、共同行动、共同发展</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3月26日，博鳌亚洲论坛举行了</w:t>
      </w:r>
      <w:r>
        <w:rPr>
          <w:rFonts w:hint="eastAsia" w:ascii="仿宋" w:hAnsi="仿宋" w:eastAsia="仿宋"/>
          <w:b/>
          <w:sz w:val="24"/>
        </w:rPr>
        <w:t>世界经济展望、70年与40年的记忆、跨境电商新挑战</w:t>
      </w:r>
      <w:r>
        <w:rPr>
          <w:rFonts w:hint="eastAsia" w:ascii="仿宋" w:hAnsi="仿宋" w:eastAsia="仿宋"/>
          <w:sz w:val="24"/>
        </w:rPr>
        <w:t>等多场分论坛，并发布了</w:t>
      </w:r>
      <w:r>
        <w:rPr>
          <w:rFonts w:hint="eastAsia" w:ascii="仿宋" w:hAnsi="仿宋" w:eastAsia="仿宋"/>
          <w:b/>
          <w:sz w:val="24"/>
        </w:rPr>
        <w:t>《亚洲经济一体化进程》《新兴经济体发展》《亚洲竞争力》《亚洲金融发展报告》</w:t>
      </w:r>
      <w:r>
        <w:rPr>
          <w:rFonts w:hint="eastAsia" w:ascii="仿宋" w:hAnsi="仿宋" w:eastAsia="仿宋"/>
          <w:sz w:val="24"/>
        </w:rPr>
        <w:t>四大学术报告。</w:t>
      </w:r>
    </w:p>
    <w:p>
      <w:pPr>
        <w:spacing w:line="360" w:lineRule="auto"/>
        <w:ind w:firstLine="480" w:firstLineChars="200"/>
        <w:rPr>
          <w:rFonts w:ascii="仿宋" w:hAnsi="仿宋" w:eastAsia="仿宋"/>
          <w:sz w:val="24"/>
        </w:rPr>
      </w:pPr>
      <w:r>
        <w:rPr>
          <w:rFonts w:hint="eastAsia" w:ascii="仿宋" w:hAnsi="仿宋" w:eastAsia="仿宋"/>
          <w:sz w:val="24"/>
        </w:rPr>
        <w:t>今年博鳌亚洲论坛共设置了五大板块的议题，包括</w:t>
      </w:r>
      <w:r>
        <w:rPr>
          <w:rFonts w:hint="eastAsia" w:ascii="黑体" w:hAnsi="黑体" w:eastAsia="黑体"/>
          <w:b/>
          <w:color w:val="FF0000"/>
          <w:sz w:val="24"/>
        </w:rPr>
        <w:t>开放型的世界经济、多边主义区域合作与全球治理、创新驱动、高质量发展</w:t>
      </w:r>
      <w:r>
        <w:rPr>
          <w:rFonts w:hint="eastAsia" w:ascii="仿宋" w:hAnsi="仿宋" w:eastAsia="仿宋"/>
          <w:sz w:val="24"/>
        </w:rPr>
        <w:t>等热点前沿问题。</w:t>
      </w:r>
    </w:p>
    <w:p>
      <w:pPr>
        <w:pStyle w:val="5"/>
        <w:spacing w:before="0" w:after="0" w:line="360" w:lineRule="auto"/>
        <w:rPr>
          <w:rFonts w:ascii="楷体" w:hAnsi="楷体" w:eastAsia="楷体"/>
          <w:sz w:val="24"/>
        </w:rPr>
      </w:pPr>
      <w:r>
        <w:rPr>
          <w:rFonts w:hint="eastAsia" w:ascii="楷体" w:hAnsi="楷体" w:eastAsia="楷体"/>
          <w:sz w:val="24"/>
        </w:rPr>
        <w:t>13.李克强在海南考察</w:t>
      </w:r>
    </w:p>
    <w:p>
      <w:pPr>
        <w:spacing w:line="360" w:lineRule="auto"/>
        <w:ind w:firstLine="480" w:firstLineChars="200"/>
        <w:rPr>
          <w:rFonts w:ascii="仿宋" w:hAnsi="仿宋" w:eastAsia="仿宋"/>
          <w:sz w:val="24"/>
        </w:rPr>
      </w:pPr>
      <w:r>
        <w:rPr>
          <w:rFonts w:hint="eastAsia" w:ascii="仿宋" w:hAnsi="仿宋" w:eastAsia="仿宋"/>
          <w:sz w:val="24"/>
        </w:rPr>
        <w:t>3月27日，在出席博鳌亚洲论坛期间，李克强在海南海口考察。他强调，要进一步推进</w:t>
      </w:r>
      <w:r>
        <w:rPr>
          <w:rFonts w:hint="eastAsia" w:ascii="仿宋" w:hAnsi="仿宋" w:eastAsia="仿宋"/>
          <w:b/>
          <w:sz w:val="24"/>
        </w:rPr>
        <w:t>改革开放</w:t>
      </w:r>
      <w:r>
        <w:rPr>
          <w:rFonts w:hint="eastAsia" w:ascii="仿宋" w:hAnsi="仿宋" w:eastAsia="仿宋"/>
          <w:sz w:val="24"/>
        </w:rPr>
        <w:t>，</w:t>
      </w:r>
      <w:r>
        <w:rPr>
          <w:rFonts w:hint="eastAsia" w:ascii="仿宋" w:hAnsi="仿宋" w:eastAsia="仿宋"/>
          <w:b/>
          <w:sz w:val="24"/>
        </w:rPr>
        <w:t>更大激发市场主体活力</w:t>
      </w:r>
      <w:r>
        <w:rPr>
          <w:rFonts w:hint="eastAsia" w:ascii="仿宋" w:hAnsi="仿宋" w:eastAsia="仿宋"/>
          <w:sz w:val="24"/>
        </w:rPr>
        <w:t>，破解</w:t>
      </w:r>
      <w:r>
        <w:rPr>
          <w:rFonts w:hint="eastAsia" w:ascii="仿宋" w:hAnsi="仿宋" w:eastAsia="仿宋"/>
          <w:b/>
          <w:sz w:val="24"/>
        </w:rPr>
        <w:t>发展和民生难题</w:t>
      </w:r>
      <w:r>
        <w:rPr>
          <w:rFonts w:hint="eastAsia" w:ascii="仿宋" w:hAnsi="仿宋" w:eastAsia="仿宋"/>
          <w:sz w:val="24"/>
        </w:rPr>
        <w:t>，增强经济发展动力，提升人民群众获得感。</w:t>
      </w:r>
    </w:p>
    <w:p>
      <w:pPr>
        <w:spacing w:line="360" w:lineRule="auto"/>
        <w:ind w:firstLine="480" w:firstLineChars="200"/>
        <w:rPr>
          <w:rFonts w:ascii="仿宋" w:hAnsi="仿宋" w:eastAsia="仿宋"/>
          <w:sz w:val="24"/>
        </w:rPr>
      </w:pPr>
      <w:r>
        <w:rPr>
          <w:rFonts w:hint="eastAsia" w:ascii="仿宋" w:hAnsi="仿宋" w:eastAsia="仿宋"/>
          <w:sz w:val="24"/>
        </w:rPr>
        <w:t>李克强说，</w:t>
      </w:r>
      <w:r>
        <w:rPr>
          <w:rFonts w:hint="eastAsia" w:ascii="仿宋" w:hAnsi="仿宋" w:eastAsia="仿宋"/>
          <w:b/>
          <w:sz w:val="24"/>
        </w:rPr>
        <w:t>实施大规模减税</w:t>
      </w:r>
      <w:r>
        <w:rPr>
          <w:rFonts w:hint="eastAsia" w:ascii="仿宋" w:hAnsi="仿宋" w:eastAsia="仿宋"/>
          <w:sz w:val="24"/>
        </w:rPr>
        <w:t>就是为了把</w:t>
      </w:r>
      <w:r>
        <w:rPr>
          <w:rFonts w:hint="eastAsia" w:ascii="仿宋" w:hAnsi="仿宋" w:eastAsia="仿宋"/>
          <w:b/>
          <w:sz w:val="24"/>
        </w:rPr>
        <w:t>更多利</w:t>
      </w:r>
      <w:r>
        <w:rPr>
          <w:rFonts w:hint="eastAsia" w:ascii="仿宋" w:hAnsi="仿宋" w:eastAsia="仿宋"/>
          <w:sz w:val="24"/>
        </w:rPr>
        <w:t>留给企业，使企业更有信心和能力去发展，</w:t>
      </w:r>
      <w:r>
        <w:rPr>
          <w:rFonts w:hint="eastAsia" w:ascii="仿宋" w:hAnsi="仿宋" w:eastAsia="仿宋"/>
          <w:b/>
          <w:sz w:val="24"/>
        </w:rPr>
        <w:t>带动更多就业</w:t>
      </w:r>
      <w:r>
        <w:rPr>
          <w:rFonts w:hint="eastAsia" w:ascii="仿宋" w:hAnsi="仿宋" w:eastAsia="仿宋"/>
          <w:sz w:val="24"/>
        </w:rPr>
        <w:t>。</w:t>
      </w:r>
      <w:r>
        <w:rPr>
          <w:rFonts w:hint="eastAsia" w:ascii="仿宋" w:hAnsi="仿宋" w:eastAsia="仿宋"/>
          <w:b/>
          <w:sz w:val="24"/>
        </w:rPr>
        <w:t>养老托幼</w:t>
      </w:r>
      <w:r>
        <w:rPr>
          <w:rFonts w:hint="eastAsia" w:ascii="仿宋" w:hAnsi="仿宋" w:eastAsia="仿宋"/>
          <w:sz w:val="24"/>
        </w:rPr>
        <w:t>是</w:t>
      </w:r>
      <w:r>
        <w:rPr>
          <w:rFonts w:hint="eastAsia" w:ascii="仿宋" w:hAnsi="仿宋" w:eastAsia="仿宋"/>
          <w:b/>
          <w:sz w:val="24"/>
        </w:rPr>
        <w:t>民生难题</w:t>
      </w:r>
      <w:r>
        <w:rPr>
          <w:rFonts w:hint="eastAsia" w:ascii="仿宋" w:hAnsi="仿宋" w:eastAsia="仿宋"/>
          <w:sz w:val="24"/>
        </w:rPr>
        <w:t>，发展家门口的</w:t>
      </w:r>
      <w:r>
        <w:rPr>
          <w:rFonts w:hint="eastAsia" w:ascii="仿宋" w:hAnsi="仿宋" w:eastAsia="仿宋"/>
          <w:b/>
          <w:sz w:val="24"/>
        </w:rPr>
        <w:t>社区养老托幼</w:t>
      </w:r>
      <w:r>
        <w:rPr>
          <w:rFonts w:hint="eastAsia" w:ascii="仿宋" w:hAnsi="仿宋" w:eastAsia="仿宋"/>
          <w:sz w:val="24"/>
        </w:rPr>
        <w:t>大有可为，国家今年要出台</w:t>
      </w:r>
      <w:r>
        <w:rPr>
          <w:rFonts w:hint="eastAsia" w:ascii="仿宋" w:hAnsi="仿宋" w:eastAsia="仿宋"/>
          <w:b/>
          <w:sz w:val="24"/>
        </w:rPr>
        <w:t>房屋使用、相关税费减免</w:t>
      </w:r>
      <w:r>
        <w:rPr>
          <w:rFonts w:hint="eastAsia" w:ascii="仿宋" w:hAnsi="仿宋" w:eastAsia="仿宋"/>
          <w:sz w:val="24"/>
        </w:rPr>
        <w:t>等方面支持政策，吸引更多社会力量进入社区，为老人孩子提供安全优质便利的服务。国家不仅需要高端科研人才，也非常需要</w:t>
      </w:r>
      <w:r>
        <w:rPr>
          <w:rFonts w:hint="eastAsia" w:ascii="黑体" w:hAnsi="黑体" w:eastAsia="黑体"/>
          <w:b/>
          <w:sz w:val="24"/>
        </w:rPr>
        <w:t>高技能人才</w:t>
      </w:r>
      <w:r>
        <w:rPr>
          <w:rFonts w:hint="eastAsia" w:ascii="仿宋" w:hAnsi="仿宋" w:eastAsia="仿宋"/>
          <w:sz w:val="24"/>
        </w:rPr>
        <w:t>，你们有真正的技术，就业门路就广，收入也会比较高。希望大家注重培养</w:t>
      </w:r>
      <w:r>
        <w:rPr>
          <w:rFonts w:hint="eastAsia" w:ascii="仿宋" w:hAnsi="仿宋" w:eastAsia="仿宋"/>
          <w:b/>
          <w:color w:val="FF0000"/>
          <w:sz w:val="24"/>
        </w:rPr>
        <w:t>专业精神、职业精神、工匠精神</w:t>
      </w:r>
      <w:r>
        <w:rPr>
          <w:rFonts w:hint="eastAsia" w:ascii="仿宋" w:hAnsi="仿宋" w:eastAsia="仿宋"/>
          <w:sz w:val="24"/>
        </w:rPr>
        <w:t>，这是成为人才很重要的素质。</w:t>
      </w:r>
    </w:p>
    <w:p>
      <w:pPr>
        <w:pStyle w:val="5"/>
        <w:spacing w:before="0" w:after="0" w:line="360" w:lineRule="auto"/>
        <w:rPr>
          <w:rFonts w:ascii="楷体" w:hAnsi="楷体" w:eastAsia="楷体"/>
          <w:sz w:val="24"/>
        </w:rPr>
      </w:pPr>
      <w:r>
        <w:rPr>
          <w:rFonts w:hint="eastAsia" w:ascii="楷体" w:hAnsi="楷体" w:eastAsia="楷体"/>
          <w:sz w:val="24"/>
        </w:rPr>
        <w:t>14.李克强会见博鳌亚洲论坛理事会成员</w:t>
      </w:r>
    </w:p>
    <w:p>
      <w:pPr>
        <w:spacing w:line="360" w:lineRule="auto"/>
        <w:ind w:firstLine="480" w:firstLineChars="200"/>
        <w:rPr>
          <w:rFonts w:ascii="仿宋" w:hAnsi="仿宋" w:eastAsia="仿宋"/>
          <w:sz w:val="24"/>
        </w:rPr>
      </w:pPr>
      <w:r>
        <w:rPr>
          <w:rFonts w:hint="eastAsia" w:ascii="仿宋" w:hAnsi="仿宋" w:eastAsia="仿宋"/>
          <w:sz w:val="24"/>
        </w:rPr>
        <w:t>李克强3月27日在海南博鳌会见博鳌亚洲论坛理事长潘基文和理事会部分成员。李克强表示，今年论坛年会的主题是</w:t>
      </w:r>
      <w:r>
        <w:rPr>
          <w:rFonts w:hint="eastAsia" w:ascii="黑体" w:hAnsi="黑体" w:eastAsia="黑体"/>
          <w:b/>
          <w:color w:val="FF0000"/>
          <w:sz w:val="24"/>
        </w:rPr>
        <w:t>“共同命运、共同行动、共同发展”</w:t>
      </w:r>
      <w:r>
        <w:rPr>
          <w:rFonts w:hint="eastAsia" w:ascii="仿宋" w:hAnsi="仿宋" w:eastAsia="仿宋"/>
          <w:sz w:val="24"/>
        </w:rPr>
        <w:t>。</w:t>
      </w:r>
      <w:r>
        <w:rPr>
          <w:rFonts w:hint="eastAsia" w:ascii="仿宋" w:hAnsi="仿宋" w:eastAsia="仿宋"/>
          <w:b/>
          <w:sz w:val="24"/>
        </w:rPr>
        <w:t>共同命运</w:t>
      </w:r>
      <w:r>
        <w:rPr>
          <w:rFonts w:hint="eastAsia" w:ascii="仿宋" w:hAnsi="仿宋" w:eastAsia="仿宋"/>
          <w:sz w:val="24"/>
        </w:rPr>
        <w:t>就是各方应当</w:t>
      </w:r>
      <w:r>
        <w:rPr>
          <w:rFonts w:hint="eastAsia" w:ascii="仿宋" w:hAnsi="仿宋" w:eastAsia="仿宋"/>
          <w:b/>
          <w:sz w:val="24"/>
        </w:rPr>
        <w:t>同舟共济</w:t>
      </w:r>
      <w:r>
        <w:rPr>
          <w:rFonts w:hint="eastAsia" w:ascii="仿宋" w:hAnsi="仿宋" w:eastAsia="仿宋"/>
          <w:sz w:val="24"/>
        </w:rPr>
        <w:t>，各国应当相互帮助；</w:t>
      </w:r>
      <w:r>
        <w:rPr>
          <w:rFonts w:hint="eastAsia" w:ascii="仿宋" w:hAnsi="仿宋" w:eastAsia="仿宋"/>
          <w:b/>
          <w:sz w:val="24"/>
        </w:rPr>
        <w:t>共同行动</w:t>
      </w:r>
      <w:r>
        <w:rPr>
          <w:rFonts w:hint="eastAsia" w:ascii="仿宋" w:hAnsi="仿宋" w:eastAsia="仿宋"/>
          <w:sz w:val="24"/>
        </w:rPr>
        <w:t>就是不论发生什么事情，都应当</w:t>
      </w:r>
      <w:r>
        <w:rPr>
          <w:rFonts w:hint="eastAsia" w:ascii="仿宋" w:hAnsi="仿宋" w:eastAsia="仿宋"/>
          <w:b/>
          <w:sz w:val="24"/>
        </w:rPr>
        <w:t>加强沟通</w:t>
      </w:r>
      <w:r>
        <w:rPr>
          <w:rFonts w:hint="eastAsia" w:ascii="仿宋" w:hAnsi="仿宋" w:eastAsia="仿宋"/>
          <w:sz w:val="24"/>
        </w:rPr>
        <w:t>，协调我们的行动；</w:t>
      </w:r>
      <w:r>
        <w:rPr>
          <w:rFonts w:hint="eastAsia" w:ascii="仿宋" w:hAnsi="仿宋" w:eastAsia="仿宋"/>
          <w:b/>
          <w:sz w:val="24"/>
        </w:rPr>
        <w:t>共同发展</w:t>
      </w:r>
      <w:r>
        <w:rPr>
          <w:rFonts w:hint="eastAsia" w:ascii="仿宋" w:hAnsi="仿宋" w:eastAsia="仿宋"/>
          <w:sz w:val="24"/>
        </w:rPr>
        <w:t>就是应当</w:t>
      </w:r>
      <w:r>
        <w:rPr>
          <w:rFonts w:hint="eastAsia" w:ascii="仿宋" w:hAnsi="仿宋" w:eastAsia="仿宋"/>
          <w:b/>
          <w:sz w:val="24"/>
        </w:rPr>
        <w:t>坚持包容性而不是排他性发展</w:t>
      </w:r>
      <w:r>
        <w:rPr>
          <w:rFonts w:hint="eastAsia" w:ascii="仿宋" w:hAnsi="仿宋" w:eastAsia="仿宋"/>
          <w:sz w:val="24"/>
        </w:rPr>
        <w:t>，使各方</w:t>
      </w:r>
      <w:r>
        <w:rPr>
          <w:rFonts w:hint="eastAsia" w:ascii="仿宋" w:hAnsi="仿宋" w:eastAsia="仿宋"/>
          <w:b/>
          <w:sz w:val="24"/>
        </w:rPr>
        <w:t>共同分享成果，共同受惠，实现互利共赢</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15.李克强出席博鳌亚洲论坛2019年年会开幕式并发表主旨演讲</w:t>
      </w:r>
    </w:p>
    <w:p>
      <w:pPr>
        <w:spacing w:line="360" w:lineRule="auto"/>
        <w:ind w:firstLine="480" w:firstLineChars="200"/>
        <w:rPr>
          <w:rFonts w:ascii="仿宋" w:hAnsi="仿宋" w:eastAsia="仿宋"/>
          <w:sz w:val="24"/>
        </w:rPr>
      </w:pPr>
      <w:r>
        <w:rPr>
          <w:rFonts w:hint="eastAsia" w:ascii="仿宋" w:hAnsi="仿宋" w:eastAsia="仿宋"/>
          <w:sz w:val="24"/>
        </w:rPr>
        <w:t>李克强3月28日上午在海南博鳌出席博鳌亚洲论坛2019年年会开幕式，并发表题为</w:t>
      </w:r>
      <w:r>
        <w:rPr>
          <w:rFonts w:hint="eastAsia" w:ascii="黑体" w:hAnsi="黑体" w:eastAsia="黑体"/>
          <w:b/>
          <w:sz w:val="24"/>
        </w:rPr>
        <w:t>《携手应对挑战实现共同发展》</w:t>
      </w:r>
      <w:r>
        <w:rPr>
          <w:rFonts w:hint="eastAsia" w:ascii="仿宋" w:hAnsi="仿宋" w:eastAsia="仿宋"/>
          <w:sz w:val="24"/>
        </w:rPr>
        <w:t>的</w:t>
      </w:r>
      <w:r>
        <w:rPr>
          <w:rFonts w:hint="eastAsia" w:ascii="仿宋" w:hAnsi="仿宋" w:eastAsia="仿宋"/>
          <w:b/>
          <w:sz w:val="24"/>
        </w:rPr>
        <w:t>主旨演讲</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李克强表示，</w:t>
      </w:r>
      <w:r>
        <w:rPr>
          <w:rFonts w:hint="eastAsia" w:ascii="仿宋" w:hAnsi="仿宋" w:eastAsia="仿宋"/>
          <w:b/>
          <w:sz w:val="24"/>
        </w:rPr>
        <w:t>博鳌亚洲论坛</w:t>
      </w:r>
      <w:r>
        <w:rPr>
          <w:rFonts w:hint="eastAsia" w:ascii="仿宋" w:hAnsi="仿宋" w:eastAsia="仿宋"/>
          <w:sz w:val="24"/>
        </w:rPr>
        <w:t>已成为在</w:t>
      </w:r>
      <w:r>
        <w:rPr>
          <w:rFonts w:hint="eastAsia" w:ascii="仿宋" w:hAnsi="仿宋" w:eastAsia="仿宋"/>
          <w:b/>
          <w:sz w:val="24"/>
        </w:rPr>
        <w:t>亚洲乃至世界</w:t>
      </w:r>
      <w:r>
        <w:rPr>
          <w:rFonts w:hint="eastAsia" w:ascii="仿宋" w:hAnsi="仿宋" w:eastAsia="仿宋"/>
          <w:sz w:val="24"/>
        </w:rPr>
        <w:t>有影响的高层次对话平台。今年年会主题是“共同命运、共同行动、共同发展”。各方应</w:t>
      </w:r>
      <w:r>
        <w:rPr>
          <w:rFonts w:hint="eastAsia" w:ascii="仿宋" w:hAnsi="仿宋" w:eastAsia="仿宋"/>
          <w:b/>
          <w:sz w:val="24"/>
        </w:rPr>
        <w:t>共同抓住机遇、迎接挑战</w:t>
      </w:r>
      <w:r>
        <w:rPr>
          <w:rFonts w:hint="eastAsia" w:ascii="仿宋" w:hAnsi="仿宋" w:eastAsia="仿宋"/>
          <w:sz w:val="24"/>
        </w:rPr>
        <w:t>，寻求互利合作的</w:t>
      </w:r>
      <w:r>
        <w:rPr>
          <w:rFonts w:hint="eastAsia" w:ascii="仿宋" w:hAnsi="仿宋" w:eastAsia="仿宋"/>
          <w:b/>
          <w:sz w:val="24"/>
        </w:rPr>
        <w:t>双赢、多赢之道</w:t>
      </w:r>
      <w:r>
        <w:rPr>
          <w:rFonts w:hint="eastAsia" w:ascii="仿宋" w:hAnsi="仿宋" w:eastAsia="仿宋"/>
          <w:sz w:val="24"/>
        </w:rPr>
        <w:t>；要维护以</w:t>
      </w:r>
      <w:r>
        <w:rPr>
          <w:rFonts w:hint="eastAsia" w:ascii="仿宋" w:hAnsi="仿宋" w:eastAsia="仿宋"/>
          <w:b/>
          <w:sz w:val="24"/>
        </w:rPr>
        <w:t>联合国</w:t>
      </w:r>
      <w:r>
        <w:rPr>
          <w:rFonts w:hint="eastAsia" w:ascii="仿宋" w:hAnsi="仿宋" w:eastAsia="仿宋"/>
          <w:sz w:val="24"/>
        </w:rPr>
        <w:t>为</w:t>
      </w:r>
      <w:r>
        <w:rPr>
          <w:rFonts w:hint="eastAsia" w:ascii="仿宋" w:hAnsi="仿宋" w:eastAsia="仿宋"/>
          <w:b/>
          <w:sz w:val="24"/>
        </w:rPr>
        <w:t>核心</w:t>
      </w:r>
      <w:r>
        <w:rPr>
          <w:rFonts w:hint="eastAsia" w:ascii="仿宋" w:hAnsi="仿宋" w:eastAsia="仿宋"/>
          <w:sz w:val="24"/>
        </w:rPr>
        <w:t>的国际体系、以</w:t>
      </w:r>
      <w:r>
        <w:rPr>
          <w:rFonts w:hint="eastAsia" w:ascii="仿宋" w:hAnsi="仿宋" w:eastAsia="仿宋"/>
          <w:b/>
          <w:sz w:val="24"/>
        </w:rPr>
        <w:t>规则</w:t>
      </w:r>
      <w:r>
        <w:rPr>
          <w:rFonts w:hint="eastAsia" w:ascii="仿宋" w:hAnsi="仿宋" w:eastAsia="仿宋"/>
          <w:sz w:val="24"/>
        </w:rPr>
        <w:t>为基础的</w:t>
      </w:r>
      <w:r>
        <w:rPr>
          <w:rFonts w:hint="eastAsia" w:ascii="仿宋" w:hAnsi="仿宋" w:eastAsia="仿宋"/>
          <w:b/>
          <w:sz w:val="24"/>
        </w:rPr>
        <w:t>多边贸易体制</w:t>
      </w:r>
      <w:r>
        <w:rPr>
          <w:rFonts w:hint="eastAsia" w:ascii="仿宋" w:hAnsi="仿宋" w:eastAsia="仿宋"/>
          <w:sz w:val="24"/>
        </w:rPr>
        <w:t>，携手实现共同发展；积极推动</w:t>
      </w:r>
      <w:r>
        <w:rPr>
          <w:rFonts w:hint="eastAsia" w:ascii="仿宋" w:hAnsi="仿宋" w:eastAsia="仿宋"/>
          <w:b/>
          <w:sz w:val="24"/>
        </w:rPr>
        <w:t>全球治理体系</w:t>
      </w:r>
      <w:r>
        <w:rPr>
          <w:rFonts w:hint="eastAsia" w:ascii="仿宋" w:hAnsi="仿宋" w:eastAsia="仿宋"/>
          <w:sz w:val="24"/>
        </w:rPr>
        <w:t>改革，推动其朝着更加公正合理方向发展。</w:t>
      </w:r>
    </w:p>
    <w:p>
      <w:pPr>
        <w:spacing w:line="360" w:lineRule="auto"/>
        <w:ind w:firstLine="480" w:firstLineChars="200"/>
        <w:rPr>
          <w:rFonts w:ascii="仿宋" w:hAnsi="仿宋" w:eastAsia="仿宋"/>
          <w:sz w:val="24"/>
        </w:rPr>
      </w:pPr>
      <w:r>
        <w:rPr>
          <w:rFonts w:hint="eastAsia" w:ascii="仿宋" w:hAnsi="仿宋" w:eastAsia="仿宋"/>
          <w:sz w:val="24"/>
        </w:rPr>
        <w:t>李克强强调，外商投资法是中国打造</w:t>
      </w:r>
      <w:r>
        <w:rPr>
          <w:rFonts w:hint="eastAsia" w:ascii="仿宋" w:hAnsi="仿宋" w:eastAsia="仿宋"/>
          <w:b/>
          <w:sz w:val="24"/>
        </w:rPr>
        <w:t>法治化、国际化、便利化营商环境</w:t>
      </w:r>
      <w:r>
        <w:rPr>
          <w:rFonts w:hint="eastAsia" w:ascii="仿宋" w:hAnsi="仿宋" w:eastAsia="仿宋"/>
          <w:sz w:val="24"/>
        </w:rPr>
        <w:t>的重要举措。我们将抓紧制定相关配套法规，</w:t>
      </w:r>
      <w:r>
        <w:rPr>
          <w:rFonts w:hint="eastAsia" w:ascii="仿宋" w:hAnsi="仿宋" w:eastAsia="仿宋"/>
          <w:b/>
          <w:sz w:val="24"/>
        </w:rPr>
        <w:t>2020年1月1日与外商投资法</w:t>
      </w:r>
      <w:r>
        <w:rPr>
          <w:rFonts w:hint="eastAsia" w:ascii="仿宋" w:hAnsi="仿宋" w:eastAsia="仿宋"/>
          <w:sz w:val="24"/>
        </w:rPr>
        <w:t>同时实施。我们将进一步</w:t>
      </w:r>
      <w:r>
        <w:rPr>
          <w:rFonts w:hint="eastAsia" w:ascii="仿宋" w:hAnsi="仿宋" w:eastAsia="仿宋"/>
          <w:b/>
          <w:sz w:val="24"/>
        </w:rPr>
        <w:t>放宽外资市场准入</w:t>
      </w:r>
      <w:r>
        <w:rPr>
          <w:rFonts w:hint="eastAsia" w:ascii="仿宋" w:hAnsi="仿宋" w:eastAsia="仿宋"/>
          <w:sz w:val="24"/>
        </w:rPr>
        <w:t>，全面实施准入</w:t>
      </w:r>
      <w:r>
        <w:rPr>
          <w:rFonts w:hint="eastAsia" w:ascii="仿宋" w:hAnsi="仿宋" w:eastAsia="仿宋"/>
          <w:b/>
          <w:sz w:val="24"/>
        </w:rPr>
        <w:t>前国民待遇</w:t>
      </w:r>
      <w:r>
        <w:rPr>
          <w:rFonts w:hint="eastAsia" w:ascii="仿宋" w:hAnsi="仿宋" w:eastAsia="仿宋"/>
          <w:sz w:val="24"/>
        </w:rPr>
        <w:t>加</w:t>
      </w:r>
      <w:r>
        <w:rPr>
          <w:rFonts w:hint="eastAsia" w:ascii="仿宋" w:hAnsi="仿宋" w:eastAsia="仿宋"/>
          <w:b/>
          <w:sz w:val="24"/>
        </w:rPr>
        <w:t>负面清单管理制度</w:t>
      </w:r>
      <w:r>
        <w:rPr>
          <w:rFonts w:hint="eastAsia" w:ascii="仿宋" w:hAnsi="仿宋" w:eastAsia="仿宋"/>
          <w:sz w:val="24"/>
        </w:rPr>
        <w:t>。我们将持续扩大</w:t>
      </w:r>
      <w:r>
        <w:rPr>
          <w:rFonts w:hint="eastAsia" w:ascii="仿宋" w:hAnsi="仿宋" w:eastAsia="仿宋"/>
          <w:b/>
          <w:sz w:val="24"/>
        </w:rPr>
        <w:t>金融业</w:t>
      </w:r>
      <w:r>
        <w:rPr>
          <w:rFonts w:hint="eastAsia" w:ascii="仿宋" w:hAnsi="仿宋" w:eastAsia="仿宋"/>
          <w:sz w:val="24"/>
        </w:rPr>
        <w:t>等领域对外开放。我们平等对待内外资企业，切实维护外商合法权益。我们将保持</w:t>
      </w:r>
      <w:r>
        <w:rPr>
          <w:rFonts w:hint="eastAsia" w:ascii="仿宋" w:hAnsi="仿宋" w:eastAsia="仿宋"/>
          <w:b/>
          <w:sz w:val="24"/>
        </w:rPr>
        <w:t>港澳台投资政策连续性</w:t>
      </w:r>
      <w:r>
        <w:rPr>
          <w:rFonts w:hint="eastAsia" w:ascii="仿宋" w:hAnsi="仿宋" w:eastAsia="仿宋"/>
          <w:sz w:val="24"/>
        </w:rPr>
        <w:t>，一如既往支持港澳台资企业发展。我们还将加快提升贸易便利化水平，今年要明显降低通关成本，提高通关效率。</w:t>
      </w:r>
    </w:p>
    <w:p>
      <w:pPr>
        <w:pStyle w:val="5"/>
        <w:spacing w:before="0" w:after="0" w:line="360" w:lineRule="auto"/>
        <w:rPr>
          <w:rFonts w:ascii="楷体" w:hAnsi="楷体" w:eastAsia="楷体"/>
          <w:sz w:val="24"/>
        </w:rPr>
      </w:pPr>
      <w:r>
        <w:rPr>
          <w:rFonts w:hint="eastAsia" w:ascii="楷体" w:hAnsi="楷体" w:eastAsia="楷体"/>
          <w:sz w:val="24"/>
        </w:rPr>
        <w:t>16.韩正在国家医疗保障局调研并主持召开座谈会</w:t>
      </w:r>
    </w:p>
    <w:p>
      <w:pPr>
        <w:spacing w:line="360" w:lineRule="auto"/>
        <w:ind w:firstLine="480" w:firstLineChars="200"/>
        <w:rPr>
          <w:rFonts w:ascii="仿宋" w:hAnsi="仿宋" w:eastAsia="仿宋"/>
          <w:sz w:val="24"/>
        </w:rPr>
      </w:pPr>
      <w:r>
        <w:rPr>
          <w:rFonts w:hint="eastAsia" w:ascii="仿宋" w:hAnsi="仿宋" w:eastAsia="仿宋"/>
          <w:sz w:val="24"/>
        </w:rPr>
        <w:t>韩正3月26日到国家医疗保障局调研。韩正强调，要牢牢把握</w:t>
      </w:r>
      <w:r>
        <w:rPr>
          <w:rFonts w:hint="eastAsia" w:ascii="黑体" w:hAnsi="黑体" w:eastAsia="黑体"/>
          <w:b/>
          <w:color w:val="FF0000"/>
          <w:sz w:val="24"/>
        </w:rPr>
        <w:t>全覆盖</w:t>
      </w:r>
      <w:r>
        <w:rPr>
          <w:rFonts w:hint="eastAsia" w:ascii="仿宋" w:hAnsi="仿宋" w:eastAsia="仿宋"/>
          <w:sz w:val="24"/>
        </w:rPr>
        <w:t>的要求，完善统一的</w:t>
      </w:r>
      <w:r>
        <w:rPr>
          <w:rFonts w:hint="eastAsia" w:ascii="仿宋" w:hAnsi="仿宋" w:eastAsia="仿宋"/>
          <w:b/>
          <w:sz w:val="24"/>
        </w:rPr>
        <w:t>城乡居民基本医疗保险制度</w:t>
      </w:r>
      <w:r>
        <w:rPr>
          <w:rFonts w:hint="eastAsia" w:ascii="仿宋" w:hAnsi="仿宋" w:eastAsia="仿宋"/>
          <w:sz w:val="24"/>
        </w:rPr>
        <w:t>和</w:t>
      </w:r>
      <w:r>
        <w:rPr>
          <w:rFonts w:hint="eastAsia" w:ascii="仿宋" w:hAnsi="仿宋" w:eastAsia="仿宋"/>
          <w:b/>
          <w:sz w:val="24"/>
        </w:rPr>
        <w:t>大病保险制度</w:t>
      </w:r>
      <w:r>
        <w:rPr>
          <w:rFonts w:hint="eastAsia" w:ascii="仿宋" w:hAnsi="仿宋" w:eastAsia="仿宋"/>
          <w:sz w:val="24"/>
        </w:rPr>
        <w:t>，</w:t>
      </w:r>
      <w:r>
        <w:rPr>
          <w:rFonts w:hint="eastAsia" w:ascii="仿宋" w:hAnsi="仿宋" w:eastAsia="仿宋"/>
          <w:b/>
          <w:sz w:val="24"/>
        </w:rPr>
        <w:t>织牢织密全民基本医疗保障网</w:t>
      </w:r>
      <w:r>
        <w:rPr>
          <w:rFonts w:hint="eastAsia" w:ascii="仿宋" w:hAnsi="仿宋" w:eastAsia="仿宋"/>
          <w:sz w:val="24"/>
        </w:rPr>
        <w:t>。要特别关注</w:t>
      </w:r>
      <w:r>
        <w:rPr>
          <w:rFonts w:hint="eastAsia" w:ascii="仿宋" w:hAnsi="仿宋" w:eastAsia="仿宋"/>
          <w:b/>
          <w:sz w:val="24"/>
        </w:rPr>
        <w:t>特殊人群</w:t>
      </w:r>
      <w:r>
        <w:rPr>
          <w:rFonts w:hint="eastAsia" w:ascii="仿宋" w:hAnsi="仿宋" w:eastAsia="仿宋"/>
          <w:sz w:val="24"/>
        </w:rPr>
        <w:t>，加强</w:t>
      </w:r>
      <w:r>
        <w:rPr>
          <w:rFonts w:hint="eastAsia" w:ascii="仿宋" w:hAnsi="仿宋" w:eastAsia="仿宋"/>
          <w:b/>
          <w:sz w:val="24"/>
        </w:rPr>
        <w:t>罕见病、癌症等</w:t>
      </w:r>
      <w:r>
        <w:rPr>
          <w:rFonts w:hint="eastAsia" w:ascii="仿宋" w:hAnsi="仿宋" w:eastAsia="仿宋"/>
          <w:sz w:val="24"/>
        </w:rPr>
        <w:t>重大疾病患者的</w:t>
      </w:r>
      <w:r>
        <w:rPr>
          <w:rFonts w:hint="eastAsia" w:ascii="仿宋" w:hAnsi="仿宋" w:eastAsia="仿宋"/>
          <w:b/>
          <w:sz w:val="24"/>
        </w:rPr>
        <w:t>医疗保障</w:t>
      </w:r>
      <w:r>
        <w:rPr>
          <w:rFonts w:hint="eastAsia" w:ascii="仿宋" w:hAnsi="仿宋" w:eastAsia="仿宋"/>
          <w:sz w:val="24"/>
        </w:rPr>
        <w:t>，重点解决</w:t>
      </w:r>
      <w:r>
        <w:rPr>
          <w:rFonts w:hint="eastAsia" w:ascii="仿宋" w:hAnsi="仿宋" w:eastAsia="仿宋"/>
          <w:b/>
          <w:sz w:val="24"/>
        </w:rPr>
        <w:t>因病致贫</w:t>
      </w:r>
      <w:r>
        <w:rPr>
          <w:rFonts w:hint="eastAsia" w:ascii="仿宋" w:hAnsi="仿宋" w:eastAsia="仿宋"/>
          <w:sz w:val="24"/>
        </w:rPr>
        <w:t>的突出问题，体现制度优越性和社会公平正义。</w:t>
      </w:r>
    </w:p>
    <w:p>
      <w:pPr>
        <w:spacing w:line="360" w:lineRule="auto"/>
        <w:ind w:firstLine="480" w:firstLineChars="200"/>
        <w:rPr>
          <w:rFonts w:ascii="仿宋" w:hAnsi="仿宋" w:eastAsia="仿宋"/>
          <w:sz w:val="24"/>
        </w:rPr>
      </w:pPr>
      <w:r>
        <w:rPr>
          <w:rFonts w:hint="eastAsia" w:ascii="仿宋" w:hAnsi="仿宋" w:eastAsia="仿宋"/>
          <w:sz w:val="24"/>
        </w:rPr>
        <w:t>韩正表示，要严厉打击欺诈骗保行为，加大宣传力度，依法从严从重处理骗取人民群众</w:t>
      </w:r>
      <w:r>
        <w:rPr>
          <w:rFonts w:hint="eastAsia" w:ascii="仿宋" w:hAnsi="仿宋" w:eastAsia="仿宋"/>
          <w:b/>
          <w:sz w:val="24"/>
        </w:rPr>
        <w:t>“救命钱”</w:t>
      </w:r>
      <w:r>
        <w:rPr>
          <w:rFonts w:hint="eastAsia" w:ascii="仿宋" w:hAnsi="仿宋" w:eastAsia="仿宋"/>
          <w:sz w:val="24"/>
        </w:rPr>
        <w:t>的违法犯罪行为。要完善城乡居民医保待遇保障政策，做好</w:t>
      </w:r>
      <w:r>
        <w:rPr>
          <w:rFonts w:hint="eastAsia" w:ascii="仿宋" w:hAnsi="仿宋" w:eastAsia="仿宋"/>
          <w:b/>
          <w:sz w:val="24"/>
        </w:rPr>
        <w:t>高血压、糖尿病门诊保障</w:t>
      </w:r>
      <w:r>
        <w:rPr>
          <w:rFonts w:hint="eastAsia" w:ascii="仿宋" w:hAnsi="仿宋" w:eastAsia="仿宋"/>
          <w:sz w:val="24"/>
        </w:rPr>
        <w:t>工作。</w:t>
      </w:r>
    </w:p>
    <w:p>
      <w:pPr>
        <w:pStyle w:val="5"/>
        <w:spacing w:before="0" w:after="0" w:line="360" w:lineRule="auto"/>
        <w:rPr>
          <w:rFonts w:ascii="楷体" w:hAnsi="楷体" w:eastAsia="楷体"/>
          <w:sz w:val="24"/>
        </w:rPr>
      </w:pPr>
      <w:r>
        <w:rPr>
          <w:rFonts w:hint="eastAsia" w:ascii="楷体" w:hAnsi="楷体" w:eastAsia="楷体"/>
          <w:sz w:val="24"/>
        </w:rPr>
        <w:t>17.李克强对全国森林草原防灭火和防汛抗旱工作电视电话会议作出重要批示</w:t>
      </w:r>
    </w:p>
    <w:p>
      <w:pPr>
        <w:spacing w:line="360" w:lineRule="auto"/>
        <w:ind w:firstLine="480" w:firstLineChars="200"/>
        <w:rPr>
          <w:rFonts w:ascii="仿宋" w:hAnsi="仿宋" w:eastAsia="仿宋"/>
          <w:sz w:val="24"/>
        </w:rPr>
      </w:pPr>
      <w:r>
        <w:rPr>
          <w:rFonts w:hint="eastAsia" w:ascii="仿宋" w:hAnsi="仿宋" w:eastAsia="仿宋"/>
          <w:sz w:val="24"/>
        </w:rPr>
        <w:t>国务院3月28日召开全国森林草原防灭火和防汛抗旱工作电视电话会议。李克强作出重要批示指出：做好森林草原防灭火和防汛抗旱工作，事关安全，事关大局。要坚持</w:t>
      </w:r>
      <w:r>
        <w:rPr>
          <w:rFonts w:hint="eastAsia" w:ascii="仿宋" w:hAnsi="仿宋" w:eastAsia="仿宋"/>
          <w:b/>
          <w:sz w:val="24"/>
        </w:rPr>
        <w:t>底线思维</w:t>
      </w:r>
      <w:r>
        <w:rPr>
          <w:rFonts w:hint="eastAsia" w:ascii="仿宋" w:hAnsi="仿宋" w:eastAsia="仿宋"/>
          <w:sz w:val="24"/>
        </w:rPr>
        <w:t>，主动</w:t>
      </w:r>
      <w:r>
        <w:rPr>
          <w:rFonts w:hint="eastAsia" w:ascii="仿宋" w:hAnsi="仿宋" w:eastAsia="仿宋"/>
          <w:b/>
          <w:sz w:val="24"/>
        </w:rPr>
        <w:t>担当作为</w:t>
      </w:r>
      <w:r>
        <w:rPr>
          <w:rFonts w:hint="eastAsia" w:ascii="仿宋" w:hAnsi="仿宋" w:eastAsia="仿宋"/>
          <w:sz w:val="24"/>
        </w:rPr>
        <w:t>，切实加大防范化解风险力度，着力消除重大隐患。要坚持</w:t>
      </w:r>
      <w:r>
        <w:rPr>
          <w:rFonts w:hint="eastAsia" w:ascii="仿宋" w:hAnsi="仿宋" w:eastAsia="仿宋"/>
          <w:b/>
          <w:sz w:val="24"/>
        </w:rPr>
        <w:t>以防为主、防灭结合</w:t>
      </w:r>
      <w:r>
        <w:rPr>
          <w:rFonts w:hint="eastAsia" w:ascii="仿宋" w:hAnsi="仿宋" w:eastAsia="仿宋"/>
          <w:sz w:val="24"/>
        </w:rPr>
        <w:t>，严格落实森林草原防灭火各环节责任，全面提升</w:t>
      </w:r>
      <w:r>
        <w:rPr>
          <w:rFonts w:hint="eastAsia" w:ascii="仿宋" w:hAnsi="仿宋" w:eastAsia="仿宋"/>
          <w:b/>
          <w:sz w:val="24"/>
        </w:rPr>
        <w:t>火灾综合防控和救援能力</w:t>
      </w:r>
      <w:r>
        <w:rPr>
          <w:rFonts w:hint="eastAsia" w:ascii="仿宋" w:hAnsi="仿宋" w:eastAsia="仿宋"/>
          <w:sz w:val="24"/>
        </w:rPr>
        <w:t>，坚决防范</w:t>
      </w:r>
      <w:r>
        <w:rPr>
          <w:rFonts w:hint="eastAsia" w:ascii="仿宋" w:hAnsi="仿宋" w:eastAsia="仿宋"/>
          <w:b/>
          <w:sz w:val="24"/>
        </w:rPr>
        <w:t>重特大火灾事故</w:t>
      </w:r>
      <w:r>
        <w:rPr>
          <w:rFonts w:hint="eastAsia" w:ascii="仿宋" w:hAnsi="仿宋" w:eastAsia="仿宋"/>
          <w:sz w:val="24"/>
        </w:rPr>
        <w:t>发生。要立足防大汛、抗大旱，扎实做好防范应对准备，加快补齐水利基础设施短板，保障防洪和供水安全。</w:t>
      </w:r>
    </w:p>
    <w:p>
      <w:pPr>
        <w:pStyle w:val="5"/>
        <w:spacing w:before="0" w:after="0" w:line="360" w:lineRule="auto"/>
        <w:rPr>
          <w:rFonts w:ascii="楷体" w:hAnsi="楷体" w:eastAsia="楷体"/>
          <w:sz w:val="24"/>
        </w:rPr>
      </w:pPr>
      <w:r>
        <w:rPr>
          <w:rFonts w:hint="eastAsia" w:ascii="楷体" w:hAnsi="楷体" w:eastAsia="楷体"/>
          <w:sz w:val="24"/>
        </w:rPr>
        <w:t>18.全国政协召开第十九次主席会议</w:t>
      </w:r>
    </w:p>
    <w:p>
      <w:pPr>
        <w:spacing w:line="360" w:lineRule="auto"/>
        <w:ind w:firstLine="480" w:firstLineChars="200"/>
        <w:rPr>
          <w:rFonts w:ascii="仿宋" w:hAnsi="仿宋" w:eastAsia="仿宋"/>
          <w:sz w:val="24"/>
        </w:rPr>
      </w:pPr>
      <w:r>
        <w:rPr>
          <w:rFonts w:hint="eastAsia" w:ascii="仿宋" w:hAnsi="仿宋" w:eastAsia="仿宋"/>
          <w:sz w:val="24"/>
        </w:rPr>
        <w:t>政协第十三届全国委员会第十九次主席会议28日在京召开，汪洋主持会议并讲话。会议原则同意提案委员会研究提出的全国政协十三届二次会议重点提案题目和督办方式，确定了</w:t>
      </w:r>
      <w:r>
        <w:rPr>
          <w:rFonts w:hint="eastAsia" w:ascii="仿宋" w:hAnsi="仿宋" w:eastAsia="仿宋"/>
          <w:b/>
          <w:sz w:val="24"/>
        </w:rPr>
        <w:t>40个重点提案</w:t>
      </w:r>
      <w:r>
        <w:rPr>
          <w:rFonts w:hint="eastAsia" w:ascii="仿宋" w:hAnsi="仿宋" w:eastAsia="仿宋"/>
          <w:sz w:val="24"/>
        </w:rPr>
        <w:t>。汪洋指出，</w:t>
      </w:r>
      <w:r>
        <w:rPr>
          <w:rFonts w:hint="eastAsia" w:ascii="仿宋" w:hAnsi="仿宋" w:eastAsia="仿宋"/>
          <w:b/>
          <w:sz w:val="24"/>
        </w:rPr>
        <w:t>提案工作</w:t>
      </w:r>
      <w:r>
        <w:rPr>
          <w:rFonts w:hint="eastAsia" w:ascii="仿宋" w:hAnsi="仿宋" w:eastAsia="仿宋"/>
          <w:sz w:val="24"/>
        </w:rPr>
        <w:t>是人民政协的一项</w:t>
      </w:r>
      <w:r>
        <w:rPr>
          <w:rFonts w:hint="eastAsia" w:ascii="仿宋" w:hAnsi="仿宋" w:eastAsia="仿宋"/>
          <w:b/>
          <w:sz w:val="24"/>
        </w:rPr>
        <w:t>全局性工作</w:t>
      </w:r>
      <w:r>
        <w:rPr>
          <w:rFonts w:hint="eastAsia" w:ascii="仿宋" w:hAnsi="仿宋" w:eastAsia="仿宋"/>
          <w:sz w:val="24"/>
        </w:rPr>
        <w:t>，是</w:t>
      </w:r>
      <w:r>
        <w:rPr>
          <w:rFonts w:hint="eastAsia" w:ascii="仿宋" w:hAnsi="仿宋" w:eastAsia="仿宋"/>
          <w:b/>
          <w:sz w:val="24"/>
        </w:rPr>
        <w:t>委员履职</w:t>
      </w:r>
      <w:r>
        <w:rPr>
          <w:rFonts w:hint="eastAsia" w:ascii="仿宋" w:hAnsi="仿宋" w:eastAsia="仿宋"/>
          <w:sz w:val="24"/>
        </w:rPr>
        <w:t>的重要方式，要把</w:t>
      </w:r>
      <w:r>
        <w:rPr>
          <w:rFonts w:hint="eastAsia" w:ascii="仿宋" w:hAnsi="仿宋" w:eastAsia="仿宋"/>
          <w:b/>
          <w:sz w:val="24"/>
        </w:rPr>
        <w:t>资政建言、凝聚共识双向发力</w:t>
      </w:r>
      <w:r>
        <w:rPr>
          <w:rFonts w:hint="eastAsia" w:ascii="仿宋" w:hAnsi="仿宋" w:eastAsia="仿宋"/>
          <w:sz w:val="24"/>
        </w:rPr>
        <w:t>的要求贯穿到</w:t>
      </w:r>
      <w:r>
        <w:rPr>
          <w:rFonts w:hint="eastAsia" w:ascii="仿宋" w:hAnsi="仿宋" w:eastAsia="仿宋"/>
          <w:b/>
          <w:sz w:val="24"/>
        </w:rPr>
        <w:t>提案工作</w:t>
      </w:r>
      <w:r>
        <w:rPr>
          <w:rFonts w:hint="eastAsia" w:ascii="仿宋" w:hAnsi="仿宋" w:eastAsia="仿宋"/>
          <w:sz w:val="24"/>
        </w:rPr>
        <w:t>之中，既通过提案提出好的意见建议，为党和政府的部门决策提供参考，又通过提案办理，加强</w:t>
      </w:r>
      <w:r>
        <w:rPr>
          <w:rFonts w:hint="eastAsia" w:ascii="仿宋" w:hAnsi="仿宋" w:eastAsia="仿宋"/>
          <w:b/>
          <w:sz w:val="24"/>
        </w:rPr>
        <w:t>提办双方的协商交流</w:t>
      </w:r>
      <w:r>
        <w:rPr>
          <w:rFonts w:hint="eastAsia" w:ascii="仿宋" w:hAnsi="仿宋" w:eastAsia="仿宋"/>
          <w:sz w:val="24"/>
        </w:rPr>
        <w:t>，达到说明情况、解疑释惑、增进共识的效果。做好</w:t>
      </w:r>
      <w:r>
        <w:rPr>
          <w:rFonts w:hint="eastAsia" w:ascii="仿宋" w:hAnsi="仿宋" w:eastAsia="仿宋"/>
          <w:b/>
          <w:sz w:val="24"/>
        </w:rPr>
        <w:t>调查研究</w:t>
      </w:r>
      <w:r>
        <w:rPr>
          <w:rFonts w:hint="eastAsia" w:ascii="仿宋" w:hAnsi="仿宋" w:eastAsia="仿宋"/>
          <w:sz w:val="24"/>
        </w:rPr>
        <w:t>是提高</w:t>
      </w:r>
      <w:r>
        <w:rPr>
          <w:rFonts w:hint="eastAsia" w:ascii="仿宋" w:hAnsi="仿宋" w:eastAsia="仿宋"/>
          <w:b/>
          <w:sz w:val="24"/>
        </w:rPr>
        <w:t>协商议政质量</w:t>
      </w:r>
      <w:r>
        <w:rPr>
          <w:rFonts w:hint="eastAsia" w:ascii="仿宋" w:hAnsi="仿宋" w:eastAsia="仿宋"/>
          <w:sz w:val="24"/>
        </w:rPr>
        <w:t>的</w:t>
      </w:r>
      <w:r>
        <w:rPr>
          <w:rFonts w:hint="eastAsia" w:ascii="仿宋" w:hAnsi="仿宋" w:eastAsia="仿宋"/>
          <w:b/>
          <w:sz w:val="24"/>
        </w:rPr>
        <w:t>前提和基础</w:t>
      </w:r>
      <w:r>
        <w:rPr>
          <w:rFonts w:hint="eastAsia" w:ascii="仿宋" w:hAnsi="仿宋" w:eastAsia="仿宋"/>
          <w:sz w:val="24"/>
        </w:rPr>
        <w:t>，要不断改进调查研究的方式方法，提高调研质量和实效，增强研究问题的能力。同时，要把</w:t>
      </w:r>
      <w:r>
        <w:rPr>
          <w:rFonts w:hint="eastAsia" w:ascii="仿宋" w:hAnsi="仿宋" w:eastAsia="仿宋"/>
          <w:b/>
          <w:sz w:val="24"/>
        </w:rPr>
        <w:t>视察考察调研</w:t>
      </w:r>
      <w:r>
        <w:rPr>
          <w:rFonts w:hint="eastAsia" w:ascii="仿宋" w:hAnsi="仿宋" w:eastAsia="仿宋"/>
          <w:sz w:val="24"/>
        </w:rPr>
        <w:t>的过程作为委员实现</w:t>
      </w:r>
      <w:r>
        <w:rPr>
          <w:rFonts w:hint="eastAsia" w:ascii="仿宋" w:hAnsi="仿宋" w:eastAsia="仿宋"/>
          <w:b/>
          <w:sz w:val="24"/>
        </w:rPr>
        <w:t>自我教育、自我提升、凝心聚力</w:t>
      </w:r>
      <w:r>
        <w:rPr>
          <w:rFonts w:hint="eastAsia" w:ascii="仿宋" w:hAnsi="仿宋" w:eastAsia="仿宋"/>
          <w:sz w:val="24"/>
        </w:rPr>
        <w:t>的过程。今年是新中国成立70周年，也是人民政协成立70周年，是人民政协历史上具有里程碑意义的一年。今年各项工作要</w:t>
      </w:r>
      <w:r>
        <w:rPr>
          <w:rFonts w:hint="eastAsia" w:ascii="仿宋" w:hAnsi="仿宋" w:eastAsia="仿宋"/>
          <w:b/>
          <w:sz w:val="24"/>
        </w:rPr>
        <w:t>锚定人民政协新方位新使命</w:t>
      </w:r>
      <w:r>
        <w:rPr>
          <w:rFonts w:hint="eastAsia" w:ascii="仿宋" w:hAnsi="仿宋" w:eastAsia="仿宋"/>
          <w:sz w:val="24"/>
        </w:rPr>
        <w:t>，在推动人民政协制度</w:t>
      </w:r>
      <w:r>
        <w:rPr>
          <w:rFonts w:hint="eastAsia" w:ascii="仿宋" w:hAnsi="仿宋" w:eastAsia="仿宋"/>
          <w:b/>
          <w:sz w:val="24"/>
        </w:rPr>
        <w:t>更加成熟更加定型</w:t>
      </w:r>
      <w:r>
        <w:rPr>
          <w:rFonts w:hint="eastAsia" w:ascii="仿宋" w:hAnsi="仿宋" w:eastAsia="仿宋"/>
          <w:sz w:val="24"/>
        </w:rPr>
        <w:t>、发挥好人民政协专门协商机构作用上</w:t>
      </w:r>
      <w:r>
        <w:rPr>
          <w:rFonts w:hint="eastAsia" w:ascii="仿宋" w:hAnsi="仿宋" w:eastAsia="仿宋"/>
          <w:b/>
          <w:sz w:val="24"/>
        </w:rPr>
        <w:t>有新的作为</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19.全国政协召开网络议政远程协商会 围绕“推进‘四好农村路’建设”建言资政</w:t>
      </w:r>
    </w:p>
    <w:p>
      <w:pPr>
        <w:spacing w:line="360" w:lineRule="auto"/>
        <w:ind w:firstLine="480" w:firstLineChars="200"/>
        <w:rPr>
          <w:rFonts w:ascii="仿宋" w:hAnsi="仿宋" w:eastAsia="仿宋"/>
          <w:sz w:val="24"/>
        </w:rPr>
      </w:pPr>
      <w:r>
        <w:rPr>
          <w:rFonts w:hint="eastAsia" w:ascii="仿宋" w:hAnsi="仿宋" w:eastAsia="仿宋"/>
          <w:sz w:val="24"/>
        </w:rPr>
        <w:t>全国政协3月29日在京召开第三次网络议政远程协商会，汪洋主持会议并讲话强调，</w:t>
      </w:r>
      <w:r>
        <w:rPr>
          <w:rFonts w:hint="eastAsia" w:ascii="黑体" w:hAnsi="黑体" w:eastAsia="黑体"/>
          <w:b/>
          <w:color w:val="FF0000"/>
          <w:sz w:val="24"/>
        </w:rPr>
        <w:t>“四好农村路”</w:t>
      </w:r>
      <w:r>
        <w:rPr>
          <w:rFonts w:hint="eastAsia" w:ascii="仿宋" w:hAnsi="仿宋" w:eastAsia="仿宋"/>
          <w:sz w:val="24"/>
        </w:rPr>
        <w:t>是</w:t>
      </w:r>
      <w:r>
        <w:rPr>
          <w:rFonts w:hint="eastAsia" w:ascii="仿宋" w:hAnsi="仿宋" w:eastAsia="仿宋"/>
          <w:b/>
          <w:sz w:val="24"/>
        </w:rPr>
        <w:t>重要民生工程、德政工程</w:t>
      </w:r>
      <w:r>
        <w:rPr>
          <w:rFonts w:hint="eastAsia" w:ascii="仿宋" w:hAnsi="仿宋" w:eastAsia="仿宋"/>
          <w:sz w:val="24"/>
        </w:rPr>
        <w:t>。要从政治上认识建设“四好农村路”的重大意义，坚持党的领导，坚持新发展理念，坚持以人民为中心，发挥社会主义的制度优势，逐步消除</w:t>
      </w:r>
      <w:r>
        <w:rPr>
          <w:rFonts w:hint="eastAsia" w:ascii="仿宋" w:hAnsi="仿宋" w:eastAsia="仿宋"/>
          <w:b/>
          <w:sz w:val="24"/>
        </w:rPr>
        <w:t>农村公路发展的瓶颈制约</w:t>
      </w:r>
      <w:r>
        <w:rPr>
          <w:rFonts w:hint="eastAsia" w:ascii="仿宋" w:hAnsi="仿宋" w:eastAsia="仿宋"/>
          <w:sz w:val="24"/>
        </w:rPr>
        <w:t>，为农民群众脱贫致富奔小康提供更好保障。</w:t>
      </w:r>
    </w:p>
    <w:p>
      <w:pPr>
        <w:pStyle w:val="5"/>
        <w:spacing w:before="0" w:after="0" w:line="360" w:lineRule="auto"/>
        <w:rPr>
          <w:rFonts w:ascii="楷体" w:hAnsi="楷体" w:eastAsia="楷体"/>
          <w:sz w:val="24"/>
        </w:rPr>
      </w:pPr>
      <w:r>
        <w:rPr>
          <w:rFonts w:hint="eastAsia" w:ascii="楷体" w:hAnsi="楷体" w:eastAsia="楷体"/>
          <w:sz w:val="24"/>
        </w:rPr>
        <w:t>20.习近平向第30届阿拉伯国家联盟首脑理事会会议致贺电</w:t>
      </w:r>
    </w:p>
    <w:p>
      <w:pPr>
        <w:spacing w:line="360" w:lineRule="auto"/>
        <w:ind w:firstLine="480" w:firstLineChars="200"/>
        <w:rPr>
          <w:rFonts w:ascii="仿宋" w:hAnsi="仿宋" w:eastAsia="仿宋"/>
          <w:sz w:val="24"/>
        </w:rPr>
      </w:pPr>
      <w:r>
        <w:rPr>
          <w:rFonts w:hint="eastAsia" w:ascii="仿宋" w:hAnsi="仿宋" w:eastAsia="仿宋"/>
          <w:sz w:val="24"/>
        </w:rPr>
        <w:t>习近平3月31日致电阿拉伯国家联盟首脑理事会会议轮值主席突尼斯总统埃塞卜西，祝贺</w:t>
      </w:r>
      <w:r>
        <w:rPr>
          <w:rFonts w:hint="eastAsia" w:ascii="仿宋" w:hAnsi="仿宋" w:eastAsia="仿宋"/>
          <w:b/>
          <w:sz w:val="24"/>
        </w:rPr>
        <w:t>第30届阿拉伯国家联盟首脑理事会会议</w:t>
      </w:r>
      <w:r>
        <w:rPr>
          <w:rFonts w:hint="eastAsia" w:ascii="仿宋" w:hAnsi="仿宋" w:eastAsia="仿宋"/>
          <w:sz w:val="24"/>
        </w:rPr>
        <w:t>在突尼斯市召开。</w:t>
      </w:r>
    </w:p>
    <w:p>
      <w:pPr>
        <w:spacing w:line="360" w:lineRule="auto"/>
        <w:ind w:firstLine="480" w:firstLineChars="200"/>
        <w:rPr>
          <w:rFonts w:ascii="仿宋" w:hAnsi="仿宋" w:eastAsia="仿宋"/>
          <w:sz w:val="24"/>
        </w:rPr>
      </w:pPr>
      <w:r>
        <w:rPr>
          <w:rFonts w:hint="eastAsia" w:ascii="仿宋" w:hAnsi="仿宋" w:eastAsia="仿宋"/>
          <w:sz w:val="24"/>
        </w:rPr>
        <w:t>习近平指出，中阿双方一致同意建立</w:t>
      </w:r>
      <w:r>
        <w:rPr>
          <w:rFonts w:hint="eastAsia" w:ascii="仿宋" w:hAnsi="仿宋" w:eastAsia="仿宋"/>
          <w:b/>
          <w:sz w:val="24"/>
        </w:rPr>
        <w:t>全面合作、共同发展、面向未来的战略伙伴关系</w:t>
      </w:r>
      <w:r>
        <w:rPr>
          <w:rFonts w:hint="eastAsia" w:ascii="仿宋" w:hAnsi="仿宋" w:eastAsia="仿宋"/>
          <w:sz w:val="24"/>
        </w:rPr>
        <w:t>。这是中阿友好合作新的历史起点。中方愿同阿方落实中阿合作共建“一带一路”行动宣言，共同开创</w:t>
      </w:r>
      <w:r>
        <w:rPr>
          <w:rFonts w:hint="eastAsia" w:ascii="仿宋" w:hAnsi="仿宋" w:eastAsia="仿宋"/>
          <w:b/>
          <w:sz w:val="24"/>
        </w:rPr>
        <w:t>中阿战略伙伴关系</w:t>
      </w:r>
      <w:r>
        <w:rPr>
          <w:rFonts w:hint="eastAsia" w:ascii="仿宋" w:hAnsi="仿宋" w:eastAsia="仿宋"/>
          <w:sz w:val="24"/>
        </w:rPr>
        <w:t>更加美好的未来，为推动构建人类命运共同体作出贡献。</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二、时事热点</w:t>
      </w:r>
    </w:p>
    <w:p>
      <w:pPr>
        <w:pStyle w:val="5"/>
        <w:spacing w:before="0" w:after="0" w:line="360" w:lineRule="auto"/>
        <w:rPr>
          <w:rFonts w:ascii="楷体" w:hAnsi="楷体" w:eastAsia="楷体"/>
          <w:sz w:val="24"/>
        </w:rPr>
      </w:pPr>
      <w:r>
        <w:rPr>
          <w:rFonts w:hint="eastAsia" w:ascii="楷体" w:hAnsi="楷体" w:eastAsia="楷体"/>
          <w:sz w:val="24"/>
        </w:rPr>
        <w:t>1.明年不动产登记时间压缩至5日内</w:t>
      </w:r>
    </w:p>
    <w:p>
      <w:pPr>
        <w:spacing w:line="360" w:lineRule="auto"/>
        <w:ind w:firstLine="480" w:firstLineChars="200"/>
        <w:rPr>
          <w:rFonts w:ascii="仿宋" w:hAnsi="仿宋" w:eastAsia="仿宋"/>
          <w:sz w:val="24"/>
        </w:rPr>
      </w:pPr>
      <w:r>
        <w:rPr>
          <w:rFonts w:hint="eastAsia" w:ascii="仿宋" w:hAnsi="仿宋" w:eastAsia="仿宋"/>
          <w:sz w:val="24"/>
        </w:rPr>
        <w:t>自然资源部相关负责人表示，目前，我国近</w:t>
      </w:r>
      <w:r>
        <w:rPr>
          <w:rFonts w:hint="eastAsia" w:ascii="仿宋" w:hAnsi="仿宋" w:eastAsia="仿宋"/>
          <w:b/>
          <w:sz w:val="24"/>
        </w:rPr>
        <w:t>80%的县(市、区)</w:t>
      </w:r>
      <w:r>
        <w:rPr>
          <w:rFonts w:hint="eastAsia" w:ascii="仿宋" w:hAnsi="仿宋" w:eastAsia="仿宋"/>
          <w:sz w:val="24"/>
        </w:rPr>
        <w:t>已经建立了登记、交易、税收</w:t>
      </w:r>
      <w:r>
        <w:rPr>
          <w:rFonts w:hint="eastAsia" w:ascii="仿宋" w:hAnsi="仿宋" w:eastAsia="仿宋"/>
          <w:b/>
          <w:sz w:val="24"/>
        </w:rPr>
        <w:t>“一窗受理、并行办理”</w:t>
      </w:r>
      <w:r>
        <w:rPr>
          <w:rFonts w:hint="eastAsia" w:ascii="仿宋" w:hAnsi="仿宋" w:eastAsia="仿宋"/>
          <w:sz w:val="24"/>
        </w:rPr>
        <w:t>的综合窗口。今后，将通过</w:t>
      </w:r>
      <w:r>
        <w:rPr>
          <w:rFonts w:hint="eastAsia" w:ascii="仿宋" w:hAnsi="仿宋" w:eastAsia="仿宋"/>
          <w:b/>
          <w:sz w:val="24"/>
        </w:rPr>
        <w:t>信息共享集成、流程集成</w:t>
      </w:r>
      <w:r>
        <w:rPr>
          <w:rFonts w:hint="eastAsia" w:ascii="仿宋" w:hAnsi="仿宋" w:eastAsia="仿宋"/>
          <w:sz w:val="24"/>
        </w:rPr>
        <w:t>或</w:t>
      </w:r>
      <w:r>
        <w:rPr>
          <w:rFonts w:hint="eastAsia" w:ascii="仿宋" w:hAnsi="仿宋" w:eastAsia="仿宋"/>
          <w:b/>
          <w:sz w:val="24"/>
        </w:rPr>
        <w:t>人员集成</w:t>
      </w:r>
      <w:r>
        <w:rPr>
          <w:rFonts w:hint="eastAsia" w:ascii="仿宋" w:hAnsi="仿宋" w:eastAsia="仿宋"/>
          <w:sz w:val="24"/>
        </w:rPr>
        <w:t>等方式</w:t>
      </w:r>
      <w:r>
        <w:rPr>
          <w:rFonts w:hint="eastAsia" w:ascii="仿宋" w:hAnsi="仿宋" w:eastAsia="仿宋"/>
          <w:b/>
          <w:sz w:val="24"/>
        </w:rPr>
        <w:t>压缩办理时间</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2.江苏响水天嘉宜公司“3·21”爆炸事故：现场搜救基本结束</w:t>
      </w:r>
    </w:p>
    <w:p>
      <w:pPr>
        <w:spacing w:line="360" w:lineRule="auto"/>
        <w:ind w:firstLine="480" w:firstLineChars="200"/>
        <w:rPr>
          <w:rFonts w:ascii="仿宋" w:hAnsi="仿宋" w:eastAsia="仿宋"/>
          <w:sz w:val="24"/>
        </w:rPr>
      </w:pPr>
      <w:r>
        <w:rPr>
          <w:rFonts w:hint="eastAsia" w:ascii="仿宋" w:hAnsi="仿宋" w:eastAsia="仿宋"/>
          <w:sz w:val="24"/>
        </w:rPr>
        <w:t>据发布会通报，消防救援力量对事故</w:t>
      </w:r>
      <w:r>
        <w:rPr>
          <w:rFonts w:hint="eastAsia" w:ascii="仿宋" w:hAnsi="仿宋" w:eastAsia="仿宋"/>
          <w:b/>
          <w:sz w:val="24"/>
        </w:rPr>
        <w:t>周边2平方公里</w:t>
      </w:r>
      <w:r>
        <w:rPr>
          <w:rFonts w:hint="eastAsia" w:ascii="仿宋" w:hAnsi="仿宋" w:eastAsia="仿宋"/>
          <w:sz w:val="24"/>
        </w:rPr>
        <w:t>范围内的20个企业进行搜救，新发现</w:t>
      </w:r>
      <w:r>
        <w:rPr>
          <w:rFonts w:hint="eastAsia" w:ascii="仿宋" w:hAnsi="仿宋" w:eastAsia="仿宋"/>
          <w:b/>
          <w:sz w:val="24"/>
        </w:rPr>
        <w:t>14名遇难者</w:t>
      </w:r>
      <w:r>
        <w:rPr>
          <w:rFonts w:hint="eastAsia" w:ascii="仿宋" w:hAnsi="仿宋" w:eastAsia="仿宋"/>
          <w:sz w:val="24"/>
        </w:rPr>
        <w:t>，到目前为止，本次事故已造成</w:t>
      </w:r>
      <w:r>
        <w:rPr>
          <w:rFonts w:hint="eastAsia" w:ascii="仿宋" w:hAnsi="仿宋" w:eastAsia="仿宋"/>
          <w:b/>
          <w:sz w:val="24"/>
        </w:rPr>
        <w:t>78人死亡</w:t>
      </w:r>
      <w:r>
        <w:rPr>
          <w:rFonts w:hint="eastAsia" w:ascii="仿宋" w:hAnsi="仿宋" w:eastAsia="仿宋"/>
          <w:sz w:val="24"/>
        </w:rPr>
        <w:t>，其中56人已确认身份，22人待确认身份。此前通报的28名失联人员中，根据公安部全国抽调的专家组进行的DNA技术检测，已确认死亡25人，另外</w:t>
      </w:r>
      <w:r>
        <w:rPr>
          <w:rFonts w:hint="eastAsia" w:ascii="仿宋" w:hAnsi="仿宋" w:eastAsia="仿宋"/>
          <w:b/>
          <w:sz w:val="24"/>
        </w:rPr>
        <w:t>3人平安</w:t>
      </w:r>
      <w:r>
        <w:rPr>
          <w:rFonts w:hint="eastAsia" w:ascii="仿宋" w:hAnsi="仿宋" w:eastAsia="仿宋"/>
          <w:sz w:val="24"/>
        </w:rPr>
        <w:t>并已取得联系。</w:t>
      </w:r>
    </w:p>
    <w:p>
      <w:pPr>
        <w:pStyle w:val="5"/>
        <w:spacing w:before="0" w:after="0" w:line="360" w:lineRule="auto"/>
        <w:rPr>
          <w:rFonts w:ascii="楷体" w:hAnsi="楷体" w:eastAsia="楷体"/>
          <w:sz w:val="24"/>
        </w:rPr>
      </w:pPr>
      <w:r>
        <w:rPr>
          <w:rFonts w:ascii="楷体" w:hAnsi="楷体" w:eastAsia="楷体"/>
          <w:sz w:val="24"/>
        </w:rPr>
        <w:t>3.</w:t>
      </w:r>
      <w:r>
        <w:rPr>
          <w:rFonts w:hint="eastAsia" w:ascii="楷体" w:hAnsi="楷体" w:eastAsia="楷体"/>
          <w:sz w:val="24"/>
        </w:rPr>
        <w:t>国新办：2018年全国办理行政复议案件25.7万件</w:t>
      </w:r>
    </w:p>
    <w:p>
      <w:pPr>
        <w:spacing w:line="360" w:lineRule="auto"/>
        <w:ind w:firstLine="480" w:firstLineChars="200"/>
        <w:rPr>
          <w:rFonts w:ascii="仿宋" w:hAnsi="仿宋" w:eastAsia="仿宋"/>
          <w:sz w:val="24"/>
        </w:rPr>
      </w:pPr>
      <w:r>
        <w:rPr>
          <w:rFonts w:hint="eastAsia" w:ascii="仿宋" w:hAnsi="仿宋" w:eastAsia="仿宋"/>
          <w:sz w:val="24"/>
        </w:rPr>
        <w:t>国务院新闻办公室3月26日举行新闻发布会，司法部负责人介绍了2018年全国行政复议、行政应诉工作的总体情况。</w:t>
      </w:r>
    </w:p>
    <w:p>
      <w:pPr>
        <w:spacing w:line="360" w:lineRule="auto"/>
        <w:ind w:firstLine="480" w:firstLineChars="200"/>
        <w:rPr>
          <w:rFonts w:ascii="仿宋" w:hAnsi="仿宋" w:eastAsia="仿宋"/>
          <w:sz w:val="24"/>
        </w:rPr>
      </w:pPr>
      <w:r>
        <w:rPr>
          <w:rFonts w:hint="eastAsia" w:ascii="仿宋" w:hAnsi="仿宋" w:eastAsia="仿宋"/>
          <w:sz w:val="24"/>
        </w:rPr>
        <w:t>2018年，全国各级行政复议机关坚持</w:t>
      </w:r>
      <w:r>
        <w:rPr>
          <w:rFonts w:hint="eastAsia" w:ascii="仿宋" w:hAnsi="仿宋" w:eastAsia="仿宋"/>
          <w:b/>
          <w:sz w:val="24"/>
        </w:rPr>
        <w:t>“复议为民”</w:t>
      </w:r>
      <w:r>
        <w:rPr>
          <w:rFonts w:hint="eastAsia" w:ascii="仿宋" w:hAnsi="仿宋" w:eastAsia="仿宋"/>
          <w:sz w:val="24"/>
        </w:rPr>
        <w:t>，着力化解行政争议，依法办理</w:t>
      </w:r>
      <w:r>
        <w:rPr>
          <w:rFonts w:hint="eastAsia" w:ascii="仿宋" w:hAnsi="仿宋" w:eastAsia="仿宋"/>
          <w:b/>
          <w:sz w:val="24"/>
        </w:rPr>
        <w:t>行政复议案件25.7万件，办结22.4万件</w:t>
      </w:r>
      <w:r>
        <w:rPr>
          <w:rFonts w:hint="eastAsia" w:ascii="仿宋" w:hAnsi="仿宋" w:eastAsia="仿宋"/>
          <w:sz w:val="24"/>
        </w:rPr>
        <w:t>。同时加大对个案的纠错力度，全国各级行政复议机关办结的受理案件中，作出撤销、变更、确认违法和责令履行等纠错决定的约3万件，纠错率达15.1%。</w:t>
      </w:r>
    </w:p>
    <w:p>
      <w:pPr>
        <w:spacing w:line="360" w:lineRule="auto"/>
        <w:ind w:firstLine="480" w:firstLineChars="200"/>
        <w:rPr>
          <w:rFonts w:ascii="仿宋" w:hAnsi="仿宋" w:eastAsia="仿宋"/>
          <w:sz w:val="24"/>
        </w:rPr>
      </w:pPr>
      <w:r>
        <w:rPr>
          <w:rFonts w:hint="eastAsia" w:ascii="仿宋" w:hAnsi="仿宋" w:eastAsia="仿宋"/>
          <w:sz w:val="24"/>
        </w:rPr>
        <w:t>另外，通过行政复议倒逼依法行政，2018年，各级行政机关共办理一审行政应诉案件23.5万件。</w:t>
      </w:r>
    </w:p>
    <w:p>
      <w:pPr>
        <w:pStyle w:val="5"/>
        <w:spacing w:before="0" w:after="0" w:line="360" w:lineRule="auto"/>
        <w:rPr>
          <w:rFonts w:ascii="楷体" w:hAnsi="楷体" w:eastAsia="楷体"/>
          <w:sz w:val="24"/>
        </w:rPr>
      </w:pPr>
      <w:r>
        <w:rPr>
          <w:rFonts w:hint="eastAsia" w:ascii="楷体" w:hAnsi="楷体" w:eastAsia="楷体"/>
          <w:sz w:val="24"/>
        </w:rPr>
        <w:t>4.内地居民申领出入境证件将“全国通办”</w:t>
      </w:r>
    </w:p>
    <w:p>
      <w:pPr>
        <w:spacing w:line="360" w:lineRule="auto"/>
        <w:ind w:firstLine="480" w:firstLineChars="200"/>
        <w:rPr>
          <w:rFonts w:ascii="仿宋" w:hAnsi="仿宋" w:eastAsia="仿宋"/>
          <w:sz w:val="24"/>
        </w:rPr>
      </w:pPr>
      <w:r>
        <w:rPr>
          <w:rFonts w:hint="eastAsia" w:ascii="仿宋" w:hAnsi="仿宋" w:eastAsia="仿宋"/>
          <w:sz w:val="24"/>
        </w:rPr>
        <w:t>国家移民管理局3月26日发布，自</w:t>
      </w:r>
      <w:r>
        <w:rPr>
          <w:rFonts w:hint="eastAsia" w:ascii="仿宋" w:hAnsi="仿宋" w:eastAsia="仿宋"/>
          <w:b/>
          <w:sz w:val="24"/>
        </w:rPr>
        <w:t>4月1日</w:t>
      </w:r>
      <w:r>
        <w:rPr>
          <w:rFonts w:hint="eastAsia" w:ascii="仿宋" w:hAnsi="仿宋" w:eastAsia="仿宋"/>
          <w:sz w:val="24"/>
        </w:rPr>
        <w:t>起中华人民共和国</w:t>
      </w:r>
      <w:r>
        <w:rPr>
          <w:rFonts w:hint="eastAsia" w:ascii="仿宋" w:hAnsi="仿宋" w:eastAsia="仿宋"/>
          <w:b/>
          <w:sz w:val="24"/>
        </w:rPr>
        <w:t>普通护照、往来港澳通行证、往来台湾通行证</w:t>
      </w:r>
      <w:r>
        <w:rPr>
          <w:rFonts w:hint="eastAsia" w:ascii="仿宋" w:hAnsi="仿宋" w:eastAsia="仿宋"/>
          <w:sz w:val="24"/>
        </w:rPr>
        <w:t>等出入境证件实行</w:t>
      </w:r>
      <w:r>
        <w:rPr>
          <w:rFonts w:hint="eastAsia" w:ascii="仿宋" w:hAnsi="仿宋" w:eastAsia="仿宋"/>
          <w:b/>
          <w:sz w:val="24"/>
        </w:rPr>
        <w:t>“全国通办”</w:t>
      </w:r>
      <w:r>
        <w:rPr>
          <w:rFonts w:hint="eastAsia" w:ascii="仿宋" w:hAnsi="仿宋" w:eastAsia="仿宋"/>
          <w:sz w:val="24"/>
        </w:rPr>
        <w:t>，内地居民可在全国任一</w:t>
      </w:r>
      <w:r>
        <w:rPr>
          <w:rFonts w:hint="eastAsia" w:ascii="仿宋" w:hAnsi="仿宋" w:eastAsia="仿宋"/>
          <w:b/>
          <w:sz w:val="24"/>
        </w:rPr>
        <w:t>出入境管理窗口</w:t>
      </w:r>
      <w:r>
        <w:rPr>
          <w:rFonts w:hint="eastAsia" w:ascii="仿宋" w:hAnsi="仿宋" w:eastAsia="仿宋"/>
          <w:sz w:val="24"/>
        </w:rPr>
        <w:t>申请办理上述出入境证件，申办手续与户籍地一致。</w:t>
      </w:r>
    </w:p>
    <w:p>
      <w:pPr>
        <w:pStyle w:val="5"/>
        <w:spacing w:before="0" w:after="0" w:line="360" w:lineRule="auto"/>
        <w:rPr>
          <w:rFonts w:ascii="楷体" w:hAnsi="楷体" w:eastAsia="楷体"/>
          <w:sz w:val="24"/>
        </w:rPr>
      </w:pPr>
      <w:r>
        <w:rPr>
          <w:rFonts w:hint="eastAsia" w:ascii="楷体" w:hAnsi="楷体" w:eastAsia="楷体"/>
          <w:sz w:val="24"/>
        </w:rPr>
        <w:t>5.最高法：36条措施平等保护台胞合法权益</w:t>
      </w:r>
    </w:p>
    <w:p>
      <w:pPr>
        <w:spacing w:line="360" w:lineRule="auto"/>
        <w:ind w:firstLine="480" w:firstLineChars="200"/>
        <w:rPr>
          <w:rFonts w:ascii="仿宋" w:hAnsi="仿宋" w:eastAsia="仿宋"/>
          <w:sz w:val="24"/>
        </w:rPr>
      </w:pPr>
      <w:r>
        <w:rPr>
          <w:rFonts w:hint="eastAsia" w:ascii="仿宋" w:hAnsi="仿宋" w:eastAsia="仿宋"/>
          <w:sz w:val="24"/>
        </w:rPr>
        <w:t>最高人民法院首次发布</w:t>
      </w:r>
      <w:r>
        <w:rPr>
          <w:rFonts w:hint="eastAsia" w:ascii="仿宋" w:hAnsi="仿宋" w:eastAsia="仿宋"/>
          <w:b/>
          <w:sz w:val="24"/>
        </w:rPr>
        <w:t>《关于为深化两岸融合发展提供司法服务的若干措施》</w:t>
      </w:r>
      <w:r>
        <w:rPr>
          <w:rFonts w:hint="eastAsia" w:ascii="仿宋" w:hAnsi="仿宋" w:eastAsia="仿宋"/>
          <w:sz w:val="24"/>
        </w:rPr>
        <w:t>，包括设立</w:t>
      </w:r>
      <w:r>
        <w:rPr>
          <w:rFonts w:hint="eastAsia" w:ascii="仿宋" w:hAnsi="仿宋" w:eastAsia="仿宋"/>
          <w:b/>
          <w:sz w:val="24"/>
        </w:rPr>
        <w:t>专门的涉台审判庭、为生活困难台胞</w:t>
      </w:r>
      <w:r>
        <w:rPr>
          <w:rFonts w:hint="eastAsia" w:ascii="仿宋" w:hAnsi="仿宋" w:eastAsia="仿宋"/>
          <w:sz w:val="24"/>
        </w:rPr>
        <w:t>提供</w:t>
      </w:r>
      <w:r>
        <w:rPr>
          <w:rFonts w:hint="eastAsia" w:ascii="仿宋" w:hAnsi="仿宋" w:eastAsia="仿宋"/>
          <w:b/>
          <w:sz w:val="24"/>
        </w:rPr>
        <w:t>司法救助</w:t>
      </w:r>
      <w:r>
        <w:rPr>
          <w:rFonts w:hint="eastAsia" w:ascii="仿宋" w:hAnsi="仿宋" w:eastAsia="仿宋"/>
          <w:sz w:val="24"/>
        </w:rPr>
        <w:t>等36条措施，依法全面平等保护台湾同胞合法权益。</w:t>
      </w:r>
    </w:p>
    <w:p>
      <w:pPr>
        <w:pStyle w:val="5"/>
        <w:spacing w:before="0" w:after="0" w:line="360" w:lineRule="auto"/>
        <w:rPr>
          <w:rFonts w:ascii="楷体" w:hAnsi="楷体" w:eastAsia="楷体"/>
          <w:sz w:val="24"/>
        </w:rPr>
      </w:pPr>
      <w:r>
        <w:rPr>
          <w:rFonts w:hint="eastAsia" w:ascii="楷体" w:hAnsi="楷体" w:eastAsia="楷体"/>
          <w:sz w:val="24"/>
        </w:rPr>
        <w:t>6.全国IPTV建设管理工作会议今天召开</w:t>
      </w:r>
    </w:p>
    <w:p>
      <w:pPr>
        <w:spacing w:line="360" w:lineRule="auto"/>
        <w:ind w:firstLine="480" w:firstLineChars="200"/>
        <w:rPr>
          <w:rFonts w:ascii="仿宋" w:hAnsi="仿宋" w:eastAsia="仿宋"/>
          <w:sz w:val="24"/>
        </w:rPr>
      </w:pPr>
      <w:r>
        <w:rPr>
          <w:rFonts w:hint="eastAsia" w:ascii="仿宋" w:hAnsi="仿宋" w:eastAsia="仿宋"/>
          <w:sz w:val="24"/>
        </w:rPr>
        <w:t>全国IPTV建设管理工作会议3月27日在京召开。会议要求，</w:t>
      </w:r>
      <w:r>
        <w:rPr>
          <w:rFonts w:hint="eastAsia" w:ascii="仿宋" w:hAnsi="仿宋" w:eastAsia="仿宋"/>
          <w:b/>
          <w:sz w:val="24"/>
        </w:rPr>
        <w:t>IPTV</w:t>
      </w:r>
      <w:r>
        <w:rPr>
          <w:rFonts w:hint="eastAsia" w:ascii="仿宋" w:hAnsi="仿宋" w:eastAsia="仿宋"/>
          <w:sz w:val="24"/>
        </w:rPr>
        <w:t>作为</w:t>
      </w:r>
      <w:r>
        <w:rPr>
          <w:rFonts w:hint="eastAsia" w:ascii="仿宋" w:hAnsi="仿宋" w:eastAsia="仿宋"/>
          <w:b/>
          <w:sz w:val="24"/>
        </w:rPr>
        <w:t>广播电视</w:t>
      </w:r>
      <w:r>
        <w:rPr>
          <w:rFonts w:hint="eastAsia" w:ascii="仿宋" w:hAnsi="仿宋" w:eastAsia="仿宋"/>
          <w:sz w:val="24"/>
        </w:rPr>
        <w:t>在新媒体领域的</w:t>
      </w:r>
      <w:r>
        <w:rPr>
          <w:rFonts w:hint="eastAsia" w:ascii="仿宋" w:hAnsi="仿宋" w:eastAsia="仿宋"/>
          <w:b/>
          <w:sz w:val="24"/>
        </w:rPr>
        <w:t>重要延伸</w:t>
      </w:r>
      <w:r>
        <w:rPr>
          <w:rFonts w:hint="eastAsia" w:ascii="仿宋" w:hAnsi="仿宋" w:eastAsia="仿宋"/>
          <w:sz w:val="24"/>
        </w:rPr>
        <w:t>，要认真开展专项治理工作，加速推进规范对接，健全监测监管系统，推动IPTV建设管理规范有序、高质量发展。由国家广播电视总局、中央广播电视总台联合主办的庆祝新中国成立70周年大型全媒体活动《歌唱祖国·一首歌一座城》同日启动。</w:t>
      </w:r>
    </w:p>
    <w:p>
      <w:pPr>
        <w:spacing w:line="360" w:lineRule="auto"/>
        <w:ind w:firstLine="482" w:firstLineChars="200"/>
        <w:rPr>
          <w:rFonts w:ascii="仿宋" w:hAnsi="仿宋" w:eastAsia="仿宋"/>
          <w:sz w:val="24"/>
        </w:rPr>
      </w:pPr>
      <w:r>
        <w:rPr>
          <w:rFonts w:hint="eastAsia" w:ascii="仿宋" w:hAnsi="仿宋" w:eastAsia="仿宋"/>
          <w:b/>
          <w:sz w:val="24"/>
        </w:rPr>
        <w:t>IPTV</w:t>
      </w:r>
      <w:r>
        <w:rPr>
          <w:rFonts w:hint="eastAsia" w:ascii="仿宋" w:hAnsi="仿宋" w:eastAsia="仿宋"/>
          <w:sz w:val="24"/>
        </w:rPr>
        <w:t>即</w:t>
      </w:r>
      <w:r>
        <w:rPr>
          <w:rFonts w:hint="eastAsia" w:ascii="仿宋" w:hAnsi="仿宋" w:eastAsia="仿宋"/>
          <w:b/>
          <w:sz w:val="24"/>
        </w:rPr>
        <w:t>交互式网络电视</w:t>
      </w:r>
      <w:r>
        <w:rPr>
          <w:rFonts w:hint="eastAsia" w:ascii="仿宋" w:hAnsi="仿宋" w:eastAsia="仿宋"/>
          <w:sz w:val="24"/>
        </w:rPr>
        <w:t>，是一种利用</w:t>
      </w:r>
      <w:r>
        <w:rPr>
          <w:rFonts w:hint="eastAsia" w:ascii="仿宋" w:hAnsi="仿宋" w:eastAsia="仿宋"/>
          <w:b/>
          <w:sz w:val="24"/>
        </w:rPr>
        <w:t>宽带网，集互联网、多媒体、通讯</w:t>
      </w:r>
      <w:r>
        <w:rPr>
          <w:rFonts w:hint="eastAsia" w:ascii="仿宋" w:hAnsi="仿宋" w:eastAsia="仿宋"/>
          <w:sz w:val="24"/>
        </w:rPr>
        <w:t>等技术于一体，向家庭用户提供包括</w:t>
      </w:r>
      <w:r>
        <w:rPr>
          <w:rFonts w:hint="eastAsia" w:ascii="仿宋" w:hAnsi="仿宋" w:eastAsia="仿宋"/>
          <w:b/>
          <w:sz w:val="24"/>
        </w:rPr>
        <w:t>数字电视</w:t>
      </w:r>
      <w:r>
        <w:rPr>
          <w:rFonts w:hint="eastAsia" w:ascii="仿宋" w:hAnsi="仿宋" w:eastAsia="仿宋"/>
          <w:sz w:val="24"/>
        </w:rPr>
        <w:t>在内的多种交互式服务的崭新技术。</w:t>
      </w:r>
    </w:p>
    <w:p>
      <w:pPr>
        <w:pStyle w:val="5"/>
        <w:spacing w:before="0" w:after="0" w:line="360" w:lineRule="auto"/>
        <w:rPr>
          <w:rFonts w:ascii="楷体" w:hAnsi="楷体" w:eastAsia="楷体"/>
          <w:sz w:val="24"/>
        </w:rPr>
      </w:pPr>
      <w:r>
        <w:rPr>
          <w:rFonts w:hint="eastAsia" w:ascii="楷体" w:hAnsi="楷体" w:eastAsia="楷体"/>
          <w:sz w:val="24"/>
        </w:rPr>
        <w:t>7.“壮丽70年·奋斗新时代”大型主题采访活动启动</w:t>
      </w:r>
    </w:p>
    <w:p>
      <w:pPr>
        <w:spacing w:line="360" w:lineRule="auto"/>
        <w:ind w:firstLine="480" w:firstLineChars="200"/>
        <w:rPr>
          <w:rFonts w:ascii="仿宋" w:hAnsi="仿宋" w:eastAsia="仿宋"/>
          <w:sz w:val="24"/>
        </w:rPr>
      </w:pPr>
      <w:r>
        <w:rPr>
          <w:rFonts w:hint="eastAsia" w:ascii="仿宋" w:hAnsi="仿宋" w:eastAsia="仿宋"/>
          <w:sz w:val="24"/>
        </w:rPr>
        <w:t>庆祝新中国成立70周年，“壮丽70年·奋斗新时代”大型主题采访活动，3月28日在河北省西柏坡纪念馆启动。</w:t>
      </w:r>
    </w:p>
    <w:p>
      <w:pPr>
        <w:spacing w:line="360" w:lineRule="auto"/>
        <w:ind w:firstLine="480" w:firstLineChars="200"/>
        <w:rPr>
          <w:rFonts w:ascii="仿宋" w:hAnsi="仿宋" w:eastAsia="仿宋"/>
          <w:sz w:val="24"/>
        </w:rPr>
      </w:pPr>
      <w:r>
        <w:rPr>
          <w:rFonts w:hint="eastAsia" w:ascii="仿宋" w:hAnsi="仿宋" w:eastAsia="仿宋"/>
          <w:sz w:val="24"/>
        </w:rPr>
        <w:t>70年前，在成功</w:t>
      </w:r>
      <w:r>
        <w:rPr>
          <w:rFonts w:hint="eastAsia" w:ascii="仿宋" w:hAnsi="仿宋" w:eastAsia="仿宋"/>
          <w:b/>
          <w:sz w:val="24"/>
        </w:rPr>
        <w:t>指挥“三大战役”</w:t>
      </w:r>
      <w:r>
        <w:rPr>
          <w:rFonts w:hint="eastAsia" w:ascii="仿宋" w:hAnsi="仿宋" w:eastAsia="仿宋"/>
          <w:sz w:val="24"/>
        </w:rPr>
        <w:t>、胜利召开党的</w:t>
      </w:r>
      <w:r>
        <w:rPr>
          <w:rFonts w:hint="eastAsia" w:ascii="仿宋" w:hAnsi="仿宋" w:eastAsia="仿宋"/>
          <w:b/>
          <w:sz w:val="24"/>
        </w:rPr>
        <w:t>七届二中全会</w:t>
      </w:r>
      <w:r>
        <w:rPr>
          <w:rFonts w:hint="eastAsia" w:ascii="仿宋" w:hAnsi="仿宋" w:eastAsia="仿宋"/>
          <w:sz w:val="24"/>
        </w:rPr>
        <w:t>后，毛泽东主席带领中共中央从西柏坡启程，踏上</w:t>
      </w:r>
      <w:r>
        <w:rPr>
          <w:rFonts w:hint="eastAsia" w:ascii="仿宋" w:hAnsi="仿宋" w:eastAsia="仿宋"/>
          <w:b/>
          <w:sz w:val="24"/>
        </w:rPr>
        <w:t>“进京赶考”之路</w:t>
      </w:r>
      <w:r>
        <w:rPr>
          <w:rFonts w:hint="eastAsia" w:ascii="仿宋" w:hAnsi="仿宋" w:eastAsia="仿宋"/>
          <w:sz w:val="24"/>
        </w:rPr>
        <w:t>。今天，来自中央和地方媒体约300名编辑记者将从这里出发，奔赴全国各地蹲点调研采访，讲述新中国成立70年来的奋斗征程和辉煌成就。</w:t>
      </w:r>
    </w:p>
    <w:p>
      <w:pPr>
        <w:pStyle w:val="5"/>
        <w:spacing w:before="0" w:after="0" w:line="360" w:lineRule="auto"/>
        <w:rPr>
          <w:rFonts w:ascii="楷体" w:hAnsi="楷体" w:eastAsia="楷体"/>
          <w:sz w:val="24"/>
        </w:rPr>
      </w:pPr>
      <w:r>
        <w:rPr>
          <w:rFonts w:hint="eastAsia" w:ascii="楷体" w:hAnsi="楷体" w:eastAsia="楷体"/>
          <w:sz w:val="24"/>
        </w:rPr>
        <w:t>8.2018我国软件著作权登记量首破百万</w:t>
      </w:r>
    </w:p>
    <w:p>
      <w:pPr>
        <w:spacing w:line="360" w:lineRule="auto"/>
        <w:ind w:firstLine="480" w:firstLineChars="200"/>
        <w:rPr>
          <w:rFonts w:ascii="仿宋" w:hAnsi="仿宋" w:eastAsia="仿宋"/>
          <w:sz w:val="24"/>
        </w:rPr>
      </w:pPr>
      <w:r>
        <w:rPr>
          <w:rFonts w:hint="eastAsia" w:ascii="仿宋" w:hAnsi="仿宋" w:eastAsia="仿宋"/>
          <w:sz w:val="24"/>
        </w:rPr>
        <w:t>中国版权保护中心3月28日正式发布</w:t>
      </w:r>
      <w:r>
        <w:rPr>
          <w:rFonts w:hint="eastAsia" w:ascii="仿宋" w:hAnsi="仿宋" w:eastAsia="仿宋"/>
          <w:b/>
          <w:sz w:val="24"/>
        </w:rPr>
        <w:t>《2018年度中国软件著作权登记情况分析报告》</w:t>
      </w:r>
      <w:r>
        <w:rPr>
          <w:rFonts w:hint="eastAsia" w:ascii="仿宋" w:hAnsi="仿宋" w:eastAsia="仿宋"/>
          <w:sz w:val="24"/>
        </w:rPr>
        <w:t>。报告显示，2018年我国共完成</w:t>
      </w:r>
      <w:r>
        <w:rPr>
          <w:rFonts w:hint="eastAsia" w:ascii="仿宋" w:hAnsi="仿宋" w:eastAsia="仿宋"/>
          <w:b/>
          <w:sz w:val="24"/>
        </w:rPr>
        <w:t>计算机软件著作权</w:t>
      </w:r>
      <w:r>
        <w:rPr>
          <w:rFonts w:hint="eastAsia" w:ascii="仿宋" w:hAnsi="仿宋" w:eastAsia="仿宋"/>
          <w:sz w:val="24"/>
        </w:rPr>
        <w:t>登记</w:t>
      </w:r>
      <w:r>
        <w:rPr>
          <w:rFonts w:hint="eastAsia" w:ascii="仿宋" w:hAnsi="仿宋" w:eastAsia="仿宋"/>
          <w:b/>
          <w:sz w:val="24"/>
        </w:rPr>
        <w:t>110余万件</w:t>
      </w:r>
      <w:r>
        <w:rPr>
          <w:rFonts w:hint="eastAsia" w:ascii="仿宋" w:hAnsi="仿宋" w:eastAsia="仿宋"/>
          <w:sz w:val="24"/>
        </w:rPr>
        <w:t>，同比增长48.22%。这是继2017年我国软件登记量突破70万件后又一次大幅提升。</w:t>
      </w:r>
    </w:p>
    <w:p>
      <w:pPr>
        <w:pStyle w:val="5"/>
        <w:spacing w:before="0" w:after="0" w:line="360" w:lineRule="auto"/>
        <w:rPr>
          <w:rFonts w:ascii="楷体" w:hAnsi="楷体" w:eastAsia="楷体"/>
          <w:sz w:val="24"/>
        </w:rPr>
      </w:pPr>
      <w:r>
        <w:rPr>
          <w:rFonts w:hint="eastAsia" w:ascii="楷体" w:hAnsi="楷体" w:eastAsia="楷体"/>
          <w:sz w:val="24"/>
        </w:rPr>
        <w:t>9.农村集体产权制度改革试点增至80%的县区市</w:t>
      </w:r>
    </w:p>
    <w:p>
      <w:pPr>
        <w:spacing w:line="360" w:lineRule="auto"/>
        <w:ind w:firstLine="480" w:firstLineChars="200"/>
        <w:rPr>
          <w:rFonts w:ascii="仿宋" w:hAnsi="仿宋" w:eastAsia="仿宋"/>
          <w:sz w:val="24"/>
        </w:rPr>
      </w:pPr>
      <w:r>
        <w:rPr>
          <w:rFonts w:hint="eastAsia" w:ascii="仿宋" w:hAnsi="仿宋" w:eastAsia="仿宋"/>
          <w:sz w:val="24"/>
        </w:rPr>
        <w:t>农业农村部最新发布，今年，我国</w:t>
      </w:r>
      <w:r>
        <w:rPr>
          <w:rFonts w:hint="eastAsia" w:ascii="仿宋" w:hAnsi="仿宋" w:eastAsia="仿宋"/>
          <w:b/>
          <w:sz w:val="24"/>
        </w:rPr>
        <w:t>农村集体产权制度改革试点</w:t>
      </w:r>
      <w:r>
        <w:rPr>
          <w:rFonts w:hint="eastAsia" w:ascii="仿宋" w:hAnsi="仿宋" w:eastAsia="仿宋"/>
          <w:sz w:val="24"/>
        </w:rPr>
        <w:t>新增10个左右省份，30个左右地市和200个左右的县区市，试点范围将增至全国80%的县区市。改革将进一步推进赋予农民对</w:t>
      </w:r>
      <w:r>
        <w:rPr>
          <w:rFonts w:hint="eastAsia" w:ascii="仿宋" w:hAnsi="仿宋" w:eastAsia="仿宋"/>
          <w:b/>
          <w:sz w:val="24"/>
        </w:rPr>
        <w:t>集体资产的股份占有、收益、有偿退出及抵押、担保、继承权利</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10.第三次全国国土调查启动实地调查</w:t>
      </w:r>
    </w:p>
    <w:p>
      <w:pPr>
        <w:spacing w:line="360" w:lineRule="auto"/>
        <w:ind w:firstLine="480" w:firstLineChars="200"/>
        <w:rPr>
          <w:rFonts w:ascii="仿宋" w:hAnsi="仿宋" w:eastAsia="仿宋"/>
          <w:sz w:val="24"/>
        </w:rPr>
      </w:pPr>
      <w:r>
        <w:rPr>
          <w:rFonts w:hint="eastAsia" w:ascii="仿宋" w:hAnsi="仿宋" w:eastAsia="仿宋"/>
          <w:sz w:val="24"/>
        </w:rPr>
        <w:t>自然资源部消息，我国正进行第三次全国国土调查工作，已完成全部陆域国土优于1米分辨率的航天、航空遥感影像数据采集和制作，全国范围的实地调查已经全面启动。按计划，明年上半年可建成第三次全国国土调查数据库。</w:t>
      </w:r>
    </w:p>
    <w:p>
      <w:pPr>
        <w:pStyle w:val="5"/>
        <w:spacing w:before="0" w:after="0" w:line="360" w:lineRule="auto"/>
        <w:rPr>
          <w:rFonts w:ascii="楷体" w:hAnsi="楷体" w:eastAsia="楷体"/>
          <w:sz w:val="24"/>
        </w:rPr>
      </w:pPr>
      <w:r>
        <w:rPr>
          <w:rFonts w:hint="eastAsia" w:ascii="楷体" w:hAnsi="楷体" w:eastAsia="楷体"/>
          <w:sz w:val="24"/>
        </w:rPr>
        <w:t>11.中德人权发展论坛在柏林举行</w:t>
      </w:r>
    </w:p>
    <w:p>
      <w:pPr>
        <w:spacing w:line="360" w:lineRule="auto"/>
        <w:ind w:firstLine="480" w:firstLineChars="200"/>
        <w:rPr>
          <w:rFonts w:ascii="仿宋" w:hAnsi="仿宋" w:eastAsia="仿宋"/>
          <w:sz w:val="24"/>
        </w:rPr>
      </w:pPr>
      <w:r>
        <w:rPr>
          <w:rFonts w:hint="eastAsia" w:ascii="仿宋" w:hAnsi="仿宋" w:eastAsia="仿宋"/>
          <w:sz w:val="24"/>
        </w:rPr>
        <w:t>2019·中德人权发展论坛近日在</w:t>
      </w:r>
      <w:r>
        <w:rPr>
          <w:rFonts w:hint="eastAsia" w:ascii="黑体" w:hAnsi="黑体" w:eastAsia="黑体"/>
          <w:b/>
          <w:color w:val="FF0000"/>
          <w:sz w:val="24"/>
        </w:rPr>
        <w:t>德国柏林</w:t>
      </w:r>
      <w:r>
        <w:rPr>
          <w:rFonts w:hint="eastAsia" w:ascii="仿宋" w:hAnsi="仿宋" w:eastAsia="仿宋"/>
          <w:sz w:val="24"/>
        </w:rPr>
        <w:t>举行。本届论坛以</w:t>
      </w:r>
      <w:r>
        <w:rPr>
          <w:rFonts w:hint="eastAsia" w:ascii="黑体" w:hAnsi="黑体" w:eastAsia="黑体"/>
          <w:b/>
          <w:color w:val="FF0000"/>
          <w:sz w:val="24"/>
        </w:rPr>
        <w:t>“社会发展与人权进步——70年回顾与展望”</w:t>
      </w:r>
      <w:r>
        <w:rPr>
          <w:rFonts w:hint="eastAsia" w:ascii="仿宋" w:hAnsi="仿宋" w:eastAsia="仿宋"/>
          <w:sz w:val="24"/>
        </w:rPr>
        <w:t>为主题，来自中德两国人权领域的专家学者围绕“扶贫与人权”“社会保障体系建设与人权”“可持续发展与人权”等议题展开深入研讨交流。</w:t>
      </w:r>
    </w:p>
    <w:p>
      <w:pPr>
        <w:pStyle w:val="5"/>
        <w:spacing w:before="0" w:after="0" w:line="360" w:lineRule="auto"/>
        <w:rPr>
          <w:rFonts w:ascii="楷体" w:hAnsi="楷体" w:eastAsia="楷体"/>
          <w:sz w:val="24"/>
        </w:rPr>
      </w:pPr>
      <w:r>
        <w:rPr>
          <w:rFonts w:hint="eastAsia" w:ascii="楷体" w:hAnsi="楷体" w:eastAsia="楷体"/>
          <w:sz w:val="24"/>
        </w:rPr>
        <w:t>12.金星合月 天琴座流星雨等天象四月上演</w:t>
      </w:r>
    </w:p>
    <w:p>
      <w:pPr>
        <w:spacing w:line="360" w:lineRule="auto"/>
        <w:ind w:firstLine="480" w:firstLineChars="200"/>
        <w:rPr>
          <w:rFonts w:ascii="仿宋" w:hAnsi="仿宋" w:eastAsia="仿宋"/>
          <w:sz w:val="24"/>
        </w:rPr>
      </w:pPr>
      <w:r>
        <w:rPr>
          <w:rFonts w:hint="eastAsia" w:ascii="仿宋" w:hAnsi="仿宋" w:eastAsia="仿宋"/>
          <w:sz w:val="24"/>
        </w:rPr>
        <w:t>天文预报显示，4月</w:t>
      </w:r>
      <w:r>
        <w:rPr>
          <w:rFonts w:hint="eastAsia" w:ascii="黑体" w:hAnsi="黑体" w:eastAsia="黑体"/>
          <w:b/>
          <w:color w:val="FF0000"/>
          <w:sz w:val="24"/>
        </w:rPr>
        <w:t>“金星合月”“天琴座流星雨”</w:t>
      </w:r>
      <w:r>
        <w:rPr>
          <w:rFonts w:hint="eastAsia" w:ascii="仿宋" w:hAnsi="仿宋" w:eastAsia="仿宋"/>
          <w:sz w:val="24"/>
        </w:rPr>
        <w:t>等天象将接连上演。4月2日号清晨，金星将与月亮运行到同一黄经上，这被称为“金星合月”。23日，天琴座流星雨将迎来极大，每小时最大天顶流量有18颗以上。</w:t>
      </w:r>
    </w:p>
    <w:p>
      <w:pPr>
        <w:pStyle w:val="5"/>
        <w:spacing w:before="0" w:after="0" w:line="360" w:lineRule="auto"/>
        <w:rPr>
          <w:rFonts w:ascii="楷体" w:hAnsi="楷体" w:eastAsia="楷体"/>
          <w:sz w:val="24"/>
        </w:rPr>
      </w:pPr>
      <w:r>
        <w:rPr>
          <w:rFonts w:hint="eastAsia" w:ascii="楷体" w:hAnsi="楷体" w:eastAsia="楷体"/>
          <w:sz w:val="24"/>
        </w:rPr>
        <w:t>13.中宣部授予八步沙林场“六老汉”三代人治沙造林先进群体“时代楷模”称号</w:t>
      </w:r>
    </w:p>
    <w:p>
      <w:pPr>
        <w:spacing w:line="360" w:lineRule="auto"/>
        <w:ind w:firstLine="480" w:firstLineChars="200"/>
        <w:rPr>
          <w:rFonts w:ascii="仿宋" w:hAnsi="仿宋" w:eastAsia="仿宋"/>
          <w:sz w:val="24"/>
        </w:rPr>
      </w:pPr>
      <w:r>
        <w:rPr>
          <w:rFonts w:hint="eastAsia" w:ascii="仿宋" w:hAnsi="仿宋" w:eastAsia="仿宋"/>
          <w:sz w:val="24"/>
        </w:rPr>
        <w:t>中共中央宣传部3月29日授予甘肃省古浪县</w:t>
      </w:r>
      <w:r>
        <w:rPr>
          <w:rFonts w:hint="eastAsia" w:ascii="黑体" w:hAnsi="黑体" w:eastAsia="黑体"/>
          <w:b/>
          <w:color w:val="FF0000"/>
          <w:sz w:val="24"/>
        </w:rPr>
        <w:t>八步沙林场“六老汉”三代人</w:t>
      </w:r>
      <w:r>
        <w:rPr>
          <w:rFonts w:hint="eastAsia" w:ascii="仿宋" w:hAnsi="仿宋" w:eastAsia="仿宋"/>
          <w:sz w:val="24"/>
        </w:rPr>
        <w:t>治沙造林先进群体</w:t>
      </w:r>
      <w:r>
        <w:rPr>
          <w:rFonts w:hint="eastAsia" w:ascii="黑体" w:hAnsi="黑体" w:eastAsia="黑体"/>
          <w:b/>
          <w:color w:val="FF0000"/>
          <w:sz w:val="24"/>
        </w:rPr>
        <w:t>“时代楷模”</w:t>
      </w:r>
      <w:r>
        <w:rPr>
          <w:rFonts w:hint="eastAsia" w:ascii="仿宋" w:hAnsi="仿宋" w:eastAsia="仿宋"/>
          <w:sz w:val="24"/>
        </w:rPr>
        <w:t>称号。38年来，以“六老汉”为代表的八步沙林场三代职工，持之以恒推进治沙造林事业，至今完成治沙造林21.7万亩，管护封沙育林草面积37.6万亩，为生态环境治理作出了重要贡献。</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三、重要文件</w:t>
      </w:r>
    </w:p>
    <w:p>
      <w:pPr>
        <w:pStyle w:val="5"/>
        <w:spacing w:before="0" w:after="0" w:line="360" w:lineRule="auto"/>
        <w:rPr>
          <w:rFonts w:ascii="楷体" w:hAnsi="楷体" w:eastAsia="楷体"/>
          <w:sz w:val="24"/>
        </w:rPr>
      </w:pPr>
      <w:r>
        <w:rPr>
          <w:rFonts w:hint="eastAsia" w:ascii="楷体" w:hAnsi="楷体" w:eastAsia="楷体"/>
          <w:sz w:val="24"/>
        </w:rPr>
        <w:t>1.《关于全面开展工程建设项目审批制度改革的实施意见》</w:t>
      </w:r>
    </w:p>
    <w:p>
      <w:pPr>
        <w:spacing w:line="360" w:lineRule="auto"/>
        <w:ind w:firstLine="480" w:firstLineChars="200"/>
        <w:rPr>
          <w:rFonts w:ascii="仿宋" w:hAnsi="仿宋" w:eastAsia="仿宋"/>
          <w:sz w:val="24"/>
        </w:rPr>
      </w:pPr>
      <w:r>
        <w:rPr>
          <w:rFonts w:hint="eastAsia" w:ascii="仿宋" w:hAnsi="仿宋" w:eastAsia="仿宋"/>
          <w:sz w:val="24"/>
        </w:rPr>
        <w:t>日前，国务院办公厅印发《关于全面开展工程建设项目审批制度改革的实施意见》。</w:t>
      </w:r>
    </w:p>
    <w:p>
      <w:pPr>
        <w:spacing w:line="360" w:lineRule="auto"/>
        <w:ind w:firstLine="480" w:firstLineChars="200"/>
        <w:rPr>
          <w:rFonts w:ascii="仿宋" w:hAnsi="仿宋" w:eastAsia="仿宋"/>
          <w:sz w:val="24"/>
        </w:rPr>
      </w:pPr>
      <w:r>
        <w:rPr>
          <w:rFonts w:hint="eastAsia" w:ascii="仿宋" w:hAnsi="仿宋" w:eastAsia="仿宋"/>
          <w:sz w:val="24"/>
        </w:rPr>
        <w:t>《意见》提出，对工程建设项目审批制度实施</w:t>
      </w:r>
      <w:r>
        <w:rPr>
          <w:rFonts w:hint="eastAsia" w:ascii="仿宋" w:hAnsi="仿宋" w:eastAsia="仿宋"/>
          <w:b/>
          <w:sz w:val="24"/>
        </w:rPr>
        <w:t>全流程、全覆盖</w:t>
      </w:r>
      <w:r>
        <w:rPr>
          <w:rFonts w:hint="eastAsia" w:ascii="仿宋" w:hAnsi="仿宋" w:eastAsia="仿宋"/>
          <w:sz w:val="24"/>
        </w:rPr>
        <w:t>改革。2019年上半年，全国工程建设项目审批时间压缩至</w:t>
      </w:r>
      <w:r>
        <w:rPr>
          <w:rFonts w:hint="eastAsia" w:ascii="仿宋" w:hAnsi="仿宋" w:eastAsia="仿宋"/>
          <w:b/>
          <w:sz w:val="24"/>
        </w:rPr>
        <w:t>120个工作日</w:t>
      </w:r>
      <w:r>
        <w:rPr>
          <w:rFonts w:hint="eastAsia" w:ascii="仿宋" w:hAnsi="仿宋" w:eastAsia="仿宋"/>
          <w:sz w:val="24"/>
        </w:rPr>
        <w:t>以内，省（自治区）和地级及以上城市初步建成工程建设项目审批制度框架和信息数据平台；到2019年底，工程建设项目审批管理系统与相关系统平台互联互通；试点地区继续深化改革，加大改革创新力度，提高审批效能；到</w:t>
      </w:r>
      <w:r>
        <w:rPr>
          <w:rFonts w:hint="eastAsia" w:ascii="仿宋" w:hAnsi="仿宋" w:eastAsia="仿宋"/>
          <w:b/>
          <w:sz w:val="24"/>
        </w:rPr>
        <w:t>2020年底</w:t>
      </w:r>
      <w:r>
        <w:rPr>
          <w:rFonts w:hint="eastAsia" w:ascii="仿宋" w:hAnsi="仿宋" w:eastAsia="仿宋"/>
          <w:sz w:val="24"/>
        </w:rPr>
        <w:t>，</w:t>
      </w:r>
      <w:r>
        <w:rPr>
          <w:rFonts w:hint="eastAsia" w:ascii="仿宋" w:hAnsi="仿宋" w:eastAsia="仿宋"/>
          <w:b/>
          <w:sz w:val="24"/>
        </w:rPr>
        <w:t>基本建成全国统一的工程建设项目审批和管理体系</w:t>
      </w:r>
      <w:r>
        <w:rPr>
          <w:rFonts w:hint="eastAsia" w:ascii="仿宋" w:hAnsi="仿宋" w:eastAsia="仿宋"/>
          <w:sz w:val="24"/>
        </w:rPr>
        <w:t>。</w:t>
      </w:r>
    </w:p>
    <w:p>
      <w:pPr>
        <w:pStyle w:val="5"/>
        <w:spacing w:before="0" w:after="0" w:line="360" w:lineRule="auto"/>
        <w:rPr>
          <w:rFonts w:ascii="楷体" w:hAnsi="楷体" w:eastAsia="楷体"/>
          <w:sz w:val="24"/>
        </w:rPr>
      </w:pPr>
      <w:r>
        <w:rPr>
          <w:rFonts w:ascii="楷体" w:hAnsi="楷体" w:eastAsia="楷体"/>
          <w:sz w:val="24"/>
        </w:rPr>
        <w:t>2.</w:t>
      </w:r>
      <w:r>
        <w:rPr>
          <w:rFonts w:hint="eastAsia" w:ascii="楷体" w:hAnsi="楷体" w:eastAsia="楷体"/>
          <w:sz w:val="24"/>
        </w:rPr>
        <w:t>《公务员职务与职级并行规定》</w:t>
      </w:r>
    </w:p>
    <w:p>
      <w:pPr>
        <w:spacing w:line="360" w:lineRule="auto"/>
        <w:ind w:firstLine="480" w:firstLineChars="200"/>
        <w:rPr>
          <w:rFonts w:ascii="仿宋" w:hAnsi="仿宋" w:eastAsia="仿宋"/>
          <w:sz w:val="24"/>
        </w:rPr>
      </w:pPr>
      <w:r>
        <w:rPr>
          <w:rFonts w:hint="eastAsia" w:ascii="仿宋" w:hAnsi="仿宋" w:eastAsia="仿宋"/>
          <w:sz w:val="24"/>
        </w:rPr>
        <w:t>近日，中共中央办公厅印发了《公务员职务与职级并行规定》，并发出通知，要求各地区各部门认真遵照执行。</w:t>
      </w:r>
    </w:p>
    <w:p>
      <w:pPr>
        <w:spacing w:line="360" w:lineRule="auto"/>
        <w:ind w:firstLine="422" w:firstLineChars="200"/>
        <w:rPr>
          <w:rFonts w:ascii="黑体" w:hAnsi="黑体" w:eastAsia="黑体"/>
          <w:b/>
        </w:rPr>
      </w:pPr>
      <w:r>
        <w:rPr>
          <w:rFonts w:hint="eastAsia" w:ascii="黑体" w:hAnsi="黑体" w:eastAsia="黑体"/>
          <w:b/>
        </w:rPr>
        <w:t>考点1：职务与职级并行制度</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为了深化公务员分类改革，推行</w:t>
      </w:r>
      <w:r>
        <w:rPr>
          <w:rFonts w:hint="eastAsia" w:ascii="仿宋" w:hAnsi="仿宋" w:eastAsia="仿宋"/>
          <w:b/>
          <w:sz w:val="24"/>
          <w:szCs w:val="24"/>
        </w:rPr>
        <w:t>公务员职务与职级并行（党的十八届三中全会</w:t>
      </w:r>
      <w:r>
        <w:rPr>
          <w:rFonts w:hint="eastAsia" w:ascii="仿宋" w:hAnsi="仿宋" w:eastAsia="仿宋"/>
          <w:sz w:val="24"/>
          <w:szCs w:val="24"/>
        </w:rPr>
        <w:t>确定的重大改革任务</w:t>
      </w:r>
      <w:r>
        <w:rPr>
          <w:rFonts w:hint="eastAsia" w:ascii="仿宋" w:hAnsi="仿宋" w:eastAsia="仿宋"/>
          <w:b/>
          <w:sz w:val="24"/>
          <w:szCs w:val="24"/>
        </w:rPr>
        <w:t>）</w:t>
      </w:r>
      <w:r>
        <w:rPr>
          <w:rFonts w:hint="eastAsia" w:ascii="仿宋" w:hAnsi="仿宋" w:eastAsia="仿宋"/>
          <w:sz w:val="24"/>
          <w:szCs w:val="24"/>
        </w:rPr>
        <w:t>、</w:t>
      </w:r>
      <w:r>
        <w:rPr>
          <w:rFonts w:hint="eastAsia" w:ascii="仿宋" w:hAnsi="仿宋" w:eastAsia="仿宋"/>
          <w:b/>
          <w:sz w:val="24"/>
          <w:szCs w:val="24"/>
        </w:rPr>
        <w:t>职级与待遇挂钩</w:t>
      </w:r>
      <w:r>
        <w:rPr>
          <w:rFonts w:hint="eastAsia" w:ascii="仿宋" w:hAnsi="仿宋" w:eastAsia="仿宋"/>
          <w:sz w:val="24"/>
          <w:szCs w:val="24"/>
        </w:rPr>
        <w:t>制度，健全公务员</w:t>
      </w:r>
      <w:r>
        <w:rPr>
          <w:rFonts w:hint="eastAsia" w:ascii="仿宋" w:hAnsi="仿宋" w:eastAsia="仿宋"/>
          <w:b/>
          <w:sz w:val="24"/>
          <w:szCs w:val="24"/>
        </w:rPr>
        <w:t>激励保障</w:t>
      </w:r>
      <w:r>
        <w:rPr>
          <w:rFonts w:hint="eastAsia" w:ascii="仿宋" w:hAnsi="仿宋" w:eastAsia="仿宋"/>
          <w:sz w:val="24"/>
          <w:szCs w:val="24"/>
        </w:rPr>
        <w:t>机制，建设忠诚干净担当的高素质专业化公务员队伍，根据《中华人民共和国公务员法》等有关法律法规，制定本规定。</w:t>
      </w:r>
    </w:p>
    <w:p>
      <w:pPr>
        <w:spacing w:line="360" w:lineRule="auto"/>
        <w:ind w:firstLine="482" w:firstLineChars="200"/>
        <w:rPr>
          <w:rFonts w:ascii="仿宋" w:hAnsi="仿宋" w:eastAsia="仿宋" w:cs="Times New Roman"/>
          <w:b/>
          <w:sz w:val="24"/>
          <w:szCs w:val="24"/>
        </w:rPr>
      </w:pPr>
      <w:r>
        <w:rPr>
          <w:rFonts w:ascii="仿宋" w:hAnsi="仿宋" w:eastAsia="仿宋" w:cs="Times New Roman"/>
          <w:b/>
          <w:sz w:val="24"/>
          <w:szCs w:val="24"/>
        </w:rPr>
        <w:t>（1）什么是职级？</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国家根据</w:t>
      </w:r>
      <w:r>
        <w:rPr>
          <w:rFonts w:hint="eastAsia" w:ascii="仿宋" w:hAnsi="仿宋" w:eastAsia="仿宋"/>
          <w:b/>
          <w:sz w:val="24"/>
          <w:szCs w:val="24"/>
        </w:rPr>
        <w:t>公务员职位类别和职责</w:t>
      </w:r>
      <w:r>
        <w:rPr>
          <w:rFonts w:hint="eastAsia" w:ascii="仿宋" w:hAnsi="仿宋" w:eastAsia="仿宋"/>
          <w:sz w:val="24"/>
          <w:szCs w:val="24"/>
        </w:rPr>
        <w:t>设置公务员领导</w:t>
      </w:r>
      <w:r>
        <w:rPr>
          <w:rFonts w:hint="eastAsia" w:ascii="仿宋" w:hAnsi="仿宋" w:eastAsia="仿宋"/>
          <w:b/>
          <w:sz w:val="24"/>
          <w:szCs w:val="24"/>
        </w:rPr>
        <w:t>职务和职级</w:t>
      </w:r>
      <w:r>
        <w:rPr>
          <w:rFonts w:hint="eastAsia" w:ascii="仿宋" w:hAnsi="仿宋" w:eastAsia="仿宋"/>
          <w:sz w:val="24"/>
          <w:szCs w:val="24"/>
        </w:rPr>
        <w:t>序列。</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本规定所称</w:t>
      </w:r>
      <w:r>
        <w:rPr>
          <w:rFonts w:hint="eastAsia" w:ascii="仿宋" w:hAnsi="仿宋" w:eastAsia="仿宋"/>
          <w:b/>
          <w:color w:val="FF0000"/>
          <w:sz w:val="24"/>
          <w:szCs w:val="24"/>
        </w:rPr>
        <w:t>职级</w:t>
      </w:r>
      <w:r>
        <w:rPr>
          <w:rFonts w:hint="eastAsia" w:ascii="仿宋" w:hAnsi="仿宋" w:eastAsia="仿宋"/>
          <w:sz w:val="24"/>
          <w:szCs w:val="24"/>
        </w:rPr>
        <w:t>，是公务员的</w:t>
      </w:r>
      <w:r>
        <w:rPr>
          <w:rFonts w:hint="eastAsia" w:ascii="仿宋" w:hAnsi="仿宋" w:eastAsia="仿宋"/>
          <w:b/>
          <w:color w:val="FF0000"/>
          <w:sz w:val="24"/>
          <w:szCs w:val="24"/>
        </w:rPr>
        <w:t>等级序列</w:t>
      </w:r>
      <w:r>
        <w:rPr>
          <w:rFonts w:hint="eastAsia" w:ascii="仿宋" w:hAnsi="仿宋" w:eastAsia="仿宋"/>
          <w:sz w:val="24"/>
          <w:szCs w:val="24"/>
        </w:rPr>
        <w:t>，是与</w:t>
      </w:r>
      <w:r>
        <w:rPr>
          <w:rFonts w:hint="eastAsia" w:ascii="仿宋" w:hAnsi="仿宋" w:eastAsia="仿宋"/>
          <w:b/>
          <w:sz w:val="24"/>
          <w:szCs w:val="24"/>
        </w:rPr>
        <w:t>领导职务</w:t>
      </w:r>
      <w:r>
        <w:rPr>
          <w:rFonts w:hint="eastAsia" w:ascii="仿宋" w:hAnsi="仿宋" w:eastAsia="仿宋"/>
          <w:sz w:val="24"/>
          <w:szCs w:val="24"/>
        </w:rPr>
        <w:t>并行的</w:t>
      </w:r>
      <w:r>
        <w:rPr>
          <w:rFonts w:hint="eastAsia" w:ascii="仿宋" w:hAnsi="仿宋" w:eastAsia="仿宋"/>
          <w:b/>
          <w:color w:val="FF0000"/>
          <w:sz w:val="24"/>
          <w:szCs w:val="24"/>
        </w:rPr>
        <w:t>晋升通道</w:t>
      </w:r>
      <w:r>
        <w:rPr>
          <w:rFonts w:hint="eastAsia" w:ascii="仿宋" w:hAnsi="仿宋" w:eastAsia="仿宋"/>
          <w:sz w:val="24"/>
          <w:szCs w:val="24"/>
        </w:rPr>
        <w:t>，体现公务员政治素质、业务能力、资历贡献，是确定</w:t>
      </w:r>
      <w:r>
        <w:rPr>
          <w:rFonts w:hint="eastAsia" w:ascii="仿宋" w:hAnsi="仿宋" w:eastAsia="仿宋"/>
          <w:b/>
          <w:sz w:val="24"/>
          <w:szCs w:val="24"/>
        </w:rPr>
        <w:t>工资、住房、医疗等待遇</w:t>
      </w:r>
      <w:r>
        <w:rPr>
          <w:rFonts w:hint="eastAsia" w:ascii="仿宋" w:hAnsi="仿宋" w:eastAsia="仿宋"/>
          <w:sz w:val="24"/>
          <w:szCs w:val="24"/>
        </w:rPr>
        <w:t>的重要依据，</w:t>
      </w:r>
      <w:r>
        <w:rPr>
          <w:rFonts w:hint="eastAsia" w:ascii="仿宋" w:hAnsi="仿宋" w:eastAsia="仿宋"/>
          <w:b/>
          <w:sz w:val="24"/>
          <w:szCs w:val="24"/>
        </w:rPr>
        <w:t>不具有领导职责</w:t>
      </w:r>
      <w:r>
        <w:rPr>
          <w:rFonts w:hint="eastAsia" w:ascii="仿宋" w:hAnsi="仿宋" w:eastAsia="仿宋"/>
          <w:sz w:val="24"/>
          <w:szCs w:val="24"/>
        </w:rPr>
        <w:t>。</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公务员可以通过</w:t>
      </w:r>
      <w:r>
        <w:rPr>
          <w:rFonts w:hint="eastAsia" w:ascii="仿宋" w:hAnsi="仿宋" w:eastAsia="仿宋"/>
          <w:b/>
          <w:sz w:val="24"/>
          <w:szCs w:val="24"/>
        </w:rPr>
        <w:t>领导职务</w:t>
      </w:r>
      <w:r>
        <w:rPr>
          <w:rFonts w:hint="eastAsia" w:ascii="仿宋" w:hAnsi="仿宋" w:eastAsia="仿宋"/>
          <w:sz w:val="24"/>
          <w:szCs w:val="24"/>
        </w:rPr>
        <w:t>或者</w:t>
      </w:r>
      <w:r>
        <w:rPr>
          <w:rFonts w:hint="eastAsia" w:ascii="仿宋" w:hAnsi="仿宋" w:eastAsia="仿宋"/>
          <w:b/>
          <w:sz w:val="24"/>
          <w:szCs w:val="24"/>
        </w:rPr>
        <w:t>职级晋升</w:t>
      </w:r>
      <w:r>
        <w:rPr>
          <w:rFonts w:hint="eastAsia" w:ascii="仿宋" w:hAnsi="仿宋" w:eastAsia="仿宋"/>
          <w:sz w:val="24"/>
          <w:szCs w:val="24"/>
        </w:rPr>
        <w:t>。担任领导职务的公务员履行领导职责，不担任领导职务的职级公务员依据隶属关系接受领导指挥，履行职责。</w:t>
      </w:r>
    </w:p>
    <w:p>
      <w:pPr>
        <w:spacing w:line="360" w:lineRule="auto"/>
        <w:ind w:firstLine="482" w:firstLineChars="200"/>
        <w:rPr>
          <w:rFonts w:ascii="仿宋" w:hAnsi="仿宋" w:eastAsia="仿宋" w:cs="Times New Roman"/>
          <w:b/>
          <w:sz w:val="24"/>
          <w:szCs w:val="24"/>
        </w:rPr>
      </w:pPr>
      <w:r>
        <w:rPr>
          <w:rFonts w:ascii="仿宋" w:hAnsi="仿宋" w:eastAsia="仿宋" w:cs="Times New Roman"/>
          <w:b/>
          <w:sz w:val="24"/>
          <w:szCs w:val="24"/>
        </w:rPr>
        <w:t>（2）坚持原则</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公务员职务与职级并行制度坚持党管干部原则，坚持</w:t>
      </w:r>
      <w:r>
        <w:rPr>
          <w:rFonts w:hint="eastAsia" w:ascii="仿宋" w:hAnsi="仿宋" w:eastAsia="仿宋" w:cs="Times New Roman"/>
          <w:b/>
          <w:sz w:val="24"/>
          <w:szCs w:val="24"/>
        </w:rPr>
        <w:t>德才兼备、以德为先</w:t>
      </w:r>
      <w:r>
        <w:rPr>
          <w:rFonts w:hint="eastAsia" w:ascii="仿宋" w:hAnsi="仿宋" w:eastAsia="仿宋" w:cs="Times New Roman"/>
          <w:sz w:val="24"/>
          <w:szCs w:val="24"/>
        </w:rPr>
        <w:t>，坚持</w:t>
      </w:r>
      <w:r>
        <w:rPr>
          <w:rFonts w:hint="eastAsia" w:ascii="仿宋" w:hAnsi="仿宋" w:eastAsia="仿宋" w:cs="Times New Roman"/>
          <w:b/>
          <w:sz w:val="24"/>
          <w:szCs w:val="24"/>
        </w:rPr>
        <w:t>五湖四海、任人唯贤</w:t>
      </w:r>
      <w:r>
        <w:rPr>
          <w:rFonts w:hint="eastAsia" w:ascii="仿宋" w:hAnsi="仿宋" w:eastAsia="仿宋" w:cs="Times New Roman"/>
          <w:sz w:val="24"/>
          <w:szCs w:val="24"/>
        </w:rPr>
        <w:t>，坚持</w:t>
      </w:r>
      <w:r>
        <w:rPr>
          <w:rFonts w:hint="eastAsia" w:ascii="仿宋" w:hAnsi="仿宋" w:eastAsia="仿宋" w:cs="Times New Roman"/>
          <w:b/>
          <w:sz w:val="24"/>
          <w:szCs w:val="24"/>
        </w:rPr>
        <w:t>事业为上、公道正派</w:t>
      </w:r>
      <w:r>
        <w:rPr>
          <w:rFonts w:hint="eastAsia" w:ascii="仿宋" w:hAnsi="仿宋" w:eastAsia="仿宋" w:cs="Times New Roman"/>
          <w:sz w:val="24"/>
          <w:szCs w:val="24"/>
        </w:rPr>
        <w:t>，坚持</w:t>
      </w:r>
      <w:r>
        <w:rPr>
          <w:rFonts w:hint="eastAsia" w:ascii="仿宋" w:hAnsi="仿宋" w:eastAsia="仿宋" w:cs="Times New Roman"/>
          <w:b/>
          <w:sz w:val="24"/>
          <w:szCs w:val="24"/>
        </w:rPr>
        <w:t>向基层倾斜</w:t>
      </w:r>
      <w:r>
        <w:rPr>
          <w:rFonts w:hint="eastAsia" w:ascii="仿宋" w:hAnsi="仿宋" w:eastAsia="仿宋" w:cs="Times New Roman"/>
          <w:sz w:val="24"/>
          <w:szCs w:val="24"/>
        </w:rPr>
        <w:t>，坚持</w:t>
      </w:r>
      <w:r>
        <w:rPr>
          <w:rFonts w:hint="eastAsia" w:ascii="仿宋" w:hAnsi="仿宋" w:eastAsia="仿宋" w:cs="Times New Roman"/>
          <w:b/>
          <w:sz w:val="24"/>
          <w:szCs w:val="24"/>
        </w:rPr>
        <w:t>严管和厚爱结合、激励和约束并重</w:t>
      </w:r>
      <w:r>
        <w:rPr>
          <w:rFonts w:hint="eastAsia" w:ascii="仿宋" w:hAnsi="仿宋" w:eastAsia="仿宋" w:cs="Times New Roman"/>
          <w:sz w:val="24"/>
          <w:szCs w:val="24"/>
        </w:rPr>
        <w:t>。</w:t>
      </w:r>
    </w:p>
    <w:p>
      <w:pPr>
        <w:spacing w:line="360" w:lineRule="auto"/>
        <w:ind w:firstLine="480" w:firstLineChars="200"/>
        <w:rPr>
          <w:rFonts w:ascii="仿宋" w:hAnsi="仿宋" w:eastAsia="仿宋" w:cs="Times New Roman"/>
          <w:sz w:val="24"/>
          <w:szCs w:val="24"/>
        </w:rPr>
      </w:pPr>
    </w:p>
    <w:p>
      <w:pPr>
        <w:spacing w:line="360" w:lineRule="auto"/>
        <w:ind w:firstLine="422" w:firstLineChars="200"/>
        <w:rPr>
          <w:rFonts w:ascii="黑体" w:hAnsi="黑体" w:eastAsia="黑体"/>
          <w:b/>
        </w:rPr>
      </w:pPr>
      <w:r>
        <w:rPr>
          <w:rFonts w:hint="eastAsia" w:ascii="黑体" w:hAnsi="黑体" w:eastAsia="黑体"/>
          <w:b/>
        </w:rPr>
        <w:t>考点2：职务与职级序列</w:t>
      </w:r>
    </w:p>
    <w:p>
      <w:pPr>
        <w:spacing w:line="360" w:lineRule="auto"/>
        <w:ind w:firstLine="482" w:firstLineChars="200"/>
        <w:rPr>
          <w:rFonts w:ascii="仿宋" w:hAnsi="仿宋" w:eastAsia="仿宋"/>
          <w:sz w:val="24"/>
          <w:szCs w:val="24"/>
          <w:shd w:val="clear" w:color="auto" w:fill="FFFFFF"/>
        </w:rPr>
      </w:pPr>
      <w:r>
        <w:rPr>
          <w:rFonts w:hint="eastAsia" w:ascii="仿宋" w:hAnsi="仿宋" w:eastAsia="仿宋"/>
          <w:b/>
          <w:sz w:val="24"/>
          <w:szCs w:val="24"/>
          <w:shd w:val="clear" w:color="auto" w:fill="FFFFFF"/>
        </w:rPr>
        <w:t>领导职务层次</w:t>
      </w:r>
      <w:r>
        <w:rPr>
          <w:rFonts w:hint="eastAsia" w:ascii="仿宋" w:hAnsi="仿宋" w:eastAsia="仿宋"/>
          <w:sz w:val="24"/>
          <w:szCs w:val="24"/>
          <w:shd w:val="clear" w:color="auto" w:fill="FFFFFF"/>
        </w:rPr>
        <w:t>分为：国家级正职、国家级副职、省部级正职、省部级副职、厅局级正职、厅局级副职、县处级正职、县处级副职、乡科级正职、乡科级副职。</w:t>
      </w:r>
    </w:p>
    <w:p>
      <w:pPr>
        <w:spacing w:line="360" w:lineRule="auto"/>
        <w:ind w:firstLine="480" w:firstLineChars="200"/>
        <w:rPr>
          <w:rFonts w:ascii="仿宋" w:hAnsi="仿宋" w:eastAsia="仿宋"/>
          <w:sz w:val="24"/>
          <w:szCs w:val="24"/>
          <w:shd w:val="clear" w:color="auto" w:fill="FFFFFF"/>
        </w:rPr>
      </w:pPr>
      <w:r>
        <w:rPr>
          <w:rFonts w:hint="eastAsia" w:ascii="仿宋" w:hAnsi="仿宋" w:eastAsia="仿宋"/>
          <w:sz w:val="24"/>
          <w:szCs w:val="24"/>
          <w:shd w:val="clear" w:color="auto" w:fill="FFFFFF"/>
        </w:rPr>
        <w:t>职级序列按照综合管理类、专业技术类、行政执法类等公务员职位类别分别设置。</w:t>
      </w:r>
      <w:r>
        <w:rPr>
          <w:rFonts w:hint="eastAsia" w:ascii="仿宋" w:hAnsi="仿宋" w:eastAsia="仿宋"/>
          <w:b/>
          <w:sz w:val="24"/>
          <w:szCs w:val="24"/>
          <w:shd w:val="clear" w:color="auto" w:fill="FFFFFF"/>
        </w:rPr>
        <w:t>综合管理类的非领导职务</w:t>
      </w:r>
      <w:r>
        <w:rPr>
          <w:rFonts w:hint="eastAsia" w:ascii="仿宋" w:hAnsi="仿宋" w:eastAsia="仿宋"/>
          <w:sz w:val="24"/>
          <w:szCs w:val="24"/>
          <w:shd w:val="clear" w:color="auto" w:fill="FFFFFF"/>
        </w:rPr>
        <w:t>在</w:t>
      </w:r>
      <w:r>
        <w:rPr>
          <w:rFonts w:hint="eastAsia" w:ascii="仿宋" w:hAnsi="仿宋" w:eastAsia="仿宋"/>
          <w:b/>
          <w:sz w:val="24"/>
          <w:szCs w:val="24"/>
          <w:shd w:val="clear" w:color="auto" w:fill="FFFFFF"/>
        </w:rPr>
        <w:t>厅局级以下</w:t>
      </w:r>
      <w:r>
        <w:rPr>
          <w:rFonts w:hint="eastAsia" w:ascii="仿宋" w:hAnsi="仿宋" w:eastAsia="仿宋"/>
          <w:sz w:val="24"/>
          <w:szCs w:val="24"/>
          <w:shd w:val="clear" w:color="auto" w:fill="FFFFFF"/>
        </w:rPr>
        <w:t>设置，</w:t>
      </w:r>
      <w:r>
        <w:rPr>
          <w:rFonts w:hint="eastAsia" w:ascii="仿宋" w:hAnsi="仿宋" w:eastAsia="仿宋"/>
          <w:b/>
          <w:sz w:val="24"/>
          <w:szCs w:val="24"/>
          <w:shd w:val="clear" w:color="auto" w:fill="FFFFFF"/>
        </w:rPr>
        <w:t>由高至低</w:t>
      </w:r>
      <w:r>
        <w:rPr>
          <w:rFonts w:hint="eastAsia" w:ascii="仿宋" w:hAnsi="仿宋" w:eastAsia="仿宋"/>
          <w:sz w:val="24"/>
          <w:szCs w:val="24"/>
          <w:shd w:val="clear" w:color="auto" w:fill="FFFFFF"/>
        </w:rPr>
        <w:t>依次为：一级巡视员、二级巡视员、一级调研员、二级调研员、三级调研员、四级调研员、一级主任科员、二级主任科员、三级主任科员、四级主任科员、一级科员、二级科员。公务员级别由低至高依次为</w:t>
      </w:r>
      <w:r>
        <w:rPr>
          <w:rFonts w:hint="eastAsia" w:ascii="仿宋" w:hAnsi="仿宋" w:eastAsia="仿宋"/>
          <w:b/>
          <w:sz w:val="24"/>
          <w:szCs w:val="24"/>
          <w:shd w:val="clear" w:color="auto" w:fill="FFFFFF"/>
        </w:rPr>
        <w:t>二十七级至一级</w:t>
      </w:r>
      <w:r>
        <w:rPr>
          <w:rFonts w:hint="eastAsia" w:ascii="仿宋" w:hAnsi="仿宋" w:eastAsia="仿宋"/>
          <w:sz w:val="24"/>
          <w:szCs w:val="24"/>
          <w:shd w:val="clear" w:color="auto" w:fill="FFFFFF"/>
        </w:rPr>
        <w:t>。</w:t>
      </w:r>
    </w:p>
    <w:p>
      <w:pPr>
        <w:spacing w:line="360" w:lineRule="auto"/>
        <w:ind w:firstLine="482" w:firstLineChars="200"/>
        <w:rPr>
          <w:rFonts w:ascii="仿宋" w:hAnsi="仿宋" w:eastAsia="仿宋"/>
          <w:b/>
          <w:sz w:val="24"/>
          <w:szCs w:val="24"/>
        </w:rPr>
      </w:pPr>
    </w:p>
    <w:tbl>
      <w:tblPr>
        <w:tblStyle w:val="10"/>
        <w:tblW w:w="66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3108"/>
        <w:gridCol w:w="2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6" w:type="dxa"/>
            <w:vAlign w:val="center"/>
          </w:tcPr>
          <w:p>
            <w:pPr>
              <w:spacing w:line="360" w:lineRule="auto"/>
              <w:jc w:val="center"/>
              <w:rPr>
                <w:rFonts w:ascii="仿宋" w:hAnsi="仿宋" w:eastAsia="仿宋" w:cs="Times New Roman"/>
                <w:b/>
                <w:sz w:val="24"/>
                <w:szCs w:val="24"/>
              </w:rPr>
            </w:pPr>
            <w:r>
              <w:rPr>
                <w:rFonts w:hint="eastAsia" w:ascii="仿宋" w:hAnsi="仿宋" w:eastAsia="仿宋" w:cs="Times New Roman"/>
                <w:b/>
                <w:sz w:val="24"/>
                <w:szCs w:val="24"/>
              </w:rPr>
              <w:t>领导职务</w:t>
            </w:r>
          </w:p>
        </w:tc>
        <w:tc>
          <w:tcPr>
            <w:tcW w:w="3108" w:type="dxa"/>
            <w:vAlign w:val="center"/>
          </w:tcPr>
          <w:p>
            <w:pPr>
              <w:spacing w:line="360" w:lineRule="auto"/>
              <w:jc w:val="center"/>
              <w:rPr>
                <w:rFonts w:ascii="仿宋" w:hAnsi="仿宋" w:eastAsia="仿宋" w:cs="Times New Roman"/>
                <w:b/>
                <w:sz w:val="24"/>
                <w:szCs w:val="24"/>
              </w:rPr>
            </w:pPr>
            <w:r>
              <w:rPr>
                <w:rFonts w:hint="eastAsia" w:ascii="仿宋" w:hAnsi="仿宋" w:eastAsia="仿宋" w:cs="Times New Roman"/>
                <w:b/>
                <w:sz w:val="24"/>
                <w:szCs w:val="24"/>
              </w:rPr>
              <w:t>最低对应的综合管理类职级</w:t>
            </w:r>
          </w:p>
        </w:tc>
        <w:tc>
          <w:tcPr>
            <w:tcW w:w="2136" w:type="dxa"/>
            <w:vAlign w:val="center"/>
          </w:tcPr>
          <w:p>
            <w:pPr>
              <w:spacing w:line="360" w:lineRule="auto"/>
              <w:jc w:val="center"/>
              <w:rPr>
                <w:rFonts w:ascii="仿宋" w:hAnsi="仿宋" w:eastAsia="仿宋" w:cs="Times New Roman"/>
                <w:b/>
                <w:sz w:val="24"/>
                <w:szCs w:val="24"/>
              </w:rPr>
            </w:pPr>
            <w:r>
              <w:rPr>
                <w:rFonts w:hint="eastAsia" w:ascii="仿宋" w:hAnsi="仿宋" w:eastAsia="仿宋" w:cs="Times New Roman"/>
                <w:b/>
                <w:sz w:val="24"/>
                <w:szCs w:val="24"/>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6" w:type="dxa"/>
            <w:vAlign w:val="center"/>
          </w:tcPr>
          <w:p>
            <w:pPr>
              <w:spacing w:line="360" w:lineRule="auto"/>
              <w:jc w:val="center"/>
              <w:rPr>
                <w:rFonts w:ascii="仿宋" w:hAnsi="仿宋" w:eastAsia="仿宋" w:cs="Times New Roman"/>
                <w:sz w:val="24"/>
                <w:szCs w:val="24"/>
              </w:rPr>
            </w:pPr>
            <w:r>
              <w:rPr>
                <w:rFonts w:hint="eastAsia" w:ascii="仿宋" w:hAnsi="仿宋" w:eastAsia="仿宋" w:cs="Times New Roman"/>
                <w:sz w:val="24"/>
                <w:szCs w:val="24"/>
              </w:rPr>
              <w:t>国家级正职</w:t>
            </w:r>
          </w:p>
        </w:tc>
        <w:tc>
          <w:tcPr>
            <w:tcW w:w="3108" w:type="dxa"/>
            <w:vMerge w:val="restart"/>
            <w:vAlign w:val="center"/>
          </w:tcPr>
          <w:p>
            <w:pPr>
              <w:spacing w:line="360" w:lineRule="auto"/>
              <w:jc w:val="center"/>
              <w:rPr>
                <w:rFonts w:ascii="仿宋" w:hAnsi="仿宋" w:eastAsia="仿宋" w:cs="Times New Roman"/>
                <w:sz w:val="24"/>
                <w:szCs w:val="24"/>
              </w:rPr>
            </w:pPr>
            <w:r>
              <w:rPr>
                <w:rFonts w:hint="eastAsia" w:ascii="仿宋" w:hAnsi="仿宋" w:eastAsia="仿宋" w:cs="Times New Roman"/>
                <w:sz w:val="24"/>
                <w:szCs w:val="24"/>
              </w:rPr>
              <w:t>无</w:t>
            </w:r>
          </w:p>
        </w:tc>
        <w:tc>
          <w:tcPr>
            <w:tcW w:w="2136" w:type="dxa"/>
            <w:vAlign w:val="center"/>
          </w:tcPr>
          <w:p>
            <w:pPr>
              <w:spacing w:line="360" w:lineRule="auto"/>
              <w:jc w:val="center"/>
              <w:rPr>
                <w:rFonts w:ascii="仿宋" w:hAnsi="仿宋" w:eastAsia="仿宋" w:cs="Times New Roman"/>
                <w:sz w:val="24"/>
                <w:szCs w:val="24"/>
              </w:rPr>
            </w:pPr>
            <w:r>
              <w:rPr>
                <w:rFonts w:hint="eastAsia" w:ascii="仿宋" w:hAnsi="仿宋" w:eastAsia="仿宋" w:cs="Times New Roman"/>
                <w:sz w:val="24"/>
                <w:szCs w:val="24"/>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6" w:type="dxa"/>
            <w:vAlign w:val="center"/>
          </w:tcPr>
          <w:p>
            <w:pPr>
              <w:spacing w:line="360" w:lineRule="auto"/>
              <w:jc w:val="center"/>
              <w:rPr>
                <w:rFonts w:ascii="仿宋" w:hAnsi="仿宋" w:eastAsia="仿宋" w:cs="Times New Roman"/>
                <w:sz w:val="24"/>
                <w:szCs w:val="24"/>
              </w:rPr>
            </w:pPr>
            <w:r>
              <w:rPr>
                <w:rFonts w:hint="eastAsia" w:ascii="仿宋" w:hAnsi="仿宋" w:eastAsia="仿宋" w:cs="Times New Roman"/>
                <w:sz w:val="24"/>
                <w:szCs w:val="24"/>
              </w:rPr>
              <w:t>国家级</w:t>
            </w:r>
            <w:r>
              <w:rPr>
                <w:rFonts w:hint="eastAsia" w:ascii="仿宋" w:hAnsi="仿宋" w:eastAsia="仿宋"/>
                <w:sz w:val="24"/>
                <w:szCs w:val="24"/>
                <w:shd w:val="clear" w:color="auto" w:fill="FFFFFF"/>
              </w:rPr>
              <w:t>副职</w:t>
            </w:r>
          </w:p>
        </w:tc>
        <w:tc>
          <w:tcPr>
            <w:tcW w:w="3108" w:type="dxa"/>
            <w:vMerge w:val="continue"/>
            <w:vAlign w:val="center"/>
          </w:tcPr>
          <w:p>
            <w:pPr>
              <w:spacing w:line="360" w:lineRule="auto"/>
              <w:jc w:val="center"/>
              <w:rPr>
                <w:rFonts w:ascii="仿宋" w:hAnsi="仿宋" w:eastAsia="仿宋" w:cs="Times New Roman"/>
                <w:sz w:val="24"/>
                <w:szCs w:val="24"/>
              </w:rPr>
            </w:pPr>
          </w:p>
        </w:tc>
        <w:tc>
          <w:tcPr>
            <w:tcW w:w="2136" w:type="dxa"/>
            <w:vAlign w:val="center"/>
          </w:tcPr>
          <w:p>
            <w:pPr>
              <w:spacing w:line="360" w:lineRule="auto"/>
              <w:jc w:val="center"/>
              <w:rPr>
                <w:rFonts w:ascii="仿宋" w:hAnsi="仿宋" w:eastAsia="仿宋" w:cs="Times New Roman"/>
                <w:sz w:val="24"/>
                <w:szCs w:val="24"/>
              </w:rPr>
            </w:pPr>
            <w:r>
              <w:rPr>
                <w:rFonts w:hint="eastAsia" w:ascii="仿宋" w:hAnsi="仿宋" w:eastAsia="仿宋" w:cs="Times New Roman"/>
                <w:sz w:val="24"/>
                <w:szCs w:val="24"/>
              </w:rPr>
              <w:t>四级至二级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6" w:type="dxa"/>
            <w:vAlign w:val="center"/>
          </w:tcPr>
          <w:p>
            <w:pPr>
              <w:spacing w:line="360" w:lineRule="auto"/>
              <w:jc w:val="center"/>
              <w:rPr>
                <w:rFonts w:ascii="仿宋" w:hAnsi="仿宋" w:eastAsia="仿宋" w:cs="Times New Roman"/>
                <w:sz w:val="24"/>
                <w:szCs w:val="24"/>
              </w:rPr>
            </w:pPr>
            <w:r>
              <w:rPr>
                <w:rFonts w:hint="eastAsia" w:ascii="仿宋" w:hAnsi="仿宋" w:eastAsia="仿宋" w:cs="Times New Roman"/>
                <w:sz w:val="24"/>
                <w:szCs w:val="24"/>
              </w:rPr>
              <w:t>省部级正职</w:t>
            </w:r>
          </w:p>
        </w:tc>
        <w:tc>
          <w:tcPr>
            <w:tcW w:w="3108" w:type="dxa"/>
            <w:vMerge w:val="continue"/>
            <w:vAlign w:val="center"/>
          </w:tcPr>
          <w:p>
            <w:pPr>
              <w:spacing w:line="360" w:lineRule="auto"/>
              <w:jc w:val="center"/>
              <w:rPr>
                <w:rFonts w:ascii="仿宋" w:hAnsi="仿宋" w:eastAsia="仿宋" w:cs="Times New Roman"/>
                <w:sz w:val="24"/>
                <w:szCs w:val="24"/>
              </w:rPr>
            </w:pPr>
          </w:p>
        </w:tc>
        <w:tc>
          <w:tcPr>
            <w:tcW w:w="2136" w:type="dxa"/>
            <w:vAlign w:val="center"/>
          </w:tcPr>
          <w:p>
            <w:pPr>
              <w:spacing w:line="360" w:lineRule="auto"/>
              <w:jc w:val="center"/>
              <w:rPr>
                <w:rFonts w:ascii="仿宋" w:hAnsi="仿宋" w:eastAsia="仿宋" w:cs="Times New Roman"/>
                <w:sz w:val="24"/>
                <w:szCs w:val="24"/>
              </w:rPr>
            </w:pPr>
            <w:r>
              <w:rPr>
                <w:rFonts w:hint="eastAsia" w:ascii="仿宋" w:hAnsi="仿宋" w:eastAsia="仿宋" w:cs="Times New Roman"/>
                <w:sz w:val="24"/>
                <w:szCs w:val="24"/>
              </w:rPr>
              <w:t>八级至四级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6" w:type="dxa"/>
            <w:vAlign w:val="center"/>
          </w:tcPr>
          <w:p>
            <w:pPr>
              <w:spacing w:line="360" w:lineRule="auto"/>
              <w:jc w:val="center"/>
              <w:rPr>
                <w:rFonts w:ascii="仿宋" w:hAnsi="仿宋" w:eastAsia="仿宋" w:cs="Times New Roman"/>
                <w:sz w:val="24"/>
                <w:szCs w:val="24"/>
              </w:rPr>
            </w:pPr>
            <w:r>
              <w:rPr>
                <w:rFonts w:hint="eastAsia" w:ascii="仿宋" w:hAnsi="仿宋" w:eastAsia="仿宋" w:cs="Times New Roman"/>
                <w:sz w:val="24"/>
                <w:szCs w:val="24"/>
              </w:rPr>
              <w:t>省部级副职</w:t>
            </w:r>
          </w:p>
        </w:tc>
        <w:tc>
          <w:tcPr>
            <w:tcW w:w="3108" w:type="dxa"/>
            <w:vMerge w:val="continue"/>
            <w:vAlign w:val="center"/>
          </w:tcPr>
          <w:p>
            <w:pPr>
              <w:spacing w:line="360" w:lineRule="auto"/>
              <w:jc w:val="center"/>
              <w:rPr>
                <w:rFonts w:ascii="仿宋" w:hAnsi="仿宋" w:eastAsia="仿宋" w:cs="Times New Roman"/>
                <w:sz w:val="24"/>
                <w:szCs w:val="24"/>
              </w:rPr>
            </w:pPr>
          </w:p>
        </w:tc>
        <w:tc>
          <w:tcPr>
            <w:tcW w:w="2136" w:type="dxa"/>
            <w:vAlign w:val="center"/>
          </w:tcPr>
          <w:p>
            <w:pPr>
              <w:spacing w:line="360" w:lineRule="auto"/>
              <w:jc w:val="center"/>
              <w:rPr>
                <w:rFonts w:ascii="仿宋" w:hAnsi="仿宋" w:eastAsia="仿宋" w:cs="Times New Roman"/>
                <w:sz w:val="24"/>
                <w:szCs w:val="24"/>
              </w:rPr>
            </w:pPr>
            <w:r>
              <w:rPr>
                <w:rFonts w:hint="eastAsia" w:ascii="仿宋" w:hAnsi="仿宋" w:eastAsia="仿宋" w:cs="Times New Roman"/>
                <w:sz w:val="24"/>
                <w:szCs w:val="24"/>
              </w:rPr>
              <w:t>十级至六级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6" w:type="dxa"/>
            <w:vAlign w:val="center"/>
          </w:tcPr>
          <w:p>
            <w:pPr>
              <w:spacing w:line="360" w:lineRule="auto"/>
              <w:jc w:val="center"/>
              <w:rPr>
                <w:rFonts w:ascii="仿宋" w:hAnsi="仿宋" w:eastAsia="仿宋" w:cs="Times New Roman"/>
                <w:sz w:val="24"/>
                <w:szCs w:val="24"/>
              </w:rPr>
            </w:pPr>
            <w:r>
              <w:rPr>
                <w:rFonts w:hint="eastAsia" w:ascii="仿宋" w:hAnsi="仿宋" w:eastAsia="仿宋" w:cs="Times New Roman"/>
                <w:sz w:val="24"/>
                <w:szCs w:val="24"/>
              </w:rPr>
              <w:t>厅局级正职</w:t>
            </w:r>
          </w:p>
        </w:tc>
        <w:tc>
          <w:tcPr>
            <w:tcW w:w="3108" w:type="dxa"/>
            <w:vAlign w:val="center"/>
          </w:tcPr>
          <w:p>
            <w:pPr>
              <w:spacing w:line="360" w:lineRule="auto"/>
              <w:jc w:val="center"/>
              <w:rPr>
                <w:rFonts w:ascii="仿宋" w:hAnsi="仿宋" w:eastAsia="仿宋" w:cs="Times New Roman"/>
                <w:sz w:val="24"/>
                <w:szCs w:val="24"/>
              </w:rPr>
            </w:pPr>
            <w:r>
              <w:rPr>
                <w:rFonts w:hint="eastAsia" w:ascii="仿宋" w:hAnsi="仿宋" w:eastAsia="仿宋" w:cs="Times New Roman"/>
                <w:sz w:val="24"/>
                <w:szCs w:val="24"/>
              </w:rPr>
              <w:t>一级巡视员</w:t>
            </w:r>
          </w:p>
        </w:tc>
        <w:tc>
          <w:tcPr>
            <w:tcW w:w="2136" w:type="dxa"/>
            <w:vAlign w:val="center"/>
          </w:tcPr>
          <w:p>
            <w:pPr>
              <w:spacing w:line="360" w:lineRule="auto"/>
              <w:jc w:val="center"/>
              <w:rPr>
                <w:rFonts w:ascii="仿宋" w:hAnsi="仿宋" w:eastAsia="仿宋" w:cs="Times New Roman"/>
                <w:sz w:val="24"/>
                <w:szCs w:val="24"/>
              </w:rPr>
            </w:pPr>
            <w:r>
              <w:rPr>
                <w:rFonts w:hint="eastAsia" w:ascii="仿宋" w:hAnsi="仿宋" w:eastAsia="仿宋" w:cs="Times New Roman"/>
                <w:sz w:val="24"/>
                <w:szCs w:val="24"/>
              </w:rPr>
              <w:t>十三级至八级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6" w:type="dxa"/>
            <w:vAlign w:val="center"/>
          </w:tcPr>
          <w:p>
            <w:pPr>
              <w:spacing w:line="360" w:lineRule="auto"/>
              <w:jc w:val="center"/>
              <w:rPr>
                <w:rFonts w:ascii="仿宋" w:hAnsi="仿宋" w:eastAsia="仿宋" w:cs="Times New Roman"/>
                <w:sz w:val="24"/>
                <w:szCs w:val="24"/>
              </w:rPr>
            </w:pPr>
            <w:r>
              <w:rPr>
                <w:rFonts w:hint="eastAsia" w:ascii="仿宋" w:hAnsi="仿宋" w:eastAsia="仿宋" w:cs="Times New Roman"/>
                <w:sz w:val="24"/>
                <w:szCs w:val="24"/>
              </w:rPr>
              <w:t>厅局级副职</w:t>
            </w:r>
          </w:p>
        </w:tc>
        <w:tc>
          <w:tcPr>
            <w:tcW w:w="3108" w:type="dxa"/>
            <w:vAlign w:val="center"/>
          </w:tcPr>
          <w:p>
            <w:pPr>
              <w:spacing w:line="360" w:lineRule="auto"/>
              <w:jc w:val="center"/>
              <w:rPr>
                <w:rFonts w:ascii="仿宋" w:hAnsi="仿宋" w:eastAsia="仿宋" w:cs="Times New Roman"/>
                <w:sz w:val="24"/>
                <w:szCs w:val="24"/>
              </w:rPr>
            </w:pPr>
            <w:r>
              <w:rPr>
                <w:rFonts w:hint="eastAsia" w:ascii="仿宋" w:hAnsi="仿宋" w:eastAsia="仿宋" w:cs="Times New Roman"/>
                <w:sz w:val="24"/>
                <w:szCs w:val="24"/>
              </w:rPr>
              <w:t>二级巡视员</w:t>
            </w:r>
          </w:p>
        </w:tc>
        <w:tc>
          <w:tcPr>
            <w:tcW w:w="2136" w:type="dxa"/>
            <w:vAlign w:val="center"/>
          </w:tcPr>
          <w:p>
            <w:pPr>
              <w:spacing w:line="360" w:lineRule="auto"/>
              <w:jc w:val="center"/>
              <w:rPr>
                <w:rFonts w:ascii="仿宋" w:hAnsi="仿宋" w:eastAsia="仿宋" w:cs="Times New Roman"/>
                <w:sz w:val="24"/>
                <w:szCs w:val="24"/>
              </w:rPr>
            </w:pPr>
            <w:r>
              <w:rPr>
                <w:rFonts w:hint="eastAsia" w:ascii="仿宋" w:hAnsi="仿宋" w:eastAsia="仿宋" w:cs="Times New Roman"/>
                <w:sz w:val="24"/>
                <w:szCs w:val="24"/>
              </w:rPr>
              <w:t>十五级至十级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6" w:type="dxa"/>
            <w:vAlign w:val="bottom"/>
          </w:tcPr>
          <w:p>
            <w:pPr>
              <w:spacing w:line="360" w:lineRule="auto"/>
              <w:jc w:val="center"/>
              <w:rPr>
                <w:rFonts w:ascii="仿宋" w:hAnsi="仿宋" w:eastAsia="仿宋" w:cs="Times New Roman"/>
                <w:sz w:val="24"/>
                <w:szCs w:val="24"/>
              </w:rPr>
            </w:pPr>
          </w:p>
        </w:tc>
        <w:tc>
          <w:tcPr>
            <w:tcW w:w="3108" w:type="dxa"/>
            <w:vAlign w:val="center"/>
          </w:tcPr>
          <w:p>
            <w:pPr>
              <w:spacing w:line="360" w:lineRule="auto"/>
              <w:jc w:val="center"/>
              <w:rPr>
                <w:rFonts w:ascii="仿宋" w:hAnsi="仿宋" w:eastAsia="仿宋" w:cs="Times New Roman"/>
                <w:sz w:val="24"/>
                <w:szCs w:val="24"/>
              </w:rPr>
            </w:pPr>
            <w:r>
              <w:rPr>
                <w:rFonts w:hint="eastAsia" w:ascii="仿宋" w:hAnsi="仿宋" w:eastAsia="仿宋"/>
                <w:sz w:val="24"/>
                <w:szCs w:val="24"/>
                <w:shd w:val="clear" w:color="auto" w:fill="FFFFFF"/>
              </w:rPr>
              <w:t>一级调研员</w:t>
            </w:r>
          </w:p>
        </w:tc>
        <w:tc>
          <w:tcPr>
            <w:tcW w:w="2136" w:type="dxa"/>
            <w:vAlign w:val="center"/>
          </w:tcPr>
          <w:p>
            <w:pPr>
              <w:spacing w:line="360" w:lineRule="auto"/>
              <w:jc w:val="center"/>
              <w:rPr>
                <w:rFonts w:ascii="仿宋" w:hAnsi="仿宋" w:eastAsia="仿宋" w:cs="Times New Roman"/>
                <w:sz w:val="24"/>
                <w:szCs w:val="24"/>
              </w:rPr>
            </w:pPr>
            <w:r>
              <w:rPr>
                <w:rFonts w:hint="eastAsia" w:ascii="仿宋" w:hAnsi="仿宋" w:eastAsia="仿宋"/>
                <w:sz w:val="24"/>
                <w:szCs w:val="24"/>
                <w:shd w:val="clear" w:color="auto" w:fill="FFFFFF"/>
              </w:rPr>
              <w:t>十七级至十一级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6" w:type="dxa"/>
            <w:vAlign w:val="center"/>
          </w:tcPr>
          <w:p>
            <w:pPr>
              <w:spacing w:line="360" w:lineRule="auto"/>
              <w:jc w:val="center"/>
              <w:rPr>
                <w:rFonts w:ascii="仿宋" w:hAnsi="仿宋" w:eastAsia="仿宋" w:cs="Times New Roman"/>
                <w:sz w:val="24"/>
                <w:szCs w:val="24"/>
              </w:rPr>
            </w:pPr>
            <w:r>
              <w:rPr>
                <w:rFonts w:hint="eastAsia" w:ascii="仿宋" w:hAnsi="仿宋" w:eastAsia="仿宋" w:cs="Times New Roman"/>
                <w:sz w:val="24"/>
                <w:szCs w:val="24"/>
              </w:rPr>
              <w:t>县处级正职</w:t>
            </w:r>
          </w:p>
        </w:tc>
        <w:tc>
          <w:tcPr>
            <w:tcW w:w="3108" w:type="dxa"/>
            <w:vAlign w:val="center"/>
          </w:tcPr>
          <w:p>
            <w:pPr>
              <w:spacing w:line="360" w:lineRule="auto"/>
              <w:jc w:val="center"/>
              <w:rPr>
                <w:rFonts w:ascii="仿宋" w:hAnsi="仿宋" w:eastAsia="仿宋" w:cs="Times New Roman"/>
                <w:sz w:val="24"/>
                <w:szCs w:val="24"/>
              </w:rPr>
            </w:pPr>
            <w:r>
              <w:rPr>
                <w:rFonts w:hint="eastAsia" w:ascii="仿宋" w:hAnsi="仿宋" w:eastAsia="仿宋"/>
                <w:sz w:val="24"/>
                <w:szCs w:val="24"/>
                <w:shd w:val="clear" w:color="auto" w:fill="FFFFFF"/>
              </w:rPr>
              <w:t>二级调研员</w:t>
            </w:r>
          </w:p>
        </w:tc>
        <w:tc>
          <w:tcPr>
            <w:tcW w:w="2136" w:type="dxa"/>
            <w:vAlign w:val="center"/>
          </w:tcPr>
          <w:p>
            <w:pPr>
              <w:spacing w:line="360" w:lineRule="auto"/>
              <w:jc w:val="center"/>
              <w:rPr>
                <w:rFonts w:ascii="仿宋" w:hAnsi="仿宋" w:eastAsia="仿宋" w:cs="Times New Roman"/>
                <w:sz w:val="24"/>
                <w:szCs w:val="24"/>
              </w:rPr>
            </w:pPr>
            <w:r>
              <w:rPr>
                <w:rFonts w:hint="eastAsia" w:ascii="仿宋" w:hAnsi="仿宋" w:eastAsia="仿宋"/>
                <w:sz w:val="24"/>
                <w:szCs w:val="24"/>
                <w:shd w:val="clear" w:color="auto" w:fill="FFFFFF"/>
              </w:rPr>
              <w:t>十八级至十二级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6" w:type="dxa"/>
            <w:vAlign w:val="bottom"/>
          </w:tcPr>
          <w:p>
            <w:pPr>
              <w:spacing w:line="360" w:lineRule="auto"/>
              <w:jc w:val="center"/>
              <w:rPr>
                <w:rFonts w:ascii="仿宋" w:hAnsi="仿宋" w:eastAsia="仿宋" w:cs="Times New Roman"/>
                <w:sz w:val="24"/>
                <w:szCs w:val="24"/>
              </w:rPr>
            </w:pPr>
          </w:p>
        </w:tc>
        <w:tc>
          <w:tcPr>
            <w:tcW w:w="3108" w:type="dxa"/>
            <w:vAlign w:val="center"/>
          </w:tcPr>
          <w:p>
            <w:pPr>
              <w:spacing w:line="360" w:lineRule="auto"/>
              <w:jc w:val="center"/>
              <w:rPr>
                <w:rFonts w:ascii="仿宋" w:hAnsi="仿宋" w:eastAsia="仿宋"/>
                <w:sz w:val="24"/>
                <w:szCs w:val="24"/>
                <w:shd w:val="clear" w:color="auto" w:fill="FFFFFF"/>
              </w:rPr>
            </w:pPr>
            <w:r>
              <w:rPr>
                <w:rFonts w:hint="eastAsia" w:ascii="仿宋" w:hAnsi="仿宋" w:eastAsia="仿宋"/>
                <w:sz w:val="24"/>
                <w:szCs w:val="24"/>
                <w:shd w:val="clear" w:color="auto" w:fill="FFFFFF"/>
              </w:rPr>
              <w:t>三级调研员</w:t>
            </w:r>
          </w:p>
        </w:tc>
        <w:tc>
          <w:tcPr>
            <w:tcW w:w="2136" w:type="dxa"/>
            <w:vAlign w:val="center"/>
          </w:tcPr>
          <w:p>
            <w:pPr>
              <w:spacing w:line="360" w:lineRule="auto"/>
              <w:jc w:val="center"/>
              <w:rPr>
                <w:rFonts w:ascii="仿宋" w:hAnsi="仿宋" w:eastAsia="仿宋"/>
                <w:sz w:val="24"/>
                <w:szCs w:val="24"/>
                <w:shd w:val="clear" w:color="auto" w:fill="FFFFFF"/>
              </w:rPr>
            </w:pPr>
            <w:r>
              <w:rPr>
                <w:rFonts w:hint="eastAsia" w:ascii="仿宋" w:hAnsi="仿宋" w:eastAsia="仿宋"/>
                <w:sz w:val="24"/>
                <w:szCs w:val="24"/>
                <w:shd w:val="clear" w:color="auto" w:fill="FFFFFF"/>
              </w:rPr>
              <w:t>十九级至十三级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6" w:type="dxa"/>
            <w:vAlign w:val="center"/>
          </w:tcPr>
          <w:p>
            <w:pPr>
              <w:spacing w:line="360" w:lineRule="auto"/>
              <w:jc w:val="center"/>
              <w:rPr>
                <w:rFonts w:ascii="仿宋" w:hAnsi="仿宋" w:eastAsia="仿宋" w:cs="Times New Roman"/>
                <w:sz w:val="24"/>
                <w:szCs w:val="24"/>
              </w:rPr>
            </w:pPr>
            <w:r>
              <w:rPr>
                <w:rFonts w:hint="eastAsia" w:ascii="仿宋" w:hAnsi="仿宋" w:eastAsia="仿宋" w:cs="Times New Roman"/>
                <w:sz w:val="24"/>
                <w:szCs w:val="24"/>
              </w:rPr>
              <w:t>县处级副职</w:t>
            </w:r>
          </w:p>
        </w:tc>
        <w:tc>
          <w:tcPr>
            <w:tcW w:w="3108" w:type="dxa"/>
            <w:vAlign w:val="center"/>
          </w:tcPr>
          <w:p>
            <w:pPr>
              <w:spacing w:line="360" w:lineRule="auto"/>
              <w:jc w:val="center"/>
              <w:rPr>
                <w:rFonts w:ascii="仿宋" w:hAnsi="仿宋" w:eastAsia="仿宋" w:cs="Times New Roman"/>
                <w:sz w:val="24"/>
                <w:szCs w:val="24"/>
              </w:rPr>
            </w:pPr>
            <w:r>
              <w:rPr>
                <w:rFonts w:hint="eastAsia" w:ascii="仿宋" w:hAnsi="仿宋" w:eastAsia="仿宋" w:cs="Times New Roman"/>
                <w:sz w:val="24"/>
                <w:szCs w:val="24"/>
              </w:rPr>
              <w:t>四级调研员</w:t>
            </w:r>
          </w:p>
        </w:tc>
        <w:tc>
          <w:tcPr>
            <w:tcW w:w="2136" w:type="dxa"/>
            <w:vAlign w:val="center"/>
          </w:tcPr>
          <w:p>
            <w:pPr>
              <w:spacing w:line="360" w:lineRule="auto"/>
              <w:jc w:val="center"/>
              <w:rPr>
                <w:rFonts w:ascii="仿宋" w:hAnsi="仿宋" w:eastAsia="仿宋" w:cs="Times New Roman"/>
                <w:sz w:val="24"/>
                <w:szCs w:val="24"/>
              </w:rPr>
            </w:pPr>
            <w:r>
              <w:rPr>
                <w:rFonts w:hint="eastAsia" w:ascii="仿宋" w:hAnsi="仿宋" w:eastAsia="仿宋"/>
                <w:sz w:val="24"/>
                <w:szCs w:val="24"/>
                <w:shd w:val="clear" w:color="auto" w:fill="FFFFFF"/>
              </w:rPr>
              <w:t>二十级至十四级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6" w:type="dxa"/>
            <w:vAlign w:val="bottom"/>
          </w:tcPr>
          <w:p>
            <w:pPr>
              <w:spacing w:line="360" w:lineRule="auto"/>
              <w:jc w:val="center"/>
              <w:rPr>
                <w:rFonts w:ascii="仿宋" w:hAnsi="仿宋" w:eastAsia="仿宋" w:cs="Times New Roman"/>
                <w:sz w:val="24"/>
                <w:szCs w:val="24"/>
              </w:rPr>
            </w:pPr>
          </w:p>
        </w:tc>
        <w:tc>
          <w:tcPr>
            <w:tcW w:w="3108" w:type="dxa"/>
            <w:vAlign w:val="center"/>
          </w:tcPr>
          <w:p>
            <w:pPr>
              <w:spacing w:line="360" w:lineRule="auto"/>
              <w:jc w:val="center"/>
              <w:rPr>
                <w:rFonts w:ascii="仿宋" w:hAnsi="仿宋" w:eastAsia="仿宋" w:cs="Times New Roman"/>
                <w:sz w:val="24"/>
                <w:szCs w:val="24"/>
              </w:rPr>
            </w:pPr>
            <w:r>
              <w:rPr>
                <w:rFonts w:hint="eastAsia" w:ascii="仿宋" w:hAnsi="仿宋" w:eastAsia="仿宋"/>
                <w:sz w:val="24"/>
                <w:szCs w:val="24"/>
                <w:shd w:val="clear" w:color="auto" w:fill="FFFFFF"/>
              </w:rPr>
              <w:t>一级主任科员</w:t>
            </w:r>
          </w:p>
        </w:tc>
        <w:tc>
          <w:tcPr>
            <w:tcW w:w="2136" w:type="dxa"/>
            <w:vAlign w:val="center"/>
          </w:tcPr>
          <w:p>
            <w:pPr>
              <w:spacing w:line="360" w:lineRule="auto"/>
              <w:jc w:val="center"/>
              <w:rPr>
                <w:rFonts w:ascii="仿宋" w:hAnsi="仿宋" w:eastAsia="仿宋"/>
                <w:sz w:val="24"/>
                <w:szCs w:val="24"/>
                <w:shd w:val="clear" w:color="auto" w:fill="FFFFFF"/>
              </w:rPr>
            </w:pPr>
            <w:r>
              <w:rPr>
                <w:rFonts w:hint="eastAsia" w:ascii="仿宋" w:hAnsi="仿宋" w:eastAsia="仿宋"/>
                <w:sz w:val="24"/>
                <w:szCs w:val="24"/>
                <w:shd w:val="clear" w:color="auto" w:fill="FFFFFF"/>
              </w:rPr>
              <w:t>二十一级至十五级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6" w:type="dxa"/>
            <w:vAlign w:val="center"/>
          </w:tcPr>
          <w:p>
            <w:pPr>
              <w:spacing w:line="360" w:lineRule="auto"/>
              <w:jc w:val="center"/>
              <w:rPr>
                <w:rFonts w:ascii="仿宋" w:hAnsi="仿宋" w:eastAsia="仿宋" w:cs="Times New Roman"/>
                <w:sz w:val="24"/>
                <w:szCs w:val="24"/>
              </w:rPr>
            </w:pPr>
            <w:r>
              <w:rPr>
                <w:rFonts w:hint="eastAsia" w:ascii="仿宋" w:hAnsi="仿宋" w:eastAsia="仿宋" w:cs="Times New Roman"/>
                <w:sz w:val="24"/>
                <w:szCs w:val="24"/>
              </w:rPr>
              <w:t>乡科级正职</w:t>
            </w:r>
          </w:p>
        </w:tc>
        <w:tc>
          <w:tcPr>
            <w:tcW w:w="3108" w:type="dxa"/>
            <w:vAlign w:val="center"/>
          </w:tcPr>
          <w:p>
            <w:pPr>
              <w:spacing w:line="360" w:lineRule="auto"/>
              <w:jc w:val="center"/>
              <w:rPr>
                <w:rFonts w:ascii="仿宋" w:hAnsi="仿宋" w:eastAsia="仿宋" w:cs="Times New Roman"/>
                <w:sz w:val="24"/>
                <w:szCs w:val="24"/>
              </w:rPr>
            </w:pPr>
            <w:r>
              <w:rPr>
                <w:rFonts w:hint="eastAsia" w:ascii="仿宋" w:hAnsi="仿宋" w:eastAsia="仿宋" w:cs="Times New Roman"/>
                <w:sz w:val="24"/>
                <w:szCs w:val="24"/>
              </w:rPr>
              <w:t>二级主任科员</w:t>
            </w:r>
          </w:p>
        </w:tc>
        <w:tc>
          <w:tcPr>
            <w:tcW w:w="2136" w:type="dxa"/>
            <w:vAlign w:val="center"/>
          </w:tcPr>
          <w:p>
            <w:pPr>
              <w:spacing w:line="360" w:lineRule="auto"/>
              <w:jc w:val="center"/>
              <w:rPr>
                <w:rFonts w:ascii="仿宋" w:hAnsi="仿宋" w:eastAsia="仿宋" w:cs="Times New Roman"/>
                <w:sz w:val="24"/>
                <w:szCs w:val="24"/>
              </w:rPr>
            </w:pPr>
            <w:r>
              <w:rPr>
                <w:rFonts w:hint="eastAsia" w:ascii="仿宋" w:hAnsi="仿宋" w:eastAsia="仿宋"/>
                <w:sz w:val="24"/>
                <w:szCs w:val="24"/>
                <w:shd w:val="clear" w:color="auto" w:fill="FFFFFF"/>
              </w:rPr>
              <w:t>二十二级至十六级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6" w:type="dxa"/>
            <w:vAlign w:val="bottom"/>
          </w:tcPr>
          <w:p>
            <w:pPr>
              <w:spacing w:line="360" w:lineRule="auto"/>
              <w:jc w:val="center"/>
              <w:rPr>
                <w:rFonts w:ascii="仿宋" w:hAnsi="仿宋" w:eastAsia="仿宋" w:cs="Times New Roman"/>
                <w:sz w:val="24"/>
                <w:szCs w:val="24"/>
              </w:rPr>
            </w:pPr>
          </w:p>
        </w:tc>
        <w:tc>
          <w:tcPr>
            <w:tcW w:w="3108" w:type="dxa"/>
            <w:vAlign w:val="center"/>
          </w:tcPr>
          <w:p>
            <w:pPr>
              <w:spacing w:line="360" w:lineRule="auto"/>
              <w:jc w:val="center"/>
              <w:rPr>
                <w:rFonts w:ascii="仿宋" w:hAnsi="仿宋" w:eastAsia="仿宋" w:cs="Times New Roman"/>
                <w:sz w:val="24"/>
                <w:szCs w:val="24"/>
              </w:rPr>
            </w:pPr>
            <w:r>
              <w:rPr>
                <w:rFonts w:hint="eastAsia" w:ascii="仿宋" w:hAnsi="仿宋" w:eastAsia="仿宋"/>
                <w:sz w:val="24"/>
                <w:szCs w:val="24"/>
                <w:shd w:val="clear" w:color="auto" w:fill="FFFFFF"/>
              </w:rPr>
              <w:t>三级主任科员</w:t>
            </w:r>
          </w:p>
        </w:tc>
        <w:tc>
          <w:tcPr>
            <w:tcW w:w="2136" w:type="dxa"/>
            <w:vAlign w:val="center"/>
          </w:tcPr>
          <w:p>
            <w:pPr>
              <w:spacing w:line="360" w:lineRule="auto"/>
              <w:jc w:val="center"/>
              <w:rPr>
                <w:rFonts w:ascii="仿宋" w:hAnsi="仿宋" w:eastAsia="仿宋"/>
                <w:sz w:val="24"/>
                <w:szCs w:val="24"/>
                <w:shd w:val="clear" w:color="auto" w:fill="FFFFFF"/>
              </w:rPr>
            </w:pPr>
            <w:r>
              <w:rPr>
                <w:rFonts w:hint="eastAsia" w:ascii="仿宋" w:hAnsi="仿宋" w:eastAsia="仿宋"/>
                <w:sz w:val="24"/>
                <w:szCs w:val="24"/>
                <w:shd w:val="clear" w:color="auto" w:fill="FFFFFF"/>
              </w:rPr>
              <w:t>二十三级至十七级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6" w:type="dxa"/>
            <w:vAlign w:val="center"/>
          </w:tcPr>
          <w:p>
            <w:pPr>
              <w:spacing w:line="360" w:lineRule="auto"/>
              <w:jc w:val="center"/>
              <w:rPr>
                <w:rFonts w:ascii="仿宋" w:hAnsi="仿宋" w:eastAsia="仿宋" w:cs="Times New Roman"/>
                <w:sz w:val="24"/>
                <w:szCs w:val="24"/>
              </w:rPr>
            </w:pPr>
            <w:r>
              <w:rPr>
                <w:rFonts w:hint="eastAsia" w:ascii="仿宋" w:hAnsi="仿宋" w:eastAsia="仿宋" w:cs="Times New Roman"/>
                <w:sz w:val="24"/>
                <w:szCs w:val="24"/>
              </w:rPr>
              <w:t>乡科级副职</w:t>
            </w:r>
          </w:p>
        </w:tc>
        <w:tc>
          <w:tcPr>
            <w:tcW w:w="3108" w:type="dxa"/>
            <w:vAlign w:val="center"/>
          </w:tcPr>
          <w:p>
            <w:pPr>
              <w:spacing w:line="360" w:lineRule="auto"/>
              <w:jc w:val="center"/>
              <w:rPr>
                <w:rFonts w:ascii="仿宋" w:hAnsi="仿宋" w:eastAsia="仿宋" w:cs="Times New Roman"/>
                <w:sz w:val="24"/>
                <w:szCs w:val="24"/>
              </w:rPr>
            </w:pPr>
            <w:r>
              <w:rPr>
                <w:rFonts w:hint="eastAsia" w:ascii="仿宋" w:hAnsi="仿宋" w:eastAsia="仿宋" w:cs="Times New Roman"/>
                <w:sz w:val="24"/>
                <w:szCs w:val="24"/>
              </w:rPr>
              <w:t>四级主任科员</w:t>
            </w:r>
          </w:p>
        </w:tc>
        <w:tc>
          <w:tcPr>
            <w:tcW w:w="2136" w:type="dxa"/>
            <w:vAlign w:val="center"/>
          </w:tcPr>
          <w:p>
            <w:pPr>
              <w:spacing w:line="360" w:lineRule="auto"/>
              <w:jc w:val="center"/>
              <w:rPr>
                <w:rFonts w:ascii="仿宋" w:hAnsi="仿宋" w:eastAsia="仿宋" w:cs="Times New Roman"/>
                <w:sz w:val="24"/>
                <w:szCs w:val="24"/>
              </w:rPr>
            </w:pPr>
            <w:r>
              <w:rPr>
                <w:rFonts w:hint="eastAsia" w:ascii="仿宋" w:hAnsi="仿宋" w:eastAsia="仿宋"/>
                <w:sz w:val="24"/>
                <w:szCs w:val="24"/>
                <w:shd w:val="clear" w:color="auto" w:fill="FFFFFF"/>
              </w:rPr>
              <w:t>二十四级至十八级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6" w:type="dxa"/>
            <w:vMerge w:val="restart"/>
            <w:vAlign w:val="center"/>
          </w:tcPr>
          <w:p>
            <w:pPr>
              <w:spacing w:line="360" w:lineRule="auto"/>
              <w:jc w:val="center"/>
              <w:rPr>
                <w:rFonts w:ascii="仿宋" w:hAnsi="仿宋" w:eastAsia="仿宋" w:cs="Times New Roman"/>
                <w:sz w:val="24"/>
                <w:szCs w:val="24"/>
              </w:rPr>
            </w:pPr>
            <w:r>
              <w:rPr>
                <w:rFonts w:hint="eastAsia" w:ascii="仿宋" w:hAnsi="仿宋" w:eastAsia="仿宋" w:cs="Times New Roman"/>
                <w:sz w:val="24"/>
                <w:szCs w:val="24"/>
              </w:rPr>
              <w:t>无</w:t>
            </w:r>
          </w:p>
        </w:tc>
        <w:tc>
          <w:tcPr>
            <w:tcW w:w="3108" w:type="dxa"/>
            <w:vAlign w:val="center"/>
          </w:tcPr>
          <w:p>
            <w:pPr>
              <w:spacing w:line="360" w:lineRule="auto"/>
              <w:jc w:val="center"/>
              <w:rPr>
                <w:rFonts w:ascii="仿宋" w:hAnsi="仿宋" w:eastAsia="仿宋" w:cs="Times New Roman"/>
                <w:sz w:val="24"/>
                <w:szCs w:val="24"/>
              </w:rPr>
            </w:pPr>
            <w:r>
              <w:rPr>
                <w:rFonts w:hint="eastAsia" w:ascii="仿宋" w:hAnsi="仿宋" w:eastAsia="仿宋"/>
                <w:sz w:val="24"/>
                <w:szCs w:val="24"/>
                <w:shd w:val="clear" w:color="auto" w:fill="FFFFFF"/>
              </w:rPr>
              <w:t>一级科员</w:t>
            </w:r>
          </w:p>
        </w:tc>
        <w:tc>
          <w:tcPr>
            <w:tcW w:w="2136" w:type="dxa"/>
            <w:vAlign w:val="center"/>
          </w:tcPr>
          <w:p>
            <w:pPr>
              <w:spacing w:line="360" w:lineRule="auto"/>
              <w:jc w:val="center"/>
              <w:rPr>
                <w:rFonts w:ascii="仿宋" w:hAnsi="仿宋" w:eastAsia="仿宋"/>
                <w:sz w:val="24"/>
                <w:szCs w:val="24"/>
                <w:shd w:val="clear" w:color="auto" w:fill="FFFFFF"/>
              </w:rPr>
            </w:pPr>
            <w:r>
              <w:rPr>
                <w:rFonts w:hint="eastAsia" w:ascii="仿宋" w:hAnsi="仿宋" w:eastAsia="仿宋"/>
                <w:sz w:val="24"/>
                <w:szCs w:val="24"/>
                <w:shd w:val="clear" w:color="auto" w:fill="FFFFFF"/>
              </w:rPr>
              <w:t>二十六级至十八级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6" w:type="dxa"/>
            <w:vMerge w:val="continue"/>
            <w:vAlign w:val="center"/>
          </w:tcPr>
          <w:p>
            <w:pPr>
              <w:spacing w:line="360" w:lineRule="auto"/>
              <w:jc w:val="center"/>
              <w:rPr>
                <w:rFonts w:ascii="仿宋" w:hAnsi="仿宋" w:eastAsia="仿宋" w:cs="Times New Roman"/>
                <w:sz w:val="24"/>
                <w:szCs w:val="24"/>
              </w:rPr>
            </w:pPr>
          </w:p>
        </w:tc>
        <w:tc>
          <w:tcPr>
            <w:tcW w:w="3108" w:type="dxa"/>
            <w:vAlign w:val="center"/>
          </w:tcPr>
          <w:p>
            <w:pPr>
              <w:spacing w:line="360" w:lineRule="auto"/>
              <w:jc w:val="center"/>
              <w:rPr>
                <w:rFonts w:ascii="仿宋" w:hAnsi="仿宋" w:eastAsia="仿宋" w:cs="Times New Roman"/>
                <w:sz w:val="24"/>
                <w:szCs w:val="24"/>
              </w:rPr>
            </w:pPr>
            <w:r>
              <w:rPr>
                <w:rFonts w:hint="eastAsia" w:ascii="仿宋" w:hAnsi="仿宋" w:eastAsia="仿宋"/>
                <w:sz w:val="24"/>
                <w:szCs w:val="24"/>
                <w:shd w:val="clear" w:color="auto" w:fill="FFFFFF"/>
              </w:rPr>
              <w:t>二级科员</w:t>
            </w:r>
          </w:p>
        </w:tc>
        <w:tc>
          <w:tcPr>
            <w:tcW w:w="2136" w:type="dxa"/>
            <w:vAlign w:val="center"/>
          </w:tcPr>
          <w:p>
            <w:pPr>
              <w:spacing w:line="360" w:lineRule="auto"/>
              <w:jc w:val="center"/>
              <w:rPr>
                <w:rFonts w:ascii="仿宋" w:hAnsi="仿宋" w:eastAsia="仿宋"/>
                <w:sz w:val="24"/>
                <w:szCs w:val="24"/>
                <w:shd w:val="clear" w:color="auto" w:fill="FFFFFF"/>
              </w:rPr>
            </w:pPr>
            <w:r>
              <w:rPr>
                <w:rFonts w:hint="eastAsia" w:ascii="仿宋" w:hAnsi="仿宋" w:eastAsia="仿宋"/>
                <w:sz w:val="24"/>
                <w:szCs w:val="24"/>
                <w:shd w:val="clear" w:color="auto" w:fill="FFFFFF"/>
              </w:rPr>
              <w:t>二十七级至十九级</w:t>
            </w:r>
          </w:p>
        </w:tc>
      </w:tr>
    </w:tbl>
    <w:p>
      <w:pPr>
        <w:spacing w:line="360" w:lineRule="auto"/>
        <w:ind w:firstLine="480" w:firstLineChars="200"/>
        <w:rPr>
          <w:rFonts w:ascii="仿宋" w:hAnsi="仿宋" w:eastAsia="仿宋" w:cs="Times New Roman"/>
          <w:sz w:val="24"/>
          <w:szCs w:val="24"/>
        </w:rPr>
      </w:pPr>
    </w:p>
    <w:p>
      <w:pPr>
        <w:spacing w:line="360" w:lineRule="auto"/>
        <w:ind w:firstLine="422" w:firstLineChars="200"/>
        <w:rPr>
          <w:rFonts w:ascii="黑体" w:hAnsi="黑体" w:eastAsia="黑体"/>
          <w:b/>
        </w:rPr>
      </w:pPr>
      <w:r>
        <w:rPr>
          <w:rFonts w:hint="eastAsia" w:ascii="黑体" w:hAnsi="黑体" w:eastAsia="黑体"/>
          <w:b/>
        </w:rPr>
        <w:t>考点3：职级的确定与升降</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公务员的职级依据其</w:t>
      </w:r>
      <w:r>
        <w:rPr>
          <w:rFonts w:hint="eastAsia" w:ascii="仿宋" w:hAnsi="仿宋" w:eastAsia="仿宋" w:cs="Times New Roman"/>
          <w:b/>
          <w:sz w:val="24"/>
          <w:szCs w:val="24"/>
        </w:rPr>
        <w:t>德才表现、工作实绩和资历</w:t>
      </w:r>
      <w:r>
        <w:rPr>
          <w:rFonts w:hint="eastAsia" w:ascii="仿宋" w:hAnsi="仿宋" w:eastAsia="仿宋" w:cs="Times New Roman"/>
          <w:sz w:val="24"/>
          <w:szCs w:val="24"/>
        </w:rPr>
        <w:t>确定。非领导职务公务员首次确定职级按照有关规定套转。</w:t>
      </w:r>
      <w:r>
        <w:rPr>
          <w:rFonts w:hint="eastAsia" w:ascii="仿宋" w:hAnsi="仿宋" w:eastAsia="仿宋" w:cs="Times New Roman"/>
          <w:b/>
          <w:sz w:val="24"/>
          <w:szCs w:val="24"/>
        </w:rPr>
        <w:t>新录用公务员</w:t>
      </w:r>
      <w:r>
        <w:rPr>
          <w:rFonts w:hint="eastAsia" w:ascii="仿宋" w:hAnsi="仿宋" w:eastAsia="仿宋" w:cs="Times New Roman"/>
          <w:sz w:val="24"/>
          <w:szCs w:val="24"/>
        </w:rPr>
        <w:t>按照有关规定确定</w:t>
      </w:r>
      <w:r>
        <w:rPr>
          <w:rFonts w:hint="eastAsia" w:ascii="仿宋" w:hAnsi="仿宋" w:eastAsia="仿宋" w:cs="Times New Roman"/>
          <w:b/>
          <w:sz w:val="24"/>
          <w:szCs w:val="24"/>
        </w:rPr>
        <w:t>一级主任科员以下及相当层次的职级</w:t>
      </w:r>
      <w:r>
        <w:rPr>
          <w:rFonts w:hint="eastAsia" w:ascii="仿宋" w:hAnsi="仿宋" w:eastAsia="仿宋" w:cs="Times New Roman"/>
          <w:sz w:val="24"/>
          <w:szCs w:val="24"/>
        </w:rPr>
        <w:t>。公务员晋升职级，应当在职级职数内</w:t>
      </w:r>
      <w:r>
        <w:rPr>
          <w:rFonts w:hint="eastAsia" w:ascii="仿宋" w:hAnsi="仿宋" w:eastAsia="仿宋" w:cs="Times New Roman"/>
          <w:b/>
          <w:sz w:val="24"/>
          <w:szCs w:val="24"/>
        </w:rPr>
        <w:t>逐级晋升</w:t>
      </w:r>
      <w:r>
        <w:rPr>
          <w:rFonts w:hint="eastAsia" w:ascii="仿宋" w:hAnsi="仿宋" w:eastAsia="仿宋" w:cs="Times New Roman"/>
          <w:sz w:val="24"/>
          <w:szCs w:val="24"/>
        </w:rPr>
        <w:t>，所需年限如下：</w:t>
      </w:r>
    </w:p>
    <w:tbl>
      <w:tblPr>
        <w:tblStyle w:val="10"/>
        <w:tblW w:w="76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4124"/>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3" w:type="dxa"/>
            <w:vAlign w:val="center"/>
          </w:tcPr>
          <w:p>
            <w:pPr>
              <w:spacing w:line="360" w:lineRule="auto"/>
              <w:jc w:val="center"/>
              <w:rPr>
                <w:rFonts w:ascii="仿宋" w:hAnsi="仿宋" w:eastAsia="仿宋" w:cs="Times New Roman"/>
                <w:b/>
                <w:sz w:val="24"/>
                <w:szCs w:val="24"/>
              </w:rPr>
            </w:pPr>
            <w:r>
              <w:rPr>
                <w:rFonts w:hint="eastAsia" w:ascii="仿宋" w:hAnsi="仿宋" w:eastAsia="仿宋" w:cs="Times New Roman"/>
                <w:b/>
                <w:sz w:val="24"/>
                <w:szCs w:val="24"/>
              </w:rPr>
              <w:t>晋升</w:t>
            </w:r>
          </w:p>
        </w:tc>
        <w:tc>
          <w:tcPr>
            <w:tcW w:w="4124" w:type="dxa"/>
            <w:vAlign w:val="center"/>
          </w:tcPr>
          <w:p>
            <w:pPr>
              <w:spacing w:line="360" w:lineRule="auto"/>
              <w:jc w:val="center"/>
              <w:rPr>
                <w:rFonts w:ascii="仿宋" w:hAnsi="仿宋" w:eastAsia="仿宋" w:cs="Times New Roman"/>
                <w:b/>
                <w:sz w:val="24"/>
                <w:szCs w:val="24"/>
              </w:rPr>
            </w:pPr>
            <w:r>
              <w:rPr>
                <w:rFonts w:hint="eastAsia" w:ascii="仿宋" w:hAnsi="仿宋" w:eastAsia="仿宋" w:cs="Times New Roman"/>
                <w:b/>
                <w:sz w:val="24"/>
                <w:szCs w:val="24"/>
              </w:rPr>
              <w:t>现任职级</w:t>
            </w:r>
          </w:p>
        </w:tc>
        <w:tc>
          <w:tcPr>
            <w:tcW w:w="1275" w:type="dxa"/>
            <w:vAlign w:val="center"/>
          </w:tcPr>
          <w:p>
            <w:pPr>
              <w:spacing w:line="360" w:lineRule="auto"/>
              <w:jc w:val="center"/>
              <w:rPr>
                <w:rFonts w:ascii="仿宋" w:hAnsi="仿宋" w:eastAsia="仿宋" w:cs="Times New Roman"/>
                <w:b/>
                <w:sz w:val="24"/>
                <w:szCs w:val="24"/>
              </w:rPr>
            </w:pPr>
            <w:r>
              <w:rPr>
                <w:rFonts w:hint="eastAsia" w:ascii="仿宋" w:hAnsi="仿宋" w:eastAsia="仿宋" w:cs="Times New Roman"/>
                <w:b/>
                <w:sz w:val="24"/>
                <w:szCs w:val="24"/>
              </w:rPr>
              <w:t>年满时间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3" w:type="dxa"/>
            <w:vAlign w:val="center"/>
          </w:tcPr>
          <w:p>
            <w:pPr>
              <w:spacing w:line="360" w:lineRule="auto"/>
              <w:jc w:val="center"/>
              <w:rPr>
                <w:rFonts w:ascii="仿宋" w:hAnsi="仿宋" w:eastAsia="仿宋" w:cs="Times New Roman"/>
                <w:b/>
                <w:sz w:val="24"/>
                <w:szCs w:val="24"/>
              </w:rPr>
            </w:pPr>
            <w:r>
              <w:rPr>
                <w:rFonts w:hint="eastAsia" w:ascii="仿宋" w:hAnsi="仿宋" w:eastAsia="仿宋" w:cs="Times New Roman"/>
                <w:b/>
                <w:sz w:val="24"/>
                <w:szCs w:val="24"/>
              </w:rPr>
              <w:t>晋升一级巡视员</w:t>
            </w:r>
          </w:p>
        </w:tc>
        <w:tc>
          <w:tcPr>
            <w:tcW w:w="4124" w:type="dxa"/>
          </w:tcPr>
          <w:p>
            <w:pPr>
              <w:spacing w:line="360" w:lineRule="auto"/>
              <w:rPr>
                <w:rFonts w:ascii="仿宋" w:hAnsi="仿宋" w:eastAsia="仿宋" w:cs="Times New Roman"/>
                <w:sz w:val="24"/>
                <w:szCs w:val="24"/>
              </w:rPr>
            </w:pPr>
            <w:r>
              <w:rPr>
                <w:rFonts w:hint="eastAsia" w:ascii="仿宋" w:hAnsi="仿宋" w:eastAsia="仿宋" w:cs="Times New Roman"/>
                <w:sz w:val="24"/>
                <w:szCs w:val="24"/>
              </w:rPr>
              <w:t>应当任厅局级副职或者二级巡视员</w:t>
            </w:r>
          </w:p>
        </w:tc>
        <w:tc>
          <w:tcPr>
            <w:tcW w:w="1275" w:type="dxa"/>
            <w:vAlign w:val="center"/>
          </w:tcPr>
          <w:p>
            <w:pPr>
              <w:spacing w:line="360" w:lineRule="auto"/>
              <w:jc w:val="center"/>
              <w:rPr>
                <w:rFonts w:ascii="仿宋" w:hAnsi="仿宋" w:eastAsia="仿宋" w:cs="Times New Roman"/>
                <w:b/>
                <w:color w:val="FF0000"/>
                <w:sz w:val="24"/>
                <w:szCs w:val="24"/>
              </w:rPr>
            </w:pPr>
            <w:r>
              <w:rPr>
                <w:rFonts w:hint="eastAsia" w:ascii="仿宋" w:hAnsi="仿宋" w:eastAsia="仿宋" w:cs="Times New Roman"/>
                <w:b/>
                <w:color w:val="FF0000"/>
                <w:sz w:val="24"/>
                <w:szCs w:val="24"/>
              </w:rPr>
              <w:t>4年以上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3" w:type="dxa"/>
            <w:vAlign w:val="center"/>
          </w:tcPr>
          <w:p>
            <w:pPr>
              <w:spacing w:line="360" w:lineRule="auto"/>
              <w:jc w:val="center"/>
              <w:rPr>
                <w:rFonts w:ascii="仿宋" w:hAnsi="仿宋" w:eastAsia="仿宋" w:cs="Times New Roman"/>
                <w:b/>
                <w:sz w:val="24"/>
                <w:szCs w:val="24"/>
              </w:rPr>
            </w:pPr>
            <w:r>
              <w:rPr>
                <w:rFonts w:hint="eastAsia" w:ascii="仿宋" w:hAnsi="仿宋" w:eastAsia="仿宋" w:cs="Times New Roman"/>
                <w:b/>
                <w:sz w:val="24"/>
                <w:szCs w:val="24"/>
              </w:rPr>
              <w:t>晋升二级巡视员</w:t>
            </w:r>
          </w:p>
        </w:tc>
        <w:tc>
          <w:tcPr>
            <w:tcW w:w="4124" w:type="dxa"/>
          </w:tcPr>
          <w:p>
            <w:pPr>
              <w:spacing w:line="360" w:lineRule="auto"/>
              <w:rPr>
                <w:rFonts w:ascii="仿宋" w:hAnsi="仿宋" w:eastAsia="仿宋" w:cs="Times New Roman"/>
                <w:sz w:val="24"/>
                <w:szCs w:val="24"/>
              </w:rPr>
            </w:pPr>
            <w:r>
              <w:rPr>
                <w:rFonts w:hint="eastAsia" w:ascii="仿宋" w:hAnsi="仿宋" w:eastAsia="仿宋" w:cs="Times New Roman"/>
                <w:sz w:val="24"/>
                <w:szCs w:val="24"/>
              </w:rPr>
              <w:t>应当任一级调研员</w:t>
            </w:r>
          </w:p>
        </w:tc>
        <w:tc>
          <w:tcPr>
            <w:tcW w:w="1275" w:type="dxa"/>
            <w:vAlign w:val="center"/>
          </w:tcPr>
          <w:p>
            <w:pPr>
              <w:spacing w:line="360" w:lineRule="auto"/>
              <w:jc w:val="center"/>
              <w:rPr>
                <w:rFonts w:ascii="仿宋" w:hAnsi="仿宋" w:eastAsia="仿宋" w:cs="Times New Roman"/>
                <w:b/>
                <w:color w:val="FF0000"/>
                <w:sz w:val="24"/>
                <w:szCs w:val="24"/>
              </w:rPr>
            </w:pPr>
            <w:r>
              <w:rPr>
                <w:rFonts w:hint="eastAsia" w:ascii="仿宋" w:hAnsi="仿宋" w:eastAsia="仿宋" w:cs="Times New Roman"/>
                <w:b/>
                <w:color w:val="FF0000"/>
                <w:sz w:val="24"/>
                <w:szCs w:val="24"/>
              </w:rPr>
              <w:t>4年以上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3" w:type="dxa"/>
            <w:vAlign w:val="center"/>
          </w:tcPr>
          <w:p>
            <w:pPr>
              <w:spacing w:line="360" w:lineRule="auto"/>
              <w:jc w:val="center"/>
              <w:rPr>
                <w:rFonts w:ascii="仿宋" w:hAnsi="仿宋" w:eastAsia="仿宋" w:cs="Times New Roman"/>
                <w:b/>
                <w:sz w:val="24"/>
                <w:szCs w:val="24"/>
              </w:rPr>
            </w:pPr>
            <w:r>
              <w:rPr>
                <w:rFonts w:hint="eastAsia" w:ascii="仿宋" w:hAnsi="仿宋" w:eastAsia="仿宋" w:cs="Times New Roman"/>
                <w:b/>
                <w:sz w:val="24"/>
                <w:szCs w:val="24"/>
              </w:rPr>
              <w:t>晋升一级调研员</w:t>
            </w:r>
          </w:p>
        </w:tc>
        <w:tc>
          <w:tcPr>
            <w:tcW w:w="4124" w:type="dxa"/>
          </w:tcPr>
          <w:p>
            <w:pPr>
              <w:spacing w:line="360" w:lineRule="auto"/>
              <w:rPr>
                <w:rFonts w:ascii="仿宋" w:hAnsi="仿宋" w:eastAsia="仿宋" w:cs="Times New Roman"/>
                <w:sz w:val="24"/>
                <w:szCs w:val="24"/>
              </w:rPr>
            </w:pPr>
            <w:r>
              <w:rPr>
                <w:rFonts w:hint="eastAsia" w:ascii="仿宋" w:hAnsi="仿宋" w:eastAsia="仿宋" w:cs="Times New Roman"/>
                <w:sz w:val="24"/>
                <w:szCs w:val="24"/>
              </w:rPr>
              <w:t>应当任县处级正职或者二级调研员</w:t>
            </w:r>
          </w:p>
        </w:tc>
        <w:tc>
          <w:tcPr>
            <w:tcW w:w="1275" w:type="dxa"/>
            <w:vAlign w:val="center"/>
          </w:tcPr>
          <w:p>
            <w:pPr>
              <w:spacing w:line="360" w:lineRule="auto"/>
              <w:jc w:val="center"/>
              <w:rPr>
                <w:rFonts w:ascii="仿宋" w:hAnsi="仿宋" w:eastAsia="仿宋" w:cs="Times New Roman"/>
                <w:b/>
                <w:sz w:val="24"/>
                <w:szCs w:val="24"/>
              </w:rPr>
            </w:pPr>
            <w:r>
              <w:rPr>
                <w:rFonts w:hint="eastAsia" w:ascii="仿宋" w:hAnsi="仿宋" w:eastAsia="仿宋" w:cs="Times New Roman"/>
                <w:b/>
                <w:color w:val="FF0000"/>
                <w:sz w:val="24"/>
                <w:szCs w:val="24"/>
              </w:rPr>
              <w:t>3年以上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3" w:type="dxa"/>
            <w:vAlign w:val="center"/>
          </w:tcPr>
          <w:p>
            <w:pPr>
              <w:spacing w:line="360" w:lineRule="auto"/>
              <w:jc w:val="center"/>
              <w:rPr>
                <w:rFonts w:ascii="仿宋" w:hAnsi="仿宋" w:eastAsia="仿宋" w:cs="Times New Roman"/>
                <w:sz w:val="24"/>
                <w:szCs w:val="24"/>
              </w:rPr>
            </w:pPr>
            <w:r>
              <w:rPr>
                <w:rFonts w:hint="eastAsia" w:ascii="仿宋" w:hAnsi="仿宋" w:eastAsia="仿宋" w:cs="Times New Roman"/>
                <w:sz w:val="24"/>
                <w:szCs w:val="24"/>
              </w:rPr>
              <w:t>晋升二级调研员</w:t>
            </w:r>
          </w:p>
        </w:tc>
        <w:tc>
          <w:tcPr>
            <w:tcW w:w="4124" w:type="dxa"/>
          </w:tcPr>
          <w:p>
            <w:pPr>
              <w:spacing w:line="360" w:lineRule="auto"/>
              <w:rPr>
                <w:rFonts w:ascii="仿宋" w:hAnsi="仿宋" w:eastAsia="仿宋" w:cs="Times New Roman"/>
                <w:sz w:val="24"/>
                <w:szCs w:val="24"/>
              </w:rPr>
            </w:pPr>
            <w:r>
              <w:rPr>
                <w:rFonts w:hint="eastAsia" w:ascii="仿宋" w:hAnsi="仿宋" w:eastAsia="仿宋" w:cs="Times New Roman"/>
                <w:sz w:val="24"/>
                <w:szCs w:val="24"/>
              </w:rPr>
              <w:t>应当任三级调研员</w:t>
            </w:r>
          </w:p>
        </w:tc>
        <w:tc>
          <w:tcPr>
            <w:tcW w:w="1275" w:type="dxa"/>
            <w:vAlign w:val="center"/>
          </w:tcPr>
          <w:p>
            <w:pPr>
              <w:spacing w:line="360" w:lineRule="auto"/>
              <w:jc w:val="center"/>
              <w:rPr>
                <w:rFonts w:ascii="仿宋" w:hAnsi="仿宋" w:eastAsia="仿宋" w:cs="Times New Roman"/>
                <w:sz w:val="24"/>
                <w:szCs w:val="24"/>
              </w:rPr>
            </w:pPr>
            <w:r>
              <w:rPr>
                <w:rFonts w:hint="eastAsia" w:ascii="仿宋" w:hAnsi="仿宋" w:eastAsia="仿宋" w:cs="Times New Roman"/>
                <w:sz w:val="24"/>
                <w:szCs w:val="24"/>
              </w:rPr>
              <w:t>2年以上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3" w:type="dxa"/>
            <w:vAlign w:val="center"/>
          </w:tcPr>
          <w:p>
            <w:pPr>
              <w:spacing w:line="360" w:lineRule="auto"/>
              <w:jc w:val="center"/>
              <w:rPr>
                <w:rFonts w:ascii="仿宋" w:hAnsi="仿宋" w:eastAsia="仿宋" w:cs="Times New Roman"/>
                <w:sz w:val="24"/>
                <w:szCs w:val="24"/>
              </w:rPr>
            </w:pPr>
            <w:r>
              <w:rPr>
                <w:rFonts w:hint="eastAsia" w:ascii="仿宋" w:hAnsi="仿宋" w:eastAsia="仿宋" w:cs="Times New Roman"/>
                <w:sz w:val="24"/>
                <w:szCs w:val="24"/>
              </w:rPr>
              <w:t>晋升三级调研员</w:t>
            </w:r>
          </w:p>
        </w:tc>
        <w:tc>
          <w:tcPr>
            <w:tcW w:w="4124" w:type="dxa"/>
          </w:tcPr>
          <w:p>
            <w:pPr>
              <w:spacing w:line="360" w:lineRule="auto"/>
              <w:rPr>
                <w:rFonts w:ascii="仿宋" w:hAnsi="仿宋" w:eastAsia="仿宋" w:cs="Times New Roman"/>
                <w:sz w:val="24"/>
                <w:szCs w:val="24"/>
              </w:rPr>
            </w:pPr>
            <w:r>
              <w:rPr>
                <w:rFonts w:hint="eastAsia" w:ascii="仿宋" w:hAnsi="仿宋" w:eastAsia="仿宋" w:cs="Times New Roman"/>
                <w:sz w:val="24"/>
                <w:szCs w:val="24"/>
              </w:rPr>
              <w:t>应当任县处级副职或者四级调研员</w:t>
            </w:r>
          </w:p>
        </w:tc>
        <w:tc>
          <w:tcPr>
            <w:tcW w:w="1275" w:type="dxa"/>
            <w:vAlign w:val="center"/>
          </w:tcPr>
          <w:p>
            <w:pPr>
              <w:spacing w:line="360" w:lineRule="auto"/>
              <w:jc w:val="center"/>
              <w:rPr>
                <w:rFonts w:ascii="仿宋" w:hAnsi="仿宋" w:eastAsia="仿宋" w:cs="Times New Roman"/>
                <w:sz w:val="24"/>
                <w:szCs w:val="24"/>
              </w:rPr>
            </w:pPr>
            <w:r>
              <w:rPr>
                <w:rFonts w:hint="eastAsia" w:ascii="仿宋" w:hAnsi="仿宋" w:eastAsia="仿宋" w:cs="Times New Roman"/>
                <w:sz w:val="24"/>
                <w:szCs w:val="24"/>
              </w:rPr>
              <w:t>2年以上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3" w:type="dxa"/>
            <w:vAlign w:val="center"/>
          </w:tcPr>
          <w:p>
            <w:pPr>
              <w:spacing w:line="360" w:lineRule="auto"/>
              <w:jc w:val="center"/>
              <w:rPr>
                <w:rFonts w:ascii="仿宋" w:hAnsi="仿宋" w:eastAsia="仿宋" w:cs="Times New Roman"/>
                <w:sz w:val="24"/>
                <w:szCs w:val="24"/>
              </w:rPr>
            </w:pPr>
            <w:r>
              <w:rPr>
                <w:rFonts w:hint="eastAsia" w:ascii="仿宋" w:hAnsi="仿宋" w:eastAsia="仿宋" w:cs="Times New Roman"/>
                <w:sz w:val="24"/>
                <w:szCs w:val="24"/>
              </w:rPr>
              <w:t>晋升四级调研员</w:t>
            </w:r>
          </w:p>
        </w:tc>
        <w:tc>
          <w:tcPr>
            <w:tcW w:w="4124" w:type="dxa"/>
          </w:tcPr>
          <w:p>
            <w:pPr>
              <w:spacing w:line="360" w:lineRule="auto"/>
              <w:rPr>
                <w:rFonts w:ascii="仿宋" w:hAnsi="仿宋" w:eastAsia="仿宋" w:cs="Times New Roman"/>
                <w:sz w:val="24"/>
                <w:szCs w:val="24"/>
              </w:rPr>
            </w:pPr>
            <w:r>
              <w:rPr>
                <w:rFonts w:hint="eastAsia" w:ascii="仿宋" w:hAnsi="仿宋" w:eastAsia="仿宋" w:cs="Times New Roman"/>
                <w:sz w:val="24"/>
                <w:szCs w:val="24"/>
              </w:rPr>
              <w:t>应当任一级主任科员</w:t>
            </w:r>
          </w:p>
        </w:tc>
        <w:tc>
          <w:tcPr>
            <w:tcW w:w="1275" w:type="dxa"/>
            <w:vAlign w:val="center"/>
          </w:tcPr>
          <w:p>
            <w:pPr>
              <w:spacing w:line="360" w:lineRule="auto"/>
              <w:jc w:val="center"/>
              <w:rPr>
                <w:rFonts w:ascii="仿宋" w:hAnsi="仿宋" w:eastAsia="仿宋" w:cs="Times New Roman"/>
                <w:sz w:val="24"/>
                <w:szCs w:val="24"/>
              </w:rPr>
            </w:pPr>
            <w:r>
              <w:rPr>
                <w:rFonts w:hint="eastAsia" w:ascii="仿宋" w:hAnsi="仿宋" w:eastAsia="仿宋" w:cs="Times New Roman"/>
                <w:sz w:val="24"/>
                <w:szCs w:val="24"/>
              </w:rPr>
              <w:t>2年以上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3" w:type="dxa"/>
            <w:vAlign w:val="center"/>
          </w:tcPr>
          <w:p>
            <w:pPr>
              <w:spacing w:line="360" w:lineRule="auto"/>
              <w:jc w:val="center"/>
              <w:rPr>
                <w:rFonts w:ascii="仿宋" w:hAnsi="仿宋" w:eastAsia="仿宋" w:cs="Times New Roman"/>
                <w:sz w:val="24"/>
                <w:szCs w:val="24"/>
              </w:rPr>
            </w:pPr>
            <w:r>
              <w:rPr>
                <w:rFonts w:hint="eastAsia" w:ascii="仿宋" w:hAnsi="仿宋" w:eastAsia="仿宋" w:cs="Times New Roman"/>
                <w:sz w:val="24"/>
                <w:szCs w:val="24"/>
              </w:rPr>
              <w:t>晋升一级主任科员</w:t>
            </w:r>
          </w:p>
        </w:tc>
        <w:tc>
          <w:tcPr>
            <w:tcW w:w="4124" w:type="dxa"/>
          </w:tcPr>
          <w:p>
            <w:pPr>
              <w:spacing w:line="360" w:lineRule="auto"/>
              <w:rPr>
                <w:rFonts w:ascii="仿宋" w:hAnsi="仿宋" w:eastAsia="仿宋" w:cs="Times New Roman"/>
                <w:sz w:val="24"/>
                <w:szCs w:val="24"/>
              </w:rPr>
            </w:pPr>
            <w:r>
              <w:rPr>
                <w:rFonts w:hint="eastAsia" w:ascii="仿宋" w:hAnsi="仿宋" w:eastAsia="仿宋" w:cs="Times New Roman"/>
                <w:sz w:val="24"/>
                <w:szCs w:val="24"/>
              </w:rPr>
              <w:t>应当任乡科级正职或者二级主任科员</w:t>
            </w:r>
          </w:p>
        </w:tc>
        <w:tc>
          <w:tcPr>
            <w:tcW w:w="1275" w:type="dxa"/>
            <w:vAlign w:val="center"/>
          </w:tcPr>
          <w:p>
            <w:pPr>
              <w:spacing w:line="360" w:lineRule="auto"/>
              <w:jc w:val="center"/>
              <w:rPr>
                <w:rFonts w:ascii="仿宋" w:hAnsi="仿宋" w:eastAsia="仿宋" w:cs="Times New Roman"/>
                <w:sz w:val="24"/>
                <w:szCs w:val="24"/>
              </w:rPr>
            </w:pPr>
            <w:r>
              <w:rPr>
                <w:rFonts w:hint="eastAsia" w:ascii="仿宋" w:hAnsi="仿宋" w:eastAsia="仿宋" w:cs="Times New Roman"/>
                <w:sz w:val="24"/>
                <w:szCs w:val="24"/>
              </w:rPr>
              <w:t>2年以上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3" w:type="dxa"/>
            <w:vAlign w:val="center"/>
          </w:tcPr>
          <w:p>
            <w:pPr>
              <w:spacing w:line="360" w:lineRule="auto"/>
              <w:jc w:val="center"/>
              <w:rPr>
                <w:rFonts w:ascii="仿宋" w:hAnsi="仿宋" w:eastAsia="仿宋" w:cs="Times New Roman"/>
                <w:sz w:val="24"/>
                <w:szCs w:val="24"/>
              </w:rPr>
            </w:pPr>
            <w:r>
              <w:rPr>
                <w:rFonts w:hint="eastAsia" w:ascii="仿宋" w:hAnsi="仿宋" w:eastAsia="仿宋" w:cs="Times New Roman"/>
                <w:sz w:val="24"/>
                <w:szCs w:val="24"/>
              </w:rPr>
              <w:t>晋升二级主任科员</w:t>
            </w:r>
          </w:p>
        </w:tc>
        <w:tc>
          <w:tcPr>
            <w:tcW w:w="4124" w:type="dxa"/>
          </w:tcPr>
          <w:p>
            <w:pPr>
              <w:spacing w:line="360" w:lineRule="auto"/>
              <w:rPr>
                <w:rFonts w:ascii="仿宋" w:hAnsi="仿宋" w:eastAsia="仿宋" w:cs="Times New Roman"/>
                <w:sz w:val="24"/>
                <w:szCs w:val="24"/>
              </w:rPr>
            </w:pPr>
            <w:r>
              <w:rPr>
                <w:rFonts w:hint="eastAsia" w:ascii="仿宋" w:hAnsi="仿宋" w:eastAsia="仿宋" w:cs="Times New Roman"/>
                <w:sz w:val="24"/>
                <w:szCs w:val="24"/>
              </w:rPr>
              <w:t>应当任三级主任科员</w:t>
            </w:r>
          </w:p>
        </w:tc>
        <w:tc>
          <w:tcPr>
            <w:tcW w:w="1275" w:type="dxa"/>
            <w:vAlign w:val="center"/>
          </w:tcPr>
          <w:p>
            <w:pPr>
              <w:spacing w:line="360" w:lineRule="auto"/>
              <w:jc w:val="center"/>
              <w:rPr>
                <w:rFonts w:ascii="仿宋" w:hAnsi="仿宋" w:eastAsia="仿宋" w:cs="Times New Roman"/>
                <w:sz w:val="24"/>
                <w:szCs w:val="24"/>
              </w:rPr>
            </w:pPr>
            <w:r>
              <w:rPr>
                <w:rFonts w:hint="eastAsia" w:ascii="仿宋" w:hAnsi="仿宋" w:eastAsia="仿宋" w:cs="Times New Roman"/>
                <w:sz w:val="24"/>
                <w:szCs w:val="24"/>
              </w:rPr>
              <w:t>2年以上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3" w:type="dxa"/>
            <w:vAlign w:val="center"/>
          </w:tcPr>
          <w:p>
            <w:pPr>
              <w:spacing w:line="360" w:lineRule="auto"/>
              <w:jc w:val="center"/>
              <w:rPr>
                <w:rFonts w:ascii="仿宋" w:hAnsi="仿宋" w:eastAsia="仿宋" w:cs="Times New Roman"/>
                <w:sz w:val="24"/>
                <w:szCs w:val="24"/>
              </w:rPr>
            </w:pPr>
            <w:r>
              <w:rPr>
                <w:rFonts w:hint="eastAsia" w:ascii="仿宋" w:hAnsi="仿宋" w:eastAsia="仿宋" w:cs="Times New Roman"/>
                <w:sz w:val="24"/>
                <w:szCs w:val="24"/>
              </w:rPr>
              <w:t>晋升三级主任科员</w:t>
            </w:r>
          </w:p>
        </w:tc>
        <w:tc>
          <w:tcPr>
            <w:tcW w:w="4124" w:type="dxa"/>
          </w:tcPr>
          <w:p>
            <w:pPr>
              <w:spacing w:line="360" w:lineRule="auto"/>
              <w:rPr>
                <w:rFonts w:ascii="仿宋" w:hAnsi="仿宋" w:eastAsia="仿宋" w:cs="Times New Roman"/>
                <w:sz w:val="24"/>
                <w:szCs w:val="24"/>
              </w:rPr>
            </w:pPr>
            <w:r>
              <w:rPr>
                <w:rFonts w:hint="eastAsia" w:ascii="仿宋" w:hAnsi="仿宋" w:eastAsia="仿宋" w:cs="Times New Roman"/>
                <w:sz w:val="24"/>
                <w:szCs w:val="24"/>
              </w:rPr>
              <w:t>应当任乡科级副职或者四级主任科员</w:t>
            </w:r>
          </w:p>
        </w:tc>
        <w:tc>
          <w:tcPr>
            <w:tcW w:w="1275" w:type="dxa"/>
            <w:vAlign w:val="center"/>
          </w:tcPr>
          <w:p>
            <w:pPr>
              <w:spacing w:line="360" w:lineRule="auto"/>
              <w:jc w:val="center"/>
              <w:rPr>
                <w:rFonts w:ascii="仿宋" w:hAnsi="仿宋" w:eastAsia="仿宋" w:cs="Times New Roman"/>
                <w:sz w:val="24"/>
                <w:szCs w:val="24"/>
              </w:rPr>
            </w:pPr>
            <w:r>
              <w:rPr>
                <w:rFonts w:hint="eastAsia" w:ascii="仿宋" w:hAnsi="仿宋" w:eastAsia="仿宋" w:cs="Times New Roman"/>
                <w:sz w:val="24"/>
                <w:szCs w:val="24"/>
              </w:rPr>
              <w:t>2年以上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3" w:type="dxa"/>
            <w:vAlign w:val="center"/>
          </w:tcPr>
          <w:p>
            <w:pPr>
              <w:spacing w:line="360" w:lineRule="auto"/>
              <w:jc w:val="center"/>
              <w:rPr>
                <w:rFonts w:ascii="仿宋" w:hAnsi="仿宋" w:eastAsia="仿宋" w:cs="Times New Roman"/>
                <w:sz w:val="24"/>
                <w:szCs w:val="24"/>
              </w:rPr>
            </w:pPr>
            <w:r>
              <w:rPr>
                <w:rFonts w:hint="eastAsia" w:ascii="仿宋" w:hAnsi="仿宋" w:eastAsia="仿宋" w:cs="Times New Roman"/>
                <w:sz w:val="24"/>
                <w:szCs w:val="24"/>
              </w:rPr>
              <w:t>晋升四级主任科员</w:t>
            </w:r>
          </w:p>
        </w:tc>
        <w:tc>
          <w:tcPr>
            <w:tcW w:w="4124" w:type="dxa"/>
          </w:tcPr>
          <w:p>
            <w:pPr>
              <w:spacing w:line="360" w:lineRule="auto"/>
              <w:rPr>
                <w:rFonts w:ascii="仿宋" w:hAnsi="仿宋" w:eastAsia="仿宋" w:cs="Times New Roman"/>
                <w:sz w:val="24"/>
                <w:szCs w:val="24"/>
              </w:rPr>
            </w:pPr>
            <w:r>
              <w:rPr>
                <w:rFonts w:hint="eastAsia" w:ascii="仿宋" w:hAnsi="仿宋" w:eastAsia="仿宋" w:cs="Times New Roman"/>
                <w:sz w:val="24"/>
                <w:szCs w:val="24"/>
              </w:rPr>
              <w:t>应当任一级科员</w:t>
            </w:r>
          </w:p>
        </w:tc>
        <w:tc>
          <w:tcPr>
            <w:tcW w:w="1275" w:type="dxa"/>
            <w:vAlign w:val="center"/>
          </w:tcPr>
          <w:p>
            <w:pPr>
              <w:spacing w:line="360" w:lineRule="auto"/>
              <w:jc w:val="center"/>
              <w:rPr>
                <w:rFonts w:ascii="仿宋" w:hAnsi="仿宋" w:eastAsia="仿宋" w:cs="Times New Roman"/>
                <w:sz w:val="24"/>
                <w:szCs w:val="24"/>
              </w:rPr>
            </w:pPr>
            <w:r>
              <w:rPr>
                <w:rFonts w:hint="eastAsia" w:ascii="仿宋" w:hAnsi="仿宋" w:eastAsia="仿宋" w:cs="Times New Roman"/>
                <w:sz w:val="24"/>
                <w:szCs w:val="24"/>
              </w:rPr>
              <w:t>2年以上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3" w:type="dxa"/>
            <w:vAlign w:val="center"/>
          </w:tcPr>
          <w:p>
            <w:pPr>
              <w:spacing w:line="360" w:lineRule="auto"/>
              <w:jc w:val="center"/>
              <w:rPr>
                <w:rFonts w:ascii="仿宋" w:hAnsi="仿宋" w:eastAsia="仿宋" w:cs="Times New Roman"/>
                <w:sz w:val="24"/>
                <w:szCs w:val="24"/>
              </w:rPr>
            </w:pPr>
            <w:r>
              <w:rPr>
                <w:rFonts w:hint="eastAsia" w:ascii="仿宋" w:hAnsi="仿宋" w:eastAsia="仿宋" w:cs="Times New Roman"/>
                <w:sz w:val="24"/>
                <w:szCs w:val="24"/>
              </w:rPr>
              <w:t>晋升一级科员</w:t>
            </w:r>
          </w:p>
        </w:tc>
        <w:tc>
          <w:tcPr>
            <w:tcW w:w="4124" w:type="dxa"/>
          </w:tcPr>
          <w:p>
            <w:pPr>
              <w:spacing w:line="360" w:lineRule="auto"/>
              <w:rPr>
                <w:rFonts w:ascii="仿宋" w:hAnsi="仿宋" w:eastAsia="仿宋" w:cs="Times New Roman"/>
                <w:sz w:val="24"/>
                <w:szCs w:val="24"/>
              </w:rPr>
            </w:pPr>
            <w:r>
              <w:rPr>
                <w:rFonts w:hint="eastAsia" w:ascii="仿宋" w:hAnsi="仿宋" w:eastAsia="仿宋" w:cs="Times New Roman"/>
                <w:sz w:val="24"/>
                <w:szCs w:val="24"/>
              </w:rPr>
              <w:t>应当任二级科员</w:t>
            </w:r>
          </w:p>
        </w:tc>
        <w:tc>
          <w:tcPr>
            <w:tcW w:w="1275" w:type="dxa"/>
            <w:vAlign w:val="center"/>
          </w:tcPr>
          <w:p>
            <w:pPr>
              <w:spacing w:line="360" w:lineRule="auto"/>
              <w:jc w:val="center"/>
              <w:rPr>
                <w:rFonts w:ascii="仿宋" w:hAnsi="仿宋" w:eastAsia="仿宋" w:cs="Times New Roman"/>
                <w:sz w:val="24"/>
                <w:szCs w:val="24"/>
              </w:rPr>
            </w:pPr>
            <w:r>
              <w:rPr>
                <w:rFonts w:hint="eastAsia" w:ascii="仿宋" w:hAnsi="仿宋" w:eastAsia="仿宋" w:cs="Times New Roman"/>
                <w:sz w:val="24"/>
                <w:szCs w:val="24"/>
              </w:rPr>
              <w:t>2年以上</w:t>
            </w:r>
          </w:p>
        </w:tc>
      </w:tr>
    </w:tbl>
    <w:p>
      <w:pPr>
        <w:spacing w:line="360" w:lineRule="auto"/>
        <w:ind w:firstLine="480" w:firstLineChars="200"/>
        <w:rPr>
          <w:rFonts w:ascii="仿宋" w:hAnsi="仿宋" w:eastAsia="仿宋" w:cs="Times New Roman"/>
          <w:sz w:val="24"/>
          <w:szCs w:val="24"/>
        </w:rPr>
      </w:pP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总结来看，巡视员的晋级需要满足在原职级上4年及以上时间，调研员从二级升为一级需要满足3年及以上的时间要求。其余职级的晋升，都满足2年在原职级上工作时间就可以。</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公务员晋升职级所要求任职年限的年度考核结果均应为称职以上等次，其间</w:t>
      </w:r>
      <w:r>
        <w:rPr>
          <w:rFonts w:hint="eastAsia" w:ascii="仿宋" w:hAnsi="仿宋" w:eastAsia="仿宋" w:cs="Times New Roman"/>
          <w:b/>
          <w:sz w:val="24"/>
          <w:szCs w:val="24"/>
        </w:rPr>
        <w:t>每有1个</w:t>
      </w:r>
      <w:r>
        <w:rPr>
          <w:rFonts w:hint="eastAsia" w:ascii="仿宋" w:hAnsi="仿宋" w:eastAsia="仿宋" w:cs="Times New Roman"/>
          <w:sz w:val="24"/>
          <w:szCs w:val="24"/>
        </w:rPr>
        <w:t>年度考核结果为</w:t>
      </w:r>
      <w:r>
        <w:rPr>
          <w:rFonts w:hint="eastAsia" w:ascii="仿宋" w:hAnsi="仿宋" w:eastAsia="仿宋" w:cs="Times New Roman"/>
          <w:b/>
          <w:sz w:val="24"/>
          <w:szCs w:val="24"/>
        </w:rPr>
        <w:t>优秀等次</w:t>
      </w:r>
      <w:r>
        <w:rPr>
          <w:rFonts w:hint="eastAsia" w:ascii="仿宋" w:hAnsi="仿宋" w:eastAsia="仿宋" w:cs="Times New Roman"/>
          <w:sz w:val="24"/>
          <w:szCs w:val="24"/>
        </w:rPr>
        <w:t>的，任职年限</w:t>
      </w:r>
      <w:r>
        <w:rPr>
          <w:rFonts w:hint="eastAsia" w:ascii="仿宋" w:hAnsi="仿宋" w:eastAsia="仿宋" w:cs="Times New Roman"/>
          <w:b/>
          <w:sz w:val="24"/>
          <w:szCs w:val="24"/>
        </w:rPr>
        <w:t>缩短半年</w:t>
      </w:r>
      <w:r>
        <w:rPr>
          <w:rFonts w:hint="eastAsia" w:ascii="仿宋" w:hAnsi="仿宋" w:eastAsia="仿宋" w:cs="Times New Roman"/>
          <w:sz w:val="24"/>
          <w:szCs w:val="24"/>
        </w:rPr>
        <w:t>；每有1个年度考核结果为</w:t>
      </w:r>
      <w:r>
        <w:rPr>
          <w:rFonts w:hint="eastAsia" w:ascii="仿宋" w:hAnsi="仿宋" w:eastAsia="仿宋" w:cs="Times New Roman"/>
          <w:b/>
          <w:sz w:val="24"/>
          <w:szCs w:val="24"/>
        </w:rPr>
        <w:t>基本称职等次或者不定等次的</w:t>
      </w:r>
      <w:r>
        <w:rPr>
          <w:rFonts w:hint="eastAsia" w:ascii="仿宋" w:hAnsi="仿宋" w:eastAsia="仿宋" w:cs="Times New Roman"/>
          <w:sz w:val="24"/>
          <w:szCs w:val="24"/>
        </w:rPr>
        <w:t>，该年度不计算为晋升职级的任职年限。</w:t>
      </w:r>
    </w:p>
    <w:p>
      <w:pPr>
        <w:spacing w:line="360" w:lineRule="auto"/>
        <w:ind w:firstLine="482" w:firstLineChars="200"/>
        <w:rPr>
          <w:rFonts w:ascii="仿宋" w:hAnsi="仿宋" w:eastAsia="仿宋" w:cs="Times New Roman"/>
          <w:sz w:val="24"/>
          <w:szCs w:val="24"/>
        </w:rPr>
      </w:pPr>
      <w:r>
        <w:rPr>
          <w:rFonts w:hint="eastAsia" w:ascii="仿宋" w:hAnsi="仿宋" w:eastAsia="仿宋" w:cs="Times New Roman"/>
          <w:b/>
          <w:sz w:val="24"/>
          <w:szCs w:val="24"/>
        </w:rPr>
        <w:t>公务员职级</w:t>
      </w:r>
      <w:r>
        <w:rPr>
          <w:rFonts w:hint="eastAsia" w:ascii="仿宋" w:hAnsi="仿宋" w:eastAsia="仿宋" w:cs="Times New Roman"/>
          <w:sz w:val="24"/>
          <w:szCs w:val="24"/>
        </w:rPr>
        <w:t>实行</w:t>
      </w:r>
      <w:r>
        <w:rPr>
          <w:rFonts w:hint="eastAsia" w:ascii="仿宋" w:hAnsi="仿宋" w:eastAsia="仿宋" w:cs="Times New Roman"/>
          <w:b/>
          <w:sz w:val="24"/>
          <w:szCs w:val="24"/>
        </w:rPr>
        <w:t>能上能下</w:t>
      </w:r>
      <w:r>
        <w:rPr>
          <w:rFonts w:hint="eastAsia" w:ascii="仿宋" w:hAnsi="仿宋" w:eastAsia="仿宋" w:cs="Times New Roman"/>
          <w:sz w:val="24"/>
          <w:szCs w:val="24"/>
        </w:rPr>
        <w:t>，具有下列情形之一的，应当按照规定</w:t>
      </w:r>
      <w:r>
        <w:rPr>
          <w:rFonts w:hint="eastAsia" w:ascii="仿宋" w:hAnsi="仿宋" w:eastAsia="仿宋" w:cs="Times New Roman"/>
          <w:b/>
          <w:sz w:val="24"/>
          <w:szCs w:val="24"/>
        </w:rPr>
        <w:t>降低职级</w:t>
      </w:r>
      <w:r>
        <w:rPr>
          <w:rFonts w:hint="eastAsia" w:ascii="仿宋" w:hAnsi="仿宋" w:eastAsia="仿宋" w:cs="Times New Roman"/>
          <w:sz w:val="24"/>
          <w:szCs w:val="24"/>
        </w:rPr>
        <w:t>：</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（一）不能胜任职位职责要求的；</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（二）年度考核被确定为不称职等次的；</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（三）受到降职处理或者撤职处分的；</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（四）法律法规和党内法规规定的其他情形。</w:t>
      </w:r>
    </w:p>
    <w:p>
      <w:pPr>
        <w:spacing w:line="360" w:lineRule="auto"/>
        <w:ind w:firstLine="480" w:firstLineChars="200"/>
        <w:rPr>
          <w:rFonts w:ascii="仿宋" w:hAnsi="仿宋" w:eastAsia="仿宋" w:cs="Times New Roman"/>
          <w:sz w:val="24"/>
          <w:szCs w:val="24"/>
        </w:rPr>
      </w:pPr>
    </w:p>
    <w:p>
      <w:pPr>
        <w:spacing w:line="360" w:lineRule="auto"/>
        <w:ind w:firstLine="422" w:firstLineChars="200"/>
        <w:rPr>
          <w:rFonts w:ascii="黑体" w:hAnsi="黑体" w:eastAsia="黑体"/>
          <w:b/>
        </w:rPr>
      </w:pPr>
      <w:r>
        <w:rPr>
          <w:rFonts w:hint="eastAsia" w:ascii="黑体" w:hAnsi="黑体" w:eastAsia="黑体"/>
          <w:b/>
        </w:rPr>
        <w:t>考点4：职级与待遇</w:t>
      </w:r>
    </w:p>
    <w:p>
      <w:pPr>
        <w:spacing w:line="360" w:lineRule="auto"/>
        <w:ind w:firstLine="482" w:firstLineChars="200"/>
        <w:rPr>
          <w:rFonts w:ascii="仿宋" w:hAnsi="仿宋" w:eastAsia="仿宋" w:cs="Times New Roman"/>
          <w:sz w:val="24"/>
          <w:szCs w:val="24"/>
        </w:rPr>
      </w:pPr>
      <w:r>
        <w:rPr>
          <w:rFonts w:hint="eastAsia" w:ascii="仿宋" w:hAnsi="仿宋" w:eastAsia="仿宋" w:cs="Times New Roman"/>
          <w:b/>
          <w:sz w:val="24"/>
          <w:szCs w:val="24"/>
        </w:rPr>
        <w:t>领导职务与职级</w:t>
      </w:r>
      <w:r>
        <w:rPr>
          <w:rFonts w:hint="eastAsia" w:ascii="仿宋" w:hAnsi="仿宋" w:eastAsia="仿宋" w:cs="Times New Roman"/>
          <w:sz w:val="24"/>
          <w:szCs w:val="24"/>
        </w:rPr>
        <w:t>是确定公务员待遇的重要依据。公务员根据所任职级执行相应的工资标准，享受所在地区（部门）相应职务层次的住房、医疗、交通补贴、社会保险等待遇。担任领导职务且兼任职级的公务员，按照</w:t>
      </w:r>
      <w:r>
        <w:rPr>
          <w:rFonts w:hint="eastAsia" w:ascii="仿宋" w:hAnsi="仿宋" w:eastAsia="仿宋" w:cs="Times New Roman"/>
          <w:b/>
          <w:sz w:val="24"/>
          <w:szCs w:val="24"/>
        </w:rPr>
        <w:t>就高原则</w:t>
      </w:r>
      <w:r>
        <w:rPr>
          <w:rFonts w:hint="eastAsia" w:ascii="仿宋" w:hAnsi="仿宋" w:eastAsia="仿宋" w:cs="Times New Roman"/>
          <w:sz w:val="24"/>
          <w:szCs w:val="24"/>
        </w:rPr>
        <w:t>享受有关待遇。</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公务员晋升职级，</w:t>
      </w:r>
      <w:r>
        <w:rPr>
          <w:rFonts w:hint="eastAsia" w:ascii="仿宋" w:hAnsi="仿宋" w:eastAsia="仿宋" w:cs="Times New Roman"/>
          <w:b/>
          <w:sz w:val="24"/>
          <w:szCs w:val="24"/>
        </w:rPr>
        <w:t>不改变</w:t>
      </w:r>
      <w:r>
        <w:rPr>
          <w:rFonts w:hint="eastAsia" w:ascii="仿宋" w:hAnsi="仿宋" w:eastAsia="仿宋" w:cs="Times New Roman"/>
          <w:sz w:val="24"/>
          <w:szCs w:val="24"/>
        </w:rPr>
        <w:t>工作职位和领导指挥关系，</w:t>
      </w:r>
      <w:r>
        <w:rPr>
          <w:rFonts w:hint="eastAsia" w:ascii="仿宋" w:hAnsi="仿宋" w:eastAsia="仿宋" w:cs="Times New Roman"/>
          <w:b/>
          <w:sz w:val="24"/>
          <w:szCs w:val="24"/>
        </w:rPr>
        <w:t>不享受</w:t>
      </w:r>
      <w:r>
        <w:rPr>
          <w:rFonts w:hint="eastAsia" w:ascii="仿宋" w:hAnsi="仿宋" w:eastAsia="仿宋" w:cs="Times New Roman"/>
          <w:sz w:val="24"/>
          <w:szCs w:val="24"/>
        </w:rPr>
        <w:t>相应职务层次的政治待遇、工作待遇。因</w:t>
      </w:r>
      <w:r>
        <w:rPr>
          <w:rFonts w:hint="eastAsia" w:ascii="仿宋" w:hAnsi="仿宋" w:eastAsia="仿宋" w:cs="Times New Roman"/>
          <w:b/>
          <w:sz w:val="24"/>
          <w:szCs w:val="24"/>
        </w:rPr>
        <w:t>不胜任、不适宜</w:t>
      </w:r>
      <w:r>
        <w:rPr>
          <w:rFonts w:hint="eastAsia" w:ascii="仿宋" w:hAnsi="仿宋" w:eastAsia="仿宋" w:cs="Times New Roman"/>
          <w:sz w:val="24"/>
          <w:szCs w:val="24"/>
        </w:rPr>
        <w:t>担任现职免去领导职务的，按照其职级确定有关待遇，原政治待遇、工作待遇</w:t>
      </w:r>
      <w:r>
        <w:rPr>
          <w:rFonts w:hint="eastAsia" w:ascii="仿宋" w:hAnsi="仿宋" w:eastAsia="仿宋" w:cs="Times New Roman"/>
          <w:b/>
          <w:sz w:val="24"/>
          <w:szCs w:val="24"/>
        </w:rPr>
        <w:t>不再保留</w:t>
      </w:r>
      <w:r>
        <w:rPr>
          <w:rFonts w:hint="eastAsia" w:ascii="仿宋" w:hAnsi="仿宋" w:eastAsia="仿宋" w:cs="Times New Roman"/>
          <w:sz w:val="24"/>
          <w:szCs w:val="24"/>
        </w:rPr>
        <w:t>。</w:t>
      </w:r>
    </w:p>
    <w:p>
      <w:pPr>
        <w:pStyle w:val="5"/>
        <w:spacing w:before="0" w:after="0" w:line="360" w:lineRule="auto"/>
        <w:rPr>
          <w:rFonts w:ascii="楷体" w:hAnsi="楷体" w:eastAsia="楷体"/>
          <w:sz w:val="24"/>
        </w:rPr>
      </w:pPr>
      <w:r>
        <w:rPr>
          <w:rFonts w:hint="eastAsia" w:ascii="楷体" w:hAnsi="楷体" w:eastAsia="楷体"/>
          <w:sz w:val="24"/>
        </w:rPr>
        <w:t>3.《伟大的跨越：西藏民主改革60年》白皮书</w:t>
      </w:r>
    </w:p>
    <w:p>
      <w:pPr>
        <w:spacing w:line="360" w:lineRule="auto"/>
        <w:ind w:firstLine="480" w:firstLineChars="200"/>
        <w:rPr>
          <w:rFonts w:ascii="仿宋" w:hAnsi="仿宋" w:eastAsia="仿宋"/>
          <w:sz w:val="24"/>
        </w:rPr>
      </w:pPr>
      <w:r>
        <w:rPr>
          <w:rFonts w:hint="eastAsia" w:ascii="仿宋" w:hAnsi="仿宋" w:eastAsia="仿宋"/>
          <w:sz w:val="24"/>
        </w:rPr>
        <w:t>国务院新闻办公室3月27日发表《伟大的跨越：西藏民主改革60年》白皮书。白皮书全文约2.5万字，由</w:t>
      </w:r>
      <w:r>
        <w:rPr>
          <w:rFonts w:hint="eastAsia" w:ascii="仿宋" w:hAnsi="仿宋" w:eastAsia="仿宋"/>
          <w:b/>
          <w:sz w:val="24"/>
        </w:rPr>
        <w:t>前言、正文和结束语</w:t>
      </w:r>
      <w:r>
        <w:rPr>
          <w:rFonts w:hint="eastAsia" w:ascii="仿宋" w:hAnsi="仿宋" w:eastAsia="仿宋"/>
          <w:sz w:val="24"/>
        </w:rPr>
        <w:t>三个部分组成。白皮书说，</w:t>
      </w:r>
      <w:r>
        <w:rPr>
          <w:rFonts w:hint="eastAsia" w:ascii="仿宋" w:hAnsi="仿宋" w:eastAsia="仿宋"/>
          <w:b/>
          <w:sz w:val="24"/>
        </w:rPr>
        <w:t>2019年是西藏民主改革</w:t>
      </w:r>
      <w:r>
        <w:rPr>
          <w:rFonts w:hint="eastAsia" w:ascii="仿宋" w:hAnsi="仿宋" w:eastAsia="仿宋"/>
          <w:b/>
          <w:color w:val="FF0000"/>
          <w:sz w:val="24"/>
        </w:rPr>
        <w:t>60周年</w:t>
      </w:r>
      <w:r>
        <w:rPr>
          <w:rFonts w:hint="eastAsia" w:ascii="仿宋" w:hAnsi="仿宋" w:eastAsia="仿宋"/>
          <w:sz w:val="24"/>
        </w:rPr>
        <w:t>。</w:t>
      </w:r>
      <w:r>
        <w:rPr>
          <w:rFonts w:hint="eastAsia" w:ascii="黑体" w:hAnsi="黑体" w:eastAsia="黑体"/>
          <w:b/>
          <w:sz w:val="24"/>
        </w:rPr>
        <w:t>民主改革</w:t>
      </w:r>
      <w:r>
        <w:rPr>
          <w:rFonts w:hint="eastAsia" w:ascii="仿宋" w:hAnsi="仿宋" w:eastAsia="仿宋"/>
          <w:sz w:val="24"/>
        </w:rPr>
        <w:t>是西藏历史上</w:t>
      </w:r>
      <w:r>
        <w:rPr>
          <w:rFonts w:hint="eastAsia" w:ascii="黑体" w:hAnsi="黑体" w:eastAsia="黑体"/>
          <w:b/>
          <w:color w:val="FF0000"/>
          <w:sz w:val="24"/>
        </w:rPr>
        <w:t>最伟大最深刻的社会变革</w:t>
      </w:r>
      <w:r>
        <w:rPr>
          <w:rFonts w:hint="eastAsia" w:ascii="仿宋" w:hAnsi="仿宋" w:eastAsia="仿宋"/>
          <w:sz w:val="24"/>
        </w:rPr>
        <w:t>，为西藏开辟了光明的发展前景。白皮书指出，当前，在习近平新时代中国特色社会主义思想指引下，西藏各族人民正与全国人民一道，为创造更加幸福美好的生活、实现中华民族伟大复兴而奋斗。</w:t>
      </w:r>
      <w:r>
        <w:rPr>
          <w:rFonts w:hint="eastAsia" w:ascii="仿宋" w:hAnsi="仿宋" w:eastAsia="仿宋"/>
          <w:b/>
          <w:sz w:val="24"/>
        </w:rPr>
        <w:t>西藏的明天</w:t>
      </w:r>
      <w:r>
        <w:rPr>
          <w:rFonts w:hint="eastAsia" w:ascii="仿宋" w:hAnsi="仿宋" w:eastAsia="仿宋"/>
          <w:sz w:val="24"/>
        </w:rPr>
        <w:t>将更加</w:t>
      </w:r>
      <w:r>
        <w:rPr>
          <w:rFonts w:hint="eastAsia" w:ascii="仿宋" w:hAnsi="仿宋" w:eastAsia="仿宋"/>
          <w:b/>
          <w:sz w:val="24"/>
        </w:rPr>
        <w:t>光辉灿烂</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4.《关于加强和改进中央和国家机关党的建设的意见》</w:t>
      </w:r>
    </w:p>
    <w:p>
      <w:pPr>
        <w:spacing w:line="360" w:lineRule="auto"/>
        <w:ind w:firstLine="480" w:firstLineChars="200"/>
        <w:rPr>
          <w:rFonts w:ascii="仿宋" w:hAnsi="仿宋" w:eastAsia="仿宋"/>
          <w:sz w:val="24"/>
        </w:rPr>
      </w:pPr>
      <w:r>
        <w:rPr>
          <w:rFonts w:hint="eastAsia" w:ascii="仿宋" w:hAnsi="仿宋" w:eastAsia="仿宋"/>
          <w:sz w:val="24"/>
        </w:rPr>
        <w:t>近日，中共中央印发了《关于加强和改进中央和国家机关党的建设的意见》，并发出通知，要求各地区各部门结合实际认真贯彻落实。</w:t>
      </w:r>
    </w:p>
    <w:p>
      <w:pPr>
        <w:spacing w:line="360" w:lineRule="auto"/>
        <w:ind w:firstLine="480" w:firstLineChars="200"/>
        <w:rPr>
          <w:rFonts w:ascii="仿宋" w:hAnsi="仿宋" w:eastAsia="仿宋"/>
          <w:sz w:val="24"/>
        </w:rPr>
      </w:pPr>
      <w:r>
        <w:rPr>
          <w:rFonts w:hint="eastAsia" w:ascii="仿宋" w:hAnsi="仿宋" w:eastAsia="仿宋"/>
          <w:sz w:val="24"/>
        </w:rPr>
        <w:t>《意见》指出，</w:t>
      </w:r>
      <w:r>
        <w:rPr>
          <w:rFonts w:hint="eastAsia" w:ascii="仿宋" w:hAnsi="仿宋" w:eastAsia="仿宋"/>
          <w:b/>
          <w:sz w:val="24"/>
        </w:rPr>
        <w:t>中央和国家机关</w:t>
      </w:r>
      <w:r>
        <w:rPr>
          <w:rFonts w:hint="eastAsia" w:ascii="仿宋" w:hAnsi="仿宋" w:eastAsia="仿宋"/>
          <w:sz w:val="24"/>
        </w:rPr>
        <w:t>在党和国家治理体系中处于</w:t>
      </w:r>
      <w:r>
        <w:rPr>
          <w:rFonts w:hint="eastAsia" w:ascii="仿宋" w:hAnsi="仿宋" w:eastAsia="仿宋"/>
          <w:b/>
          <w:sz w:val="24"/>
        </w:rPr>
        <w:t>特殊重要位置</w:t>
      </w:r>
      <w:r>
        <w:rPr>
          <w:rFonts w:hint="eastAsia" w:ascii="仿宋" w:hAnsi="仿宋" w:eastAsia="仿宋"/>
          <w:sz w:val="24"/>
        </w:rPr>
        <w:t>，是推动党中央治国理政、管党治党决策部署贯彻落实的</w:t>
      </w:r>
      <w:r>
        <w:rPr>
          <w:rFonts w:hint="eastAsia" w:ascii="仿宋" w:hAnsi="仿宋" w:eastAsia="仿宋"/>
          <w:b/>
          <w:sz w:val="24"/>
        </w:rPr>
        <w:t>领导机关</w:t>
      </w:r>
      <w:r>
        <w:rPr>
          <w:rFonts w:hint="eastAsia" w:ascii="仿宋" w:hAnsi="仿宋" w:eastAsia="仿宋"/>
          <w:sz w:val="24"/>
        </w:rPr>
        <w:t>。中央和国家机关党的建设关系党中央权威和集中统一领导，关系党中央决策部署的贯彻落实，关系最广大人民根本利益的实现。推进新时代党的建设新的伟大工程，中央和国家机关必须</w:t>
      </w:r>
      <w:r>
        <w:rPr>
          <w:rFonts w:hint="eastAsia" w:ascii="仿宋" w:hAnsi="仿宋" w:eastAsia="仿宋"/>
          <w:b/>
          <w:color w:val="FF0000"/>
          <w:sz w:val="24"/>
        </w:rPr>
        <w:t>走在前、作表率</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《意见》强调，加强和改进中央和国家机关党的建设要</w:t>
      </w:r>
      <w:r>
        <w:rPr>
          <w:rFonts w:hint="eastAsia" w:ascii="黑体" w:hAnsi="黑体" w:eastAsia="黑体"/>
          <w:b/>
          <w:color w:val="FF0000"/>
          <w:sz w:val="24"/>
        </w:rPr>
        <w:t>带头做到“两个维护”</w:t>
      </w:r>
      <w:r>
        <w:rPr>
          <w:rFonts w:hint="eastAsia" w:ascii="仿宋" w:hAnsi="仿宋" w:eastAsia="仿宋"/>
          <w:sz w:val="24"/>
        </w:rPr>
        <w:t>，以</w:t>
      </w:r>
      <w:r>
        <w:rPr>
          <w:rFonts w:hint="eastAsia" w:ascii="仿宋" w:hAnsi="仿宋" w:eastAsia="仿宋"/>
          <w:b/>
          <w:sz w:val="24"/>
        </w:rPr>
        <w:t>党的政治建设</w:t>
      </w:r>
      <w:r>
        <w:rPr>
          <w:rFonts w:hint="eastAsia" w:ascii="仿宋" w:hAnsi="仿宋" w:eastAsia="仿宋"/>
          <w:sz w:val="24"/>
        </w:rPr>
        <w:t>为统领，着力深化理论武装，着力夯实基层基础，着力推进正风肃纪，着力解决和防止</w:t>
      </w:r>
      <w:r>
        <w:rPr>
          <w:rFonts w:hint="eastAsia" w:ascii="黑体" w:hAnsi="黑体" w:eastAsia="黑体"/>
          <w:b/>
          <w:color w:val="FF0000"/>
          <w:sz w:val="24"/>
        </w:rPr>
        <w:t>“灯下黑”问题</w:t>
      </w:r>
      <w:r>
        <w:rPr>
          <w:rFonts w:hint="eastAsia" w:ascii="仿宋" w:hAnsi="仿宋" w:eastAsia="仿宋"/>
          <w:sz w:val="24"/>
        </w:rPr>
        <w:t>，全面提高中央和国家机关</w:t>
      </w:r>
      <w:r>
        <w:rPr>
          <w:rFonts w:hint="eastAsia" w:ascii="仿宋" w:hAnsi="仿宋" w:eastAsia="仿宋"/>
          <w:b/>
          <w:sz w:val="24"/>
        </w:rPr>
        <w:t>党的建设质量</w:t>
      </w:r>
      <w:r>
        <w:rPr>
          <w:rFonts w:hint="eastAsia" w:ascii="仿宋" w:hAnsi="仿宋" w:eastAsia="仿宋"/>
          <w:sz w:val="24"/>
        </w:rPr>
        <w:t>，切实在深入学习贯彻习近平新时代中国特色社会主义思想上作表率，在始终同以</w:t>
      </w:r>
      <w:r>
        <w:rPr>
          <w:rFonts w:hint="eastAsia" w:ascii="仿宋" w:hAnsi="仿宋" w:eastAsia="仿宋"/>
          <w:b/>
          <w:sz w:val="24"/>
        </w:rPr>
        <w:t>习近平同志</w:t>
      </w:r>
      <w:r>
        <w:rPr>
          <w:rFonts w:hint="eastAsia" w:ascii="仿宋" w:hAnsi="仿宋" w:eastAsia="仿宋"/>
          <w:sz w:val="24"/>
        </w:rPr>
        <w:t>为</w:t>
      </w:r>
      <w:r>
        <w:rPr>
          <w:rFonts w:hint="eastAsia" w:ascii="仿宋" w:hAnsi="仿宋" w:eastAsia="仿宋"/>
          <w:b/>
          <w:sz w:val="24"/>
        </w:rPr>
        <w:t>核心</w:t>
      </w:r>
      <w:r>
        <w:rPr>
          <w:rFonts w:hint="eastAsia" w:ascii="仿宋" w:hAnsi="仿宋" w:eastAsia="仿宋"/>
          <w:sz w:val="24"/>
        </w:rPr>
        <w:t>的党中央保持高度一致上作表率，在坚决贯彻落实党中央各项决策部署上作表率，建设让</w:t>
      </w:r>
      <w:r>
        <w:rPr>
          <w:rFonts w:hint="eastAsia" w:ascii="仿宋" w:hAnsi="仿宋" w:eastAsia="仿宋"/>
          <w:b/>
          <w:sz w:val="24"/>
        </w:rPr>
        <w:t>党中央放心、让人民群众满意</w:t>
      </w:r>
      <w:r>
        <w:rPr>
          <w:rFonts w:hint="eastAsia" w:ascii="仿宋" w:hAnsi="仿宋" w:eastAsia="仿宋"/>
          <w:sz w:val="24"/>
        </w:rPr>
        <w:t>的</w:t>
      </w:r>
      <w:r>
        <w:rPr>
          <w:rFonts w:hint="eastAsia" w:ascii="仿宋" w:hAnsi="仿宋" w:eastAsia="仿宋"/>
          <w:b/>
          <w:sz w:val="24"/>
        </w:rPr>
        <w:t>模范机关</w:t>
      </w:r>
      <w:r>
        <w:rPr>
          <w:rFonts w:hint="eastAsia" w:ascii="仿宋" w:hAnsi="仿宋" w:eastAsia="仿宋"/>
          <w:sz w:val="24"/>
        </w:rPr>
        <w:t>，为推动中央和国家机关各项事业发展提供坚强保证。</w:t>
      </w:r>
    </w:p>
    <w:p>
      <w:pPr>
        <w:spacing w:line="360" w:lineRule="auto"/>
        <w:ind w:firstLine="480" w:firstLineChars="200"/>
        <w:rPr>
          <w:rFonts w:ascii="仿宋" w:hAnsi="仿宋" w:eastAsia="仿宋"/>
          <w:sz w:val="24"/>
        </w:rPr>
      </w:pPr>
      <w:r>
        <w:rPr>
          <w:rFonts w:hint="eastAsia" w:ascii="仿宋" w:hAnsi="仿宋" w:eastAsia="仿宋"/>
          <w:sz w:val="24"/>
        </w:rPr>
        <w:t>加强和改进中央和国家机关党的建设，要坚持和加强党的全面领导，坚持</w:t>
      </w:r>
      <w:r>
        <w:rPr>
          <w:rFonts w:hint="eastAsia" w:ascii="仿宋" w:hAnsi="仿宋" w:eastAsia="仿宋"/>
          <w:b/>
          <w:sz w:val="24"/>
        </w:rPr>
        <w:t>党要管党、全面从严治党</w:t>
      </w:r>
      <w:r>
        <w:rPr>
          <w:rFonts w:hint="eastAsia" w:ascii="仿宋" w:hAnsi="仿宋" w:eastAsia="仿宋"/>
          <w:sz w:val="24"/>
        </w:rPr>
        <w:t>；坚持</w:t>
      </w:r>
      <w:r>
        <w:rPr>
          <w:rFonts w:hint="eastAsia" w:ascii="仿宋" w:hAnsi="仿宋" w:eastAsia="仿宋"/>
          <w:b/>
          <w:sz w:val="24"/>
        </w:rPr>
        <w:t>围绕中心、建设队伍、服务群众</w:t>
      </w:r>
      <w:r>
        <w:rPr>
          <w:rFonts w:hint="eastAsia" w:ascii="仿宋" w:hAnsi="仿宋" w:eastAsia="仿宋"/>
          <w:sz w:val="24"/>
        </w:rPr>
        <w:t>，推动</w:t>
      </w:r>
      <w:r>
        <w:rPr>
          <w:rFonts w:hint="eastAsia" w:ascii="仿宋" w:hAnsi="仿宋" w:eastAsia="仿宋"/>
          <w:b/>
          <w:sz w:val="24"/>
        </w:rPr>
        <w:t>机关党建和业务工作深度融合、相互促进</w:t>
      </w:r>
      <w:r>
        <w:rPr>
          <w:rFonts w:hint="eastAsia" w:ascii="仿宋" w:hAnsi="仿宋" w:eastAsia="仿宋"/>
          <w:sz w:val="24"/>
        </w:rPr>
        <w:t>；坚持</w:t>
      </w:r>
      <w:r>
        <w:rPr>
          <w:rFonts w:hint="eastAsia" w:ascii="仿宋" w:hAnsi="仿宋" w:eastAsia="仿宋"/>
          <w:b/>
          <w:sz w:val="24"/>
        </w:rPr>
        <w:t>以上率下、以机关带系统</w:t>
      </w:r>
      <w:r>
        <w:rPr>
          <w:rFonts w:hint="eastAsia" w:ascii="仿宋" w:hAnsi="仿宋" w:eastAsia="仿宋"/>
          <w:sz w:val="24"/>
        </w:rPr>
        <w:t>，充分发挥领导机关和领导干部示范引领作用；坚持问题导向，加强分类指导，注重精准施策；坚持求真务实、改革创新，把握特点规律，切实增强机关党建工作的针对性、实效性。</w:t>
      </w:r>
    </w:p>
    <w:p>
      <w:pPr>
        <w:spacing w:line="360" w:lineRule="auto"/>
        <w:ind w:firstLine="480" w:firstLineChars="200"/>
        <w:rPr>
          <w:rFonts w:ascii="仿宋" w:hAnsi="仿宋" w:eastAsia="仿宋"/>
          <w:sz w:val="24"/>
        </w:rPr>
      </w:pPr>
      <w:r>
        <w:rPr>
          <w:rFonts w:hint="eastAsia" w:ascii="仿宋" w:hAnsi="仿宋" w:eastAsia="仿宋"/>
          <w:sz w:val="24"/>
        </w:rPr>
        <w:t>《意见》还强调，加强和改进中央和国家机关党的建设，要把</w:t>
      </w:r>
      <w:r>
        <w:rPr>
          <w:rFonts w:hint="eastAsia" w:ascii="仿宋" w:hAnsi="仿宋" w:eastAsia="仿宋"/>
          <w:b/>
          <w:sz w:val="24"/>
        </w:rPr>
        <w:t>党的政治建设</w:t>
      </w:r>
      <w:r>
        <w:rPr>
          <w:rFonts w:hint="eastAsia" w:ascii="仿宋" w:hAnsi="仿宋" w:eastAsia="仿宋"/>
          <w:sz w:val="24"/>
        </w:rPr>
        <w:t>摆在首位，带头做到“两个维护”，严明党的政治纪律和政治规矩，严肃党内政治生活，培育积极健康的党内</w:t>
      </w:r>
      <w:r>
        <w:rPr>
          <w:rFonts w:hint="eastAsia" w:ascii="仿宋" w:hAnsi="仿宋" w:eastAsia="仿宋"/>
          <w:b/>
          <w:sz w:val="24"/>
        </w:rPr>
        <w:t>政治文化，提高党员、干部政治能力</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5.《关于坚持和发展中国特色社会主义的几个问题》</w:t>
      </w:r>
    </w:p>
    <w:p>
      <w:pPr>
        <w:spacing w:line="360" w:lineRule="auto"/>
        <w:ind w:firstLine="480" w:firstLineChars="200"/>
        <w:rPr>
          <w:rFonts w:ascii="仿宋" w:hAnsi="仿宋" w:eastAsia="仿宋"/>
          <w:sz w:val="24"/>
        </w:rPr>
      </w:pPr>
      <w:r>
        <w:rPr>
          <w:rFonts w:hint="eastAsia" w:ascii="仿宋" w:hAnsi="仿宋" w:eastAsia="仿宋"/>
          <w:sz w:val="24"/>
        </w:rPr>
        <w:t>4月1日出版的第7期</w:t>
      </w:r>
      <w:r>
        <w:rPr>
          <w:rFonts w:hint="eastAsia" w:ascii="黑体" w:hAnsi="黑体" w:eastAsia="黑体"/>
          <w:b/>
          <w:color w:val="FF0000"/>
          <w:sz w:val="24"/>
        </w:rPr>
        <w:t>《求是》</w:t>
      </w:r>
      <w:r>
        <w:rPr>
          <w:rFonts w:hint="eastAsia" w:ascii="仿宋" w:hAnsi="仿宋" w:eastAsia="仿宋"/>
          <w:sz w:val="24"/>
        </w:rPr>
        <w:t>杂志将发表中共中央总书记、国家主席、中央军委主席习近平的重要文章</w:t>
      </w:r>
      <w:r>
        <w:rPr>
          <w:rFonts w:hint="eastAsia" w:ascii="黑体" w:hAnsi="黑体" w:eastAsia="黑体"/>
          <w:b/>
          <w:color w:val="FF0000"/>
          <w:sz w:val="24"/>
        </w:rPr>
        <w:t>《关于坚持和发展中国特色社会主义的几个问题》</w:t>
      </w:r>
      <w:r>
        <w:rPr>
          <w:rFonts w:hint="eastAsia" w:ascii="黑体" w:hAnsi="黑体" w:eastAsia="黑体"/>
          <w:color w:val="FF0000"/>
          <w:sz w:val="24"/>
        </w:rPr>
        <w:t>。</w:t>
      </w:r>
    </w:p>
    <w:p>
      <w:pPr>
        <w:spacing w:line="360" w:lineRule="auto"/>
        <w:ind w:firstLine="480" w:firstLineChars="200"/>
        <w:rPr>
          <w:rFonts w:ascii="仿宋" w:hAnsi="仿宋" w:eastAsia="仿宋"/>
          <w:sz w:val="24"/>
        </w:rPr>
      </w:pPr>
      <w:r>
        <w:rPr>
          <w:rFonts w:hint="eastAsia" w:ascii="仿宋" w:hAnsi="仿宋" w:eastAsia="仿宋"/>
          <w:sz w:val="24"/>
        </w:rPr>
        <w:t>文章强调，</w:t>
      </w:r>
      <w:r>
        <w:rPr>
          <w:rFonts w:hint="eastAsia" w:ascii="黑体" w:hAnsi="黑体" w:eastAsia="黑体"/>
          <w:b/>
          <w:color w:val="FF0000"/>
          <w:sz w:val="24"/>
        </w:rPr>
        <w:t>道路问题</w:t>
      </w:r>
      <w:r>
        <w:rPr>
          <w:rFonts w:hint="eastAsia" w:ascii="仿宋" w:hAnsi="仿宋" w:eastAsia="仿宋"/>
          <w:sz w:val="24"/>
        </w:rPr>
        <w:t>是关系党的事业兴衰成败第一位的问题，道路就是党的生命。</w:t>
      </w:r>
      <w:r>
        <w:rPr>
          <w:rFonts w:hint="eastAsia" w:ascii="仿宋" w:hAnsi="仿宋" w:eastAsia="仿宋"/>
          <w:b/>
          <w:sz w:val="24"/>
        </w:rPr>
        <w:t>中国特色社会主义</w:t>
      </w:r>
      <w:r>
        <w:rPr>
          <w:rFonts w:hint="eastAsia" w:ascii="仿宋" w:hAnsi="仿宋" w:eastAsia="仿宋"/>
          <w:sz w:val="24"/>
        </w:rPr>
        <w:t>，是科学社会主义理论逻辑和中国社会发展历史逻辑的辩证统一，是根植于中国大地、反映中国人民意愿、适应中国和时代发展进步要求的科学社会主义，是全面建成小康社会、加快推进社会主义现代化、实现中华民族伟大复兴的必由之路。</w:t>
      </w:r>
    </w:p>
    <w:p>
      <w:pPr>
        <w:spacing w:line="360" w:lineRule="auto"/>
        <w:ind w:firstLine="482" w:firstLineChars="200"/>
        <w:rPr>
          <w:rFonts w:ascii="仿宋" w:hAnsi="仿宋" w:eastAsia="仿宋"/>
          <w:sz w:val="24"/>
        </w:rPr>
      </w:pPr>
      <w:r>
        <w:rPr>
          <w:rFonts w:hint="eastAsia" w:ascii="仿宋" w:hAnsi="仿宋" w:eastAsia="仿宋"/>
          <w:b/>
          <w:sz w:val="24"/>
        </w:rPr>
        <w:t>文章指出，中国特色社会主义是社会主义而不是其他什么主义，科学社会主义基本原则不能丢，丢了就不是社会主义。</w:t>
      </w:r>
      <w:r>
        <w:rPr>
          <w:rFonts w:hint="eastAsia" w:ascii="仿宋" w:hAnsi="仿宋" w:eastAsia="仿宋"/>
          <w:sz w:val="24"/>
        </w:rPr>
        <w:t>一个国家实行什么样的主义，关键要看这个主义能否解决这个国家面临的历史性课题。历史和现实都告诉我们，只有社会主义才能救中国，只有中国特色社会主义才能发展中国，这是历史的结论、人民的选择。</w:t>
      </w:r>
    </w:p>
    <w:p>
      <w:pPr>
        <w:spacing w:line="360" w:lineRule="auto"/>
        <w:ind w:firstLine="480" w:firstLineChars="200"/>
        <w:rPr>
          <w:rFonts w:ascii="仿宋" w:hAnsi="仿宋" w:eastAsia="仿宋"/>
          <w:sz w:val="24"/>
        </w:rPr>
      </w:pPr>
      <w:r>
        <w:rPr>
          <w:rFonts w:hint="eastAsia" w:ascii="仿宋" w:hAnsi="仿宋" w:eastAsia="仿宋"/>
          <w:sz w:val="24"/>
        </w:rPr>
        <w:t>文章指出，我们党领导人民进行社会主义建设，</w:t>
      </w:r>
      <w:r>
        <w:rPr>
          <w:rFonts w:hint="eastAsia" w:ascii="仿宋" w:hAnsi="仿宋" w:eastAsia="仿宋"/>
          <w:b/>
          <w:sz w:val="24"/>
        </w:rPr>
        <w:t>有改革开放前和改革开放后两个历史时期，这是两个相互联系又有重大区别的时期，但本质上都是我们党领导人民进行社会主义建设的实践探索。</w:t>
      </w:r>
      <w:r>
        <w:rPr>
          <w:rFonts w:hint="eastAsia" w:ascii="仿宋" w:hAnsi="仿宋" w:eastAsia="仿宋"/>
          <w:sz w:val="24"/>
        </w:rPr>
        <w:t>中国特色社会主义是在改革开放历史新时期开创的，但也是在新中国已经建立起社会主义基本制度并进行了20多年建设的基础上开创的。</w:t>
      </w:r>
    </w:p>
    <w:p>
      <w:pPr>
        <w:pStyle w:val="5"/>
        <w:spacing w:before="0" w:after="0" w:line="360" w:lineRule="auto"/>
        <w:rPr>
          <w:rFonts w:ascii="楷体" w:hAnsi="楷体" w:eastAsia="楷体"/>
          <w:sz w:val="24"/>
        </w:rPr>
      </w:pPr>
      <w:r>
        <w:rPr>
          <w:rFonts w:hint="eastAsia" w:ascii="楷体" w:hAnsi="楷体" w:eastAsia="楷体"/>
          <w:sz w:val="24"/>
        </w:rPr>
        <w:t>6.《关于以2022年北京冬奥会为契机 大力发展冰雪运动的意见》</w:t>
      </w:r>
    </w:p>
    <w:p>
      <w:pPr>
        <w:spacing w:line="360" w:lineRule="auto"/>
        <w:ind w:firstLine="480" w:firstLineChars="200"/>
        <w:rPr>
          <w:rFonts w:ascii="黑体" w:hAnsi="黑体" w:eastAsia="黑体"/>
          <w:b/>
          <w:color w:val="FF0000"/>
          <w:sz w:val="24"/>
        </w:rPr>
      </w:pPr>
      <w:r>
        <w:rPr>
          <w:rFonts w:hint="eastAsia" w:ascii="仿宋" w:hAnsi="仿宋" w:eastAsia="仿宋"/>
          <w:sz w:val="24"/>
        </w:rPr>
        <w:t>中共中央办公厅、国务院办公厅近日印发</w:t>
      </w:r>
      <w:r>
        <w:rPr>
          <w:rFonts w:hint="eastAsia" w:ascii="黑体" w:hAnsi="黑体" w:eastAsia="黑体"/>
          <w:b/>
          <w:color w:val="FF0000"/>
          <w:sz w:val="24"/>
        </w:rPr>
        <w:t>《关于以2022年北京冬奥会为契机大力发展冰雪运动的意见》。</w:t>
      </w:r>
    </w:p>
    <w:p>
      <w:pPr>
        <w:spacing w:line="360" w:lineRule="auto"/>
        <w:ind w:firstLine="480" w:firstLineChars="200"/>
        <w:rPr>
          <w:rFonts w:ascii="仿宋" w:hAnsi="仿宋" w:eastAsia="仿宋"/>
          <w:sz w:val="24"/>
        </w:rPr>
      </w:pPr>
      <w:r>
        <w:rPr>
          <w:rFonts w:hint="eastAsia" w:ascii="仿宋" w:hAnsi="仿宋" w:eastAsia="仿宋"/>
          <w:sz w:val="24"/>
        </w:rPr>
        <w:t>《意见》提出，</w:t>
      </w:r>
      <w:r>
        <w:rPr>
          <w:rFonts w:hint="eastAsia" w:ascii="仿宋" w:hAnsi="仿宋" w:eastAsia="仿宋"/>
          <w:b/>
          <w:sz w:val="24"/>
        </w:rPr>
        <w:t>2022年北京冬奥会</w:t>
      </w:r>
      <w:r>
        <w:rPr>
          <w:rFonts w:hint="eastAsia" w:ascii="仿宋" w:hAnsi="仿宋" w:eastAsia="仿宋"/>
          <w:sz w:val="24"/>
        </w:rPr>
        <w:t>是我国重要历史节点的重大标志性活动。冬奥会的成功举办离不开冰雪运动的蓬勃发展。做好</w:t>
      </w:r>
      <w:r>
        <w:rPr>
          <w:rFonts w:hint="eastAsia" w:ascii="仿宋" w:hAnsi="仿宋" w:eastAsia="仿宋"/>
          <w:b/>
          <w:sz w:val="24"/>
        </w:rPr>
        <w:t>北京冬奥会、冬残奥会</w:t>
      </w:r>
      <w:r>
        <w:rPr>
          <w:rFonts w:hint="eastAsia" w:ascii="仿宋" w:hAnsi="仿宋" w:eastAsia="仿宋"/>
          <w:sz w:val="24"/>
        </w:rPr>
        <w:t>备战工作，大力发展冰雪运动，要坚持以人民为中心的发展思想，牢固树立新发展理念，创新体制机制，明确备战任务，普及冰雪运动，发展冰雪产业，落实条件保障，努力实现我国冰雪运动跨越式发展。力争到2022年，我国冰雪运动总体发展更加均衡，普及程度明显提升，参与人数大幅增加，冰雪运动影响力更加广泛；冰雪运动竞技水平明显提高，</w:t>
      </w:r>
      <w:r>
        <w:rPr>
          <w:rFonts w:hint="eastAsia" w:ascii="仿宋" w:hAnsi="仿宋" w:eastAsia="仿宋"/>
          <w:b/>
          <w:sz w:val="24"/>
        </w:rPr>
        <w:t>在2022年北京冬奥会上实现全项目参赛，冰上项目上台阶、雪上项目有突破，取</w:t>
      </w:r>
      <w:r>
        <w:rPr>
          <w:rFonts w:hint="eastAsia" w:ascii="仿宋" w:hAnsi="仿宋" w:eastAsia="仿宋"/>
          <w:sz w:val="24"/>
        </w:rPr>
        <w:t>得我国冬奥会参赛史上最好成绩；冰雪产业蓬勃发展，产业规模明显扩大，结构不断优化，产业链日益完备。</w:t>
      </w:r>
    </w:p>
    <w:p>
      <w:pPr>
        <w:pStyle w:val="4"/>
        <w:spacing w:before="0" w:after="0" w:line="360" w:lineRule="auto"/>
        <w:rPr>
          <w:rFonts w:ascii="黑体" w:hAnsi="黑体" w:eastAsia="黑体"/>
          <w:sz w:val="28"/>
        </w:rPr>
      </w:pPr>
      <w:r>
        <w:rPr>
          <w:rFonts w:hint="eastAsia" w:ascii="黑体" w:hAnsi="黑体" w:eastAsia="黑体"/>
          <w:sz w:val="28"/>
        </w:rPr>
        <w:t>四、新法速递</w:t>
      </w:r>
    </w:p>
    <w:p>
      <w:pPr>
        <w:spacing w:line="360" w:lineRule="auto"/>
        <w:ind w:firstLine="480" w:firstLineChars="200"/>
        <w:rPr>
          <w:rFonts w:ascii="仿宋" w:hAnsi="仿宋" w:eastAsia="仿宋"/>
          <w:sz w:val="24"/>
        </w:rPr>
      </w:pPr>
      <w:r>
        <w:rPr>
          <w:rFonts w:hint="eastAsia" w:ascii="仿宋" w:hAnsi="仿宋" w:eastAsia="仿宋"/>
          <w:sz w:val="24"/>
        </w:rPr>
        <w:t>无</w:t>
      </w:r>
    </w:p>
    <w:p>
      <w:pPr>
        <w:pStyle w:val="4"/>
        <w:spacing w:before="0" w:after="0" w:line="360" w:lineRule="auto"/>
        <w:rPr>
          <w:rFonts w:ascii="黑体" w:hAnsi="黑体" w:eastAsia="黑体"/>
          <w:sz w:val="28"/>
        </w:rPr>
      </w:pPr>
      <w:r>
        <w:rPr>
          <w:rFonts w:hint="eastAsia" w:ascii="黑体" w:hAnsi="黑体" w:eastAsia="黑体"/>
          <w:sz w:val="28"/>
        </w:rPr>
        <w:t>五、科技成就</w:t>
      </w:r>
    </w:p>
    <w:p>
      <w:pPr>
        <w:pStyle w:val="5"/>
        <w:spacing w:before="0" w:after="0" w:line="360" w:lineRule="auto"/>
        <w:rPr>
          <w:rFonts w:ascii="楷体" w:hAnsi="楷体" w:eastAsia="楷体"/>
          <w:sz w:val="24"/>
        </w:rPr>
      </w:pPr>
      <w:r>
        <w:rPr>
          <w:rFonts w:hint="eastAsia" w:ascii="楷体" w:hAnsi="楷体" w:eastAsia="楷体"/>
          <w:sz w:val="24"/>
        </w:rPr>
        <w:t>1.新老成昆线：半个世纪的奋斗接力</w:t>
      </w:r>
    </w:p>
    <w:p>
      <w:pPr>
        <w:spacing w:line="360" w:lineRule="auto"/>
        <w:ind w:firstLine="480" w:firstLineChars="200"/>
        <w:rPr>
          <w:rFonts w:ascii="仿宋" w:hAnsi="仿宋" w:eastAsia="仿宋"/>
          <w:sz w:val="24"/>
        </w:rPr>
      </w:pPr>
      <w:r>
        <w:rPr>
          <w:rFonts w:hint="eastAsia" w:ascii="仿宋" w:hAnsi="仿宋" w:eastAsia="仿宋"/>
          <w:sz w:val="24"/>
        </w:rPr>
        <w:t>上世纪60年代，35万名建设者在崇山峻岭间修建起了被称为</w:t>
      </w:r>
      <w:r>
        <w:rPr>
          <w:rFonts w:hint="eastAsia" w:ascii="仿宋" w:hAnsi="仿宋" w:eastAsia="仿宋"/>
          <w:b/>
          <w:sz w:val="24"/>
        </w:rPr>
        <w:t>“人类征服自然奇迹”</w:t>
      </w:r>
      <w:r>
        <w:rPr>
          <w:rFonts w:hint="eastAsia" w:ascii="仿宋" w:hAnsi="仿宋" w:eastAsia="仿宋"/>
          <w:sz w:val="24"/>
        </w:rPr>
        <w:t>的成昆铁路。2016年，成昆线扩能改造工程启动，新线路沿着老成昆线行进，部分路段采取</w:t>
      </w:r>
      <w:r>
        <w:rPr>
          <w:rFonts w:hint="eastAsia" w:ascii="仿宋" w:hAnsi="仿宋" w:eastAsia="仿宋"/>
          <w:b/>
          <w:sz w:val="24"/>
        </w:rPr>
        <w:t>截弯取直</w:t>
      </w:r>
      <w:r>
        <w:rPr>
          <w:rFonts w:hint="eastAsia" w:ascii="仿宋" w:hAnsi="仿宋" w:eastAsia="仿宋"/>
          <w:sz w:val="24"/>
        </w:rPr>
        <w:t>，距离比老成昆线减少了</w:t>
      </w:r>
      <w:r>
        <w:rPr>
          <w:rFonts w:hint="eastAsia" w:ascii="仿宋" w:hAnsi="仿宋" w:eastAsia="仿宋"/>
          <w:b/>
          <w:sz w:val="24"/>
        </w:rPr>
        <w:t>近200公里</w:t>
      </w:r>
      <w:r>
        <w:rPr>
          <w:rFonts w:hint="eastAsia" w:ascii="仿宋" w:hAnsi="仿宋" w:eastAsia="仿宋"/>
          <w:sz w:val="24"/>
        </w:rPr>
        <w:t>。目前，小相岭隧道正处在最艰难的</w:t>
      </w:r>
      <w:r>
        <w:rPr>
          <w:rFonts w:hint="eastAsia" w:ascii="黑体" w:hAnsi="黑体" w:eastAsia="黑体"/>
          <w:b/>
          <w:color w:val="FF0000"/>
          <w:sz w:val="24"/>
        </w:rPr>
        <w:t>攻坚施工期</w:t>
      </w:r>
      <w:r>
        <w:rPr>
          <w:rFonts w:hint="eastAsia" w:ascii="仿宋" w:hAnsi="仿宋" w:eastAsia="仿宋"/>
          <w:sz w:val="24"/>
        </w:rPr>
        <w:t>，新成昆铁路</w:t>
      </w:r>
      <w:r>
        <w:rPr>
          <w:rFonts w:hint="eastAsia" w:ascii="黑体" w:hAnsi="黑体" w:eastAsia="黑体"/>
          <w:b/>
          <w:color w:val="FF0000"/>
          <w:sz w:val="24"/>
        </w:rPr>
        <w:t>2022年</w:t>
      </w:r>
      <w:r>
        <w:rPr>
          <w:rFonts w:hint="eastAsia" w:ascii="仿宋" w:hAnsi="仿宋" w:eastAsia="仿宋"/>
          <w:sz w:val="24"/>
        </w:rPr>
        <w:t>建成通车后，从成都到昆明将由现在的20小时缩短到</w:t>
      </w:r>
      <w:r>
        <w:rPr>
          <w:rFonts w:hint="eastAsia" w:ascii="仿宋" w:hAnsi="仿宋" w:eastAsia="仿宋"/>
          <w:b/>
          <w:sz w:val="24"/>
        </w:rPr>
        <w:t>7小时以内</w:t>
      </w:r>
      <w:r>
        <w:rPr>
          <w:rFonts w:hint="eastAsia" w:ascii="仿宋" w:hAnsi="仿宋" w:eastAsia="仿宋"/>
          <w:sz w:val="24"/>
        </w:rPr>
        <w:t>，人流物流会更便捷。</w:t>
      </w:r>
    </w:p>
    <w:p>
      <w:pPr>
        <w:pStyle w:val="5"/>
        <w:spacing w:before="0" w:after="0" w:line="360" w:lineRule="auto"/>
        <w:rPr>
          <w:rFonts w:ascii="楷体" w:hAnsi="楷体" w:eastAsia="楷体"/>
          <w:sz w:val="24"/>
        </w:rPr>
      </w:pPr>
      <w:r>
        <w:rPr>
          <w:rFonts w:hint="eastAsia" w:ascii="楷体" w:hAnsi="楷体" w:eastAsia="楷体"/>
          <w:sz w:val="24"/>
        </w:rPr>
        <w:t>2.郭守敬望远镜巡天光谱数突破千万</w:t>
      </w:r>
    </w:p>
    <w:p>
      <w:pPr>
        <w:spacing w:line="360" w:lineRule="auto"/>
        <w:ind w:firstLine="480" w:firstLineChars="200"/>
        <w:rPr>
          <w:rFonts w:ascii="仿宋" w:hAnsi="仿宋" w:eastAsia="仿宋"/>
          <w:sz w:val="24"/>
        </w:rPr>
      </w:pPr>
      <w:r>
        <w:rPr>
          <w:rFonts w:hint="eastAsia" w:ascii="仿宋" w:hAnsi="仿宋" w:eastAsia="仿宋"/>
          <w:sz w:val="24"/>
        </w:rPr>
        <w:t>中科院国家天文台日前面向全球发布了</w:t>
      </w:r>
      <w:r>
        <w:rPr>
          <w:rFonts w:hint="eastAsia" w:ascii="仿宋" w:hAnsi="仿宋" w:eastAsia="仿宋"/>
          <w:b/>
          <w:sz w:val="24"/>
        </w:rPr>
        <w:t>郭守敬望远镜7年光谱巡天</w:t>
      </w:r>
      <w:r>
        <w:rPr>
          <w:rFonts w:hint="eastAsia" w:ascii="仿宋" w:hAnsi="仿宋" w:eastAsia="仿宋"/>
          <w:sz w:val="24"/>
        </w:rPr>
        <w:t>的成果，这也是目前世界上</w:t>
      </w:r>
      <w:r>
        <w:rPr>
          <w:rFonts w:hint="eastAsia" w:ascii="仿宋" w:hAnsi="仿宋" w:eastAsia="仿宋"/>
          <w:b/>
          <w:sz w:val="24"/>
        </w:rPr>
        <w:t>天区覆盖最完备、样本数量最多</w:t>
      </w:r>
      <w:r>
        <w:rPr>
          <w:rFonts w:hint="eastAsia" w:ascii="仿宋" w:hAnsi="仿宋" w:eastAsia="仿宋"/>
          <w:sz w:val="24"/>
        </w:rPr>
        <w:t>的</w:t>
      </w:r>
      <w:r>
        <w:rPr>
          <w:rFonts w:hint="eastAsia" w:ascii="仿宋" w:hAnsi="仿宋" w:eastAsia="仿宋"/>
          <w:b/>
          <w:sz w:val="24"/>
        </w:rPr>
        <w:t>天文数据集</w:t>
      </w:r>
      <w:r>
        <w:rPr>
          <w:rFonts w:hint="eastAsia" w:ascii="仿宋" w:hAnsi="仿宋" w:eastAsia="仿宋"/>
          <w:sz w:val="24"/>
        </w:rPr>
        <w:t>，为研究银河系的</w:t>
      </w:r>
      <w:r>
        <w:rPr>
          <w:rFonts w:hint="eastAsia" w:ascii="仿宋" w:hAnsi="仿宋" w:eastAsia="仿宋"/>
          <w:b/>
          <w:sz w:val="24"/>
        </w:rPr>
        <w:t>形成与演化</w:t>
      </w:r>
      <w:r>
        <w:rPr>
          <w:rFonts w:hint="eastAsia" w:ascii="仿宋" w:hAnsi="仿宋" w:eastAsia="仿宋"/>
          <w:sz w:val="24"/>
        </w:rPr>
        <w:t>等提供了重要的基础数据。郭守敬望远镜7年巡天，共获取1125万条光谱，相当于对上千万个星体进行了</w:t>
      </w:r>
      <w:r>
        <w:rPr>
          <w:rFonts w:hint="eastAsia" w:ascii="仿宋" w:hAnsi="仿宋" w:eastAsia="仿宋"/>
          <w:b/>
          <w:sz w:val="24"/>
        </w:rPr>
        <w:t>“人口普查”</w:t>
      </w:r>
      <w:r>
        <w:rPr>
          <w:rFonts w:hint="eastAsia" w:ascii="仿宋" w:hAnsi="仿宋" w:eastAsia="仿宋"/>
          <w:sz w:val="24"/>
        </w:rPr>
        <w:t>，成为</w:t>
      </w:r>
      <w:r>
        <w:rPr>
          <w:rFonts w:hint="eastAsia" w:ascii="仿宋" w:hAnsi="仿宋" w:eastAsia="仿宋"/>
          <w:b/>
          <w:sz w:val="24"/>
        </w:rPr>
        <w:t>世界上第一个获取光谱数突破千万量级的天文项目</w:t>
      </w:r>
      <w:r>
        <w:rPr>
          <w:rFonts w:hint="eastAsia" w:ascii="仿宋" w:hAnsi="仿宋" w:eastAsia="仿宋"/>
          <w:sz w:val="24"/>
        </w:rPr>
        <w:t>。同时，此次公布的数据中还包括一个</w:t>
      </w:r>
      <w:r>
        <w:rPr>
          <w:rFonts w:hint="eastAsia" w:ascii="仿宋" w:hAnsi="仿宋" w:eastAsia="仿宋"/>
          <w:b/>
          <w:sz w:val="24"/>
        </w:rPr>
        <w:t>636万组恒星光谱参数星表</w:t>
      </w:r>
      <w:r>
        <w:rPr>
          <w:rFonts w:hint="eastAsia" w:ascii="仿宋" w:hAnsi="仿宋" w:eastAsia="仿宋"/>
          <w:sz w:val="24"/>
        </w:rPr>
        <w:t>，这也是目前</w:t>
      </w:r>
      <w:r>
        <w:rPr>
          <w:rFonts w:hint="eastAsia" w:ascii="仿宋" w:hAnsi="仿宋" w:eastAsia="仿宋"/>
          <w:b/>
          <w:sz w:val="24"/>
        </w:rPr>
        <w:t>全世界最大的恒星参数星表</w:t>
      </w:r>
      <w:r>
        <w:rPr>
          <w:rFonts w:hint="eastAsia" w:ascii="仿宋" w:hAnsi="仿宋" w:eastAsia="仿宋"/>
          <w:sz w:val="24"/>
        </w:rPr>
        <w:t>。</w:t>
      </w:r>
    </w:p>
    <w:p>
      <w:pPr>
        <w:spacing w:line="360" w:lineRule="auto"/>
        <w:ind w:firstLine="480" w:firstLineChars="200"/>
        <w:rPr>
          <w:rFonts w:ascii="黑体" w:hAnsi="黑体" w:eastAsia="黑体"/>
          <w:b/>
          <w:color w:val="FF0000"/>
          <w:sz w:val="24"/>
        </w:rPr>
      </w:pPr>
      <w:r>
        <w:rPr>
          <w:rFonts w:hint="eastAsia" w:ascii="仿宋" w:hAnsi="仿宋" w:eastAsia="仿宋"/>
          <w:sz w:val="24"/>
        </w:rPr>
        <w:t>郭守敬望远镜简称LAMOST，是中国天文学家自</w:t>
      </w:r>
      <w:r>
        <w:rPr>
          <w:rFonts w:hint="eastAsia" w:ascii="黑体" w:hAnsi="黑体" w:eastAsia="黑体"/>
          <w:b/>
          <w:color w:val="FF0000"/>
          <w:sz w:val="24"/>
        </w:rPr>
        <w:t>主研制的第一台大规模光谱巡天望远镜，</w:t>
      </w:r>
      <w:r>
        <w:rPr>
          <w:rFonts w:hint="eastAsia" w:ascii="仿宋" w:hAnsi="仿宋" w:eastAsia="仿宋"/>
          <w:sz w:val="24"/>
        </w:rPr>
        <w:t>能够同时观测4000个天体，是目前世界上光</w:t>
      </w:r>
      <w:r>
        <w:rPr>
          <w:rFonts w:hint="eastAsia" w:ascii="黑体" w:hAnsi="黑体" w:eastAsia="黑体"/>
          <w:b/>
          <w:color w:val="FF0000"/>
          <w:sz w:val="24"/>
        </w:rPr>
        <w:t>谱获取效率最高的望远镜。</w:t>
      </w:r>
    </w:p>
    <w:p>
      <w:pPr>
        <w:spacing w:line="360" w:lineRule="auto"/>
        <w:jc w:val="center"/>
        <w:rPr>
          <w:rFonts w:ascii="仿宋" w:hAnsi="仿宋" w:eastAsia="仿宋"/>
          <w:sz w:val="24"/>
        </w:rPr>
      </w:pPr>
      <w:r>
        <w:drawing>
          <wp:inline distT="0" distB="0" distL="0" distR="0">
            <wp:extent cx="3473450" cy="2315845"/>
            <wp:effectExtent l="0" t="0" r="1270" b="635"/>
            <wp:docPr id="146" name="图片 146" descr="https://timgsa.baidu.com/timg?image&amp;quality=80&amp;size=b9999_10000&amp;sec=1554692214&amp;di=4c8f2d51093bd685d4bebe4099361f7b&amp;imgtype=jpg&amp;er=1&amp;src=http%3A%2F%2Fwww.cpsjournals.cn%2FuserFiles%2FphotoNews%2F2015-04-13-09-34-33-722-938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https://timgsa.baidu.com/timg?image&amp;quality=80&amp;size=b9999_10000&amp;sec=1554692214&amp;di=4c8f2d51093bd685d4bebe4099361f7b&amp;imgtype=jpg&amp;er=1&amp;src=http%3A%2F%2Fwww.cpsjournals.cn%2FuserFiles%2FphotoNews%2F2015-04-13-09-34-33-722-93881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474556" cy="2316371"/>
                    </a:xfrm>
                    <a:prstGeom prst="rect">
                      <a:avLst/>
                    </a:prstGeom>
                    <a:noFill/>
                    <a:ln>
                      <a:noFill/>
                    </a:ln>
                  </pic:spPr>
                </pic:pic>
              </a:graphicData>
            </a:graphic>
          </wp:inline>
        </w:drawing>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六、国际要闻</w:t>
      </w:r>
    </w:p>
    <w:p>
      <w:pPr>
        <w:pStyle w:val="5"/>
        <w:spacing w:before="0" w:after="0" w:line="360" w:lineRule="auto"/>
        <w:rPr>
          <w:rFonts w:ascii="楷体" w:hAnsi="楷体" w:eastAsia="楷体"/>
          <w:sz w:val="24"/>
        </w:rPr>
      </w:pPr>
      <w:r>
        <w:rPr>
          <w:rFonts w:hint="eastAsia" w:ascii="楷体" w:hAnsi="楷体" w:eastAsia="楷体"/>
          <w:sz w:val="24"/>
        </w:rPr>
        <w:t>1.美国宣布承认以对戈兰高地的主权</w:t>
      </w:r>
    </w:p>
    <w:p>
      <w:pPr>
        <w:spacing w:line="360" w:lineRule="auto"/>
        <w:ind w:firstLine="480" w:firstLineChars="200"/>
        <w:rPr>
          <w:rFonts w:ascii="仿宋" w:hAnsi="仿宋" w:eastAsia="仿宋"/>
          <w:sz w:val="24"/>
        </w:rPr>
      </w:pPr>
      <w:r>
        <w:rPr>
          <w:rFonts w:hint="eastAsia" w:ascii="仿宋" w:hAnsi="仿宋" w:eastAsia="仿宋"/>
          <w:sz w:val="24"/>
        </w:rPr>
        <w:t>美国总统特朗普</w:t>
      </w:r>
      <w:r>
        <w:rPr>
          <w:rFonts w:hint="eastAsia" w:ascii="仿宋" w:hAnsi="仿宋" w:eastAsia="仿宋"/>
          <w:b/>
          <w:sz w:val="24"/>
        </w:rPr>
        <w:t>25日</w:t>
      </w:r>
      <w:r>
        <w:rPr>
          <w:rFonts w:hint="eastAsia" w:ascii="仿宋" w:hAnsi="仿宋" w:eastAsia="仿宋"/>
          <w:sz w:val="24"/>
        </w:rPr>
        <w:t>在白宫与到访的以色列总理内塔尼亚胡举行会谈，并签署公告</w:t>
      </w:r>
      <w:r>
        <w:rPr>
          <w:rFonts w:hint="eastAsia" w:ascii="仿宋" w:hAnsi="仿宋" w:eastAsia="仿宋"/>
          <w:b/>
          <w:sz w:val="24"/>
        </w:rPr>
        <w:t>正式承认以色列对戈兰高地的主权</w:t>
      </w:r>
      <w:r>
        <w:rPr>
          <w:rFonts w:hint="eastAsia" w:ascii="仿宋" w:hAnsi="仿宋" w:eastAsia="仿宋"/>
          <w:sz w:val="24"/>
        </w:rPr>
        <w:t>。叙利亚外交部当天发表声明，指责美国的做法是“对叙利亚主权和领土完整的公然侵犯”。联合国、阿盟、俄罗斯等各方警告美国举动可能会引发地区局势新动荡。</w:t>
      </w:r>
    </w:p>
    <w:p>
      <w:pPr>
        <w:spacing w:line="360" w:lineRule="auto"/>
        <w:ind w:firstLine="480" w:firstLineChars="200"/>
        <w:rPr>
          <w:rFonts w:ascii="仿宋" w:hAnsi="仿宋" w:eastAsia="仿宋"/>
          <w:sz w:val="24"/>
        </w:rPr>
      </w:pPr>
      <w:r>
        <w:rPr>
          <w:rFonts w:hint="eastAsia" w:ascii="仿宋" w:hAnsi="仿宋" w:eastAsia="仿宋"/>
          <w:sz w:val="24"/>
        </w:rPr>
        <w:t>以色列在</w:t>
      </w:r>
      <w:r>
        <w:rPr>
          <w:rFonts w:hint="eastAsia" w:ascii="仿宋" w:hAnsi="仿宋" w:eastAsia="仿宋"/>
          <w:b/>
          <w:sz w:val="24"/>
        </w:rPr>
        <w:t>1967年第三次中东战争</w:t>
      </w:r>
      <w:r>
        <w:rPr>
          <w:rFonts w:hint="eastAsia" w:ascii="仿宋" w:hAnsi="仿宋" w:eastAsia="仿宋"/>
          <w:sz w:val="24"/>
        </w:rPr>
        <w:t>中</w:t>
      </w:r>
      <w:r>
        <w:rPr>
          <w:rFonts w:hint="eastAsia" w:ascii="仿宋" w:hAnsi="仿宋" w:eastAsia="仿宋"/>
          <w:b/>
          <w:sz w:val="24"/>
        </w:rPr>
        <w:t>占领戈兰高地</w:t>
      </w:r>
      <w:r>
        <w:rPr>
          <w:rFonts w:hint="eastAsia" w:ascii="仿宋" w:hAnsi="仿宋" w:eastAsia="仿宋"/>
          <w:sz w:val="24"/>
        </w:rPr>
        <w:t>，拒绝归还叙利亚。国际社会不承认该区域为以色列领土。</w:t>
      </w:r>
    </w:p>
    <w:p>
      <w:pPr>
        <w:pStyle w:val="5"/>
        <w:spacing w:before="0" w:after="0" w:line="360" w:lineRule="auto"/>
        <w:rPr>
          <w:rFonts w:ascii="楷体" w:hAnsi="楷体" w:eastAsia="楷体"/>
          <w:sz w:val="24"/>
        </w:rPr>
      </w:pPr>
      <w:r>
        <w:rPr>
          <w:rFonts w:ascii="楷体" w:hAnsi="楷体" w:eastAsia="楷体"/>
          <w:sz w:val="24"/>
        </w:rPr>
        <w:t>2.</w:t>
      </w:r>
      <w:r>
        <w:rPr>
          <w:rFonts w:hint="eastAsia" w:ascii="楷体" w:hAnsi="楷体" w:eastAsia="楷体"/>
          <w:sz w:val="24"/>
        </w:rPr>
        <w:t>委内瑞拉总统：将与俄罗斯扩大合作</w:t>
      </w:r>
    </w:p>
    <w:p>
      <w:pPr>
        <w:spacing w:line="360" w:lineRule="auto"/>
        <w:ind w:firstLine="482" w:firstLineChars="200"/>
        <w:rPr>
          <w:rFonts w:ascii="仿宋" w:hAnsi="仿宋" w:eastAsia="仿宋"/>
          <w:sz w:val="24"/>
        </w:rPr>
      </w:pPr>
      <w:r>
        <w:rPr>
          <w:rFonts w:hint="eastAsia" w:ascii="仿宋" w:hAnsi="仿宋" w:eastAsia="仿宋"/>
          <w:b/>
          <w:sz w:val="24"/>
        </w:rPr>
        <w:t>马杜罗</w:t>
      </w:r>
      <w:r>
        <w:rPr>
          <w:rFonts w:hint="eastAsia" w:ascii="仿宋" w:hAnsi="仿宋" w:eastAsia="仿宋"/>
          <w:sz w:val="24"/>
        </w:rPr>
        <w:t>说在四月举行的</w:t>
      </w:r>
      <w:r>
        <w:rPr>
          <w:rFonts w:hint="eastAsia" w:ascii="仿宋" w:hAnsi="仿宋" w:eastAsia="仿宋"/>
          <w:b/>
          <w:sz w:val="24"/>
        </w:rPr>
        <w:t>委内瑞拉俄罗斯</w:t>
      </w:r>
      <w:r>
        <w:rPr>
          <w:rFonts w:hint="eastAsia" w:ascii="仿宋" w:hAnsi="仿宋" w:eastAsia="仿宋"/>
          <w:sz w:val="24"/>
        </w:rPr>
        <w:t>两国政府间高级别会议期间，双方将签署涉及</w:t>
      </w:r>
      <w:r>
        <w:rPr>
          <w:rFonts w:hint="eastAsia" w:ascii="仿宋" w:hAnsi="仿宋" w:eastAsia="仿宋"/>
          <w:b/>
          <w:sz w:val="24"/>
        </w:rPr>
        <w:t>经济、能源、教育</w:t>
      </w:r>
      <w:r>
        <w:rPr>
          <w:rFonts w:hint="eastAsia" w:ascii="仿宋" w:hAnsi="仿宋" w:eastAsia="仿宋"/>
          <w:sz w:val="24"/>
        </w:rPr>
        <w:t>等领域的多份文件，进一步扩大</w:t>
      </w:r>
      <w:r>
        <w:rPr>
          <w:rFonts w:hint="eastAsia" w:ascii="仿宋" w:hAnsi="仿宋" w:eastAsia="仿宋"/>
          <w:b/>
          <w:sz w:val="24"/>
        </w:rPr>
        <w:t>双边务实合作</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3.国际奥委会接受巴黎奥组委增项提议</w:t>
      </w:r>
    </w:p>
    <w:p>
      <w:pPr>
        <w:spacing w:line="360" w:lineRule="auto"/>
        <w:ind w:firstLine="480" w:firstLineChars="200"/>
        <w:rPr>
          <w:rFonts w:ascii="仿宋" w:hAnsi="仿宋" w:eastAsia="仿宋"/>
          <w:sz w:val="24"/>
        </w:rPr>
      </w:pPr>
      <w:r>
        <w:rPr>
          <w:rFonts w:hint="eastAsia" w:ascii="仿宋" w:hAnsi="仿宋" w:eastAsia="仿宋"/>
          <w:sz w:val="24"/>
        </w:rPr>
        <w:t>国际奥委会3月27日宣布，国际奥委会执委会支持巴黎2024年奥组委关于增加</w:t>
      </w:r>
      <w:r>
        <w:rPr>
          <w:rFonts w:hint="eastAsia" w:ascii="黑体" w:hAnsi="黑体" w:eastAsia="黑体"/>
          <w:b/>
          <w:color w:val="FF0000"/>
          <w:sz w:val="24"/>
        </w:rPr>
        <w:t>霹雳舞、滑板、攀岩</w:t>
      </w:r>
      <w:r>
        <w:rPr>
          <w:rFonts w:hint="eastAsia" w:ascii="仿宋" w:hAnsi="仿宋" w:eastAsia="仿宋"/>
          <w:sz w:val="24"/>
        </w:rPr>
        <w:t>以及</w:t>
      </w:r>
      <w:r>
        <w:rPr>
          <w:rFonts w:hint="eastAsia" w:ascii="黑体" w:hAnsi="黑体" w:eastAsia="黑体"/>
          <w:b/>
          <w:color w:val="FF0000"/>
          <w:sz w:val="24"/>
        </w:rPr>
        <w:t>冲浪</w:t>
      </w:r>
      <w:r>
        <w:rPr>
          <w:rFonts w:hint="eastAsia" w:ascii="仿宋" w:hAnsi="仿宋" w:eastAsia="仿宋"/>
          <w:sz w:val="24"/>
        </w:rPr>
        <w:t>四个大项的提议，表示将向今年6月召开的国际奥委会全会提交该议题。</w:t>
      </w:r>
    </w:p>
    <w:p>
      <w:pPr>
        <w:spacing w:line="360" w:lineRule="auto"/>
        <w:ind w:firstLine="480" w:firstLineChars="200"/>
        <w:rPr>
          <w:rFonts w:ascii="仿宋" w:hAnsi="仿宋" w:eastAsia="仿宋"/>
          <w:sz w:val="24"/>
        </w:rPr>
      </w:pPr>
      <w:r>
        <w:rPr>
          <w:rFonts w:hint="eastAsia" w:ascii="仿宋" w:hAnsi="仿宋" w:eastAsia="仿宋"/>
          <w:sz w:val="24"/>
        </w:rPr>
        <w:t>国际奥委会主席巴赫认为，获得提议的四个大项能够让奥运会项目</w:t>
      </w:r>
      <w:r>
        <w:rPr>
          <w:rFonts w:hint="eastAsia" w:ascii="仿宋" w:hAnsi="仿宋" w:eastAsia="仿宋"/>
          <w:b/>
          <w:sz w:val="24"/>
        </w:rPr>
        <w:t>更趋向于性别平等，更接近年轻群体，更有都市气息</w:t>
      </w:r>
      <w:r>
        <w:rPr>
          <w:rFonts w:hint="eastAsia" w:ascii="仿宋" w:hAnsi="仿宋" w:eastAsia="仿宋"/>
          <w:sz w:val="24"/>
        </w:rPr>
        <w:t>。如果届时国际奥委会全会通过提议，最终决定要在2020年底做出。</w:t>
      </w:r>
    </w:p>
    <w:p>
      <w:pPr>
        <w:pStyle w:val="5"/>
        <w:spacing w:before="0" w:after="0" w:line="360" w:lineRule="auto"/>
        <w:rPr>
          <w:rFonts w:ascii="楷体" w:hAnsi="楷体" w:eastAsia="楷体"/>
          <w:sz w:val="24"/>
        </w:rPr>
      </w:pPr>
      <w:r>
        <w:rPr>
          <w:rFonts w:hint="eastAsia" w:ascii="楷体" w:hAnsi="楷体" w:eastAsia="楷体"/>
          <w:sz w:val="24"/>
        </w:rPr>
        <w:t>4.国际货币基金组织发布外汇储备数据 人民币资产全球外汇储备占比创新高</w:t>
      </w:r>
    </w:p>
    <w:p>
      <w:pPr>
        <w:spacing w:line="360" w:lineRule="auto"/>
        <w:ind w:firstLine="480" w:firstLineChars="200"/>
        <w:rPr>
          <w:rFonts w:ascii="仿宋" w:hAnsi="仿宋" w:eastAsia="仿宋"/>
          <w:sz w:val="24"/>
        </w:rPr>
      </w:pPr>
      <w:r>
        <w:rPr>
          <w:rFonts w:hint="eastAsia" w:ascii="仿宋" w:hAnsi="仿宋" w:eastAsia="仿宋"/>
          <w:sz w:val="24"/>
        </w:rPr>
        <w:t>国际货币基金组织29日发布的数据显示，各经济体央行持有的外汇储备中，</w:t>
      </w:r>
      <w:r>
        <w:rPr>
          <w:rFonts w:hint="eastAsia" w:ascii="黑体" w:hAnsi="黑体" w:eastAsia="黑体"/>
          <w:b/>
          <w:color w:val="FF0000"/>
          <w:sz w:val="24"/>
        </w:rPr>
        <w:t>人民币资产占比创下新高。</w:t>
      </w:r>
    </w:p>
    <w:p>
      <w:pPr>
        <w:spacing w:line="360" w:lineRule="auto"/>
        <w:ind w:firstLine="480" w:firstLineChars="200"/>
        <w:rPr>
          <w:rFonts w:ascii="仿宋" w:hAnsi="仿宋" w:eastAsia="仿宋"/>
          <w:sz w:val="24"/>
        </w:rPr>
      </w:pPr>
      <w:r>
        <w:rPr>
          <w:rFonts w:hint="eastAsia" w:ascii="仿宋" w:hAnsi="仿宋" w:eastAsia="仿宋"/>
          <w:sz w:val="24"/>
        </w:rPr>
        <w:t>国际货币基金组织公布的季度数据显示，截至2018年第四季度，人民币外汇储备资产约合</w:t>
      </w:r>
      <w:r>
        <w:rPr>
          <w:rFonts w:hint="eastAsia" w:ascii="仿宋" w:hAnsi="仿宋" w:eastAsia="仿宋"/>
          <w:b/>
          <w:sz w:val="24"/>
        </w:rPr>
        <w:t>2027.9亿美元</w:t>
      </w:r>
      <w:r>
        <w:rPr>
          <w:rFonts w:hint="eastAsia" w:ascii="仿宋" w:hAnsi="仿宋" w:eastAsia="仿宋"/>
          <w:sz w:val="24"/>
        </w:rPr>
        <w:t>，占</w:t>
      </w:r>
      <w:r>
        <w:rPr>
          <w:rFonts w:hint="eastAsia" w:ascii="仿宋" w:hAnsi="仿宋" w:eastAsia="仿宋"/>
          <w:b/>
          <w:sz w:val="24"/>
        </w:rPr>
        <w:t>全球官方外汇储备资产的1.89%</w:t>
      </w:r>
      <w:r>
        <w:rPr>
          <w:rFonts w:hint="eastAsia" w:ascii="仿宋" w:hAnsi="仿宋" w:eastAsia="仿宋"/>
          <w:sz w:val="24"/>
        </w:rPr>
        <w:t>，占比高于澳元的1.62%和加元的1.84%，创下自2016年10月国际货币基金组织开始报告人民币储备资产以来的最高水平。</w:t>
      </w:r>
    </w:p>
    <w:p>
      <w:pPr>
        <w:spacing w:line="360" w:lineRule="auto"/>
        <w:ind w:firstLine="480" w:firstLineChars="200"/>
        <w:rPr>
          <w:rFonts w:ascii="仿宋" w:hAnsi="仿宋" w:eastAsia="仿宋"/>
          <w:sz w:val="24"/>
        </w:rPr>
      </w:pPr>
      <w:r>
        <w:rPr>
          <w:rFonts w:hint="eastAsia" w:ascii="仿宋" w:hAnsi="仿宋" w:eastAsia="仿宋"/>
          <w:sz w:val="24"/>
        </w:rPr>
        <w:t>2016年10月1日，人民币正式成为国际货币基金组织</w:t>
      </w:r>
      <w:r>
        <w:rPr>
          <w:rFonts w:hint="eastAsia" w:ascii="黑体" w:hAnsi="黑体" w:eastAsia="黑体"/>
          <w:b/>
          <w:color w:val="FF0000"/>
          <w:sz w:val="24"/>
        </w:rPr>
        <w:t>“特别提款权”</w:t>
      </w:r>
      <w:r>
        <w:rPr>
          <w:rFonts w:hint="eastAsia" w:ascii="仿宋" w:hAnsi="仿宋" w:eastAsia="仿宋"/>
          <w:sz w:val="24"/>
        </w:rPr>
        <w:t>货币篮子中的一员，迈出</w:t>
      </w:r>
      <w:r>
        <w:rPr>
          <w:rFonts w:hint="eastAsia" w:ascii="黑体" w:hAnsi="黑体" w:eastAsia="黑体"/>
          <w:b/>
          <w:color w:val="FF0000"/>
          <w:sz w:val="24"/>
        </w:rPr>
        <w:t>人民币国际化</w:t>
      </w:r>
      <w:r>
        <w:rPr>
          <w:rFonts w:hint="eastAsia" w:ascii="仿宋" w:hAnsi="仿宋" w:eastAsia="仿宋"/>
          <w:sz w:val="24"/>
        </w:rPr>
        <w:t>历史性的一步。国际货币基金组织随后也开始在官方外汇储备货币构成季度调查中单独列出人民币资产。</w:t>
      </w:r>
    </w:p>
    <w:p>
      <w:pPr>
        <w:pStyle w:val="5"/>
        <w:spacing w:before="0" w:after="0" w:line="360" w:lineRule="auto"/>
        <w:rPr>
          <w:rFonts w:ascii="楷体" w:hAnsi="楷体" w:eastAsia="楷体"/>
          <w:sz w:val="24"/>
        </w:rPr>
      </w:pPr>
      <w:r>
        <w:rPr>
          <w:rFonts w:hint="eastAsia" w:ascii="楷体" w:hAnsi="楷体" w:eastAsia="楷体"/>
          <w:sz w:val="24"/>
        </w:rPr>
        <w:t>5.英议会否决“脱欧”协议草案关键部分</w:t>
      </w:r>
    </w:p>
    <w:p>
      <w:pPr>
        <w:spacing w:line="360" w:lineRule="auto"/>
        <w:ind w:firstLine="480" w:firstLineChars="200"/>
        <w:rPr>
          <w:rFonts w:ascii="仿宋" w:hAnsi="仿宋" w:eastAsia="仿宋"/>
          <w:sz w:val="24"/>
        </w:rPr>
      </w:pPr>
      <w:r>
        <w:rPr>
          <w:rFonts w:hint="eastAsia" w:ascii="仿宋" w:hAnsi="仿宋" w:eastAsia="仿宋"/>
          <w:sz w:val="24"/>
        </w:rPr>
        <w:t>3月29日原本是英国正式退出欧盟的日子，当天英国议会下院投票否决了“脱欧”协议草案中关键的“</w:t>
      </w:r>
      <w:r>
        <w:rPr>
          <w:rFonts w:hint="eastAsia" w:ascii="仿宋" w:hAnsi="仿宋" w:eastAsia="仿宋"/>
          <w:b/>
          <w:sz w:val="24"/>
        </w:rPr>
        <w:t>退出”协议部分</w:t>
      </w:r>
      <w:r>
        <w:rPr>
          <w:rFonts w:hint="eastAsia" w:ascii="仿宋" w:hAnsi="仿宋" w:eastAsia="仿宋"/>
          <w:sz w:val="24"/>
        </w:rPr>
        <w:t>，进一步增加了英国“脱欧”的不确定性。</w:t>
      </w:r>
    </w:p>
    <w:p>
      <w:pPr>
        <w:spacing w:line="360" w:lineRule="auto"/>
        <w:ind w:firstLine="480" w:firstLineChars="200"/>
        <w:rPr>
          <w:rFonts w:ascii="仿宋" w:hAnsi="仿宋" w:eastAsia="仿宋"/>
          <w:b/>
          <w:sz w:val="24"/>
        </w:rPr>
      </w:pPr>
      <w:r>
        <w:rPr>
          <w:rFonts w:hint="eastAsia" w:ascii="仿宋" w:hAnsi="仿宋" w:eastAsia="仿宋"/>
          <w:sz w:val="24"/>
        </w:rPr>
        <w:t>根据欧盟为英国提供的推迟“脱欧”时间表，英国必须在4月12日前再做出新的抉择。如果届时英国议会仍然没有办法通过“脱欧”协议，英国“脱欧”可能会面临三种情况</w:t>
      </w:r>
      <w:r>
        <w:rPr>
          <w:rFonts w:hint="eastAsia" w:ascii="仿宋" w:hAnsi="仿宋" w:eastAsia="仿宋"/>
          <w:b/>
          <w:sz w:val="24"/>
        </w:rPr>
        <w:t>：一是4月12日“无协议脱欧”，二是取消“脱欧”，三是申请延期“脱欧”。</w:t>
      </w:r>
    </w:p>
    <w:p>
      <w:pPr>
        <w:pStyle w:val="5"/>
        <w:spacing w:before="0" w:after="0" w:line="360" w:lineRule="auto"/>
        <w:rPr>
          <w:rFonts w:ascii="楷体" w:hAnsi="楷体" w:eastAsia="楷体"/>
          <w:sz w:val="24"/>
        </w:rPr>
      </w:pPr>
      <w:r>
        <w:rPr>
          <w:rFonts w:hint="eastAsia" w:ascii="楷体" w:hAnsi="楷体" w:eastAsia="楷体"/>
          <w:sz w:val="24"/>
        </w:rPr>
        <w:t>6.非洲首个鲁班工坊在吉布提揭牌</w:t>
      </w:r>
    </w:p>
    <w:p>
      <w:pPr>
        <w:spacing w:line="360" w:lineRule="auto"/>
        <w:ind w:firstLine="480" w:firstLineChars="200"/>
        <w:rPr>
          <w:rFonts w:ascii="仿宋" w:hAnsi="仿宋" w:eastAsia="仿宋"/>
          <w:sz w:val="24"/>
        </w:rPr>
      </w:pPr>
      <w:r>
        <w:rPr>
          <w:rFonts w:hint="eastAsia" w:ascii="仿宋" w:hAnsi="仿宋" w:eastAsia="仿宋"/>
          <w:sz w:val="24"/>
        </w:rPr>
        <w:t>作为落实中非合作</w:t>
      </w:r>
      <w:r>
        <w:rPr>
          <w:rFonts w:hint="eastAsia" w:ascii="仿宋" w:hAnsi="仿宋" w:eastAsia="仿宋"/>
          <w:b/>
          <w:sz w:val="24"/>
        </w:rPr>
        <w:t>“八大行动”</w:t>
      </w:r>
      <w:r>
        <w:rPr>
          <w:rFonts w:hint="eastAsia" w:ascii="仿宋" w:hAnsi="仿宋" w:eastAsia="仿宋"/>
          <w:sz w:val="24"/>
        </w:rPr>
        <w:t>中“能力建设”的重要一步，3月28日，中国在非洲建设的</w:t>
      </w:r>
      <w:r>
        <w:rPr>
          <w:rFonts w:hint="eastAsia" w:ascii="仿宋" w:hAnsi="仿宋" w:eastAsia="仿宋"/>
          <w:b/>
          <w:sz w:val="24"/>
        </w:rPr>
        <w:t>第一家鲁班工坊</w:t>
      </w:r>
      <w:r>
        <w:rPr>
          <w:rFonts w:hint="eastAsia" w:ascii="仿宋" w:hAnsi="仿宋" w:eastAsia="仿宋"/>
          <w:sz w:val="24"/>
        </w:rPr>
        <w:t>——</w:t>
      </w:r>
      <w:r>
        <w:rPr>
          <w:rFonts w:hint="eastAsia" w:ascii="黑体" w:hAnsi="黑体" w:eastAsia="黑体"/>
          <w:b/>
          <w:color w:val="FF0000"/>
          <w:sz w:val="24"/>
        </w:rPr>
        <w:t>吉布提鲁班工坊</w:t>
      </w:r>
      <w:r>
        <w:rPr>
          <w:rFonts w:hint="eastAsia" w:ascii="仿宋" w:hAnsi="仿宋" w:eastAsia="仿宋"/>
          <w:sz w:val="24"/>
        </w:rPr>
        <w:t>在吉布提工商学校揭牌运营。这家鲁班工坊设有</w:t>
      </w:r>
      <w:r>
        <w:rPr>
          <w:rFonts w:hint="eastAsia" w:ascii="仿宋" w:hAnsi="仿宋" w:eastAsia="仿宋"/>
          <w:b/>
          <w:sz w:val="24"/>
        </w:rPr>
        <w:t>铁道运营实训区</w:t>
      </w:r>
      <w:r>
        <w:rPr>
          <w:rFonts w:hint="eastAsia" w:ascii="仿宋" w:hAnsi="仿宋" w:eastAsia="仿宋"/>
          <w:sz w:val="24"/>
        </w:rPr>
        <w:t>、</w:t>
      </w:r>
      <w:r>
        <w:rPr>
          <w:rFonts w:hint="eastAsia" w:ascii="仿宋" w:hAnsi="仿宋" w:eastAsia="仿宋"/>
          <w:b/>
          <w:sz w:val="24"/>
        </w:rPr>
        <w:t>机车模拟驾驶实训区</w:t>
      </w:r>
      <w:r>
        <w:rPr>
          <w:rFonts w:hint="eastAsia" w:ascii="仿宋" w:hAnsi="仿宋" w:eastAsia="仿宋"/>
          <w:sz w:val="24"/>
        </w:rPr>
        <w:t>等</w:t>
      </w:r>
      <w:r>
        <w:rPr>
          <w:rFonts w:hint="eastAsia" w:ascii="仿宋" w:hAnsi="仿宋" w:eastAsia="仿宋"/>
          <w:b/>
          <w:sz w:val="24"/>
        </w:rPr>
        <w:t>多个高标准教学区</w:t>
      </w:r>
      <w:r>
        <w:rPr>
          <w:rFonts w:hint="eastAsia" w:ascii="仿宋" w:hAnsi="仿宋" w:eastAsia="仿宋"/>
          <w:sz w:val="24"/>
        </w:rPr>
        <w:t>，能够为当地学生提供优质的</w:t>
      </w:r>
      <w:r>
        <w:rPr>
          <w:rFonts w:hint="eastAsia" w:ascii="仿宋" w:hAnsi="仿宋" w:eastAsia="仿宋"/>
          <w:b/>
          <w:sz w:val="24"/>
        </w:rPr>
        <w:t>国际化专业教学服务</w:t>
      </w:r>
      <w:r>
        <w:rPr>
          <w:rFonts w:hint="eastAsia" w:ascii="仿宋" w:hAnsi="仿宋" w:eastAsia="仿宋"/>
          <w:sz w:val="24"/>
        </w:rPr>
        <w:t>，为</w:t>
      </w:r>
      <w:r>
        <w:rPr>
          <w:rFonts w:hint="eastAsia" w:ascii="仿宋" w:hAnsi="仿宋" w:eastAsia="仿宋"/>
          <w:b/>
          <w:sz w:val="24"/>
        </w:rPr>
        <w:t>亚吉铁路</w:t>
      </w:r>
      <w:r>
        <w:rPr>
          <w:rFonts w:hint="eastAsia" w:ascii="仿宋" w:hAnsi="仿宋" w:eastAsia="仿宋"/>
          <w:sz w:val="24"/>
        </w:rPr>
        <w:t>项目和吉布提经济社会发展培养所需的技术技能人才。</w:t>
      </w:r>
    </w:p>
    <w:p>
      <w:pPr>
        <w:pStyle w:val="5"/>
        <w:spacing w:before="0" w:after="0" w:line="360" w:lineRule="auto"/>
        <w:rPr>
          <w:rFonts w:ascii="楷体" w:hAnsi="楷体" w:eastAsia="楷体"/>
          <w:sz w:val="24"/>
        </w:rPr>
      </w:pPr>
      <w:r>
        <w:rPr>
          <w:rFonts w:hint="eastAsia" w:ascii="楷体" w:hAnsi="楷体" w:eastAsia="楷体"/>
          <w:sz w:val="24"/>
        </w:rPr>
        <w:t>7.卡普托娃当选斯洛伐克首位女总统</w:t>
      </w:r>
    </w:p>
    <w:p>
      <w:pPr>
        <w:spacing w:line="360" w:lineRule="auto"/>
        <w:ind w:firstLine="480" w:firstLineChars="200"/>
        <w:rPr>
          <w:rFonts w:ascii="仿宋" w:hAnsi="仿宋" w:eastAsia="仿宋"/>
          <w:sz w:val="24"/>
        </w:rPr>
      </w:pPr>
      <w:r>
        <w:rPr>
          <w:rFonts w:hint="eastAsia" w:ascii="仿宋" w:hAnsi="仿宋" w:eastAsia="仿宋"/>
          <w:sz w:val="24"/>
        </w:rPr>
        <w:t>3月30日，斯洛伐克举行总统选举第二轮投票。根据斯洛伐克国家统计局对99.96%的选票的统计结果，进步斯洛伐克运动副主席</w:t>
      </w:r>
      <w:r>
        <w:rPr>
          <w:rFonts w:hint="eastAsia" w:ascii="黑体" w:hAnsi="黑体" w:eastAsia="黑体"/>
          <w:b/>
          <w:color w:val="FF0000"/>
          <w:sz w:val="24"/>
        </w:rPr>
        <w:t>卡普托娃</w:t>
      </w:r>
      <w:r>
        <w:rPr>
          <w:rFonts w:hint="eastAsia" w:ascii="仿宋" w:hAnsi="仿宋" w:eastAsia="仿宋"/>
          <w:sz w:val="24"/>
        </w:rPr>
        <w:t>以58.38%的得票率赢得总统选举，成为斯洛伐克</w:t>
      </w:r>
      <w:r>
        <w:rPr>
          <w:rFonts w:hint="eastAsia" w:ascii="黑体" w:hAnsi="黑体" w:eastAsia="黑体"/>
          <w:b/>
          <w:color w:val="FF0000"/>
          <w:sz w:val="24"/>
        </w:rPr>
        <w:t>历史上首位女总统</w:t>
      </w:r>
      <w:r>
        <w:rPr>
          <w:rFonts w:hint="eastAsia" w:ascii="仿宋" w:hAnsi="仿宋" w:eastAsia="仿宋"/>
          <w:sz w:val="24"/>
        </w:rPr>
        <w:t>，她将于6月15日就职。其竞选对手现任欧盟委员会副主席马罗什·谢夫乔维奇已承认败选。</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七、地方要闻</w:t>
      </w:r>
    </w:p>
    <w:p>
      <w:pPr>
        <w:pStyle w:val="5"/>
        <w:spacing w:before="0" w:after="0" w:line="360" w:lineRule="auto"/>
        <w:rPr>
          <w:rFonts w:ascii="楷体" w:hAnsi="楷体" w:eastAsia="楷体"/>
          <w:sz w:val="24"/>
        </w:rPr>
      </w:pPr>
      <w:r>
        <w:rPr>
          <w:rFonts w:hint="eastAsia" w:ascii="楷体" w:hAnsi="楷体" w:eastAsia="楷体"/>
          <w:sz w:val="24"/>
        </w:rPr>
        <w:t>1</w:t>
      </w:r>
      <w:r>
        <w:rPr>
          <w:rFonts w:ascii="楷体" w:hAnsi="楷体" w:eastAsia="楷体"/>
          <w:sz w:val="24"/>
        </w:rPr>
        <w:t>.</w:t>
      </w:r>
      <w:r>
        <w:rPr>
          <w:rFonts w:hint="eastAsia" w:ascii="楷体" w:hAnsi="楷体" w:eastAsia="楷体"/>
          <w:sz w:val="24"/>
        </w:rPr>
        <w:t>黄河向乌梁素海应急生态补水结束</w:t>
      </w:r>
    </w:p>
    <w:p>
      <w:pPr>
        <w:spacing w:line="360" w:lineRule="auto"/>
        <w:ind w:firstLine="480" w:firstLineChars="200"/>
        <w:rPr>
          <w:rFonts w:ascii="仿宋" w:hAnsi="仿宋" w:eastAsia="仿宋"/>
          <w:sz w:val="24"/>
        </w:rPr>
      </w:pPr>
      <w:r>
        <w:rPr>
          <w:rFonts w:hint="eastAsia" w:ascii="仿宋" w:hAnsi="仿宋" w:eastAsia="仿宋"/>
          <w:sz w:val="24"/>
        </w:rPr>
        <w:t>截至3</w:t>
      </w:r>
      <w:r>
        <w:rPr>
          <w:rFonts w:ascii="仿宋" w:hAnsi="仿宋" w:eastAsia="仿宋"/>
          <w:sz w:val="24"/>
        </w:rPr>
        <w:t>月25日</w:t>
      </w:r>
      <w:r>
        <w:rPr>
          <w:rFonts w:hint="eastAsia" w:ascii="仿宋" w:hAnsi="仿宋" w:eastAsia="仿宋"/>
          <w:sz w:val="24"/>
        </w:rPr>
        <w:t>上午，</w:t>
      </w:r>
      <w:r>
        <w:rPr>
          <w:rFonts w:hint="eastAsia" w:ascii="仿宋" w:hAnsi="仿宋" w:eastAsia="仿宋"/>
          <w:b/>
          <w:sz w:val="24"/>
        </w:rPr>
        <w:t>黄河</w:t>
      </w:r>
      <w:r>
        <w:rPr>
          <w:rFonts w:hint="eastAsia" w:ascii="仿宋" w:hAnsi="仿宋" w:eastAsia="仿宋"/>
          <w:sz w:val="24"/>
        </w:rPr>
        <w:t>向内蒙古</w:t>
      </w:r>
      <w:r>
        <w:rPr>
          <w:rFonts w:hint="eastAsia" w:ascii="仿宋" w:hAnsi="仿宋" w:eastAsia="仿宋"/>
          <w:b/>
          <w:sz w:val="24"/>
        </w:rPr>
        <w:t>乌梁素海</w:t>
      </w:r>
      <w:r>
        <w:rPr>
          <w:rFonts w:hint="eastAsia" w:ascii="仿宋" w:hAnsi="仿宋" w:eastAsia="仿宋"/>
          <w:sz w:val="24"/>
        </w:rPr>
        <w:t>应急生态补水结束。此次补水历时27天，补水1.81亿立方米，相当于为乌梁素海补充了三分之一左右的水量。乌梁素海，是</w:t>
      </w:r>
      <w:r>
        <w:rPr>
          <w:rFonts w:hint="eastAsia" w:ascii="仿宋" w:hAnsi="仿宋" w:eastAsia="仿宋"/>
          <w:b/>
          <w:sz w:val="24"/>
        </w:rPr>
        <w:t>荒漠半荒漠地区</w:t>
      </w:r>
      <w:r>
        <w:rPr>
          <w:rFonts w:hint="eastAsia" w:ascii="仿宋" w:hAnsi="仿宋" w:eastAsia="仿宋"/>
          <w:sz w:val="24"/>
        </w:rPr>
        <w:t>少见的</w:t>
      </w:r>
      <w:r>
        <w:rPr>
          <w:rFonts w:hint="eastAsia" w:ascii="仿宋" w:hAnsi="仿宋" w:eastAsia="仿宋"/>
          <w:b/>
          <w:sz w:val="24"/>
        </w:rPr>
        <w:t>大型草原湖泊</w:t>
      </w:r>
      <w:r>
        <w:rPr>
          <w:rFonts w:hint="eastAsia" w:ascii="仿宋" w:hAnsi="仿宋" w:eastAsia="仿宋"/>
          <w:sz w:val="24"/>
        </w:rPr>
        <w:t>，多年来，遭遇水质恶化、泥沙淤积等生态问题。</w:t>
      </w:r>
    </w:p>
    <w:p>
      <w:pPr>
        <w:pStyle w:val="5"/>
        <w:spacing w:before="0" w:after="0" w:line="360" w:lineRule="auto"/>
        <w:rPr>
          <w:rFonts w:ascii="楷体" w:hAnsi="楷体" w:eastAsia="楷体"/>
          <w:sz w:val="24"/>
        </w:rPr>
      </w:pPr>
      <w:r>
        <w:rPr>
          <w:rFonts w:ascii="楷体" w:hAnsi="楷体" w:eastAsia="楷体"/>
          <w:sz w:val="24"/>
        </w:rPr>
        <w:t>2.</w:t>
      </w:r>
      <w:r>
        <w:rPr>
          <w:rFonts w:hint="eastAsia" w:ascii="楷体" w:hAnsi="楷体" w:eastAsia="楷体"/>
          <w:sz w:val="24"/>
        </w:rPr>
        <w:t xml:space="preserve"> 2019北京世园会媒体注册系统开通</w:t>
      </w:r>
    </w:p>
    <w:p>
      <w:pPr>
        <w:spacing w:line="360" w:lineRule="auto"/>
        <w:ind w:firstLine="480" w:firstLineChars="200"/>
        <w:rPr>
          <w:rFonts w:ascii="仿宋" w:hAnsi="仿宋" w:eastAsia="仿宋"/>
          <w:sz w:val="24"/>
        </w:rPr>
      </w:pPr>
      <w:r>
        <w:rPr>
          <w:rFonts w:hint="eastAsia" w:ascii="仿宋" w:hAnsi="仿宋" w:eastAsia="仿宋"/>
          <w:sz w:val="24"/>
        </w:rPr>
        <w:t>2019年</w:t>
      </w:r>
      <w:r>
        <w:rPr>
          <w:rFonts w:hint="eastAsia" w:ascii="仿宋" w:hAnsi="仿宋" w:eastAsia="仿宋"/>
          <w:b/>
          <w:sz w:val="24"/>
        </w:rPr>
        <w:t>中国北京世界园艺博览会</w:t>
      </w:r>
      <w:r>
        <w:rPr>
          <w:rFonts w:hint="eastAsia" w:ascii="仿宋" w:hAnsi="仿宋" w:eastAsia="仿宋"/>
          <w:sz w:val="24"/>
        </w:rPr>
        <w:t>将于</w:t>
      </w:r>
      <w:r>
        <w:rPr>
          <w:rFonts w:hint="eastAsia" w:ascii="仿宋" w:hAnsi="仿宋" w:eastAsia="仿宋"/>
          <w:b/>
          <w:sz w:val="24"/>
        </w:rPr>
        <w:t>4月至10月</w:t>
      </w:r>
      <w:r>
        <w:rPr>
          <w:rFonts w:hint="eastAsia" w:ascii="仿宋" w:hAnsi="仿宋" w:eastAsia="仿宋"/>
          <w:sz w:val="24"/>
        </w:rPr>
        <w:t>在北京延庆举行。北京世园会新闻中心宣布，媒体注册系统3月25日正式开通，申请采访北京世园会有关活动的记者，可登录2019年中国北京世界园艺博览会媒体注册官方网站注册报名。</w:t>
      </w:r>
    </w:p>
    <w:p>
      <w:pPr>
        <w:pStyle w:val="5"/>
        <w:spacing w:before="0" w:after="0" w:line="360" w:lineRule="auto"/>
        <w:rPr>
          <w:rFonts w:ascii="楷体" w:hAnsi="楷体" w:eastAsia="楷体"/>
          <w:sz w:val="24"/>
        </w:rPr>
      </w:pPr>
      <w:r>
        <w:rPr>
          <w:rFonts w:hint="eastAsia" w:ascii="楷体" w:hAnsi="楷体" w:eastAsia="楷体"/>
          <w:sz w:val="24"/>
        </w:rPr>
        <w:t>3.中国国际时装周2019秋冬系列在京开幕</w:t>
      </w:r>
    </w:p>
    <w:p>
      <w:pPr>
        <w:spacing w:line="360" w:lineRule="auto"/>
        <w:ind w:firstLine="480" w:firstLineChars="200"/>
        <w:rPr>
          <w:rFonts w:ascii="仿宋" w:hAnsi="仿宋" w:eastAsia="仿宋"/>
          <w:sz w:val="24"/>
        </w:rPr>
      </w:pPr>
      <w:r>
        <w:rPr>
          <w:rFonts w:hint="eastAsia" w:ascii="仿宋" w:hAnsi="仿宋" w:eastAsia="仿宋"/>
          <w:sz w:val="24"/>
        </w:rPr>
        <w:t>为期一周的</w:t>
      </w:r>
      <w:r>
        <w:rPr>
          <w:rFonts w:hint="eastAsia" w:ascii="黑体" w:hAnsi="黑体" w:eastAsia="黑体"/>
          <w:b/>
          <w:color w:val="FF0000"/>
          <w:sz w:val="24"/>
        </w:rPr>
        <w:t>中国国际时装周</w:t>
      </w:r>
      <w:r>
        <w:rPr>
          <w:rFonts w:hint="eastAsia" w:ascii="仿宋" w:hAnsi="仿宋" w:eastAsia="仿宋"/>
          <w:sz w:val="24"/>
        </w:rPr>
        <w:t>3月25日在北京开幕，来自16个国家和地区的近200位设计师，带来今年秋冬季节的时尚资讯。本次时装周特别设置了</w:t>
      </w:r>
      <w:r>
        <w:rPr>
          <w:rFonts w:hint="eastAsia" w:ascii="仿宋" w:hAnsi="仿宋" w:eastAsia="仿宋"/>
          <w:b/>
          <w:sz w:val="24"/>
        </w:rPr>
        <w:t>“城市之光”</w:t>
      </w:r>
      <w:r>
        <w:rPr>
          <w:rFonts w:hint="eastAsia" w:ascii="仿宋" w:hAnsi="仿宋" w:eastAsia="仿宋"/>
          <w:sz w:val="24"/>
        </w:rPr>
        <w:t>单元，集中展示来自</w:t>
      </w:r>
      <w:r>
        <w:rPr>
          <w:rFonts w:hint="eastAsia" w:ascii="仿宋" w:hAnsi="仿宋" w:eastAsia="仿宋"/>
          <w:b/>
          <w:sz w:val="24"/>
        </w:rPr>
        <w:t>北京、杭州、深圳</w:t>
      </w:r>
      <w:r>
        <w:rPr>
          <w:rFonts w:hint="eastAsia" w:ascii="仿宋" w:hAnsi="仿宋" w:eastAsia="仿宋"/>
          <w:sz w:val="24"/>
        </w:rPr>
        <w:t>等城市优秀设计师的作品。</w:t>
      </w:r>
    </w:p>
    <w:p>
      <w:pPr>
        <w:pStyle w:val="5"/>
        <w:spacing w:before="0" w:after="0" w:line="360" w:lineRule="auto"/>
        <w:rPr>
          <w:rFonts w:ascii="楷体" w:hAnsi="楷体" w:eastAsia="楷体"/>
          <w:sz w:val="24"/>
        </w:rPr>
      </w:pPr>
      <w:r>
        <w:rPr>
          <w:rFonts w:hint="eastAsia" w:ascii="楷体" w:hAnsi="楷体" w:eastAsia="楷体"/>
          <w:sz w:val="24"/>
        </w:rPr>
        <w:t>4.布达拉宫开展最大规模古籍普查</w:t>
      </w:r>
    </w:p>
    <w:p>
      <w:pPr>
        <w:spacing w:line="360" w:lineRule="auto"/>
        <w:ind w:firstLine="480" w:firstLineChars="200"/>
        <w:rPr>
          <w:rFonts w:ascii="仿宋" w:hAnsi="仿宋" w:eastAsia="仿宋"/>
          <w:sz w:val="24"/>
        </w:rPr>
      </w:pPr>
      <w:r>
        <w:rPr>
          <w:rFonts w:hint="eastAsia" w:ascii="仿宋" w:hAnsi="仿宋" w:eastAsia="仿宋"/>
          <w:sz w:val="24"/>
        </w:rPr>
        <w:t>西藏布达拉宫最大规模古籍普查保护工作正在进行，内容包括</w:t>
      </w:r>
      <w:r>
        <w:rPr>
          <w:rFonts w:hint="eastAsia" w:ascii="仿宋" w:hAnsi="仿宋" w:eastAsia="仿宋"/>
          <w:b/>
          <w:sz w:val="24"/>
        </w:rPr>
        <w:t>抢救性保护修复、数字化保护</w:t>
      </w:r>
      <w:r>
        <w:rPr>
          <w:rFonts w:hint="eastAsia" w:ascii="仿宋" w:hAnsi="仿宋" w:eastAsia="仿宋"/>
          <w:sz w:val="24"/>
        </w:rPr>
        <w:t>等。布达拉宫珍藏有</w:t>
      </w:r>
      <w:r>
        <w:rPr>
          <w:rFonts w:hint="eastAsia" w:ascii="仿宋" w:hAnsi="仿宋" w:eastAsia="仿宋"/>
          <w:b/>
          <w:sz w:val="24"/>
        </w:rPr>
        <w:t>4万多函古籍</w:t>
      </w:r>
      <w:r>
        <w:rPr>
          <w:rFonts w:hint="eastAsia" w:ascii="仿宋" w:hAnsi="仿宋" w:eastAsia="仿宋"/>
          <w:sz w:val="24"/>
        </w:rPr>
        <w:t>，整个普查保护工作预计用时十年。</w:t>
      </w:r>
    </w:p>
    <w:p>
      <w:pPr>
        <w:pStyle w:val="5"/>
        <w:spacing w:before="0" w:after="0" w:line="360" w:lineRule="auto"/>
        <w:rPr>
          <w:rFonts w:ascii="楷体" w:hAnsi="楷体" w:eastAsia="楷体"/>
          <w:sz w:val="24"/>
        </w:rPr>
      </w:pPr>
      <w:r>
        <w:rPr>
          <w:rFonts w:hint="eastAsia" w:ascii="楷体" w:hAnsi="楷体" w:eastAsia="楷体"/>
          <w:sz w:val="24"/>
        </w:rPr>
        <w:t>5.黑龙江：志愿服务 助力精神文明建设</w:t>
      </w:r>
    </w:p>
    <w:p>
      <w:pPr>
        <w:spacing w:line="360" w:lineRule="auto"/>
        <w:ind w:firstLine="480" w:firstLineChars="200"/>
        <w:rPr>
          <w:rFonts w:ascii="仿宋" w:hAnsi="仿宋" w:eastAsia="仿宋"/>
          <w:sz w:val="24"/>
        </w:rPr>
      </w:pPr>
      <w:r>
        <w:rPr>
          <w:rFonts w:hint="eastAsia" w:ascii="仿宋" w:hAnsi="仿宋" w:eastAsia="仿宋"/>
          <w:sz w:val="24"/>
        </w:rPr>
        <w:t>今年起，黑龙江将</w:t>
      </w:r>
      <w:r>
        <w:rPr>
          <w:rFonts w:hint="eastAsia" w:ascii="黑体" w:hAnsi="黑体" w:eastAsia="黑体"/>
          <w:b/>
          <w:color w:val="FF0000"/>
          <w:sz w:val="24"/>
        </w:rPr>
        <w:t>每年3月</w:t>
      </w:r>
      <w:r>
        <w:rPr>
          <w:rFonts w:hint="eastAsia" w:ascii="仿宋" w:hAnsi="仿宋" w:eastAsia="仿宋"/>
          <w:b/>
          <w:sz w:val="24"/>
        </w:rPr>
        <w:t>定为全省志愿服务月</w:t>
      </w:r>
      <w:r>
        <w:rPr>
          <w:rFonts w:hint="eastAsia" w:ascii="仿宋" w:hAnsi="仿宋" w:eastAsia="仿宋"/>
          <w:sz w:val="24"/>
        </w:rPr>
        <w:t>，用善言善行善举促进社会发展进步。去年，黑龙江成立了由</w:t>
      </w:r>
      <w:r>
        <w:rPr>
          <w:rFonts w:hint="eastAsia" w:ascii="仿宋" w:hAnsi="仿宋" w:eastAsia="仿宋"/>
          <w:b/>
          <w:sz w:val="24"/>
        </w:rPr>
        <w:t>28个省直单位</w:t>
      </w:r>
      <w:r>
        <w:rPr>
          <w:rFonts w:hint="eastAsia" w:ascii="仿宋" w:hAnsi="仿宋" w:eastAsia="仿宋"/>
          <w:sz w:val="24"/>
        </w:rPr>
        <w:t>组成的志愿服务协调小组。现在，黑龙江全省有</w:t>
      </w:r>
      <w:r>
        <w:rPr>
          <w:rFonts w:hint="eastAsia" w:ascii="仿宋" w:hAnsi="仿宋" w:eastAsia="仿宋"/>
          <w:b/>
          <w:sz w:val="24"/>
        </w:rPr>
        <w:t>8万多个志愿服务组织</w:t>
      </w:r>
      <w:r>
        <w:rPr>
          <w:rFonts w:hint="eastAsia" w:ascii="仿宋" w:hAnsi="仿宋" w:eastAsia="仿宋"/>
          <w:sz w:val="24"/>
        </w:rPr>
        <w:t>，全省注册志愿者已经达到</w:t>
      </w:r>
      <w:r>
        <w:rPr>
          <w:rFonts w:hint="eastAsia" w:ascii="仿宋" w:hAnsi="仿宋" w:eastAsia="仿宋"/>
          <w:b/>
          <w:sz w:val="24"/>
        </w:rPr>
        <w:t>377.5万</w:t>
      </w:r>
      <w:r>
        <w:rPr>
          <w:rFonts w:hint="eastAsia" w:ascii="仿宋" w:hAnsi="仿宋" w:eastAsia="仿宋"/>
          <w:sz w:val="24"/>
        </w:rPr>
        <w:t>，约占全省人口的十分之一。</w:t>
      </w:r>
    </w:p>
    <w:p>
      <w:pPr>
        <w:pStyle w:val="5"/>
        <w:spacing w:before="0" w:after="0" w:line="360" w:lineRule="auto"/>
        <w:rPr>
          <w:rFonts w:ascii="楷体" w:hAnsi="楷体" w:eastAsia="楷体"/>
          <w:sz w:val="24"/>
        </w:rPr>
      </w:pPr>
      <w:r>
        <w:rPr>
          <w:rFonts w:hint="eastAsia" w:ascii="楷体" w:hAnsi="楷体" w:eastAsia="楷体"/>
          <w:sz w:val="24"/>
        </w:rPr>
        <w:t>6.北京立足“四个中心”提升“四个服务”</w:t>
      </w:r>
    </w:p>
    <w:p>
      <w:pPr>
        <w:spacing w:line="360" w:lineRule="auto"/>
        <w:ind w:firstLine="480" w:firstLineChars="200"/>
        <w:rPr>
          <w:rFonts w:ascii="仿宋" w:hAnsi="仿宋" w:eastAsia="仿宋"/>
          <w:sz w:val="24"/>
        </w:rPr>
      </w:pPr>
      <w:r>
        <w:rPr>
          <w:rFonts w:hint="eastAsia" w:ascii="仿宋" w:hAnsi="仿宋" w:eastAsia="仿宋"/>
          <w:sz w:val="24"/>
        </w:rPr>
        <w:t>党的十八大以来，习近平总书记四次到北京考察慰问，五次对北京发表重要讲话，要求北京立足</w:t>
      </w:r>
      <w:r>
        <w:rPr>
          <w:rFonts w:hint="eastAsia" w:ascii="黑体" w:hAnsi="黑体" w:eastAsia="黑体"/>
          <w:b/>
          <w:color w:val="FF0000"/>
          <w:sz w:val="24"/>
        </w:rPr>
        <w:t>“四个中心”</w:t>
      </w:r>
      <w:r>
        <w:rPr>
          <w:rFonts w:hint="eastAsia" w:ascii="黑体" w:hAnsi="黑体" w:eastAsia="黑体"/>
          <w:b/>
          <w:sz w:val="24"/>
        </w:rPr>
        <w:t>功能定位（即全国政治中心、文化中心、国际交往中心、科技创新中心）</w:t>
      </w:r>
      <w:r>
        <w:rPr>
          <w:rFonts w:hint="eastAsia" w:ascii="仿宋" w:hAnsi="仿宋" w:eastAsia="仿宋"/>
          <w:sz w:val="24"/>
        </w:rPr>
        <w:t>，不断优化提升首都核心功能。北京市围绕“四个中心”功能建设，不断提高</w:t>
      </w:r>
      <w:r>
        <w:rPr>
          <w:rFonts w:hint="eastAsia" w:ascii="黑体" w:hAnsi="黑体" w:eastAsia="黑体"/>
          <w:b/>
          <w:color w:val="FF0000"/>
          <w:sz w:val="24"/>
        </w:rPr>
        <w:t>“四个服务”</w:t>
      </w:r>
      <w:r>
        <w:rPr>
          <w:rFonts w:hint="eastAsia" w:ascii="黑体" w:hAnsi="黑体" w:eastAsia="黑体"/>
          <w:b/>
          <w:sz w:val="24"/>
        </w:rPr>
        <w:t>（为党、政、军首脑机关正常开展工作服务，为日益扩大的国际交往服务，为国家教育、科技和文化的发展服务，为市民的工作和生活服务）</w:t>
      </w:r>
      <w:r>
        <w:rPr>
          <w:rFonts w:hint="eastAsia" w:ascii="仿宋" w:hAnsi="仿宋" w:eastAsia="仿宋"/>
          <w:sz w:val="24"/>
        </w:rPr>
        <w:t>水平，在更好服务党和国家工作大局的同时，让百姓更有获得感。做好“四个服务”既是党中央对北京市工作的一贯要求，也是落实以人民为中心的发展思想的具体体现。北京市坚持民有所呼、我有所应，对于市民诉求闻风而动，接诉即办。</w:t>
      </w:r>
    </w:p>
    <w:p>
      <w:pPr>
        <w:pStyle w:val="5"/>
        <w:spacing w:before="0" w:after="0" w:line="360" w:lineRule="auto"/>
        <w:rPr>
          <w:rFonts w:ascii="楷体" w:hAnsi="楷体" w:eastAsia="楷体"/>
          <w:sz w:val="24"/>
        </w:rPr>
      </w:pPr>
      <w:r>
        <w:rPr>
          <w:rFonts w:hint="eastAsia" w:ascii="楷体" w:hAnsi="楷体" w:eastAsia="楷体"/>
          <w:sz w:val="24"/>
        </w:rPr>
        <w:t>7.海南博鳌：打造美丽乡村会客厅</w:t>
      </w:r>
    </w:p>
    <w:p>
      <w:pPr>
        <w:spacing w:line="360" w:lineRule="auto"/>
        <w:ind w:firstLine="480" w:firstLineChars="200"/>
        <w:rPr>
          <w:rFonts w:ascii="仿宋" w:hAnsi="仿宋" w:eastAsia="仿宋"/>
          <w:sz w:val="24"/>
        </w:rPr>
      </w:pPr>
      <w:r>
        <w:rPr>
          <w:rFonts w:hint="eastAsia" w:ascii="仿宋" w:hAnsi="仿宋" w:eastAsia="仿宋"/>
          <w:sz w:val="24"/>
        </w:rPr>
        <w:t>今年的博鳌亚洲论坛不光吸引了来自全球60多个国家和地区的2000多名嘉宾齐聚博鳌小镇，还首次把</w:t>
      </w:r>
      <w:r>
        <w:rPr>
          <w:rFonts w:hint="eastAsia" w:ascii="仿宋" w:hAnsi="仿宋" w:eastAsia="仿宋"/>
          <w:b/>
          <w:sz w:val="24"/>
        </w:rPr>
        <w:t>洽谈签约</w:t>
      </w:r>
      <w:r>
        <w:rPr>
          <w:rFonts w:hint="eastAsia" w:ascii="仿宋" w:hAnsi="仿宋" w:eastAsia="仿宋"/>
          <w:sz w:val="24"/>
        </w:rPr>
        <w:t>的场地延伸到会场之外的美丽乡村。</w:t>
      </w:r>
    </w:p>
    <w:p>
      <w:pPr>
        <w:spacing w:line="360" w:lineRule="auto"/>
        <w:ind w:firstLine="480" w:firstLineChars="200"/>
        <w:rPr>
          <w:rFonts w:ascii="仿宋" w:hAnsi="仿宋" w:eastAsia="仿宋"/>
          <w:sz w:val="24"/>
        </w:rPr>
      </w:pPr>
      <w:r>
        <w:rPr>
          <w:rFonts w:hint="eastAsia" w:ascii="仿宋" w:hAnsi="仿宋" w:eastAsia="仿宋"/>
          <w:sz w:val="24"/>
        </w:rPr>
        <w:t>去年5月以来，海南先后出台</w:t>
      </w:r>
      <w:r>
        <w:rPr>
          <w:rFonts w:hint="eastAsia" w:ascii="仿宋" w:hAnsi="仿宋" w:eastAsia="仿宋"/>
          <w:b/>
          <w:sz w:val="24"/>
        </w:rPr>
        <w:t>百日大招商</w:t>
      </w:r>
      <w:r>
        <w:rPr>
          <w:rFonts w:hint="eastAsia" w:ascii="仿宋" w:hAnsi="仿宋" w:eastAsia="仿宋"/>
          <w:sz w:val="24"/>
        </w:rPr>
        <w:t>等20项政策吸引外资落户，同时他们以</w:t>
      </w:r>
      <w:r>
        <w:rPr>
          <w:rFonts w:hint="eastAsia" w:ascii="仿宋" w:hAnsi="仿宋" w:eastAsia="仿宋"/>
          <w:b/>
          <w:sz w:val="24"/>
        </w:rPr>
        <w:t>博鳌国家农业公园</w:t>
      </w:r>
      <w:r>
        <w:rPr>
          <w:rFonts w:hint="eastAsia" w:ascii="仿宋" w:hAnsi="仿宋" w:eastAsia="仿宋"/>
          <w:sz w:val="24"/>
        </w:rPr>
        <w:t>为试点</w:t>
      </w:r>
      <w:r>
        <w:rPr>
          <w:rFonts w:hint="eastAsia" w:ascii="仿宋" w:hAnsi="仿宋" w:eastAsia="仿宋"/>
          <w:b/>
          <w:sz w:val="24"/>
        </w:rPr>
        <w:t>，打造美丽乡村会客厅</w:t>
      </w:r>
      <w:r>
        <w:rPr>
          <w:rFonts w:hint="eastAsia" w:ascii="仿宋" w:hAnsi="仿宋" w:eastAsia="仿宋"/>
          <w:sz w:val="24"/>
        </w:rPr>
        <w:t>，为项目前期对接提供新的空间。博鳌亚洲论坛期间，先后与</w:t>
      </w:r>
      <w:r>
        <w:rPr>
          <w:rFonts w:hint="eastAsia" w:ascii="仿宋" w:hAnsi="仿宋" w:eastAsia="仿宋"/>
          <w:b/>
          <w:sz w:val="24"/>
        </w:rPr>
        <w:t>美国微软、韩国三星等</w:t>
      </w:r>
      <w:r>
        <w:rPr>
          <w:rFonts w:hint="eastAsia" w:ascii="仿宋" w:hAnsi="仿宋" w:eastAsia="仿宋"/>
          <w:sz w:val="24"/>
        </w:rPr>
        <w:t>国际知名企业举行32场签约活动，自贸区成立一年来，152家全球500强国际知名企业落户海南。</w:t>
      </w:r>
    </w:p>
    <w:p>
      <w:pPr>
        <w:pStyle w:val="5"/>
        <w:spacing w:before="0" w:after="0" w:line="360" w:lineRule="auto"/>
        <w:rPr>
          <w:rFonts w:ascii="仿宋" w:hAnsi="仿宋" w:eastAsia="仿宋"/>
          <w:sz w:val="24"/>
        </w:rPr>
      </w:pPr>
      <w:r>
        <w:rPr>
          <w:rFonts w:ascii="楷体" w:hAnsi="楷体" w:eastAsia="楷体"/>
          <w:sz w:val="24"/>
        </w:rPr>
        <w:t>8.</w:t>
      </w:r>
      <w:r>
        <w:rPr>
          <w:rFonts w:hint="eastAsia" w:ascii="仿宋" w:hAnsi="仿宋" w:eastAsia="仿宋"/>
          <w:sz w:val="24"/>
        </w:rPr>
        <w:t>西藏举行纪念民主改革60周年主题晚会</w:t>
      </w:r>
    </w:p>
    <w:p>
      <w:pPr>
        <w:spacing w:line="360" w:lineRule="auto"/>
        <w:ind w:firstLine="480" w:firstLineChars="200"/>
        <w:rPr>
          <w:rFonts w:ascii="仿宋" w:hAnsi="仿宋" w:eastAsia="仿宋"/>
          <w:sz w:val="24"/>
        </w:rPr>
      </w:pPr>
      <w:r>
        <w:rPr>
          <w:rFonts w:hint="eastAsia" w:ascii="仿宋" w:hAnsi="仿宋" w:eastAsia="仿宋"/>
          <w:sz w:val="24"/>
        </w:rPr>
        <w:t>3月28日，纪念</w:t>
      </w:r>
      <w:r>
        <w:rPr>
          <w:rFonts w:hint="eastAsia" w:ascii="仿宋" w:hAnsi="仿宋" w:eastAsia="仿宋"/>
          <w:b/>
          <w:sz w:val="24"/>
        </w:rPr>
        <w:t>西藏民主改革60周年</w:t>
      </w:r>
      <w:r>
        <w:rPr>
          <w:rFonts w:hint="eastAsia" w:ascii="仿宋" w:hAnsi="仿宋" w:eastAsia="仿宋"/>
          <w:sz w:val="24"/>
        </w:rPr>
        <w:t>主题晚会</w:t>
      </w:r>
      <w:r>
        <w:rPr>
          <w:rFonts w:hint="eastAsia" w:ascii="仿宋" w:hAnsi="仿宋" w:eastAsia="仿宋"/>
          <w:b/>
          <w:sz w:val="24"/>
        </w:rPr>
        <w:t>《共产党来了苦变甜》</w:t>
      </w:r>
      <w:r>
        <w:rPr>
          <w:rFonts w:hint="eastAsia" w:ascii="仿宋" w:hAnsi="仿宋" w:eastAsia="仿宋"/>
          <w:sz w:val="24"/>
        </w:rPr>
        <w:t>在拉萨举行。晚会分为人民的选择、雪山春潮、起航新时代和恩重如山四个部分，唱响西藏发展的强音。</w:t>
      </w:r>
    </w:p>
    <w:p>
      <w:pPr>
        <w:spacing w:line="360" w:lineRule="auto"/>
        <w:ind w:firstLine="480" w:firstLineChars="200"/>
        <w:rPr>
          <w:rFonts w:ascii="仿宋" w:hAnsi="仿宋" w:eastAsia="仿宋"/>
          <w:sz w:val="24"/>
        </w:rPr>
      </w:pPr>
    </w:p>
    <w:p>
      <w:pPr>
        <w:spacing w:line="360" w:lineRule="auto"/>
        <w:jc w:val="center"/>
        <w:rPr>
          <w:rFonts w:ascii="仿宋" w:hAnsi="仿宋" w:eastAsia="仿宋"/>
          <w:b/>
          <w:sz w:val="24"/>
        </w:rPr>
      </w:pPr>
      <w:r>
        <w:rPr>
          <w:rFonts w:ascii="仿宋" w:hAnsi="仿宋" w:eastAsia="仿宋"/>
          <w:b/>
          <w:sz w:val="24"/>
        </w:rPr>
        <mc:AlternateContent>
          <mc:Choice Requires="wpg">
            <w:drawing>
              <wp:anchor distT="0" distB="0" distL="114300" distR="114300" simplePos="0" relativeHeight="251786240" behindDoc="0" locked="0" layoutInCell="1" allowOverlap="1">
                <wp:simplePos x="0" y="0"/>
                <wp:positionH relativeFrom="column">
                  <wp:posOffset>1885950</wp:posOffset>
                </wp:positionH>
                <wp:positionV relativeFrom="paragraph">
                  <wp:posOffset>49530</wp:posOffset>
                </wp:positionV>
                <wp:extent cx="1506220" cy="146050"/>
                <wp:effectExtent l="19685" t="20320" r="28575" b="16510"/>
                <wp:wrapNone/>
                <wp:docPr id="147" name="组合 147"/>
                <wp:cNvGraphicFramePr/>
                <a:graphic xmlns:a="http://schemas.openxmlformats.org/drawingml/2006/main">
                  <a:graphicData uri="http://schemas.microsoft.com/office/word/2010/wordprocessingGroup">
                    <wpg:wgp>
                      <wpg:cNvGrpSpPr/>
                      <wpg:grpSpPr>
                        <a:xfrm>
                          <a:off x="0" y="0"/>
                          <a:ext cx="1506220" cy="146050"/>
                          <a:chOff x="0" y="0"/>
                          <a:chExt cx="1506220" cy="146050"/>
                        </a:xfrm>
                      </wpg:grpSpPr>
                      <wpg:grpSp>
                        <wpg:cNvPr id="148" name="组合 6"/>
                        <wpg:cNvGrpSpPr/>
                        <wpg:grpSpPr>
                          <a:xfrm>
                            <a:off x="0" y="0"/>
                            <a:ext cx="334645" cy="146050"/>
                            <a:chOff x="0" y="0"/>
                            <a:chExt cx="334645" cy="146050"/>
                          </a:xfrm>
                        </wpg:grpSpPr>
                        <wps:wsp>
                          <wps:cNvPr id="149" name="五角星 7"/>
                          <wps:cNvSpPr/>
                          <wps:spPr>
                            <a:xfrm>
                              <a:off x="0" y="1905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0" name="五角星 8"/>
                          <wps:cNvSpPr/>
                          <wps:spPr>
                            <a:xfrm>
                              <a:off x="200025"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151" name="组合 9"/>
                        <wpg:cNvGrpSpPr/>
                        <wpg:grpSpPr>
                          <a:xfrm>
                            <a:off x="1171575" y="0"/>
                            <a:ext cx="334645" cy="127000"/>
                            <a:chOff x="0" y="0"/>
                            <a:chExt cx="334645" cy="127000"/>
                          </a:xfrm>
                        </wpg:grpSpPr>
                        <wps:wsp>
                          <wps:cNvPr id="152" name="五角星 10"/>
                          <wps:cNvSpPr/>
                          <wps:spPr>
                            <a:xfrm>
                              <a:off x="200025"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3" name="五角星 11"/>
                          <wps:cNvSpPr/>
                          <wps:spPr>
                            <a:xfrm>
                              <a:off x="0"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148.5pt;margin-top:3.9pt;height:11.5pt;width:118.6pt;z-index:251786240;mso-width-relative:page;mso-height-relative:page;" coordsize="1506220,146050" o:gfxdata="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">
                <o:lock v:ext="edit" aspectratio="f"/>
                <v:group id="组合 6" o:spid="_x0000_s1026" o:spt="203" style="position:absolute;left:0;top:0;height:146050;width:334645;" coordsize="334645,146050" o:gfxdata="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lhigXvwAAANwAAAAPAAAAAAAAAAEAIAAAACIAAABkcnMvZG93bnJldi54&#10;bWxQSwECFAAUAAAACACHTuJAMy8FnjsAAAA5AAAAFQAAAAAAAAABACAAAAAOAQAAZHJzL2dyb3Vw&#10;c2hhcGV4bWwueG1sUEsFBgAAAAAGAAYAYAEAAMsDAAAAAA==&#10;">
                  <o:lock v:ext="edit" aspectratio="f"/>
                  <v:shape id="五角星 7" o:spid="_x0000_s1026" style="position:absolute;left:0;top:19050;height:127000;width:134620;v-text-anchor:middle;" fillcolor="#FF0000" filled="t" stroked="t" coordsize="134620,127000" o:gfxdata="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2CsQvQAA&#10;ANwAAAAPAAAAAAAAAAEAIAAAACIAAABkcnMvZG93bnJldi54bWxQSwECFAAUAAAACACHTuJAMy8F&#10;njsAAAA5AAAAEAAAAAAAAAABACAAAAAMAQAAZHJzL3NoYXBleG1sLnhtbFBLBQYAAAAABgAGAFsB&#10;AAC2Aw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shape id="五角星 8" o:spid="_x0000_s1026" style="position:absolute;left:200025;top:0;height:127000;width:134620;v-text-anchor:middle;" fillcolor="#FF0000" filled="t" stroked="t" coordsize="134620,127000" o:gfxdata="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7FFC/&#10;AAAA3AAAAA8AAAAAAAAAAQAgAAAAIgAAAGRycy9kb3ducmV2LnhtbFBLAQIUABQAAAAIAIdO4kAz&#10;LwWeOwAAADkAAAAQAAAAAAAAAAEAIAAAAA4BAABkcnMvc2hhcGV4bWwueG1sUEsFBgAAAAAGAAYA&#10;WwEAALgDA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group>
                <v:group id="组合 9" o:spid="_x0000_s1026" o:spt="203" style="position:absolute;left:1171575;top:0;height:127000;width:334645;" coordsize="334645,127000" o:gfxdata="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WUXV70AAADcAAAADwAAAAAAAAABACAAAAAiAAAAZHJzL2Rvd25yZXYueG1s&#10;UEsBAhQAFAAAAAgAh07iQDMvBZ47AAAAOQAAABUAAAAAAAAAAQAgAAAADAEAAGRycy9ncm91cHNo&#10;YXBleG1sLnhtbFBLBQYAAAAABgAGAGABAADJAwAAAAA=&#10;">
                  <o:lock v:ext="edit" aspectratio="f"/>
                  <v:shape id="五角星 10" o:spid="_x0000_s1026" style="position:absolute;left:200025;top:0;height:127000;width:134620;v-text-anchor:middle;" fillcolor="#FF0000" filled="t" stroked="t" coordsize="134620,127000" o:gfxdata="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pS+8vQAA&#10;ANwAAAAPAAAAAAAAAAEAIAAAACIAAABkcnMvZG93bnJldi54bWxQSwECFAAUAAAACACHTuJAMy8F&#10;njsAAAA5AAAAEAAAAAAAAAABACAAAAAMAQAAZHJzL3NoYXBleG1sLnhtbFBLBQYAAAAABgAGAFsB&#10;AAC2Aw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shape id="五角星 11" o:spid="_x0000_s1026" style="position:absolute;left:0;top:0;height:127000;width:134620;v-text-anchor:middle;" fillcolor="#FF0000" filled="t" stroked="t" coordsize="134620,127000" o:gfxdata="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6YonvQAA&#10;ANwAAAAPAAAAAAAAAAEAIAAAACIAAABkcnMvZG93bnJldi54bWxQSwECFAAUAAAACACHTuJAMy8F&#10;njsAAAA5AAAAEAAAAAAAAAABACAAAAAMAQAAZHJzL3NoYXBleG1sLnhtbFBLBQYAAAAABgAGAFsB&#10;AAC2Aw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group>
              </v:group>
            </w:pict>
          </mc:Fallback>
        </mc:AlternateContent>
      </w:r>
      <w:r>
        <w:rPr>
          <w:rFonts w:ascii="仿宋" w:hAnsi="仿宋" w:eastAsia="仿宋"/>
          <w:b/>
          <w:sz w:val="24"/>
        </w:rPr>
        <w:t>时政模拟题</w:t>
      </w:r>
    </w:p>
    <w:p>
      <w:pPr>
        <w:spacing w:line="360" w:lineRule="auto"/>
        <w:ind w:firstLine="480" w:firstLineChars="200"/>
        <w:rPr>
          <w:rFonts w:ascii="仿宋" w:hAnsi="仿宋" w:eastAsia="仿宋"/>
          <w:bCs/>
          <w:sz w:val="24"/>
        </w:rPr>
      </w:pPr>
    </w:p>
    <w:p>
      <w:pPr>
        <w:spacing w:line="360" w:lineRule="auto"/>
        <w:ind w:firstLine="480" w:firstLineChars="200"/>
        <w:rPr>
          <w:rFonts w:ascii="仿宋" w:hAnsi="仿宋" w:eastAsia="仿宋"/>
          <w:sz w:val="24"/>
        </w:rPr>
      </w:pPr>
      <w:r>
        <w:rPr>
          <w:rFonts w:hint="eastAsia" w:ascii="仿宋" w:hAnsi="仿宋" w:eastAsia="仿宋"/>
          <w:sz w:val="24"/>
        </w:rPr>
        <w:t>1. 2019年4月1日出版的第7期《求是》杂志发表了中共中央总书记、国家主席、中央军委主席习近平的重要文章《关于坚持和发展中国特色社会主义的几个问题》。下列关于这篇文章的表述错误的是（    ）</w:t>
      </w:r>
    </w:p>
    <w:p>
      <w:pPr>
        <w:spacing w:line="360" w:lineRule="auto"/>
        <w:ind w:firstLine="480" w:firstLineChars="200"/>
        <w:rPr>
          <w:rFonts w:ascii="仿宋" w:hAnsi="仿宋" w:eastAsia="仿宋"/>
          <w:sz w:val="24"/>
        </w:rPr>
      </w:pPr>
      <w:r>
        <w:rPr>
          <w:rFonts w:hint="eastAsia" w:ascii="仿宋" w:hAnsi="仿宋" w:eastAsia="仿宋"/>
          <w:sz w:val="24"/>
        </w:rPr>
        <w:t>A. 道路问题是关系党的事业兴衰成败第一位的问题</w:t>
      </w:r>
    </w:p>
    <w:p>
      <w:pPr>
        <w:spacing w:line="360" w:lineRule="auto"/>
        <w:ind w:firstLine="480" w:firstLineChars="200"/>
        <w:rPr>
          <w:rFonts w:ascii="仿宋" w:hAnsi="仿宋" w:eastAsia="仿宋"/>
          <w:sz w:val="24"/>
        </w:rPr>
      </w:pPr>
      <w:r>
        <w:rPr>
          <w:rFonts w:hint="eastAsia" w:ascii="仿宋" w:hAnsi="仿宋" w:eastAsia="仿宋"/>
          <w:sz w:val="24"/>
        </w:rPr>
        <w:t>B. 中国特色社会主义是实现中华民族伟大复兴的必由之路</w:t>
      </w:r>
    </w:p>
    <w:p>
      <w:pPr>
        <w:spacing w:line="360" w:lineRule="auto"/>
        <w:ind w:firstLine="480" w:firstLineChars="200"/>
        <w:rPr>
          <w:rFonts w:ascii="仿宋" w:hAnsi="仿宋" w:eastAsia="仿宋"/>
          <w:sz w:val="24"/>
        </w:rPr>
      </w:pPr>
      <w:r>
        <w:rPr>
          <w:rFonts w:hint="eastAsia" w:ascii="仿宋" w:hAnsi="仿宋" w:eastAsia="仿宋"/>
          <w:sz w:val="24"/>
        </w:rPr>
        <w:t>C. 只有马克思主义才能救中国和发展中国，这是人民的选择</w:t>
      </w:r>
    </w:p>
    <w:p>
      <w:pPr>
        <w:spacing w:line="360" w:lineRule="auto"/>
        <w:ind w:firstLine="480" w:firstLineChars="200"/>
        <w:rPr>
          <w:rFonts w:ascii="仿宋" w:hAnsi="仿宋" w:eastAsia="仿宋"/>
          <w:sz w:val="24"/>
        </w:rPr>
      </w:pPr>
      <w:r>
        <w:rPr>
          <w:rFonts w:hint="eastAsia" w:ascii="仿宋" w:hAnsi="仿宋" w:eastAsia="仿宋"/>
          <w:sz w:val="24"/>
        </w:rPr>
        <w:t>D. 社会主义建设有改革开放前和改革开放后两个历史时期</w:t>
      </w:r>
    </w:p>
    <w:p>
      <w:pPr>
        <w:spacing w:line="360" w:lineRule="auto"/>
        <w:ind w:firstLine="480" w:firstLineChars="200"/>
        <w:rPr>
          <w:rFonts w:ascii="仿宋" w:hAnsi="仿宋" w:eastAsia="仿宋"/>
          <w:sz w:val="24"/>
        </w:rPr>
      </w:pPr>
      <w:r>
        <w:rPr>
          <w:rFonts w:hint="eastAsia" w:ascii="仿宋" w:hAnsi="仿宋" w:eastAsia="仿宋"/>
          <w:sz w:val="24"/>
        </w:rPr>
        <w:t>2. 博鳌亚洲论坛2019年年会3月26日召开，今年年会的主题是（    ）</w:t>
      </w:r>
    </w:p>
    <w:p>
      <w:pPr>
        <w:spacing w:line="360" w:lineRule="auto"/>
        <w:ind w:firstLine="480" w:firstLineChars="200"/>
        <w:rPr>
          <w:rFonts w:ascii="仿宋" w:hAnsi="仿宋" w:eastAsia="仿宋"/>
          <w:sz w:val="24"/>
        </w:rPr>
      </w:pPr>
      <w:r>
        <w:rPr>
          <w:rFonts w:hint="eastAsia" w:ascii="仿宋" w:hAnsi="仿宋" w:eastAsia="仿宋"/>
          <w:sz w:val="24"/>
        </w:rPr>
        <w:t>A. 开放型的世界经济</w:t>
      </w:r>
    </w:p>
    <w:p>
      <w:pPr>
        <w:spacing w:line="360" w:lineRule="auto"/>
        <w:ind w:firstLine="480" w:firstLineChars="200"/>
        <w:rPr>
          <w:rFonts w:ascii="仿宋" w:hAnsi="仿宋" w:eastAsia="仿宋"/>
          <w:sz w:val="24"/>
        </w:rPr>
      </w:pPr>
      <w:r>
        <w:rPr>
          <w:rFonts w:hint="eastAsia" w:ascii="仿宋" w:hAnsi="仿宋" w:eastAsia="仿宋"/>
          <w:sz w:val="24"/>
        </w:rPr>
        <w:t>B. 共同命运、共同行动、共同发展</w:t>
      </w:r>
    </w:p>
    <w:p>
      <w:pPr>
        <w:spacing w:line="360" w:lineRule="auto"/>
        <w:ind w:firstLine="480" w:firstLineChars="200"/>
        <w:rPr>
          <w:rFonts w:ascii="仿宋" w:hAnsi="仿宋" w:eastAsia="仿宋"/>
          <w:sz w:val="24"/>
        </w:rPr>
      </w:pPr>
      <w:r>
        <w:rPr>
          <w:rFonts w:hint="eastAsia" w:ascii="仿宋" w:hAnsi="仿宋" w:eastAsia="仿宋"/>
          <w:sz w:val="24"/>
        </w:rPr>
        <w:t>C. 多边主义区域合作与全球治理</w:t>
      </w:r>
    </w:p>
    <w:p>
      <w:pPr>
        <w:spacing w:line="360" w:lineRule="auto"/>
        <w:ind w:firstLine="480" w:firstLineChars="200"/>
        <w:rPr>
          <w:rFonts w:ascii="仿宋" w:hAnsi="仿宋" w:eastAsia="仿宋"/>
          <w:sz w:val="24"/>
        </w:rPr>
      </w:pPr>
      <w:r>
        <w:rPr>
          <w:rFonts w:hint="eastAsia" w:ascii="仿宋" w:hAnsi="仿宋" w:eastAsia="仿宋"/>
          <w:sz w:val="24"/>
        </w:rPr>
        <w:t>D. 创新驱动、高质量发展</w:t>
      </w:r>
    </w:p>
    <w:p>
      <w:pPr>
        <w:spacing w:line="360" w:lineRule="auto"/>
        <w:ind w:firstLine="480" w:firstLineChars="200"/>
        <w:rPr>
          <w:rFonts w:ascii="仿宋" w:hAnsi="仿宋" w:eastAsia="仿宋"/>
          <w:sz w:val="24"/>
        </w:rPr>
      </w:pPr>
      <w:r>
        <w:rPr>
          <w:rFonts w:hint="eastAsia" w:ascii="仿宋" w:hAnsi="仿宋" w:eastAsia="仿宋"/>
          <w:sz w:val="24"/>
        </w:rPr>
        <w:t>3. 中科院国家天文台日前面向全球发布了郭守敬望远镜7年光谱巡天的成果，这也是目前世界上天区覆盖最完备、样本数量最多的天文数据集。下面关于郭守敬望远镜的表述错误的是（    ）</w:t>
      </w:r>
    </w:p>
    <w:p>
      <w:pPr>
        <w:spacing w:line="360" w:lineRule="auto"/>
        <w:ind w:firstLine="480" w:firstLineChars="200"/>
        <w:rPr>
          <w:rFonts w:ascii="仿宋" w:hAnsi="仿宋" w:eastAsia="仿宋"/>
          <w:sz w:val="24"/>
        </w:rPr>
      </w:pPr>
      <w:r>
        <w:rPr>
          <w:rFonts w:hint="eastAsia" w:ascii="仿宋" w:hAnsi="仿宋" w:eastAsia="仿宋"/>
          <w:sz w:val="24"/>
        </w:rPr>
        <w:t>A. 郭守敬望远镜坐落于河北兴隆县观测站</w:t>
      </w:r>
    </w:p>
    <w:p>
      <w:pPr>
        <w:spacing w:line="360" w:lineRule="auto"/>
        <w:ind w:firstLine="480" w:firstLineChars="200"/>
        <w:rPr>
          <w:rFonts w:ascii="仿宋" w:hAnsi="仿宋" w:eastAsia="仿宋"/>
          <w:sz w:val="24"/>
        </w:rPr>
      </w:pPr>
      <w:r>
        <w:rPr>
          <w:rFonts w:hint="eastAsia" w:ascii="仿宋" w:hAnsi="仿宋" w:eastAsia="仿宋"/>
          <w:sz w:val="24"/>
        </w:rPr>
        <w:t>B. 为研究银河系的形成与演化等提供了重要的基础数据</w:t>
      </w:r>
    </w:p>
    <w:p>
      <w:pPr>
        <w:spacing w:line="360" w:lineRule="auto"/>
        <w:ind w:firstLine="480" w:firstLineChars="200"/>
        <w:rPr>
          <w:rFonts w:ascii="仿宋" w:hAnsi="仿宋" w:eastAsia="仿宋"/>
          <w:sz w:val="24"/>
        </w:rPr>
      </w:pPr>
      <w:r>
        <w:rPr>
          <w:rFonts w:hint="eastAsia" w:ascii="仿宋" w:hAnsi="仿宋" w:eastAsia="仿宋"/>
          <w:sz w:val="24"/>
        </w:rPr>
        <w:t>C. 中俄联合研发的第一台大规模光谱巡天望远镜</w:t>
      </w:r>
    </w:p>
    <w:p>
      <w:pPr>
        <w:spacing w:line="360" w:lineRule="auto"/>
        <w:ind w:firstLine="480" w:firstLineChars="200"/>
        <w:rPr>
          <w:rFonts w:ascii="仿宋" w:hAnsi="仿宋" w:eastAsia="仿宋"/>
          <w:sz w:val="24"/>
        </w:rPr>
      </w:pPr>
      <w:r>
        <w:rPr>
          <w:rFonts w:hint="eastAsia" w:ascii="仿宋" w:hAnsi="仿宋" w:eastAsia="仿宋"/>
          <w:sz w:val="24"/>
        </w:rPr>
        <w:t>D. 目前世界上光谱获取效率最高的望远镜</w:t>
      </w:r>
    </w:p>
    <w:p>
      <w:pPr>
        <w:spacing w:line="360" w:lineRule="auto"/>
        <w:ind w:firstLine="480" w:firstLineChars="200"/>
        <w:rPr>
          <w:rFonts w:ascii="仿宋" w:hAnsi="仿宋" w:eastAsia="仿宋"/>
          <w:sz w:val="24"/>
        </w:rPr>
      </w:pPr>
      <w:r>
        <w:rPr>
          <w:rFonts w:hint="eastAsia" w:ascii="仿宋" w:hAnsi="仿宋" w:eastAsia="仿宋"/>
          <w:sz w:val="24"/>
        </w:rPr>
        <w:t>4. 当地时间3月26日，习近平在巴黎同法国总统马克龙一道出席中法全球治理论坛闭幕式。闭幕式上习近平提出了破解“四个赤字”的说法，下列表述正确的是（    ）</w:t>
      </w:r>
    </w:p>
    <w:p>
      <w:pPr>
        <w:spacing w:line="360" w:lineRule="auto"/>
        <w:ind w:firstLine="480" w:firstLineChars="200"/>
        <w:rPr>
          <w:rFonts w:ascii="仿宋" w:hAnsi="仿宋" w:eastAsia="仿宋"/>
          <w:sz w:val="24"/>
        </w:rPr>
      </w:pPr>
      <w:r>
        <w:rPr>
          <w:rFonts w:hint="eastAsia" w:ascii="仿宋" w:hAnsi="仿宋" w:eastAsia="仿宋"/>
          <w:sz w:val="24"/>
        </w:rPr>
        <w:t>A. 坚持公正合理，破解治理赤字</w:t>
      </w:r>
    </w:p>
    <w:p>
      <w:pPr>
        <w:spacing w:line="360" w:lineRule="auto"/>
        <w:ind w:firstLine="480" w:firstLineChars="200"/>
        <w:rPr>
          <w:rFonts w:ascii="仿宋" w:hAnsi="仿宋" w:eastAsia="仿宋"/>
          <w:sz w:val="24"/>
        </w:rPr>
      </w:pPr>
      <w:r>
        <w:rPr>
          <w:rFonts w:hint="eastAsia" w:ascii="仿宋" w:hAnsi="仿宋" w:eastAsia="仿宋"/>
          <w:sz w:val="24"/>
        </w:rPr>
        <w:t>B. 坚持互利共赢，破解信任赤字</w:t>
      </w:r>
    </w:p>
    <w:p>
      <w:pPr>
        <w:spacing w:line="360" w:lineRule="auto"/>
        <w:ind w:firstLine="480" w:firstLineChars="200"/>
        <w:rPr>
          <w:rFonts w:ascii="仿宋" w:hAnsi="仿宋" w:eastAsia="仿宋"/>
          <w:sz w:val="24"/>
        </w:rPr>
      </w:pPr>
      <w:r>
        <w:rPr>
          <w:rFonts w:hint="eastAsia" w:ascii="仿宋" w:hAnsi="仿宋" w:eastAsia="仿宋"/>
          <w:sz w:val="24"/>
        </w:rPr>
        <w:t>C. 坚持互商互谅，破解和平赤字</w:t>
      </w:r>
    </w:p>
    <w:p>
      <w:pPr>
        <w:spacing w:line="360" w:lineRule="auto"/>
        <w:ind w:firstLine="480" w:firstLineChars="200"/>
        <w:rPr>
          <w:rFonts w:ascii="仿宋" w:hAnsi="仿宋" w:eastAsia="仿宋"/>
          <w:sz w:val="24"/>
        </w:rPr>
      </w:pPr>
      <w:r>
        <w:rPr>
          <w:rFonts w:hint="eastAsia" w:ascii="仿宋" w:hAnsi="仿宋" w:eastAsia="仿宋"/>
          <w:sz w:val="24"/>
        </w:rPr>
        <w:t>D. 坚持同舟共济，破解发展赤字</w:t>
      </w:r>
    </w:p>
    <w:p>
      <w:pPr>
        <w:spacing w:line="360" w:lineRule="auto"/>
        <w:ind w:firstLine="480" w:firstLineChars="200"/>
        <w:rPr>
          <w:rFonts w:ascii="仿宋" w:hAnsi="仿宋" w:eastAsia="仿宋"/>
          <w:sz w:val="24"/>
        </w:rPr>
      </w:pPr>
      <w:r>
        <w:rPr>
          <w:rFonts w:hint="eastAsia" w:ascii="仿宋" w:hAnsi="仿宋" w:eastAsia="仿宋"/>
          <w:sz w:val="24"/>
        </w:rPr>
        <w:t>5. 2019年3月28日，纪念西藏民主改革（    ）周年主题晚会《共产党来了苦变甜》在拉萨举行。</w:t>
      </w:r>
    </w:p>
    <w:p>
      <w:pPr>
        <w:spacing w:line="360" w:lineRule="auto"/>
        <w:ind w:firstLine="480" w:firstLineChars="200"/>
        <w:rPr>
          <w:rFonts w:ascii="仿宋" w:hAnsi="仿宋" w:eastAsia="仿宋"/>
          <w:sz w:val="24"/>
        </w:rPr>
      </w:pPr>
      <w:r>
        <w:rPr>
          <w:rFonts w:ascii="仿宋" w:hAnsi="仿宋" w:eastAsia="仿宋"/>
          <w:sz w:val="24"/>
        </w:rPr>
        <w:t>A. 40</w:t>
      </w:r>
    </w:p>
    <w:p>
      <w:pPr>
        <w:spacing w:line="360" w:lineRule="auto"/>
        <w:ind w:firstLine="480" w:firstLineChars="200"/>
        <w:rPr>
          <w:rFonts w:ascii="仿宋" w:hAnsi="仿宋" w:eastAsia="仿宋"/>
          <w:sz w:val="24"/>
        </w:rPr>
      </w:pPr>
      <w:r>
        <w:rPr>
          <w:rFonts w:ascii="仿宋" w:hAnsi="仿宋" w:eastAsia="仿宋"/>
          <w:sz w:val="24"/>
        </w:rPr>
        <w:t>B. 50</w:t>
      </w:r>
    </w:p>
    <w:p>
      <w:pPr>
        <w:spacing w:line="360" w:lineRule="auto"/>
        <w:ind w:firstLine="480" w:firstLineChars="200"/>
        <w:rPr>
          <w:rFonts w:ascii="仿宋" w:hAnsi="仿宋" w:eastAsia="仿宋"/>
          <w:sz w:val="24"/>
        </w:rPr>
      </w:pPr>
      <w:r>
        <w:rPr>
          <w:rFonts w:ascii="仿宋" w:hAnsi="仿宋" w:eastAsia="仿宋"/>
          <w:sz w:val="24"/>
        </w:rPr>
        <w:t>C. 60</w:t>
      </w:r>
    </w:p>
    <w:p>
      <w:pPr>
        <w:spacing w:line="360" w:lineRule="auto"/>
        <w:ind w:firstLine="480" w:firstLineChars="200"/>
        <w:rPr>
          <w:rFonts w:ascii="仿宋" w:hAnsi="仿宋" w:eastAsia="仿宋"/>
          <w:sz w:val="24"/>
        </w:rPr>
      </w:pPr>
      <w:r>
        <w:rPr>
          <w:rFonts w:ascii="仿宋" w:hAnsi="仿宋" w:eastAsia="仿宋"/>
          <w:sz w:val="24"/>
        </w:rPr>
        <w:t>D. 70</w:t>
      </w:r>
    </w:p>
    <w:p>
      <w:pPr>
        <w:spacing w:line="360" w:lineRule="auto"/>
        <w:ind w:firstLine="480" w:firstLineChars="200"/>
        <w:rPr>
          <w:rFonts w:ascii="仿宋" w:hAnsi="仿宋" w:eastAsia="仿宋"/>
          <w:sz w:val="24"/>
        </w:rPr>
      </w:pPr>
    </w:p>
    <w:p>
      <w:pPr>
        <w:spacing w:line="360" w:lineRule="auto"/>
        <w:jc w:val="center"/>
        <w:rPr>
          <w:rFonts w:ascii="仿宋" w:hAnsi="仿宋" w:eastAsia="仿宋"/>
          <w:b/>
          <w:sz w:val="24"/>
        </w:rPr>
      </w:pPr>
      <w:r>
        <w:rPr>
          <w:rFonts w:hint="eastAsia" w:ascii="仿宋" w:hAnsi="仿宋" w:eastAsia="仿宋"/>
          <w:b/>
          <w:sz w:val="24"/>
        </w:rPr>
        <w:t>时政模拟题参考答案与解析</w:t>
      </w:r>
    </w:p>
    <w:p>
      <w:pPr>
        <w:spacing w:line="360" w:lineRule="auto"/>
        <w:ind w:firstLine="480" w:firstLineChars="200"/>
        <w:rPr>
          <w:rFonts w:ascii="仿宋" w:hAnsi="仿宋" w:eastAsia="仿宋"/>
          <w:sz w:val="24"/>
        </w:rPr>
      </w:pPr>
      <w:r>
        <w:rPr>
          <w:rFonts w:hint="eastAsia" w:ascii="仿宋" w:hAnsi="仿宋" w:eastAsia="仿宋"/>
          <w:sz w:val="24"/>
        </w:rPr>
        <w:t>1. C【解析】《关于坚持和发展中国特色社会主义的几个问题》的文章强调，道路问题是关系党的事业兴衰成败第一位的问题，道路就是党的生命。中国特色社会主义，是科学社会主义理论逻辑和中国社会发展历史逻辑的辩证统一，是根植于中国大地、反映中国人民意愿、适应中国和时代发展进步要求的科学社会主义，是全面建成小康社会、加快推进社会主义现代化、实现中华民族伟大复兴的必由之路。AB两项表述正确。该文章指出，历史和现实都告诉我们，只有社会主义才能救中国，只有中国特色社会主义才能发展中国，这是历史的结论、人民的选择。C项表述错误。该文章指出，我们党领导人民进行社会主义建设，有改革开放前和改革开放后两个历史时期，这是两个相互联系又有重大区别的时期，但本质上都是我们党领导人民进行社会主义建设的实践探索。D项表述正确。故本题选择C。</w:t>
      </w:r>
    </w:p>
    <w:p>
      <w:pPr>
        <w:spacing w:line="360" w:lineRule="auto"/>
        <w:ind w:firstLine="480" w:firstLineChars="200"/>
        <w:rPr>
          <w:rFonts w:ascii="仿宋" w:hAnsi="仿宋" w:eastAsia="仿宋"/>
          <w:sz w:val="24"/>
        </w:rPr>
      </w:pPr>
      <w:r>
        <w:rPr>
          <w:rFonts w:hint="eastAsia" w:ascii="仿宋" w:hAnsi="仿宋" w:eastAsia="仿宋"/>
          <w:sz w:val="24"/>
        </w:rPr>
        <w:t>2. B【解析】博鳌亚洲论坛2019年年会3月26日召开，今年年会的主题是共同命运、共同行动、共同发展。今年博鳌亚洲论坛共设置了五大板块的议题，包括开放型的世界经济、多边主义区域合作与全球治理、创新驱动、高质量发展等热点前沿问题。ACD属于博鳌亚洲论坛五大板块的议题，而不是主题。故本题选择B。</w:t>
      </w:r>
    </w:p>
    <w:p>
      <w:pPr>
        <w:spacing w:line="360" w:lineRule="auto"/>
        <w:ind w:firstLine="480" w:firstLineChars="200"/>
        <w:rPr>
          <w:rFonts w:ascii="仿宋" w:hAnsi="仿宋" w:eastAsia="仿宋"/>
          <w:sz w:val="24"/>
        </w:rPr>
      </w:pPr>
      <w:r>
        <w:rPr>
          <w:rFonts w:hint="eastAsia" w:ascii="仿宋" w:hAnsi="仿宋" w:eastAsia="仿宋"/>
          <w:sz w:val="24"/>
        </w:rPr>
        <w:t>3. C【解析】LAMOST望远镜即郭守敬望远镜坐落在国家天文台兴隆观测站，A项正确。中科院国家天文台日前面向全球发布了郭守敬望远镜7年光谱巡天的成果，这也是目前世界上天区覆盖最完备、样本数量最多的天文数据集，为研究银河系的形成与演化等提供了重要的基础数据。B项正确。郭守敬望远镜是中国天文学家自主研制的第一台大规模光谱巡天望远镜，能够同时观测4000个天体，是目前世界上光谱获取效率最高的望远镜。C项错误，D项正确。故本题选择C。</w:t>
      </w:r>
    </w:p>
    <w:p>
      <w:pPr>
        <w:spacing w:line="360" w:lineRule="auto"/>
        <w:ind w:firstLine="480" w:firstLineChars="200"/>
        <w:rPr>
          <w:rFonts w:ascii="仿宋" w:hAnsi="仿宋" w:eastAsia="仿宋"/>
          <w:sz w:val="24"/>
        </w:rPr>
      </w:pPr>
      <w:r>
        <w:rPr>
          <w:rFonts w:hint="eastAsia" w:ascii="仿宋" w:hAnsi="仿宋" w:eastAsia="仿宋"/>
          <w:sz w:val="24"/>
        </w:rPr>
        <w:t>4. A【解析】习近平当地时间2019年3月26日在巴黎同法国总统马克龙一道出席中法全球治理论坛闭幕式。德国总理默克尔、欧盟委员会主席容克应邀出席。习近平提出破解“四个赤字”，一要坚持公正合理，破解治理赤字。二要坚持互商互谅，破解信任赤字。三要坚持同舟共济，破解和平赤字。四要坚持互利共赢，破解发展赤字。BCD表述错误，故本题选择A。</w:t>
      </w:r>
    </w:p>
    <w:p>
      <w:pPr>
        <w:spacing w:line="360" w:lineRule="auto"/>
        <w:ind w:firstLine="480" w:firstLineChars="200"/>
        <w:rPr>
          <w:rFonts w:ascii="仿宋" w:hAnsi="仿宋" w:eastAsia="仿宋"/>
          <w:sz w:val="24"/>
        </w:rPr>
      </w:pPr>
      <w:r>
        <w:rPr>
          <w:rFonts w:hint="eastAsia" w:ascii="仿宋" w:hAnsi="仿宋" w:eastAsia="仿宋"/>
          <w:sz w:val="24"/>
        </w:rPr>
        <w:t>5. C【解析】2019年3月28日，纪念西藏民主改革60周年主题晚会——《共产党来了苦变甜》在拉萨市群众文化体育中心举行。晚会分为人民的选择、雪山春潮、起航新时代和恩重如山四个部分，唱响西藏发展的强音。故本题选择C。</w:t>
      </w:r>
    </w:p>
    <w:p>
      <w:pPr>
        <w:ind w:firstLine="482"/>
        <w:rPr>
          <w:rFonts w:ascii="仿宋" w:hAnsi="仿宋" w:eastAsia="仿宋"/>
          <w:b/>
          <w:i/>
        </w:rPr>
      </w:pPr>
      <w:r>
        <w:rPr>
          <w:rFonts w:hint="eastAsia" w:ascii="仿宋" w:hAnsi="仿宋" w:eastAsia="仿宋"/>
          <w:b/>
          <w:i/>
        </w:rPr>
        <w:t>更多考“事”信息、时政热点、真题演练，敬请关注华图教育事业单位公众号！</w:t>
      </w:r>
    </w:p>
    <w:p>
      <w:pPr>
        <w:spacing w:line="360" w:lineRule="auto"/>
        <w:jc w:val="center"/>
        <w:rPr>
          <w:rFonts w:ascii="Times New Roman" w:hAnsi="Times New Roman" w:cs="宋体"/>
          <w:szCs w:val="21"/>
        </w:rPr>
      </w:pPr>
      <w:r>
        <w:rPr>
          <w:rFonts w:cs="宋体"/>
        </w:rPr>
        <w:drawing>
          <wp:inline distT="0" distB="0" distL="0" distR="0">
            <wp:extent cx="895985" cy="854075"/>
            <wp:effectExtent l="0" t="0" r="3175" b="14605"/>
            <wp:docPr id="154" name="图片 154" descr="C:\Users\zhanghz\AppData\Local\Temp\WeChat Files\87372356542936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C:\Users\zhanghz\AppData\Local\Temp\WeChat Files\87372356542936385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895985" cy="854075"/>
                    </a:xfrm>
                    <a:prstGeom prst="rect">
                      <a:avLst/>
                    </a:prstGeom>
                    <a:noFill/>
                    <a:ln>
                      <a:noFill/>
                    </a:ln>
                  </pic:spPr>
                </pic:pic>
              </a:graphicData>
            </a:graphic>
          </wp:inline>
        </w:drawing>
      </w:r>
    </w:p>
    <w:p>
      <w:pPr>
        <w:pStyle w:val="3"/>
        <w:spacing w:before="0" w:after="0" w:line="360" w:lineRule="auto"/>
        <w:ind w:firstLine="643"/>
        <w:jc w:val="center"/>
        <w:rPr>
          <w:rFonts w:ascii="Times New Roman" w:hAnsi="Times New Roman" w:eastAsia="黑体"/>
          <w:sz w:val="32"/>
        </w:rPr>
        <w:sectPr>
          <w:footerReference r:id="rId3" w:type="default"/>
          <w:pgSz w:w="11906" w:h="16838"/>
          <w:pgMar w:top="1440" w:right="1800" w:bottom="1440" w:left="1800" w:header="851" w:footer="992" w:gutter="0"/>
          <w:pgNumType w:start="1"/>
          <w:cols w:space="425" w:num="1"/>
          <w:docGrid w:type="lines" w:linePitch="312" w:charSpace="0"/>
        </w:sectPr>
      </w:pPr>
      <w:bookmarkStart w:id="22" w:name="_GoBack"/>
      <w:bookmarkEnd w:id="22"/>
    </w:p>
    <w:p>
      <w:pPr>
        <w:pStyle w:val="3"/>
        <w:spacing w:before="0" w:after="0" w:line="360" w:lineRule="auto"/>
        <w:ind w:firstLine="643"/>
        <w:jc w:val="center"/>
        <w:rPr>
          <w:rFonts w:ascii="Times New Roman" w:hAnsi="Times New Roman" w:eastAsia="黑体"/>
          <w:sz w:val="32"/>
        </w:rPr>
      </w:pPr>
      <w:r>
        <w:rPr>
          <w:rFonts w:ascii="Times New Roman" w:hAnsi="Times New Roman" w:eastAsia="黑体"/>
          <w:sz w:val="32"/>
        </w:rPr>
        <w:t>第14周</w:t>
      </w:r>
      <w:r>
        <w:rPr>
          <w:rFonts w:hint="eastAsia" w:ascii="Times New Roman" w:hAnsi="Times New Roman" w:eastAsia="黑体"/>
          <w:sz w:val="32"/>
        </w:rPr>
        <w:t>时政周报（201</w:t>
      </w:r>
      <w:r>
        <w:rPr>
          <w:rFonts w:ascii="Times New Roman" w:hAnsi="Times New Roman" w:eastAsia="黑体"/>
          <w:sz w:val="32"/>
        </w:rPr>
        <w:t>9</w:t>
      </w:r>
      <w:r>
        <w:rPr>
          <w:rFonts w:hint="eastAsia" w:ascii="Times New Roman" w:hAnsi="Times New Roman" w:eastAsia="黑体"/>
          <w:sz w:val="32"/>
        </w:rPr>
        <w:t>.</w:t>
      </w:r>
      <w:r>
        <w:rPr>
          <w:rFonts w:ascii="Times New Roman" w:hAnsi="Times New Roman" w:eastAsia="黑体"/>
          <w:sz w:val="32"/>
        </w:rPr>
        <w:t>4</w:t>
      </w:r>
      <w:r>
        <w:rPr>
          <w:rFonts w:hint="eastAsia" w:ascii="Times New Roman" w:hAnsi="Times New Roman" w:eastAsia="黑体"/>
          <w:sz w:val="32"/>
        </w:rPr>
        <w:t>.</w:t>
      </w:r>
      <w:r>
        <w:rPr>
          <w:rFonts w:ascii="Times New Roman" w:hAnsi="Times New Roman" w:eastAsia="黑体"/>
          <w:sz w:val="32"/>
        </w:rPr>
        <w:t>1</w:t>
      </w:r>
      <w:r>
        <w:rPr>
          <w:rFonts w:hint="eastAsia" w:ascii="Times New Roman" w:hAnsi="Times New Roman" w:eastAsia="黑体"/>
          <w:sz w:val="32"/>
        </w:rPr>
        <w:t>-</w:t>
      </w:r>
      <w:r>
        <w:rPr>
          <w:rFonts w:ascii="Times New Roman" w:hAnsi="Times New Roman" w:eastAsia="黑体"/>
          <w:sz w:val="32"/>
        </w:rPr>
        <w:t>4</w:t>
      </w:r>
      <w:r>
        <w:rPr>
          <w:rFonts w:hint="eastAsia" w:ascii="Times New Roman" w:hAnsi="Times New Roman" w:eastAsia="黑体"/>
          <w:sz w:val="32"/>
        </w:rPr>
        <w:t>.</w:t>
      </w:r>
      <w:r>
        <w:rPr>
          <w:rFonts w:ascii="Times New Roman" w:hAnsi="Times New Roman" w:eastAsia="黑体"/>
          <w:sz w:val="32"/>
        </w:rPr>
        <w:t>7</w:t>
      </w:r>
      <w:r>
        <w:rPr>
          <w:rFonts w:hint="eastAsia" w:ascii="Times New Roman" w:hAnsi="Times New Roman" w:eastAsia="黑体"/>
          <w:sz w:val="32"/>
        </w:rPr>
        <w:t>）</w:t>
      </w:r>
      <w:bookmarkEnd w:id="0"/>
    </w:p>
    <w:p>
      <w:pPr>
        <w:pStyle w:val="4"/>
        <w:spacing w:before="0" w:after="0" w:line="360" w:lineRule="auto"/>
        <w:ind w:firstLine="562"/>
        <w:rPr>
          <w:rFonts w:ascii="Times New Roman" w:hAnsi="Times New Roman" w:eastAsia="黑体"/>
          <w:sz w:val="28"/>
        </w:rPr>
      </w:pPr>
      <w:r>
        <w:rPr>
          <w:rFonts w:hint="eastAsia" w:ascii="Times New Roman" w:hAnsi="Times New Roman" w:eastAsia="黑体"/>
          <w:sz w:val="28"/>
        </w:rPr>
        <w:t>一、党政专题</w:t>
      </w:r>
    </w:p>
    <w:p>
      <w:pPr>
        <w:pStyle w:val="5"/>
        <w:numPr>
          <w:ilvl w:val="0"/>
          <w:numId w:val="1"/>
        </w:numPr>
        <w:spacing w:before="156" w:after="0" w:line="360" w:lineRule="auto"/>
        <w:rPr>
          <w:rFonts w:ascii="Times New Roman" w:hAnsi="Times New Roman" w:eastAsia="楷体"/>
          <w:sz w:val="24"/>
        </w:rPr>
      </w:pPr>
      <w:r>
        <w:rPr>
          <w:rFonts w:hint="eastAsia" w:ascii="Times New Roman" w:hAnsi="Times New Roman" w:eastAsia="楷体"/>
          <w:sz w:val="24"/>
        </w:rPr>
        <w:t>习近平会见新西兰总理</w:t>
      </w:r>
    </w:p>
    <w:p>
      <w:pPr>
        <w:ind w:firstLine="480"/>
      </w:pPr>
      <w:r>
        <w:rPr>
          <w:rFonts w:hint="eastAsia"/>
        </w:rPr>
        <w:t>4月1日，国家主席习近平会见新西兰总理阿德恩。习近平指出，中方愿和新方共同努力，推动中新关系继续“领跑”中国同西方国家关系。</w:t>
      </w:r>
    </w:p>
    <w:p>
      <w:pPr>
        <w:pStyle w:val="5"/>
        <w:numPr>
          <w:ilvl w:val="0"/>
          <w:numId w:val="1"/>
        </w:numPr>
        <w:spacing w:before="156" w:after="0" w:line="360" w:lineRule="auto"/>
        <w:rPr>
          <w:rFonts w:ascii="Times New Roman" w:hAnsi="Times New Roman" w:eastAsia="楷体"/>
          <w:sz w:val="24"/>
        </w:rPr>
      </w:pPr>
      <w:r>
        <w:rPr>
          <w:rFonts w:hint="eastAsia" w:ascii="Times New Roman" w:hAnsi="Times New Roman" w:eastAsia="楷体"/>
          <w:sz w:val="24"/>
        </w:rPr>
        <w:t>习近平会见“元老会”代表团</w:t>
      </w:r>
    </w:p>
    <w:p>
      <w:pPr>
        <w:ind w:firstLine="480"/>
      </w:pPr>
      <w:r>
        <w:rPr>
          <w:rFonts w:hint="eastAsia"/>
        </w:rPr>
        <w:t>4月1日，国家主席习近平会见“元老会”代表团。</w:t>
      </w:r>
      <w:r>
        <w:rPr>
          <w:rFonts w:hint="eastAsia"/>
          <w:color w:val="FF0000"/>
        </w:rPr>
        <w:t>“元老会”由各国前政要和重要国际组织前负责人组成</w:t>
      </w:r>
      <w:r>
        <w:rPr>
          <w:rFonts w:hint="eastAsia"/>
        </w:rPr>
        <w:t>，宗旨是推动对话解决冲突、贫困、疾病等全球性问题。</w:t>
      </w:r>
    </w:p>
    <w:p>
      <w:pPr>
        <w:pStyle w:val="5"/>
        <w:numPr>
          <w:ilvl w:val="0"/>
          <w:numId w:val="1"/>
        </w:numPr>
        <w:spacing w:before="156" w:after="0" w:line="360" w:lineRule="auto"/>
        <w:rPr>
          <w:rFonts w:ascii="Times New Roman" w:hAnsi="Times New Roman" w:eastAsia="楷体"/>
          <w:sz w:val="24"/>
        </w:rPr>
      </w:pPr>
      <w:r>
        <w:rPr>
          <w:rFonts w:hint="eastAsia" w:ascii="Times New Roman" w:hAnsi="Times New Roman" w:eastAsia="楷体"/>
          <w:sz w:val="24"/>
        </w:rPr>
        <w:t>习近平对民政工作作出重要指示</w:t>
      </w:r>
    </w:p>
    <w:p>
      <w:pPr>
        <w:ind w:firstLine="480"/>
      </w:pPr>
      <w:r>
        <w:rPr>
          <w:rFonts w:hint="eastAsia"/>
        </w:rPr>
        <w:t>近日，习近平对民政工作作出重要指示强调，各级民政部门要聚焦脱贫攻坚，聚焦特殊群体，聚焦群众关切，更好履行基本民生保障、基层社会治理、基本社会服务等职责。</w:t>
      </w:r>
    </w:p>
    <w:p>
      <w:pPr>
        <w:pStyle w:val="5"/>
        <w:numPr>
          <w:ilvl w:val="0"/>
          <w:numId w:val="1"/>
        </w:numPr>
        <w:spacing w:before="156" w:after="0" w:line="360" w:lineRule="auto"/>
        <w:rPr>
          <w:rFonts w:ascii="Times New Roman" w:hAnsi="Times New Roman" w:eastAsia="楷体"/>
          <w:sz w:val="24"/>
        </w:rPr>
      </w:pPr>
      <w:r>
        <w:rPr>
          <w:rFonts w:hint="eastAsia" w:ascii="Times New Roman" w:hAnsi="Times New Roman" w:eastAsia="楷体"/>
          <w:sz w:val="24"/>
        </w:rPr>
        <w:t>国务院日前同意建立疫苗管理部际联席会议制度</w:t>
      </w:r>
    </w:p>
    <w:p>
      <w:pPr>
        <w:ind w:firstLine="480"/>
      </w:pPr>
      <w:r>
        <w:rPr>
          <w:rFonts w:hint="eastAsia"/>
        </w:rPr>
        <w:t>国务院日前同意建立由市场监管总局、国家卫健委、国家药监局牵头的</w:t>
      </w:r>
      <w:r>
        <w:rPr>
          <w:rFonts w:hint="eastAsia"/>
          <w:color w:val="FF0000"/>
        </w:rPr>
        <w:t>疫苗管理部际联席会议制度</w:t>
      </w:r>
      <w:r>
        <w:rPr>
          <w:rFonts w:hint="eastAsia"/>
        </w:rPr>
        <w:t>。</w:t>
      </w:r>
    </w:p>
    <w:p>
      <w:pPr>
        <w:pStyle w:val="5"/>
        <w:numPr>
          <w:ilvl w:val="0"/>
          <w:numId w:val="1"/>
        </w:numPr>
        <w:spacing w:before="156" w:after="0" w:line="360" w:lineRule="auto"/>
        <w:rPr>
          <w:rFonts w:ascii="Times New Roman" w:hAnsi="Times New Roman" w:eastAsia="楷体"/>
          <w:sz w:val="24"/>
        </w:rPr>
      </w:pPr>
      <w:r>
        <w:rPr>
          <w:rFonts w:hint="eastAsia" w:ascii="Times New Roman" w:hAnsi="Times New Roman" w:eastAsia="楷体"/>
          <w:sz w:val="24"/>
        </w:rPr>
        <w:t>从7月1日起，减免不动产登记费</w:t>
      </w:r>
    </w:p>
    <w:p>
      <w:pPr>
        <w:ind w:firstLine="480"/>
      </w:pPr>
      <w:r>
        <w:rPr>
          <w:rFonts w:hint="eastAsia"/>
        </w:rPr>
        <w:t>3日召开的国务院常务会议决定，</w:t>
      </w:r>
      <w:r>
        <w:rPr>
          <w:rFonts w:hint="eastAsia"/>
          <w:color w:val="FF0000"/>
        </w:rPr>
        <w:t>从7月1日起，</w:t>
      </w:r>
      <w:r>
        <w:rPr>
          <w:rStyle w:val="13"/>
          <w:rFonts w:hint="eastAsia"/>
        </w:rPr>
        <w:t>减免不动产登记费</w:t>
      </w:r>
      <w:r>
        <w:rPr>
          <w:rFonts w:hint="eastAsia"/>
          <w:color w:val="FF0000"/>
        </w:rPr>
        <w:t>，扩大</w:t>
      </w:r>
      <w:r>
        <w:rPr>
          <w:rStyle w:val="13"/>
          <w:rFonts w:hint="eastAsia"/>
        </w:rPr>
        <w:t>减缴专利申请费、年费等的范围</w:t>
      </w:r>
      <w:r>
        <w:rPr>
          <w:rFonts w:hint="eastAsia"/>
          <w:color w:val="FF0000"/>
        </w:rPr>
        <w:t>，降低</w:t>
      </w:r>
      <w:r>
        <w:rPr>
          <w:rStyle w:val="13"/>
          <w:rFonts w:hint="eastAsia"/>
        </w:rPr>
        <w:t>因私普通护照等出入境证照、部分商标注册</w:t>
      </w:r>
      <w:r>
        <w:rPr>
          <w:rFonts w:hint="eastAsia"/>
          <w:color w:val="FF0000"/>
        </w:rPr>
        <w:t>及电力、车联网等</w:t>
      </w:r>
      <w:r>
        <w:rPr>
          <w:rStyle w:val="13"/>
          <w:rFonts w:hint="eastAsia"/>
        </w:rPr>
        <w:t>占用无线电频率收费标准</w:t>
      </w:r>
      <w:r>
        <w:rPr>
          <w:rFonts w:hint="eastAsia"/>
        </w:rPr>
        <w:t>。</w:t>
      </w:r>
    </w:p>
    <w:p>
      <w:pPr>
        <w:pStyle w:val="5"/>
        <w:numPr>
          <w:ilvl w:val="0"/>
          <w:numId w:val="1"/>
        </w:numPr>
        <w:spacing w:before="156" w:after="0" w:line="360" w:lineRule="auto"/>
        <w:rPr>
          <w:rFonts w:ascii="Times New Roman" w:hAnsi="Times New Roman" w:eastAsia="楷体"/>
          <w:sz w:val="24"/>
        </w:rPr>
      </w:pPr>
      <w:r>
        <w:rPr>
          <w:rFonts w:hint="eastAsia" w:ascii="Times New Roman" w:hAnsi="Times New Roman" w:eastAsia="楷体"/>
          <w:sz w:val="24"/>
        </w:rPr>
        <w:t>第九轮中美经贸高级别磋商顺利结束</w:t>
      </w:r>
    </w:p>
    <w:p>
      <w:pPr>
        <w:ind w:firstLine="480"/>
      </w:pPr>
      <w:r>
        <w:rPr>
          <w:rFonts w:hint="eastAsia"/>
        </w:rPr>
        <w:t>4月5日，</w:t>
      </w:r>
      <w:r>
        <w:rPr>
          <w:rFonts w:hint="eastAsia"/>
          <w:color w:val="FF0000"/>
        </w:rPr>
        <w:t>第九轮中美经贸高级别磋商顺利结束</w:t>
      </w:r>
      <w:r>
        <w:rPr>
          <w:rFonts w:hint="eastAsia"/>
        </w:rPr>
        <w:t>。双方已取得新的进展，遗留问题将通过各种有效形式进一步磋商。</w:t>
      </w:r>
    </w:p>
    <w:p>
      <w:pPr>
        <w:ind w:firstLine="480"/>
      </w:pPr>
      <w:r>
        <w:rPr>
          <w:rFonts w:hint="eastAsia"/>
        </w:rPr>
        <w:t>当地时间4月4日，美总统特朗普在白宫会见正在华盛顿进行第九轮中美经贸高级别磋商的中共中央政治局委员、国务院副总理、中美全面经济对话中方牵头人刘鹤。</w:t>
      </w:r>
    </w:p>
    <w:p/>
    <w:p>
      <w:pPr>
        <w:pStyle w:val="4"/>
        <w:spacing w:before="0" w:after="0" w:line="360" w:lineRule="auto"/>
        <w:ind w:firstLine="562"/>
        <w:rPr>
          <w:rFonts w:ascii="Times New Roman" w:hAnsi="Times New Roman" w:eastAsia="黑体"/>
          <w:sz w:val="28"/>
        </w:rPr>
      </w:pPr>
      <w:r>
        <w:rPr>
          <w:rFonts w:hint="eastAsia" w:ascii="Times New Roman" w:hAnsi="Times New Roman" w:eastAsia="黑体"/>
          <w:sz w:val="28"/>
        </w:rPr>
        <w:t>二、时事热点</w:t>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第六批在韩中国人民志愿军烈士遗骸回国安葬</w:t>
      </w:r>
    </w:p>
    <w:p>
      <w:pPr>
        <w:ind w:firstLine="480"/>
      </w:pPr>
      <w:r>
        <w:rPr>
          <w:rFonts w:hint="eastAsia"/>
        </w:rPr>
        <w:t>4月1日，第六批在韩中国人民志愿军烈士遗骸装殓仪式在韩国仁川的遗骸临时安置所举行。</w:t>
      </w:r>
    </w:p>
    <w:p>
      <w:pPr>
        <w:ind w:firstLine="480"/>
      </w:pPr>
      <w:r>
        <w:rPr>
          <w:rFonts w:hint="eastAsia"/>
          <w:color w:val="FF0000"/>
        </w:rPr>
        <w:t>3日，</w:t>
      </w:r>
      <w:r>
        <w:rPr>
          <w:rStyle w:val="13"/>
          <w:rFonts w:hint="eastAsia"/>
        </w:rPr>
        <w:t>第六批共10位</w:t>
      </w:r>
      <w:r>
        <w:rPr>
          <w:rFonts w:hint="eastAsia"/>
          <w:color w:val="FF0000"/>
        </w:rPr>
        <w:t>在韩志愿军烈士遗骸及145件遗物归国</w:t>
      </w:r>
      <w:r>
        <w:rPr>
          <w:rFonts w:hint="eastAsia"/>
        </w:rPr>
        <w:t>。</w:t>
      </w:r>
    </w:p>
    <w:p>
      <w:pPr>
        <w:ind w:firstLine="480"/>
      </w:pPr>
      <w:r>
        <w:rPr>
          <w:rFonts w:hint="eastAsia"/>
        </w:rPr>
        <w:t>4日，第六批10位在韩志愿军烈士遗骸在辽宁沈阳抗美援朝烈士陵园安葬，祖国用最高的礼遇迎接英雄回家。</w:t>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四川凉山木里县森林火灾</w:t>
      </w:r>
    </w:p>
    <w:p>
      <w:pPr>
        <w:ind w:firstLine="480"/>
      </w:pPr>
      <w:r>
        <w:rPr>
          <w:rFonts w:hint="eastAsia"/>
        </w:rPr>
        <w:t>3月30日 ，四川凉山木里县发生森林火灾。四川凉山木里县森林火灾火场明火已全部扑灭，现已转入清理余火阶段。据国家应急管理部消息，经全力搜救，四川凉山木里县森林火灾30名失联扑火人员的遗体已全部找到，27名森林消防队员和3名地方干部群众牺牲。</w:t>
      </w:r>
    </w:p>
    <w:p>
      <w:pPr>
        <w:ind w:firstLine="480"/>
      </w:pPr>
      <w:r>
        <w:rPr>
          <w:rFonts w:hint="eastAsia"/>
        </w:rPr>
        <w:t>为沉痛哀悼扑救凉山木里森林火灾牺牲的英雄们，</w:t>
      </w:r>
      <w:r>
        <w:rPr>
          <w:rFonts w:hint="eastAsia"/>
          <w:color w:val="FF0000"/>
        </w:rPr>
        <w:t>西昌市政府决定，4月4日为哀悼日</w:t>
      </w:r>
      <w:r>
        <w:rPr>
          <w:rFonts w:hint="eastAsia"/>
        </w:rPr>
        <w:t>，全市范围停止一切公共娱乐活动。</w:t>
      </w:r>
    </w:p>
    <w:p>
      <w:pPr>
        <w:ind w:firstLine="480"/>
      </w:pPr>
      <w:r>
        <w:rPr>
          <w:rFonts w:hint="eastAsia"/>
        </w:rPr>
        <w:t>近日，应急管理部、四川省人民政府批准</w:t>
      </w:r>
      <w:r>
        <w:rPr>
          <w:rFonts w:hint="eastAsia"/>
          <w:color w:val="FF0000"/>
        </w:rPr>
        <w:t>在扑救四川凉山木里森林火灾中英勇牺牲的30名同志为烈士</w:t>
      </w:r>
      <w:r>
        <w:rPr>
          <w:rFonts w:hint="eastAsia"/>
        </w:rPr>
        <w:t>。</w:t>
      </w:r>
    </w:p>
    <w:p>
      <w:pPr>
        <w:ind w:firstLine="480"/>
      </w:pPr>
      <w:r>
        <w:t>4月</w:t>
      </w:r>
      <w:r>
        <w:rPr>
          <w:rFonts w:hint="eastAsia"/>
        </w:rPr>
        <w:t>6日17时许，四川木里县立尔村火场发生复燃。截至7日下午17时，有4架直升机、350人在现场紧张扑救。当地紧急派出四川消防凉山支队直属大队、木里大队共96名指战员前往扑救。另有地方群众等440余人赶往火场增援。</w:t>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今年首个高森林火险红色预警发布</w:t>
      </w:r>
    </w:p>
    <w:p>
      <w:pPr>
        <w:ind w:firstLine="480"/>
      </w:pPr>
      <w:r>
        <w:rPr>
          <w:rFonts w:hint="eastAsia"/>
        </w:rPr>
        <w:t>4月1日，</w:t>
      </w:r>
      <w:r>
        <w:rPr>
          <w:rFonts w:hint="eastAsia"/>
          <w:color w:val="FF0000"/>
        </w:rPr>
        <w:t>今年首个高森林火险</w:t>
      </w:r>
      <w:r>
        <w:rPr>
          <w:rStyle w:val="13"/>
          <w:rFonts w:hint="eastAsia"/>
        </w:rPr>
        <w:t>红色</w:t>
      </w:r>
      <w:r>
        <w:rPr>
          <w:rFonts w:hint="eastAsia"/>
          <w:color w:val="FF0000"/>
        </w:rPr>
        <w:t>预警发布</w:t>
      </w:r>
      <w:r>
        <w:rPr>
          <w:rFonts w:hint="eastAsia"/>
        </w:rPr>
        <w:t>，预计4月2日至8日，北京北部、天津北部、河北北部、山西、四川南部等地森林火险等级将维持在极度危险级别，要切实加强防范森林火灾的发生。</w:t>
      </w:r>
    </w:p>
    <w:p>
      <w:pPr>
        <w:ind w:firstLine="480"/>
      </w:pPr>
      <w:r>
        <w:t>拓展</w:t>
      </w:r>
      <w:r>
        <w:rPr>
          <w:rFonts w:hint="eastAsia"/>
        </w:rPr>
        <w:t>：按照森林火险天气条件、林内可燃物易燃程度及林火蔓延成灾的危险程度，</w:t>
      </w:r>
      <w:r>
        <w:rPr>
          <w:rFonts w:hint="eastAsia"/>
          <w:color w:val="FF0000"/>
        </w:rPr>
        <w:t>森林火险预警信号分为三级，以黄色、橙色、红色表示</w:t>
      </w:r>
      <w:r>
        <w:rPr>
          <w:rFonts w:hint="eastAsia"/>
        </w:rPr>
        <w:t>，同时以中英文标识，分别代表</w:t>
      </w:r>
      <w:r>
        <w:rPr>
          <w:rFonts w:hint="eastAsia"/>
          <w:color w:val="FF0000"/>
        </w:rPr>
        <w:t>三级森林火险（中度危险）、四级森林火险（高度危险）、五级森林火险（极度危险）</w:t>
      </w:r>
      <w:r>
        <w:rPr>
          <w:rFonts w:hint="eastAsia"/>
        </w:rPr>
        <w:t>。</w:t>
      </w:r>
      <w:r>
        <w:rPr>
          <w:rFonts w:hint="eastAsia"/>
          <w:color w:val="FF0000"/>
        </w:rPr>
        <w:t>一级、二级森林火险仅发布等级预报，不发布预警信号</w:t>
      </w:r>
      <w:r>
        <w:rPr>
          <w:rFonts w:hint="eastAsia"/>
        </w:rPr>
        <w:t>。</w:t>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北京鸟巢将进行“安联中国杯”比赛</w:t>
      </w:r>
    </w:p>
    <w:p>
      <w:pPr>
        <w:ind w:firstLine="480"/>
      </w:pPr>
      <w:r>
        <w:rPr>
          <w:rFonts w:hint="eastAsia"/>
        </w:rPr>
        <w:t>4月1日，拜仁慕尼黑俱乐部官方宣布，球队将于5月29日与中国国家队在北京鸟巢进行“安联中国杯”比赛。</w:t>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芬太尼类物质列入《非药用类麻醉药品和精神药品管制品种增补目录》</w:t>
      </w:r>
    </w:p>
    <w:p>
      <w:pPr>
        <w:ind w:firstLine="480"/>
      </w:pPr>
      <w:r>
        <w:rPr>
          <w:rFonts w:hint="eastAsia"/>
        </w:rPr>
        <w:t>4月1日，公安部、国家卫健委、国家药监局联合发布公告，宣布从5月1日起，</w:t>
      </w:r>
      <w:r>
        <w:rPr>
          <w:rFonts w:hint="eastAsia"/>
          <w:color w:val="FF0000"/>
        </w:rPr>
        <w:t>将</w:t>
      </w:r>
      <w:r>
        <w:rPr>
          <w:rStyle w:val="13"/>
          <w:rFonts w:hint="eastAsia"/>
        </w:rPr>
        <w:t>芬太尼类物质</w:t>
      </w:r>
      <w:r>
        <w:rPr>
          <w:rFonts w:hint="eastAsia"/>
          <w:color w:val="FF0000"/>
        </w:rPr>
        <w:t>列入《非药用类麻醉药品和精神药品管制品种增补目录》</w:t>
      </w:r>
      <w:r>
        <w:rPr>
          <w:rFonts w:hint="eastAsia"/>
        </w:rPr>
        <w:t>。</w:t>
      </w:r>
      <w:r>
        <w:rPr>
          <w:rFonts w:hint="eastAsia"/>
          <w:color w:val="FF0000"/>
        </w:rPr>
        <w:t>芬太尼是强效麻醉性镇痛药</w:t>
      </w:r>
      <w:r>
        <w:rPr>
          <w:rFonts w:hint="eastAsia"/>
        </w:rPr>
        <w:t>，适用于治疗疼痛和手术镇痛。</w:t>
      </w:r>
      <w:r>
        <w:rPr>
          <w:rFonts w:hint="eastAsia"/>
          <w:color w:val="FF0000"/>
        </w:rPr>
        <w:t>芬太尼也是实验室毒品的代表之一</w:t>
      </w:r>
      <w:r>
        <w:rPr>
          <w:rFonts w:hint="eastAsia"/>
        </w:rPr>
        <w:t>，具有合成容易、裂变快、衍生品众多等特点。</w:t>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非洲猪瘟已纳入强制扑杀补助范围</w:t>
      </w:r>
    </w:p>
    <w:p>
      <w:pPr>
        <w:ind w:firstLine="480"/>
      </w:pPr>
      <w:r>
        <w:rPr>
          <w:rFonts w:hint="eastAsia"/>
        </w:rPr>
        <w:t>农业农村部4月1日消息，已将非洲猪瘟纳入强制扑杀补助范围，确定扑杀补助标准为1200元/头，各地可根据猪的大小、品种等因素细化标准。</w:t>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“国家远程医疗自闭症注册登记平台”正式对社会开放</w:t>
      </w:r>
    </w:p>
    <w:p>
      <w:pPr>
        <w:ind w:firstLine="480"/>
      </w:pPr>
      <w:r>
        <w:rPr>
          <w:rFonts w:hint="eastAsia"/>
        </w:rPr>
        <w:t>4月2日起，</w:t>
      </w:r>
      <w:r>
        <w:rPr>
          <w:rFonts w:hint="eastAsia"/>
          <w:color w:val="FF0000"/>
        </w:rPr>
        <w:t>“国家远程医疗自闭症注册登记平台”正式对社会开放</w:t>
      </w:r>
      <w:r>
        <w:rPr>
          <w:rFonts w:hint="eastAsia"/>
        </w:rPr>
        <w:t>。这是我国首次对全社会自闭症患者进行注册登记。</w:t>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人民币计价的中国国债和政策性银行债券被正式纳入“彭博巴克莱全球综合指数”</w:t>
      </w:r>
    </w:p>
    <w:p>
      <w:pPr>
        <w:ind w:firstLine="480"/>
      </w:pPr>
      <w:r>
        <w:rPr>
          <w:rFonts w:hint="eastAsia"/>
        </w:rPr>
        <w:t>日前，人民币计价的中国国债和政策性银行债券被正式纳入全球主要债券指数——“彭博巴克莱全球综合指数”。</w:t>
      </w:r>
      <w:r>
        <w:rPr>
          <w:rFonts w:hint="eastAsia"/>
          <w:color w:val="FF0000"/>
        </w:rPr>
        <w:t>“彭博巴克莱全球综合指数”是全球最主要的三大债券指数之一</w:t>
      </w:r>
      <w:r>
        <w:rPr>
          <w:rFonts w:hint="eastAsia"/>
        </w:rPr>
        <w:t>。</w:t>
      </w:r>
    </w:p>
    <w:p>
      <w:pPr>
        <w:ind w:firstLine="480"/>
      </w:pPr>
      <w:r>
        <w:rPr>
          <w:rFonts w:hint="eastAsia"/>
        </w:rPr>
        <w:t>拓展：目前主要的国际债券指数有三个，分别是</w:t>
      </w:r>
      <w:r>
        <w:rPr>
          <w:rFonts w:hint="eastAsia"/>
          <w:color w:val="FF0000"/>
        </w:rPr>
        <w:t>花旗全球国债指数(WGBI)、摩根大通国债-新兴市场指数(JPM GBI-EM)</w:t>
      </w:r>
      <w:r>
        <w:rPr>
          <w:rFonts w:hint="eastAsia"/>
        </w:rPr>
        <w:t>以及</w:t>
      </w:r>
      <w:r>
        <w:rPr>
          <w:rFonts w:hint="eastAsia"/>
          <w:color w:val="FF0000"/>
        </w:rPr>
        <w:t>巴克莱资本债券综合指数</w:t>
      </w:r>
      <w:r>
        <w:rPr>
          <w:rFonts w:hint="eastAsia"/>
        </w:rPr>
        <w:t>(BarclaysGlobal aggregate index)。其中，花旗的管理资产规模是最大的。</w:t>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2020年迪拜世博会中国馆建筑设计方案已确定</w:t>
      </w:r>
    </w:p>
    <w:p>
      <w:pPr>
        <w:ind w:firstLine="480"/>
      </w:pPr>
      <w:r>
        <w:rPr>
          <w:rFonts w:hint="eastAsia"/>
        </w:rPr>
        <w:t>记者从中国贸促会了解到，2020年迪拜世博会中国馆建筑设计方案已确定。中国馆命名为“华夏之光”，取形于中国灯笼，寓意希望和光明。</w:t>
      </w:r>
    </w:p>
    <w:p>
      <w:pPr>
        <w:ind w:firstLine="480"/>
      </w:pPr>
      <w:r>
        <w:drawing>
          <wp:inline distT="0" distB="0" distL="0" distR="0">
            <wp:extent cx="4761865" cy="2855595"/>
            <wp:effectExtent l="0" t="0" r="8255" b="9525"/>
            <wp:docPr id="155" name="图片 155" descr="https://timgsa.baidu.com/timg?image&amp;quality=80&amp;size=b9999_10000&amp;sec=1554699243340&amp;di=beaa4321bf667c5ea271651ba11f2b9c&amp;imgtype=0&amp;src=http%3A%2F%2Fimg2.ynet.com%2F2019%2F04%2F02%2F3c22438599c761c46b46615b82fa59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https://timgsa.baidu.com/timg?image&amp;quality=80&amp;size=b9999_10000&amp;sec=1554699243340&amp;di=beaa4321bf667c5ea271651ba11f2b9c&amp;imgtype=0&amp;src=http%3A%2F%2Fimg2.ynet.com%2F2019%2F04%2F02%2F3c22438599c761c46b46615b82fa59d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761865" cy="2855595"/>
                    </a:xfrm>
                    <a:prstGeom prst="rect">
                      <a:avLst/>
                    </a:prstGeom>
                    <a:noFill/>
                    <a:ln>
                      <a:noFill/>
                    </a:ln>
                  </pic:spPr>
                </pic:pic>
              </a:graphicData>
            </a:graphic>
          </wp:inline>
        </w:drawing>
      </w:r>
    </w:p>
    <w:p>
      <w:pPr>
        <w:pStyle w:val="5"/>
        <w:numPr>
          <w:ilvl w:val="0"/>
          <w:numId w:val="2"/>
        </w:numPr>
        <w:spacing w:before="156" w:beforeLines="50" w:after="0" w:line="360" w:lineRule="auto"/>
        <w:rPr>
          <w:rFonts w:ascii="Times New Roman" w:hAnsi="Times New Roman" w:eastAsia="楷体"/>
          <w:sz w:val="24"/>
        </w:rPr>
      </w:pPr>
      <w:r>
        <w:rPr>
          <w:rFonts w:hint="eastAsia" w:ascii="Times New Roman" w:hAnsi="Times New Roman" w:eastAsia="楷体"/>
          <w:sz w:val="24"/>
        </w:rPr>
        <w:t>故宫天灯、寿灯、宫灯复原品进行公开拍卖</w:t>
      </w:r>
    </w:p>
    <w:p>
      <w:pPr>
        <w:ind w:firstLine="480"/>
      </w:pPr>
      <w:r>
        <w:rPr>
          <w:rFonts w:hint="eastAsia"/>
        </w:rPr>
        <w:t>4月2日晚,“景禧灯华——故宫万寿灯天灯宫灯复原品公益拍卖”活动在故宫乾清宫广场举行。1对天灯、1对万寿灯和5对宫灯的复原品现场进行拍卖，</w:t>
      </w:r>
      <w:r>
        <w:rPr>
          <w:rFonts w:hint="eastAsia"/>
          <w:color w:val="FF0000"/>
        </w:rPr>
        <w:t>全场拍卖共计筹得善款2005万元人民币</w:t>
      </w:r>
      <w:r>
        <w:rPr>
          <w:rFonts w:hint="eastAsia"/>
        </w:rPr>
        <w:t>，全部用于贫困地区的教育和文化等事业。</w:t>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江苏响水“3·21”事故3名嫌疑人被采取刑事强制措施</w:t>
      </w:r>
    </w:p>
    <w:p>
      <w:pPr>
        <w:ind w:firstLine="480"/>
      </w:pPr>
      <w:r>
        <w:rPr>
          <w:rFonts w:hint="eastAsia"/>
        </w:rPr>
        <w:t>据盐城发布消息，江苏响水“3·21”事故发生后，公安机关于3月23日立案侦查，目前已对江苏天嘉宜化工有限公司3名负有重大责任的嫌疑人采取刑事强制措施。</w:t>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2019年全国征兵宣传教育进高校活动在上海启动</w:t>
      </w:r>
    </w:p>
    <w:p>
      <w:pPr>
        <w:ind w:firstLine="480"/>
      </w:pPr>
      <w:r>
        <w:rPr>
          <w:rFonts w:hint="eastAsia"/>
        </w:rPr>
        <w:t>3日，2019年全国征兵宣传教育进高校活动在上海启动，这标志着全国征兵宣传工作全面展开。</w:t>
      </w:r>
    </w:p>
    <w:p>
      <w:pPr>
        <w:pStyle w:val="5"/>
        <w:numPr>
          <w:ilvl w:val="0"/>
          <w:numId w:val="2"/>
        </w:numPr>
        <w:spacing w:before="156" w:after="0" w:line="360" w:lineRule="auto"/>
        <w:rPr>
          <w:rFonts w:ascii="Times New Roman" w:hAnsi="Times New Roman" w:eastAsia="楷体"/>
          <w:color w:val="FF0000"/>
          <w:sz w:val="24"/>
        </w:rPr>
      </w:pPr>
      <w:r>
        <w:rPr>
          <w:rFonts w:hint="eastAsia" w:ascii="Times New Roman" w:hAnsi="Times New Roman" w:eastAsia="楷体"/>
          <w:color w:val="FF0000"/>
          <w:sz w:val="24"/>
        </w:rPr>
        <w:t>近三年来中国金融诈骗最主要类型为信用卡诈骗</w:t>
      </w:r>
    </w:p>
    <w:p>
      <w:pPr>
        <w:ind w:firstLine="480"/>
      </w:pPr>
      <w:r>
        <w:rPr>
          <w:rFonts w:hint="eastAsia"/>
        </w:rPr>
        <w:t>最高法中国司法大数据报告显示，近三年来中国金融诈骗发案量降幅明显，金融诈骗案件收案量排名前三地区为广东、上海和福建，最主要类型为信用卡诈骗。</w:t>
      </w:r>
    </w:p>
    <w:p>
      <w:pPr>
        <w:ind w:firstLine="480"/>
      </w:pPr>
      <w:r>
        <w:t>拓展</w:t>
      </w:r>
      <w:r>
        <w:rPr>
          <w:rFonts w:hint="eastAsia"/>
        </w:rPr>
        <w:t>：</w:t>
      </w:r>
      <w:r>
        <w:t>信用卡诈骗，是指以非法占有为目的，违反信用卡管理法规，利用信用卡进行诈骗活动，骗取财物数额较大的行为。</w:t>
      </w:r>
      <w:r>
        <w:rPr>
          <w:rFonts w:hint="eastAsia"/>
        </w:rPr>
        <w:t>本罪在客观上表现为使用伪造、变造的信用卡，或者冒用他人信用卡，或者利用信用卡恶意透支，诈骗公私财物，数额较大的行为。</w:t>
      </w:r>
    </w:p>
    <w:p>
      <w:pPr>
        <w:ind w:firstLine="480"/>
      </w:pPr>
      <w:r>
        <w:rPr>
          <w:rFonts w:hint="eastAsia"/>
          <w:color w:val="FF0000"/>
        </w:rPr>
        <w:t>自2018年12月1日起，恶意透支信用卡入罪门槛上调到5万</w:t>
      </w:r>
      <w:r>
        <w:rPr>
          <w:rFonts w:hint="eastAsia"/>
        </w:rPr>
        <w:t>，“非法占有”不再只以未按规定还款就界定为“非法占有”。</w:t>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税收居民个人在中国境内居住时间由一年调整成183天</w:t>
      </w:r>
    </w:p>
    <w:p>
      <w:pPr>
        <w:ind w:firstLine="480"/>
      </w:pPr>
      <w:r>
        <w:rPr>
          <w:rFonts w:hint="eastAsia"/>
        </w:rPr>
        <w:t>税务总局近日发布公告，</w:t>
      </w:r>
      <w:r>
        <w:rPr>
          <w:rFonts w:hint="eastAsia"/>
          <w:color w:val="FF0000"/>
        </w:rPr>
        <w:t>自5月1日起调整开具中国税收居民身份证明有关事项</w:t>
      </w:r>
      <w:r>
        <w:rPr>
          <w:rFonts w:hint="eastAsia"/>
        </w:rPr>
        <w:t>。根据新规，税收居民个人在中国境内居住时间</w:t>
      </w:r>
      <w:r>
        <w:rPr>
          <w:rStyle w:val="13"/>
          <w:rFonts w:hint="eastAsia"/>
        </w:rPr>
        <w:t>由一年调整成183天</w:t>
      </w:r>
      <w:r>
        <w:rPr>
          <w:rFonts w:hint="eastAsia"/>
        </w:rPr>
        <w:t>。</w:t>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集中力量建设50所左右高水平高职学校和150个左右高水平专业群</w:t>
      </w:r>
    </w:p>
    <w:p>
      <w:pPr>
        <w:ind w:firstLine="480"/>
      </w:pPr>
      <w:r>
        <w:rPr>
          <w:rFonts w:hint="eastAsia"/>
        </w:rPr>
        <w:t>教育部、财政部近日发文称，将实施“双高计划”，集中力量建设50所左右高水平高职学校和150个左右高水平专业群。</w:t>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不换卡、不换号就可以体验5G高速上网</w:t>
      </w:r>
    </w:p>
    <w:p>
      <w:pPr>
        <w:ind w:firstLine="480"/>
      </w:pPr>
      <w:r>
        <w:rPr>
          <w:rFonts w:hint="eastAsia"/>
        </w:rPr>
        <w:t>中国电信日前在现网环境下，拨通5G语音通话和视频通话，即用户不换卡、不换号就可以体验5G高速上网以及语音业务。</w:t>
      </w:r>
    </w:p>
    <w:p>
      <w:pPr>
        <w:pStyle w:val="5"/>
        <w:numPr>
          <w:ilvl w:val="0"/>
          <w:numId w:val="2"/>
        </w:numPr>
        <w:spacing w:before="156" w:after="0" w:line="360" w:lineRule="auto"/>
        <w:rPr>
          <w:rFonts w:ascii="Times New Roman" w:hAnsi="Times New Roman" w:eastAsia="楷体"/>
          <w:color w:val="FF0000"/>
          <w:sz w:val="24"/>
        </w:rPr>
      </w:pPr>
      <w:r>
        <w:rPr>
          <w:rFonts w:hint="eastAsia" w:ascii="Times New Roman" w:hAnsi="Times New Roman" w:eastAsia="楷体"/>
          <w:color w:val="FF0000"/>
          <w:sz w:val="24"/>
        </w:rPr>
        <w:t>人民币在外汇储备中占比首次超过加元，跻身前五</w:t>
      </w:r>
    </w:p>
    <w:p>
      <w:pPr>
        <w:ind w:firstLine="480"/>
      </w:pPr>
      <w:r>
        <w:rPr>
          <w:rFonts w:hint="eastAsia"/>
        </w:rPr>
        <w:t>国际货币基金组织最新数据显示，2018年第四季度全球所有货币的外汇储备总额增至11.4万亿美元。人民币在外汇储备中的占比正逐渐上升，2018年四季度达到1.89%，首次超过加元，跻身前五。</w:t>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郑儒永夫妇捐献150万元</w:t>
      </w:r>
    </w:p>
    <w:p>
      <w:pPr>
        <w:ind w:firstLine="480"/>
      </w:pPr>
      <w:r>
        <w:rPr>
          <w:rFonts w:hint="eastAsia"/>
        </w:rPr>
        <w:t>2日，88岁高龄的我国著名真菌学家、中国科学院院士、中科院微生物研究所研究员郑儒永和90岁高龄的老伴黄河研究员，将毕生积蓄150万元捐献给国科大教育基金会，用于激励青年学子。</w:t>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“一带一路”纪录片学术共同体举行揭牌仪式</w:t>
      </w:r>
    </w:p>
    <w:p>
      <w:pPr>
        <w:ind w:firstLine="480"/>
      </w:pPr>
      <w:r>
        <w:rPr>
          <w:rFonts w:hint="eastAsia"/>
        </w:rPr>
        <w:t>3日上午，“一带一路”纪录片学术共同体举行揭牌仪式，启动“新中国70年纪录片全球伙伴项目”。</w:t>
      </w:r>
    </w:p>
    <w:p>
      <w:pPr>
        <w:pStyle w:val="5"/>
        <w:numPr>
          <w:ilvl w:val="0"/>
          <w:numId w:val="2"/>
        </w:numPr>
        <w:spacing w:before="156" w:after="0" w:line="360" w:lineRule="auto"/>
        <w:rPr>
          <w:rFonts w:ascii="Times New Roman" w:hAnsi="Times New Roman" w:eastAsia="楷体"/>
          <w:color w:val="FF0000"/>
          <w:sz w:val="24"/>
        </w:rPr>
      </w:pPr>
      <w:r>
        <w:rPr>
          <w:rFonts w:hint="eastAsia" w:ascii="Times New Roman" w:hAnsi="Times New Roman" w:eastAsia="楷体"/>
          <w:color w:val="FF0000"/>
          <w:sz w:val="24"/>
        </w:rPr>
        <w:t>原武警水电部队已完成公司制改制</w:t>
      </w:r>
    </w:p>
    <w:p>
      <w:pPr>
        <w:ind w:firstLine="480"/>
      </w:pPr>
      <w:r>
        <w:rPr>
          <w:rFonts w:hint="eastAsia"/>
        </w:rPr>
        <w:t>目前，原武警水电部队已完成公司制改制，</w:t>
      </w:r>
      <w:r>
        <w:rPr>
          <w:rStyle w:val="13"/>
          <w:rFonts w:hint="eastAsia"/>
        </w:rPr>
        <w:t>更名为“中国安能建设集团有限公司”</w:t>
      </w:r>
      <w:r>
        <w:rPr>
          <w:rFonts w:hint="eastAsia"/>
        </w:rPr>
        <w:t>，成为国资委监管的第97家中央企业。</w:t>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赴莫桑比克开展国际救援的中国救援队完成任务回国</w:t>
      </w:r>
    </w:p>
    <w:p>
      <w:pPr>
        <w:ind w:firstLine="480"/>
      </w:pPr>
      <w:r>
        <w:rPr>
          <w:rFonts w:hint="eastAsia"/>
        </w:rPr>
        <w:t>4日，赴莫桑比克开展国际救援的中国救援队完成任务回国。中国救援队共治疗3337人，清洗消毒33.08万平方米。此次救援行动是应急管理部组建后首次派出中国救援队赴境外开展国际救援。</w:t>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全国24个省份出台了推行节地生态安葬的具体实施意见</w:t>
      </w:r>
    </w:p>
    <w:p>
      <w:pPr>
        <w:ind w:firstLine="480"/>
      </w:pPr>
      <w:r>
        <w:rPr>
          <w:rFonts w:hint="eastAsia"/>
        </w:rPr>
        <w:t>目前，全国24个省份出台了推行节地生态安葬的具体实施意见，</w:t>
      </w:r>
      <w:r>
        <w:rPr>
          <w:rFonts w:hint="eastAsia"/>
          <w:color w:val="FF0000"/>
        </w:rPr>
        <w:t>我国将实现到2020年节地生态葬的比例达50%的目标</w:t>
      </w:r>
      <w:r>
        <w:rPr>
          <w:rFonts w:hint="eastAsia"/>
        </w:rPr>
        <w:t>。</w:t>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5月起中国游客可在线办理赴日旅游签证</w:t>
      </w:r>
    </w:p>
    <w:p>
      <w:pPr>
        <w:ind w:firstLine="480"/>
      </w:pPr>
      <w:r>
        <w:rPr>
          <w:rFonts w:hint="eastAsia"/>
        </w:rPr>
        <w:t>日本外务省消息，5月起中国游客可在线办理赴日旅游签证，中国为首个开展该业务国家。</w:t>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中国人民银行征信中心已试运行新版个人征信报告</w:t>
      </w:r>
    </w:p>
    <w:p>
      <w:pPr>
        <w:ind w:firstLine="480"/>
      </w:pPr>
      <w:r>
        <w:rPr>
          <w:rFonts w:hint="eastAsia"/>
        </w:rPr>
        <w:t>近日，中国人民银行征信中心已试运行新版个人征信报告，可能将于近期正式上线。新版个人征信报告个人信息将更加细化，征信维度更加全面，可有效降低信贷风险。</w:t>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2019年第32届乒乓球亚洲杯在日本横滨进行</w:t>
      </w:r>
    </w:p>
    <w:p>
      <w:pPr>
        <w:ind w:firstLine="480"/>
        <w:rPr>
          <w:rFonts w:ascii="Helvetica Neue" w:hAnsi="Helvetica Neue"/>
          <w:color w:val="333333"/>
          <w:spacing w:val="8"/>
        </w:rPr>
      </w:pPr>
      <w:r>
        <w:rPr>
          <w:rFonts w:hint="eastAsia"/>
        </w:rPr>
        <w:t>2019年第32届乒乓球亚洲杯在日本横滨进行。</w:t>
      </w:r>
      <w:r>
        <w:rPr>
          <w:rFonts w:ascii="Helvetica Neue" w:hAnsi="Helvetica Neue"/>
          <w:color w:val="333333"/>
          <w:spacing w:val="8"/>
        </w:rPr>
        <w:t>7日是第32届亚洲杯乒乓球赛决赛日，在女单决赛中，朱雨玲以4-2战胜陈梦夺得冠军。男单决赛中，樊振东4-2战胜马龙夺冠。</w:t>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马来西亚羽毛球公开赛男单决赛林丹夺冠</w:t>
      </w:r>
    </w:p>
    <w:p>
      <w:pPr>
        <w:ind w:firstLine="480"/>
      </w:pPr>
      <w:r>
        <w:rPr>
          <w:rFonts w:hint="eastAsia"/>
        </w:rPr>
        <w:t>7日，马来西亚羽毛球公开赛男单决赛中，林丹2：1逆转谌龙获得冠军。这是自2018年全英赛之后，林丹时隔13个月再度打进高级赛决赛并夺冠。</w:t>
      </w:r>
    </w:p>
    <w:p>
      <w:pPr>
        <w:ind w:firstLine="480"/>
      </w:pPr>
    </w:p>
    <w:p>
      <w:pPr>
        <w:pStyle w:val="4"/>
        <w:spacing w:before="0" w:after="0" w:line="360" w:lineRule="auto"/>
        <w:ind w:firstLine="562"/>
        <w:rPr>
          <w:rFonts w:ascii="Times New Roman" w:hAnsi="Times New Roman" w:eastAsia="黑体"/>
          <w:sz w:val="28"/>
        </w:rPr>
      </w:pPr>
      <w:r>
        <w:rPr>
          <w:rFonts w:hint="eastAsia" w:ascii="Times New Roman" w:hAnsi="Times New Roman" w:eastAsia="黑体"/>
          <w:sz w:val="28"/>
        </w:rPr>
        <w:t>三、重要文件</w:t>
      </w:r>
    </w:p>
    <w:p>
      <w:pPr>
        <w:pStyle w:val="5"/>
        <w:numPr>
          <w:ilvl w:val="0"/>
          <w:numId w:val="3"/>
        </w:numPr>
        <w:spacing w:before="156" w:after="0" w:line="360" w:lineRule="auto"/>
        <w:rPr>
          <w:rFonts w:ascii="Times New Roman" w:hAnsi="Times New Roman" w:eastAsia="楷体"/>
          <w:sz w:val="24"/>
        </w:rPr>
      </w:pPr>
      <w:r>
        <w:rPr>
          <w:rFonts w:hint="eastAsia" w:ascii="Times New Roman" w:hAnsi="Times New Roman" w:eastAsia="楷体"/>
          <w:sz w:val="24"/>
        </w:rPr>
        <w:t>《关于促进中小企业健康发展的指导意见》</w:t>
      </w:r>
    </w:p>
    <w:p>
      <w:pPr>
        <w:ind w:firstLine="480"/>
      </w:pPr>
      <w:r>
        <w:rPr>
          <w:rFonts w:hint="eastAsia"/>
        </w:rPr>
        <w:t>近日，中共中央办公厅、国务院办公厅印发了《关于促进中小企业健康发展的指导意见》（下称《意见》），并发出通知，要求各地区各部门结合实际认真贯彻落实。</w:t>
      </w:r>
    </w:p>
    <w:p>
      <w:pPr>
        <w:ind w:firstLine="480"/>
      </w:pPr>
      <w:r>
        <w:rPr>
          <w:rFonts w:hint="eastAsia"/>
        </w:rPr>
        <w:t>《意见》指出，中小企业是国民经济和社会发展的生力军，是扩大就业、改善民生、促进创业创新的重要力量，在稳增长、促改革、调结构、惠民生、防风险中发挥着重要作用。党中央、国务院高度重视中小企业发展，在财税金融、营商环境、公共服务等方面出台一系列政策措施，取得积极成效。同时，随着国际国内市场环境变化，中小企业面临的生产成本上升、融资难融资贵、创新发展能力不足等问题日益突出，必须引起高度重视。</w:t>
      </w:r>
    </w:p>
    <w:p>
      <w:pPr>
        <w:pStyle w:val="4"/>
        <w:spacing w:before="312" w:beforeLines="100" w:after="0" w:line="360" w:lineRule="auto"/>
        <w:ind w:firstLine="562"/>
        <w:rPr>
          <w:rFonts w:ascii="Times New Roman" w:hAnsi="Times New Roman" w:eastAsia="黑体"/>
          <w:sz w:val="28"/>
        </w:rPr>
      </w:pPr>
      <w:r>
        <w:rPr>
          <w:rFonts w:hint="eastAsia" w:ascii="Times New Roman" w:hAnsi="Times New Roman" w:eastAsia="黑体"/>
          <w:sz w:val="28"/>
        </w:rPr>
        <w:t>四、新法速递</w:t>
      </w:r>
    </w:p>
    <w:p>
      <w:pPr>
        <w:pStyle w:val="5"/>
        <w:numPr>
          <w:ilvl w:val="0"/>
          <w:numId w:val="4"/>
        </w:numPr>
        <w:spacing w:before="156" w:after="0" w:line="360" w:lineRule="auto"/>
        <w:rPr>
          <w:rFonts w:ascii="Times New Roman" w:hAnsi="Times New Roman" w:eastAsia="楷体"/>
          <w:sz w:val="24"/>
        </w:rPr>
      </w:pPr>
      <w:r>
        <w:rPr>
          <w:rFonts w:hint="eastAsia" w:ascii="Times New Roman" w:hAnsi="Times New Roman" w:eastAsia="楷体"/>
          <w:sz w:val="24"/>
        </w:rPr>
        <w:t>《未成年人节目管理规定》</w:t>
      </w:r>
    </w:p>
    <w:p>
      <w:pPr>
        <w:ind w:firstLine="480"/>
      </w:pPr>
      <w:r>
        <w:rPr>
          <w:rFonts w:hint="eastAsia"/>
        </w:rPr>
        <w:t>国家广电总局3日发布《未成年人节目管理规定》，强调未成年人节目不得宣扬童星效应或炒作明星子女，不得渲染暴力、血腥、恐怖、教唆犯罪；不得肯定、赞许未成年人早恋等。</w:t>
      </w:r>
    </w:p>
    <w:p>
      <w:pPr>
        <w:pStyle w:val="5"/>
        <w:numPr>
          <w:ilvl w:val="0"/>
          <w:numId w:val="4"/>
        </w:numPr>
        <w:spacing w:before="156" w:after="0" w:line="360" w:lineRule="auto"/>
        <w:rPr>
          <w:rFonts w:ascii="Times New Roman" w:hAnsi="Times New Roman" w:eastAsia="楷体"/>
          <w:sz w:val="24"/>
        </w:rPr>
      </w:pPr>
      <w:r>
        <w:rPr>
          <w:rFonts w:hint="eastAsia" w:ascii="Times New Roman" w:hAnsi="Times New Roman" w:eastAsia="楷体"/>
          <w:sz w:val="24"/>
        </w:rPr>
        <w:t>《降低社会保险费率综合方案》</w:t>
      </w:r>
    </w:p>
    <w:p>
      <w:pPr>
        <w:ind w:firstLine="480"/>
      </w:pPr>
      <w:r>
        <w:rPr>
          <w:rFonts w:hint="eastAsia"/>
        </w:rPr>
        <w:t>日前，国务院办公厅印发《降低社会保险费率综合方案》，方案明确，5月1日起，降低城镇职工基本养老保险单位缴费比例，</w:t>
      </w:r>
      <w:r>
        <w:rPr>
          <w:rFonts w:hint="eastAsia"/>
          <w:color w:val="FF0000"/>
        </w:rPr>
        <w:t>目前单位缴费比例高于16%的省份可降至16%。</w:t>
      </w:r>
    </w:p>
    <w:p>
      <w:pPr>
        <w:pStyle w:val="5"/>
        <w:numPr>
          <w:ilvl w:val="0"/>
          <w:numId w:val="4"/>
        </w:numPr>
        <w:spacing w:before="156" w:after="0" w:line="360" w:lineRule="auto"/>
        <w:rPr>
          <w:rFonts w:ascii="Times New Roman" w:hAnsi="Times New Roman" w:eastAsia="楷体"/>
          <w:sz w:val="24"/>
        </w:rPr>
      </w:pPr>
      <w:r>
        <w:rPr>
          <w:rFonts w:hint="eastAsia" w:ascii="Times New Roman" w:hAnsi="Times New Roman" w:eastAsia="楷体"/>
          <w:sz w:val="24"/>
        </w:rPr>
        <w:t>允许香港仲裁程序的当事人向内地人民法院申请保全</w:t>
      </w:r>
    </w:p>
    <w:p>
      <w:pPr>
        <w:ind w:firstLine="480"/>
      </w:pPr>
      <w:r>
        <w:rPr>
          <w:rFonts w:hint="eastAsia"/>
        </w:rPr>
        <w:t>日前，最高法与香港特区政府律政司签署文件，</w:t>
      </w:r>
      <w:r>
        <w:rPr>
          <w:rFonts w:hint="eastAsia"/>
          <w:color w:val="FF0000"/>
        </w:rPr>
        <w:t>允许香港仲裁程序的当事人向内地人民法院申请保全；内地仲裁程序的当事人也可向香港特区法院申请强制令及其他临时措施</w:t>
      </w:r>
      <w:r>
        <w:rPr>
          <w:rFonts w:hint="eastAsia"/>
        </w:rPr>
        <w:t>。</w:t>
      </w:r>
    </w:p>
    <w:p>
      <w:pPr>
        <w:ind w:firstLine="480"/>
      </w:pPr>
    </w:p>
    <w:p>
      <w:pPr>
        <w:pStyle w:val="4"/>
        <w:spacing w:before="0" w:after="0" w:line="360" w:lineRule="auto"/>
        <w:ind w:firstLine="562"/>
        <w:rPr>
          <w:rFonts w:ascii="Times New Roman" w:hAnsi="Times New Roman" w:eastAsia="黑体"/>
          <w:sz w:val="28"/>
        </w:rPr>
      </w:pPr>
      <w:r>
        <w:rPr>
          <w:rFonts w:hint="eastAsia" w:ascii="Times New Roman" w:hAnsi="Times New Roman" w:eastAsia="黑体"/>
          <w:sz w:val="28"/>
        </w:rPr>
        <w:t>五、科技成就</w:t>
      </w:r>
    </w:p>
    <w:p>
      <w:pPr>
        <w:pStyle w:val="5"/>
        <w:numPr>
          <w:ilvl w:val="0"/>
          <w:numId w:val="5"/>
        </w:numPr>
        <w:spacing w:before="156" w:after="0" w:line="360" w:lineRule="auto"/>
        <w:rPr>
          <w:rFonts w:ascii="Times New Roman" w:hAnsi="Times New Roman" w:eastAsia="楷体"/>
          <w:sz w:val="24"/>
        </w:rPr>
      </w:pPr>
      <w:r>
        <w:rPr>
          <w:rFonts w:hint="eastAsia" w:ascii="Times New Roman" w:hAnsi="Times New Roman" w:eastAsia="楷体"/>
          <w:sz w:val="24"/>
        </w:rPr>
        <w:t>南沙大桥正式开通</w:t>
      </w:r>
    </w:p>
    <w:p>
      <w:pPr>
        <w:ind w:firstLine="480"/>
      </w:pPr>
      <w:r>
        <w:rPr>
          <w:rFonts w:hint="eastAsia"/>
        </w:rPr>
        <w:t>2日，横跨珠江口东西两岸的大型工程——南沙大桥正式开通，大桥全长12.89公里，小车通行费全程42元。</w:t>
      </w:r>
    </w:p>
    <w:p>
      <w:pPr>
        <w:pStyle w:val="5"/>
        <w:numPr>
          <w:ilvl w:val="0"/>
          <w:numId w:val="5"/>
        </w:numPr>
        <w:spacing w:before="156" w:after="0" w:line="360" w:lineRule="auto"/>
        <w:rPr>
          <w:rFonts w:ascii="Times New Roman" w:hAnsi="Times New Roman" w:eastAsia="楷体"/>
          <w:sz w:val="24"/>
        </w:rPr>
      </w:pPr>
      <w:r>
        <w:rPr>
          <w:rFonts w:hint="eastAsia" w:ascii="Times New Roman" w:hAnsi="Times New Roman" w:eastAsia="楷体"/>
          <w:sz w:val="24"/>
        </w:rPr>
        <w:t>“新海旭”号起航赴沙特服务</w:t>
      </w:r>
    </w:p>
    <w:p>
      <w:pPr>
        <w:ind w:firstLine="480"/>
      </w:pPr>
      <w:r>
        <w:rPr>
          <w:rFonts w:hint="eastAsia"/>
        </w:rPr>
        <w:t>2日，我国最大的绞吸挖泥船“新海旭”号起航赴沙特服务“一带一路”建设，帮助当地建设两个人工岛，开展航道疏浚作业。</w:t>
      </w:r>
    </w:p>
    <w:p>
      <w:pPr>
        <w:pStyle w:val="5"/>
        <w:numPr>
          <w:ilvl w:val="0"/>
          <w:numId w:val="5"/>
        </w:numPr>
        <w:spacing w:before="156" w:after="0" w:line="360" w:lineRule="auto"/>
        <w:rPr>
          <w:rFonts w:ascii="Times New Roman" w:hAnsi="Times New Roman" w:eastAsia="楷体"/>
          <w:sz w:val="24"/>
        </w:rPr>
      </w:pPr>
      <w:r>
        <w:rPr>
          <w:rFonts w:hint="eastAsia" w:ascii="Times New Roman" w:hAnsi="Times New Roman" w:eastAsia="楷体"/>
          <w:sz w:val="24"/>
        </w:rPr>
        <w:t>我国第一代火箭运输船首次中修改造圆满完成</w:t>
      </w:r>
    </w:p>
    <w:p>
      <w:pPr>
        <w:ind w:firstLine="480"/>
      </w:pPr>
      <w:r>
        <w:rPr>
          <w:rFonts w:hint="eastAsia"/>
        </w:rPr>
        <w:t>4日，中国卫星海上测控部所属的远望21号船、远望22号船顺利结束船舶动力试航停靠母港，标志着我国第一代火箭运输船首次中修改造圆满完成。</w:t>
      </w:r>
    </w:p>
    <w:p>
      <w:pPr>
        <w:pStyle w:val="4"/>
        <w:spacing w:before="0" w:after="0" w:line="360" w:lineRule="auto"/>
        <w:ind w:firstLine="562"/>
        <w:rPr>
          <w:rFonts w:ascii="Times New Roman" w:hAnsi="Times New Roman" w:eastAsia="黑体"/>
          <w:sz w:val="28"/>
        </w:rPr>
      </w:pPr>
      <w:r>
        <w:rPr>
          <w:rFonts w:hint="eastAsia" w:ascii="Times New Roman" w:hAnsi="Times New Roman" w:eastAsia="黑体"/>
          <w:sz w:val="28"/>
        </w:rPr>
        <w:t>六、国际要闻</w:t>
      </w:r>
    </w:p>
    <w:p>
      <w:pPr>
        <w:pStyle w:val="5"/>
        <w:numPr>
          <w:ilvl w:val="0"/>
          <w:numId w:val="6"/>
        </w:numPr>
        <w:spacing w:before="156" w:after="0" w:line="360" w:lineRule="auto"/>
        <w:rPr>
          <w:rFonts w:ascii="Times New Roman" w:hAnsi="Times New Roman" w:eastAsia="楷体"/>
          <w:sz w:val="24"/>
        </w:rPr>
      </w:pPr>
      <w:r>
        <w:rPr>
          <w:rFonts w:hint="eastAsia" w:ascii="Times New Roman" w:hAnsi="Times New Roman" w:eastAsia="楷体"/>
          <w:sz w:val="24"/>
        </w:rPr>
        <w:t>埃塞航空公司失事客机坠毁事件后续</w:t>
      </w:r>
    </w:p>
    <w:p>
      <w:pPr>
        <w:ind w:firstLine="480"/>
      </w:pPr>
      <w:r>
        <w:rPr>
          <w:rFonts w:hint="eastAsia"/>
        </w:rPr>
        <w:t>当地时间3月10日，埃塞俄比亚航空公司一架航班起飞不久后坠毁，机上157人全部遇难。</w:t>
      </w:r>
    </w:p>
    <w:p>
      <w:pPr>
        <w:ind w:firstLine="480"/>
      </w:pPr>
      <w:r>
        <w:t>4月</w:t>
      </w:r>
      <w:r>
        <w:rPr>
          <w:rFonts w:hint="eastAsia"/>
        </w:rPr>
        <w:t>4日，埃塞空难初步调查报告公布，埃塞交通部长表示，事故当天天气状况正常，客机坠毁前状况良好，飞行员遵从指示，但仍未控制住飞机。</w:t>
      </w:r>
    </w:p>
    <w:p>
      <w:pPr>
        <w:ind w:firstLine="480"/>
      </w:pPr>
      <w:r>
        <w:rPr>
          <w:rFonts w:hint="eastAsia"/>
        </w:rPr>
        <w:t>当地时间4月3日，美国联邦航空管理局(FAA)表示将成立新的审查小组，调查目前遭禁飞的波音737 MAX型客机安全性。</w:t>
      </w:r>
    </w:p>
    <w:p>
      <w:pPr>
        <w:pStyle w:val="5"/>
        <w:numPr>
          <w:ilvl w:val="0"/>
          <w:numId w:val="6"/>
        </w:numPr>
        <w:spacing w:before="156" w:after="0" w:line="360" w:lineRule="auto"/>
        <w:rPr>
          <w:rFonts w:ascii="Times New Roman" w:hAnsi="Times New Roman" w:eastAsia="楷体"/>
          <w:sz w:val="24"/>
        </w:rPr>
      </w:pPr>
      <w:r>
        <w:rPr>
          <w:rFonts w:hint="eastAsia" w:ascii="Times New Roman" w:hAnsi="Times New Roman" w:eastAsia="楷体"/>
          <w:sz w:val="24"/>
        </w:rPr>
        <w:t>美国航空公司宣布，将继续延长波音737 MAX机型飞机停飞期</w:t>
      </w:r>
    </w:p>
    <w:p>
      <w:pPr>
        <w:ind w:firstLine="480"/>
      </w:pPr>
      <w:r>
        <w:rPr>
          <w:rFonts w:hint="eastAsia" w:ascii="微软雅黑" w:hAnsi="微软雅黑" w:eastAsia="微软雅黑" w:cs="微软雅黑"/>
        </w:rPr>
        <w:t>•</w:t>
      </w:r>
      <w:r>
        <w:rPr>
          <w:rFonts w:hint="eastAsia" w:ascii="仿宋" w:hAnsi="仿宋"/>
        </w:rPr>
        <w:t>当地时间</w:t>
      </w:r>
      <w:r>
        <w:rPr>
          <w:rFonts w:hint="eastAsia"/>
        </w:rPr>
        <w:t>7号，美国航空公司宣布，将继续延长波音737 MAX机型飞机的停飞期，直至6月5号，这将导致其6月5号前每天取消约90个航班。至于何时复飞波音737 MAX机型飞机，美国航空公司表示，需要等待美国联邦航空局、美国运输部、美国国家运输安全委员会和其他监管部门的消息。</w:t>
      </w:r>
    </w:p>
    <w:p>
      <w:pPr>
        <w:pStyle w:val="5"/>
        <w:numPr>
          <w:ilvl w:val="0"/>
          <w:numId w:val="6"/>
        </w:numPr>
        <w:spacing w:before="156" w:after="0" w:line="360" w:lineRule="auto"/>
        <w:rPr>
          <w:rFonts w:ascii="Times New Roman" w:hAnsi="Times New Roman" w:eastAsia="楷体"/>
          <w:sz w:val="24"/>
        </w:rPr>
      </w:pPr>
      <w:r>
        <w:rPr>
          <w:rFonts w:hint="eastAsia" w:ascii="Times New Roman" w:hAnsi="Times New Roman" w:eastAsia="楷体"/>
          <w:sz w:val="24"/>
        </w:rPr>
        <w:t>波音公司道歉了</w:t>
      </w:r>
    </w:p>
    <w:p>
      <w:pPr>
        <w:ind w:firstLine="480"/>
      </w:pPr>
      <w:r>
        <w:rPr>
          <w:rFonts w:hint="eastAsia"/>
        </w:rPr>
        <w:t>日前，波音公司首席执行官米伦伯格发表声明，为将近半年内印尼狮航和埃塞航空的波音737 MAX 8客机坠毁事故向遇难者家属道歉。</w:t>
      </w:r>
    </w:p>
    <w:p>
      <w:pPr>
        <w:pStyle w:val="5"/>
        <w:numPr>
          <w:ilvl w:val="0"/>
          <w:numId w:val="6"/>
        </w:numPr>
        <w:spacing w:before="156" w:after="0" w:line="360" w:lineRule="auto"/>
        <w:rPr>
          <w:rFonts w:ascii="Times New Roman" w:hAnsi="Times New Roman" w:eastAsia="楷体"/>
          <w:color w:val="FF0000"/>
          <w:sz w:val="24"/>
        </w:rPr>
      </w:pPr>
      <w:r>
        <w:rPr>
          <w:rFonts w:hint="eastAsia" w:ascii="Times New Roman" w:hAnsi="Times New Roman" w:eastAsia="楷体"/>
          <w:color w:val="FF0000"/>
          <w:sz w:val="24"/>
        </w:rPr>
        <w:t>日本正式宣布日本的新年号为令和</w:t>
      </w:r>
    </w:p>
    <w:p>
      <w:pPr>
        <w:ind w:firstLine="480"/>
      </w:pPr>
      <w:r>
        <w:rPr>
          <w:rFonts w:hint="eastAsia"/>
        </w:rPr>
        <w:t>4月1日，日本内阁官房长官菅义伟正式宣布日本的新年号为令和。令和二字出自日本古典《万叶集》。5月1日，皇太子德仁将即位，成为日本新天皇，日本即从平成时代进入到令和时代。</w:t>
      </w:r>
    </w:p>
    <w:p>
      <w:pPr>
        <w:pStyle w:val="5"/>
        <w:numPr>
          <w:ilvl w:val="0"/>
          <w:numId w:val="6"/>
        </w:numPr>
        <w:spacing w:before="156" w:after="0" w:line="360" w:lineRule="auto"/>
        <w:rPr>
          <w:rFonts w:ascii="Times New Roman" w:hAnsi="Times New Roman" w:eastAsia="楷体"/>
          <w:sz w:val="24"/>
        </w:rPr>
      </w:pPr>
      <w:r>
        <w:rPr>
          <w:rFonts w:hint="eastAsia" w:ascii="Times New Roman" w:hAnsi="Times New Roman" w:eastAsia="楷体"/>
          <w:sz w:val="24"/>
        </w:rPr>
        <w:t>越南向中国移交8名涉嫌非法入境人员</w:t>
      </w:r>
    </w:p>
    <w:p>
      <w:pPr>
        <w:ind w:firstLine="480"/>
      </w:pPr>
      <w:r>
        <w:rPr>
          <w:rFonts w:hint="eastAsia"/>
        </w:rPr>
        <w:t>日前，越南谅山省警方在友谊关向中国移交8名涉嫌非法入境人员。据涉案人员交代，他们准备入境越南进而前往柬埔寨工作、从事买卖活动。</w:t>
      </w:r>
    </w:p>
    <w:p>
      <w:pPr>
        <w:pStyle w:val="5"/>
        <w:numPr>
          <w:ilvl w:val="0"/>
          <w:numId w:val="6"/>
        </w:numPr>
        <w:spacing w:before="156" w:after="0" w:line="360" w:lineRule="auto"/>
        <w:rPr>
          <w:rFonts w:ascii="Times New Roman" w:hAnsi="Times New Roman" w:eastAsia="楷体"/>
          <w:sz w:val="24"/>
        </w:rPr>
      </w:pPr>
      <w:r>
        <w:rPr>
          <w:rFonts w:hint="eastAsia" w:ascii="Times New Roman" w:hAnsi="Times New Roman" w:eastAsia="楷体"/>
          <w:sz w:val="24"/>
        </w:rPr>
        <w:t>英国议会下院再次就“脱欧”进行“指示性投票”</w:t>
      </w:r>
    </w:p>
    <w:p>
      <w:pPr>
        <w:ind w:firstLine="480"/>
      </w:pPr>
      <w:r>
        <w:rPr>
          <w:rFonts w:hint="eastAsia"/>
        </w:rPr>
        <w:t>日前，英国议会下院再次就“脱欧”进行“指示性投票”，当天提出的四项“脱欧”替代方案全部被否决。</w:t>
      </w:r>
    </w:p>
    <w:p>
      <w:pPr>
        <w:ind w:firstLine="480"/>
      </w:pPr>
      <w:r>
        <w:rPr>
          <w:rFonts w:hint="eastAsia"/>
        </w:rPr>
        <w:t>当地时间4月3日，英国议会下院通过法案，要求首相特雷莎·梅寻求推迟“脱欧”，以避免在本月12日出现“无协议脱欧”的局面。 英国首相特雷莎·梅致函欧洲理事会主席图斯克，要求将英国“脱欧”日期再度推迟到6月30日。</w:t>
      </w:r>
    </w:p>
    <w:p>
      <w:pPr>
        <w:pStyle w:val="5"/>
        <w:numPr>
          <w:ilvl w:val="0"/>
          <w:numId w:val="6"/>
        </w:numPr>
        <w:spacing w:before="156" w:after="0" w:line="360" w:lineRule="auto"/>
        <w:rPr>
          <w:rFonts w:ascii="Times New Roman" w:hAnsi="Times New Roman" w:eastAsia="楷体"/>
          <w:sz w:val="24"/>
        </w:rPr>
      </w:pPr>
      <w:r>
        <w:rPr>
          <w:rFonts w:hint="eastAsia" w:ascii="Times New Roman" w:hAnsi="Times New Roman" w:eastAsia="楷体"/>
          <w:sz w:val="24"/>
        </w:rPr>
        <w:t>乌克兰方面宣布乌俄友好条约失效</w:t>
      </w:r>
    </w:p>
    <w:p>
      <w:pPr>
        <w:ind w:firstLine="480"/>
      </w:pPr>
      <w:r>
        <w:rPr>
          <w:rFonts w:hint="eastAsia"/>
        </w:rPr>
        <w:t>日前，多艘北约军舰分别进入乌克兰的黑海港口敖德萨和格鲁吉亚的黑海港口波季。同一天，乌克兰方面宣布乌俄友好条约失效。</w:t>
      </w:r>
    </w:p>
    <w:p>
      <w:pPr>
        <w:pStyle w:val="5"/>
        <w:numPr>
          <w:ilvl w:val="0"/>
          <w:numId w:val="6"/>
        </w:numPr>
        <w:spacing w:before="156" w:after="0" w:line="360" w:lineRule="auto"/>
        <w:rPr>
          <w:rFonts w:ascii="Times New Roman" w:hAnsi="Times New Roman" w:eastAsia="楷体"/>
          <w:sz w:val="24"/>
        </w:rPr>
      </w:pPr>
      <w:r>
        <w:rPr>
          <w:rFonts w:hint="eastAsia" w:ascii="Times New Roman" w:hAnsi="Times New Roman" w:eastAsia="楷体"/>
          <w:sz w:val="24"/>
        </w:rPr>
        <w:t>新西兰总理澄清华为未被禁。</w:t>
      </w:r>
    </w:p>
    <w:p>
      <w:pPr>
        <w:ind w:firstLine="480"/>
      </w:pPr>
      <w:r>
        <w:rPr>
          <w:rFonts w:hint="eastAsia"/>
        </w:rPr>
        <w:t>新西兰总理阿德恩访华期间接受央视新闻记者专访，对西方媒体炒作“新西兰禁用华为”问题作出澄清：新西兰欢迎外商投资，华为未被禁。</w:t>
      </w:r>
    </w:p>
    <w:p>
      <w:pPr>
        <w:pStyle w:val="5"/>
        <w:numPr>
          <w:ilvl w:val="0"/>
          <w:numId w:val="6"/>
        </w:numPr>
        <w:spacing w:before="156" w:after="0" w:line="360" w:lineRule="auto"/>
        <w:rPr>
          <w:rFonts w:ascii="Times New Roman" w:hAnsi="Times New Roman" w:eastAsia="楷体"/>
          <w:sz w:val="24"/>
        </w:rPr>
      </w:pPr>
      <w:r>
        <w:rPr>
          <w:rFonts w:hint="eastAsia" w:ascii="Times New Roman" w:hAnsi="Times New Roman" w:eastAsia="楷体"/>
          <w:sz w:val="24"/>
        </w:rPr>
        <w:t>马来西亚开审“一马”贪腐案</w:t>
      </w:r>
    </w:p>
    <w:p>
      <w:pPr>
        <w:ind w:firstLine="480"/>
      </w:pPr>
      <w:r>
        <w:rPr>
          <w:rFonts w:hint="eastAsia"/>
        </w:rPr>
        <w:t>当地时间3日下午，马来西亚开审“一马”贪腐案，前总理纳吉布现身吉隆坡高等法庭，面临失信、洗钱、贪污等7项指控。</w:t>
      </w:r>
    </w:p>
    <w:p>
      <w:pPr>
        <w:pStyle w:val="5"/>
        <w:numPr>
          <w:ilvl w:val="0"/>
          <w:numId w:val="6"/>
        </w:numPr>
        <w:spacing w:before="156" w:after="0" w:line="360" w:lineRule="auto"/>
        <w:rPr>
          <w:rFonts w:ascii="Times New Roman" w:hAnsi="Times New Roman" w:eastAsia="楷体"/>
          <w:sz w:val="24"/>
        </w:rPr>
      </w:pPr>
      <w:r>
        <w:rPr>
          <w:rFonts w:hint="eastAsia" w:ascii="Times New Roman" w:hAnsi="Times New Roman" w:eastAsia="楷体"/>
          <w:sz w:val="24"/>
        </w:rPr>
        <w:t>澳大利亚严控在社交媒体上传播涉及暴力和恐怖的内容</w:t>
      </w:r>
    </w:p>
    <w:p>
      <w:pPr>
        <w:ind w:firstLine="480"/>
      </w:pPr>
      <w:r>
        <w:rPr>
          <w:rFonts w:hint="eastAsia"/>
        </w:rPr>
        <w:t>澳大利亚议会4日正式通过法案，严控在社交媒体上传播涉及暴力和恐怖的内容。根据这项新的立法，如果社交媒体没有快速删除其平台上的涉暴恐内容，则构成违法，公司高管可能被判入狱3年，而该社交媒体也将面临高额罚款。</w:t>
      </w:r>
    </w:p>
    <w:p>
      <w:pPr>
        <w:pStyle w:val="5"/>
        <w:numPr>
          <w:ilvl w:val="0"/>
          <w:numId w:val="6"/>
        </w:numPr>
        <w:spacing w:before="156" w:after="0" w:line="360" w:lineRule="auto"/>
        <w:rPr>
          <w:rFonts w:ascii="Times New Roman" w:hAnsi="Times New Roman" w:eastAsia="楷体"/>
          <w:sz w:val="24"/>
        </w:rPr>
      </w:pPr>
      <w:r>
        <w:rPr>
          <w:rFonts w:hint="eastAsia" w:ascii="Times New Roman" w:hAnsi="Times New Roman" w:eastAsia="楷体"/>
          <w:sz w:val="24"/>
        </w:rPr>
        <w:t>日本东京地方检察厅再次逮捕了日产汽车公司前董事长</w:t>
      </w:r>
    </w:p>
    <w:p>
      <w:pPr>
        <w:ind w:firstLine="480"/>
      </w:pPr>
      <w:r>
        <w:rPr>
          <w:rFonts w:hint="eastAsia"/>
        </w:rPr>
        <w:t>4日，日本东京地方检察厅特搜部以特别渎职嫌疑再次逮捕了日产汽车公司前董事长卡洛斯·戈恩，理由是其涉嫌违规挪用了日产支付给中东阿曼销售代理店的资金。</w:t>
      </w:r>
    </w:p>
    <w:p>
      <w:pPr>
        <w:pStyle w:val="5"/>
        <w:numPr>
          <w:ilvl w:val="0"/>
          <w:numId w:val="6"/>
        </w:numPr>
        <w:spacing w:before="156" w:after="0" w:line="360" w:lineRule="auto"/>
        <w:rPr>
          <w:rFonts w:ascii="Times New Roman" w:hAnsi="Times New Roman" w:eastAsia="楷体"/>
          <w:sz w:val="24"/>
        </w:rPr>
      </w:pPr>
      <w:r>
        <w:rPr>
          <w:rFonts w:hint="eastAsia" w:ascii="Times New Roman" w:hAnsi="Times New Roman" w:eastAsia="楷体"/>
          <w:sz w:val="24"/>
        </w:rPr>
        <w:t>奥运会网球项目将对规则进行部分改革</w:t>
      </w:r>
    </w:p>
    <w:p>
      <w:pPr>
        <w:ind w:firstLine="480"/>
      </w:pPr>
      <w:r>
        <w:rPr>
          <w:rFonts w:hint="eastAsia"/>
        </w:rPr>
        <w:t>4日，ITF宣布，奥运会网球项目将对规则进行部分改革，男单金牌战将和女单一样，</w:t>
      </w:r>
      <w:r>
        <w:rPr>
          <w:rFonts w:hint="eastAsia"/>
          <w:color w:val="FF0000"/>
        </w:rPr>
        <w:t>从五盘三胜制变成三盘两胜制</w:t>
      </w:r>
      <w:r>
        <w:rPr>
          <w:rFonts w:hint="eastAsia"/>
        </w:rPr>
        <w:t>。</w:t>
      </w:r>
    </w:p>
    <w:p>
      <w:pPr>
        <w:pStyle w:val="5"/>
        <w:numPr>
          <w:ilvl w:val="0"/>
          <w:numId w:val="6"/>
        </w:numPr>
        <w:spacing w:before="156" w:after="0" w:line="360" w:lineRule="auto"/>
        <w:rPr>
          <w:rFonts w:ascii="Times New Roman" w:hAnsi="Times New Roman" w:eastAsia="楷体"/>
          <w:sz w:val="24"/>
        </w:rPr>
      </w:pPr>
      <w:r>
        <w:rPr>
          <w:rFonts w:hint="eastAsia" w:ascii="Times New Roman" w:hAnsi="Times New Roman" w:eastAsia="楷体"/>
          <w:sz w:val="24"/>
        </w:rPr>
        <w:t>韩国东海岸发生山林大火</w:t>
      </w:r>
    </w:p>
    <w:p>
      <w:pPr>
        <w:ind w:firstLine="480"/>
      </w:pPr>
      <w:r>
        <w:rPr>
          <w:rFonts w:hint="eastAsia"/>
        </w:rPr>
        <w:t>4日晚，韩国东海岸发生山林大火，过火山林面积250公顷。5日上午，火情基本被扑灭，目前1人死亡，11人受伤。韩国政府将此次火灾确定为“国家灾难”。</w:t>
      </w:r>
    </w:p>
    <w:p>
      <w:pPr>
        <w:pStyle w:val="5"/>
        <w:numPr>
          <w:ilvl w:val="0"/>
          <w:numId w:val="6"/>
        </w:numPr>
        <w:spacing w:before="156" w:after="0" w:line="360" w:lineRule="auto"/>
        <w:rPr>
          <w:rFonts w:ascii="Times New Roman" w:hAnsi="Times New Roman" w:eastAsia="楷体"/>
          <w:sz w:val="24"/>
        </w:rPr>
      </w:pPr>
      <w:r>
        <w:rPr>
          <w:rFonts w:hint="eastAsia" w:ascii="Times New Roman" w:hAnsi="Times New Roman" w:eastAsia="楷体"/>
          <w:sz w:val="24"/>
        </w:rPr>
        <w:t>戴维·马尔帕斯为新任世界银行行长</w:t>
      </w:r>
    </w:p>
    <w:p>
      <w:pPr>
        <w:ind w:firstLine="480"/>
      </w:pPr>
      <w:r>
        <w:rPr>
          <w:rFonts w:hint="eastAsia"/>
        </w:rPr>
        <w:t>北京时间6日凌晨，世界银行执行董事会批准</w:t>
      </w:r>
      <w:r>
        <w:rPr>
          <w:rStyle w:val="13"/>
          <w:rFonts w:hint="eastAsia"/>
        </w:rPr>
        <w:t>戴维·马尔帕斯</w:t>
      </w:r>
      <w:r>
        <w:rPr>
          <w:rFonts w:hint="eastAsia"/>
          <w:color w:val="FF0000"/>
        </w:rPr>
        <w:t>为新任世界银行行长</w:t>
      </w:r>
      <w:r>
        <w:rPr>
          <w:rFonts w:hint="eastAsia"/>
        </w:rPr>
        <w:t>。马尔帕斯2017年起担任美国财政部副部长，2019年2月被特朗普提名为世界银行行长侯选人。</w:t>
      </w:r>
    </w:p>
    <w:p>
      <w:pPr>
        <w:pStyle w:val="5"/>
        <w:numPr>
          <w:ilvl w:val="0"/>
          <w:numId w:val="6"/>
        </w:numPr>
        <w:spacing w:before="156" w:after="0" w:line="360" w:lineRule="auto"/>
        <w:rPr>
          <w:rFonts w:ascii="Times New Roman" w:hAnsi="Times New Roman" w:eastAsia="楷体"/>
          <w:sz w:val="24"/>
        </w:rPr>
      </w:pPr>
      <w:r>
        <w:rPr>
          <w:rFonts w:hint="eastAsia" w:ascii="Times New Roman" w:hAnsi="Times New Roman" w:eastAsia="楷体"/>
          <w:sz w:val="24"/>
        </w:rPr>
        <w:t>美国国会众议院通过决议要求总统特朗普下令美国军事力量停止参与也门战事</w:t>
      </w:r>
    </w:p>
    <w:p>
      <w:pPr>
        <w:ind w:firstLine="480"/>
      </w:pPr>
      <w:r>
        <w:rPr>
          <w:rFonts w:hint="eastAsia"/>
        </w:rPr>
        <w:t>近日，美国国会众议院通过决议，要求总统特朗普下令美国军事力量停止参与也门战事。白宫此前表示该决议“有缺陷”，该决议最终或遭特朗普否决。</w:t>
      </w:r>
    </w:p>
    <w:p>
      <w:pPr>
        <w:pStyle w:val="5"/>
        <w:numPr>
          <w:ilvl w:val="0"/>
          <w:numId w:val="6"/>
        </w:numPr>
        <w:spacing w:before="156" w:after="0" w:line="360" w:lineRule="auto"/>
        <w:rPr>
          <w:rFonts w:ascii="Times New Roman" w:hAnsi="Times New Roman" w:eastAsia="楷体"/>
          <w:sz w:val="24"/>
        </w:rPr>
      </w:pPr>
      <w:r>
        <w:rPr>
          <w:rFonts w:hint="eastAsia" w:ascii="Times New Roman" w:hAnsi="Times New Roman" w:eastAsia="楷体"/>
          <w:sz w:val="24"/>
        </w:rPr>
        <w:t>2018年9月巴西国家博物馆大火原因查明</w:t>
      </w:r>
    </w:p>
    <w:p>
      <w:pPr>
        <w:ind w:firstLine="480"/>
      </w:pPr>
      <w:r>
        <w:rPr>
          <w:rFonts w:hint="eastAsia"/>
        </w:rPr>
        <w:t>据巴西联邦警察日前消息，2018年9月巴西国家博物馆大火是</w:t>
      </w:r>
      <w:r>
        <w:rPr>
          <w:rFonts w:hint="eastAsia"/>
          <w:color w:val="FF0000"/>
        </w:rPr>
        <w:t>由该栋建筑物内一空调超负荷运转后未断电，随后因故起火</w:t>
      </w:r>
      <w:r>
        <w:rPr>
          <w:rFonts w:hint="eastAsia"/>
        </w:rPr>
        <w:t>。目前不清楚火灾是有人蓄意为之还是疏忽大意导致。2018年9月，巴西国家博物馆发生大火，烧毁博物馆中的大量藏品。</w:t>
      </w:r>
    </w:p>
    <w:p>
      <w:pPr>
        <w:pStyle w:val="5"/>
        <w:numPr>
          <w:ilvl w:val="0"/>
          <w:numId w:val="6"/>
        </w:numPr>
        <w:spacing w:before="156" w:after="0" w:line="360" w:lineRule="auto"/>
        <w:rPr>
          <w:rFonts w:ascii="Times New Roman" w:hAnsi="Times New Roman" w:eastAsia="楷体"/>
          <w:sz w:val="24"/>
        </w:rPr>
      </w:pPr>
      <w:r>
        <w:rPr>
          <w:rFonts w:hint="eastAsia" w:ascii="Times New Roman" w:hAnsi="Times New Roman" w:eastAsia="楷体"/>
          <w:sz w:val="24"/>
        </w:rPr>
        <w:t>大熊猫“星二”和 “毛笋”抵达丹麦哥本哈根</w:t>
      </w:r>
    </w:p>
    <w:p>
      <w:pPr>
        <w:ind w:firstLine="480"/>
      </w:pPr>
      <w:r>
        <w:rPr>
          <w:rFonts w:hint="eastAsia"/>
        </w:rPr>
        <w:t>近日，中国雄性大熊猫“星二”和雌性大熊猫“毛笋”抵达丹麦哥本哈根，开展为期15年的大熊猫科研保护国际合作。</w:t>
      </w:r>
    </w:p>
    <w:p>
      <w:pPr>
        <w:pStyle w:val="5"/>
        <w:numPr>
          <w:ilvl w:val="0"/>
          <w:numId w:val="6"/>
        </w:numPr>
        <w:spacing w:before="156" w:after="0" w:line="360" w:lineRule="auto"/>
        <w:rPr>
          <w:rFonts w:ascii="Times New Roman" w:hAnsi="Times New Roman" w:eastAsia="楷体"/>
          <w:sz w:val="24"/>
        </w:rPr>
      </w:pPr>
      <w:r>
        <w:rPr>
          <w:rFonts w:hint="eastAsia" w:ascii="Times New Roman" w:hAnsi="Times New Roman" w:eastAsia="楷体"/>
          <w:sz w:val="24"/>
        </w:rPr>
        <w:t>韩国釜山被选为2019年东亚杯的举办城市</w:t>
      </w:r>
    </w:p>
    <w:p>
      <w:pPr>
        <w:ind w:firstLine="480"/>
      </w:pPr>
      <w:r>
        <w:rPr>
          <w:rFonts w:hint="eastAsia"/>
        </w:rPr>
        <w:t>5日，东亚足球协会宣布，</w:t>
      </w:r>
      <w:r>
        <w:rPr>
          <w:rFonts w:hint="eastAsia"/>
          <w:color w:val="FF0000"/>
        </w:rPr>
        <w:t>韩国釜山被选为2019年东亚杯的举办城市</w:t>
      </w:r>
      <w:r>
        <w:rPr>
          <w:rFonts w:hint="eastAsia"/>
        </w:rPr>
        <w:t>。2019年东亚杯将于12月10日—18日举行。</w:t>
      </w:r>
    </w:p>
    <w:p>
      <w:pPr>
        <w:pStyle w:val="5"/>
        <w:numPr>
          <w:ilvl w:val="0"/>
          <w:numId w:val="6"/>
        </w:numPr>
        <w:spacing w:before="156" w:after="0" w:line="360" w:lineRule="auto"/>
        <w:rPr>
          <w:rFonts w:ascii="Times New Roman" w:hAnsi="Times New Roman" w:eastAsia="楷体"/>
          <w:sz w:val="24"/>
        </w:rPr>
      </w:pPr>
      <w:r>
        <w:rPr>
          <w:rFonts w:hint="eastAsia" w:ascii="Times New Roman" w:hAnsi="Times New Roman" w:eastAsia="楷体"/>
          <w:sz w:val="24"/>
        </w:rPr>
        <w:t>《乾隆南巡图》复制品亮相澳大利亚国家博物馆</w:t>
      </w:r>
    </w:p>
    <w:p>
      <w:pPr>
        <w:ind w:firstLine="480"/>
      </w:pPr>
      <w:r>
        <w:rPr>
          <w:rFonts w:hint="eastAsia"/>
        </w:rPr>
        <w:t>5日，包括中国国宝级书画珍品《乾隆南巡图》复制品在内的中国国家博物馆百余件书法和绘画作品，亮相澳大利亚国家博物馆，正式对公众开放。展览将持续至7月28日。</w:t>
      </w:r>
    </w:p>
    <w:p>
      <w:pPr>
        <w:pStyle w:val="5"/>
        <w:numPr>
          <w:ilvl w:val="0"/>
          <w:numId w:val="6"/>
        </w:numPr>
        <w:spacing w:before="156" w:after="0" w:line="360" w:lineRule="auto"/>
        <w:rPr>
          <w:rFonts w:ascii="Times New Roman" w:hAnsi="Times New Roman" w:eastAsia="楷体"/>
          <w:sz w:val="24"/>
        </w:rPr>
      </w:pPr>
      <w:r>
        <w:rPr>
          <w:rFonts w:hint="eastAsia" w:ascii="Times New Roman" w:hAnsi="Times New Roman" w:eastAsia="楷体"/>
          <w:sz w:val="24"/>
        </w:rPr>
        <w:t>利比亚两派武装力量的冲突仍在继续</w:t>
      </w:r>
    </w:p>
    <w:p>
      <w:pPr>
        <w:ind w:firstLine="480"/>
      </w:pPr>
      <w:r>
        <w:rPr>
          <w:rFonts w:hint="eastAsia"/>
        </w:rPr>
        <w:t>利比亚两派武装力量的冲突仍在继续。支持东部政权的“国民军”宣称，他们已经推进到首都的黎波里南郊。联合国秘书长古特雷斯5日前往利比亚和“国民军”领导人磋商斡旋，但无功而返。</w:t>
      </w:r>
    </w:p>
    <w:p>
      <w:pPr>
        <w:pStyle w:val="5"/>
        <w:numPr>
          <w:ilvl w:val="0"/>
          <w:numId w:val="6"/>
        </w:numPr>
        <w:spacing w:before="156" w:after="0" w:line="360" w:lineRule="auto"/>
        <w:rPr>
          <w:rFonts w:ascii="Times New Roman" w:hAnsi="Times New Roman" w:eastAsia="楷体"/>
          <w:sz w:val="24"/>
        </w:rPr>
      </w:pPr>
      <w:r>
        <w:rPr>
          <w:rFonts w:hint="eastAsia" w:ascii="Times New Roman" w:hAnsi="Times New Roman" w:eastAsia="楷体"/>
          <w:sz w:val="24"/>
        </w:rPr>
        <w:t>特朗普政府计划将伊朗伊斯兰革命卫队列为“外国恐怖组织”</w:t>
      </w:r>
    </w:p>
    <w:p>
      <w:pPr>
        <w:ind w:firstLine="480"/>
      </w:pPr>
      <w:r>
        <w:rPr>
          <w:rFonts w:hint="eastAsia"/>
        </w:rPr>
        <w:t>据外媒，特朗普政府计划将伊朗伊斯兰革命卫队列为“外国恐怖组织”，这将是华盛顿第一次将外国军队列为“恐怖组织”。</w:t>
      </w:r>
    </w:p>
    <w:p>
      <w:pPr>
        <w:pStyle w:val="5"/>
        <w:numPr>
          <w:ilvl w:val="0"/>
          <w:numId w:val="6"/>
        </w:numPr>
        <w:spacing w:before="156" w:after="0" w:line="360" w:lineRule="auto"/>
        <w:rPr>
          <w:rFonts w:ascii="Times New Roman" w:hAnsi="Times New Roman" w:eastAsia="楷体"/>
          <w:sz w:val="24"/>
        </w:rPr>
      </w:pPr>
      <w:r>
        <w:rPr>
          <w:rFonts w:hint="eastAsia" w:ascii="Times New Roman" w:hAnsi="Times New Roman" w:eastAsia="楷体"/>
          <w:sz w:val="24"/>
        </w:rPr>
        <w:t>瑞士将负责代理美国在委内瑞拉的利益</w:t>
      </w:r>
    </w:p>
    <w:p>
      <w:pPr>
        <w:ind w:firstLine="480"/>
      </w:pPr>
      <w:r>
        <w:rPr>
          <w:rFonts w:hint="eastAsia"/>
        </w:rPr>
        <w:t>美国与瑞士签署协议，瑞士将负责代理美国在委内瑞拉的利益。美国国务院发声明警告美国公民不要前往委内瑞拉，在委的美国公民立即离开。</w:t>
      </w:r>
    </w:p>
    <w:p>
      <w:pPr>
        <w:pStyle w:val="5"/>
        <w:numPr>
          <w:ilvl w:val="0"/>
          <w:numId w:val="6"/>
        </w:numPr>
        <w:spacing w:before="156" w:after="0" w:line="360" w:lineRule="auto"/>
        <w:rPr>
          <w:rFonts w:ascii="Times New Roman" w:hAnsi="Times New Roman" w:eastAsia="楷体"/>
          <w:sz w:val="24"/>
        </w:rPr>
      </w:pPr>
      <w:r>
        <w:rPr>
          <w:rFonts w:hint="eastAsia" w:ascii="Times New Roman" w:hAnsi="Times New Roman" w:eastAsia="楷体"/>
          <w:sz w:val="24"/>
        </w:rPr>
        <w:t>美国名校招生舞弊案新进展</w:t>
      </w:r>
    </w:p>
    <w:p>
      <w:pPr>
        <w:ind w:firstLine="480"/>
      </w:pPr>
      <w:r>
        <w:rPr>
          <w:rFonts w:hint="eastAsia"/>
        </w:rPr>
        <w:t xml:space="preserve">美国名校招生舞弊案新进展：纽约法律事务所前共同董事长卡普兰表态称将认罪，成为第2名表态将认罪的家长。 </w:t>
      </w:r>
    </w:p>
    <w:p>
      <w:pPr>
        <w:pStyle w:val="5"/>
        <w:numPr>
          <w:ilvl w:val="0"/>
          <w:numId w:val="6"/>
        </w:numPr>
        <w:spacing w:before="156" w:after="0" w:line="360" w:lineRule="auto"/>
        <w:rPr>
          <w:rFonts w:ascii="Times New Roman" w:hAnsi="Times New Roman" w:eastAsia="楷体"/>
          <w:sz w:val="24"/>
        </w:rPr>
      </w:pPr>
      <w:r>
        <w:rPr>
          <w:rFonts w:hint="eastAsia" w:ascii="Times New Roman" w:hAnsi="Times New Roman" w:eastAsia="楷体"/>
          <w:sz w:val="24"/>
        </w:rPr>
        <w:t>2019年亚足联大会在马来西亚吉隆坡举行</w:t>
      </w:r>
    </w:p>
    <w:p>
      <w:pPr>
        <w:ind w:firstLine="480"/>
      </w:pPr>
      <w:r>
        <w:rPr>
          <w:rFonts w:hint="eastAsia"/>
        </w:rPr>
        <w:t>2019年亚足联大会在马来西亚吉隆坡举行。</w:t>
      </w:r>
      <w:r>
        <w:rPr>
          <w:rFonts w:hint="eastAsia"/>
          <w:color w:val="FF0000"/>
        </w:rPr>
        <w:t>中国足协党委书记杜兆才当选国际足联理事会理事，任期为2019年-2023年</w:t>
      </w:r>
      <w:r>
        <w:rPr>
          <w:rFonts w:hint="eastAsia"/>
        </w:rPr>
        <w:t>。</w:t>
      </w:r>
    </w:p>
    <w:p>
      <w:pPr>
        <w:pStyle w:val="4"/>
        <w:spacing w:before="0" w:after="0" w:line="360" w:lineRule="auto"/>
        <w:ind w:firstLine="562"/>
        <w:rPr>
          <w:rFonts w:ascii="Times New Roman" w:hAnsi="Times New Roman" w:eastAsia="黑体"/>
          <w:sz w:val="28"/>
        </w:rPr>
      </w:pPr>
      <w:r>
        <w:rPr>
          <w:rFonts w:hint="eastAsia" w:ascii="Times New Roman" w:hAnsi="Times New Roman" w:eastAsia="黑体"/>
          <w:sz w:val="28"/>
        </w:rPr>
        <w:t>七、地方要闻</w:t>
      </w:r>
    </w:p>
    <w:p>
      <w:pPr>
        <w:pStyle w:val="5"/>
        <w:numPr>
          <w:ilvl w:val="0"/>
          <w:numId w:val="7"/>
        </w:numPr>
        <w:spacing w:before="156" w:after="0" w:line="360" w:lineRule="auto"/>
        <w:rPr>
          <w:rFonts w:ascii="Times New Roman" w:hAnsi="Times New Roman" w:eastAsia="楷体"/>
          <w:sz w:val="24"/>
        </w:rPr>
      </w:pPr>
      <w:r>
        <w:rPr>
          <w:rFonts w:hint="eastAsia" w:ascii="Times New Roman" w:hAnsi="Times New Roman" w:eastAsia="楷体"/>
          <w:sz w:val="24"/>
        </w:rPr>
        <w:t>北京市教委发布2019年义务教育阶段入学政策</w:t>
      </w:r>
    </w:p>
    <w:p>
      <w:pPr>
        <w:ind w:firstLine="480"/>
      </w:pPr>
      <w:r>
        <w:rPr>
          <w:rFonts w:hint="eastAsia"/>
        </w:rPr>
        <w:t>4月1日，北京市教委发布2019年义务教育阶段入学政策，从今年起北京市将取消各类特长生招生，释放的优质学位全部用于派位入</w:t>
      </w:r>
    </w:p>
    <w:p>
      <w:pPr>
        <w:pStyle w:val="5"/>
        <w:numPr>
          <w:ilvl w:val="0"/>
          <w:numId w:val="7"/>
        </w:numPr>
        <w:spacing w:before="156" w:after="0" w:line="360" w:lineRule="auto"/>
        <w:rPr>
          <w:rFonts w:ascii="Times New Roman" w:hAnsi="Times New Roman" w:eastAsia="楷体"/>
          <w:sz w:val="24"/>
        </w:rPr>
      </w:pPr>
      <w:r>
        <w:rPr>
          <w:rFonts w:hint="eastAsia" w:ascii="Times New Roman" w:hAnsi="Times New Roman" w:eastAsia="楷体"/>
          <w:sz w:val="24"/>
        </w:rPr>
        <w:t>天津市将免费为全市户籍孕妇进行胎儿染色体非整倍体无创基因检测</w:t>
      </w:r>
    </w:p>
    <w:p>
      <w:pPr>
        <w:ind w:firstLine="480"/>
      </w:pPr>
      <w:r>
        <w:rPr>
          <w:rFonts w:hint="eastAsia"/>
        </w:rPr>
        <w:t>天津市卫生健康委日前消息，天津市将免费为全市户籍孕妇进行胎儿染色体非整倍体无创基因检测。符合要求的孕妇可到产前诊断机构或区妇幼保健机构进行检测。</w:t>
      </w:r>
    </w:p>
    <w:p>
      <w:pPr>
        <w:pStyle w:val="5"/>
        <w:numPr>
          <w:ilvl w:val="0"/>
          <w:numId w:val="7"/>
        </w:numPr>
        <w:spacing w:before="156" w:after="0" w:line="360" w:lineRule="auto"/>
        <w:rPr>
          <w:rFonts w:ascii="Times New Roman" w:hAnsi="Times New Roman" w:eastAsia="楷体"/>
          <w:sz w:val="24"/>
        </w:rPr>
      </w:pPr>
      <w:r>
        <w:rPr>
          <w:rFonts w:hint="eastAsia" w:ascii="Times New Roman" w:hAnsi="Times New Roman" w:eastAsia="楷体"/>
          <w:sz w:val="24"/>
        </w:rPr>
        <w:t>江苏南京市中级人民法院对张小雷集资诈骗案依法公开开庭审理</w:t>
      </w:r>
    </w:p>
    <w:p>
      <w:pPr>
        <w:ind w:firstLine="480"/>
      </w:pPr>
      <w:r>
        <w:rPr>
          <w:rFonts w:hint="eastAsia"/>
        </w:rPr>
        <w:t>4月1日，江苏南京市中级人民法院对被告人张小雷集资诈骗一案依法公开开庭审理。张小雷通过“钱宝网”等方式向社会公众非法集资，隐瞒吸收资金的主要用途，造成特别重大经济损失。张小雷当庭认罪悔罪。</w:t>
      </w:r>
    </w:p>
    <w:p>
      <w:pPr>
        <w:pStyle w:val="5"/>
        <w:numPr>
          <w:ilvl w:val="0"/>
          <w:numId w:val="7"/>
        </w:numPr>
        <w:spacing w:before="156" w:after="0" w:line="360" w:lineRule="auto"/>
        <w:rPr>
          <w:rFonts w:ascii="Times New Roman" w:hAnsi="Times New Roman" w:eastAsia="楷体"/>
          <w:sz w:val="24"/>
        </w:rPr>
      </w:pPr>
      <w:r>
        <w:rPr>
          <w:rFonts w:hint="eastAsia" w:ascii="Times New Roman" w:hAnsi="Times New Roman" w:eastAsia="楷体"/>
          <w:sz w:val="24"/>
        </w:rPr>
        <w:t>广东出台粤港澳跨境非营运小汽车指标管理新规</w:t>
      </w:r>
    </w:p>
    <w:p>
      <w:pPr>
        <w:ind w:firstLine="480"/>
      </w:pPr>
      <w:r>
        <w:rPr>
          <w:rFonts w:hint="eastAsia"/>
        </w:rPr>
        <w:t>广东公安厅交管局日前出台粤港澳跨境非营运小汽车指标管理新规，放宽投资类、人才类、捐赠类指标申请范围和条件。新规自4月15日起实施。</w:t>
      </w:r>
    </w:p>
    <w:p>
      <w:pPr>
        <w:pStyle w:val="5"/>
        <w:numPr>
          <w:ilvl w:val="0"/>
          <w:numId w:val="7"/>
        </w:numPr>
        <w:spacing w:before="156" w:after="0" w:line="360" w:lineRule="auto"/>
        <w:rPr>
          <w:rFonts w:ascii="Times New Roman" w:hAnsi="Times New Roman" w:eastAsia="楷体"/>
          <w:sz w:val="24"/>
        </w:rPr>
      </w:pPr>
      <w:r>
        <w:rPr>
          <w:rFonts w:hint="eastAsia" w:ascii="Times New Roman" w:hAnsi="Times New Roman" w:eastAsia="楷体"/>
          <w:sz w:val="24"/>
        </w:rPr>
        <w:t>黑龙江对黑龙江曹园文化投资有限公司法定代表人采取刑事拘留强制措施</w:t>
      </w:r>
    </w:p>
    <w:p>
      <w:pPr>
        <w:ind w:firstLine="480"/>
      </w:pPr>
      <w:r>
        <w:rPr>
          <w:rFonts w:hint="eastAsia"/>
        </w:rPr>
        <w:t>2日，黑龙江牡丹江市森林公安局对黑龙江曹园文化投资有限公司法定代表人曹波、副总经理苏林芳，以涉嫌非法占用农用地、滥伐林木等罪，依法采取刑事拘留强制措施。</w:t>
      </w:r>
    </w:p>
    <w:p>
      <w:pPr>
        <w:pStyle w:val="5"/>
        <w:numPr>
          <w:ilvl w:val="0"/>
          <w:numId w:val="7"/>
        </w:numPr>
        <w:spacing w:before="156" w:after="0" w:line="360" w:lineRule="auto"/>
        <w:rPr>
          <w:rFonts w:ascii="Times New Roman" w:hAnsi="Times New Roman" w:eastAsia="楷体"/>
          <w:sz w:val="24"/>
        </w:rPr>
      </w:pPr>
      <w:r>
        <w:rPr>
          <w:rFonts w:hint="eastAsia" w:ascii="Times New Roman" w:hAnsi="Times New Roman" w:eastAsia="楷体"/>
          <w:sz w:val="24"/>
        </w:rPr>
        <w:t>吉林省政府发布《吉林省人民政府森林防火命令》</w:t>
      </w:r>
    </w:p>
    <w:p>
      <w:pPr>
        <w:ind w:firstLine="480"/>
      </w:pPr>
      <w:r>
        <w:rPr>
          <w:rFonts w:hint="eastAsia"/>
        </w:rPr>
        <w:t>近日，吉林省政府发布《吉林省人民政府森林防火命令》，对于森林防火期内上坟烧纸和在林区野外吸烟者，凡公职人员一律开除公职。</w:t>
      </w:r>
    </w:p>
    <w:p>
      <w:pPr>
        <w:pStyle w:val="5"/>
        <w:numPr>
          <w:ilvl w:val="0"/>
          <w:numId w:val="7"/>
        </w:numPr>
        <w:spacing w:before="156" w:after="0" w:line="360" w:lineRule="auto"/>
        <w:rPr>
          <w:rFonts w:ascii="Times New Roman" w:hAnsi="Times New Roman" w:eastAsia="楷体"/>
          <w:sz w:val="24"/>
        </w:rPr>
      </w:pPr>
      <w:r>
        <w:rPr>
          <w:rFonts w:hint="eastAsia" w:ascii="Times New Roman" w:hAnsi="Times New Roman" w:eastAsia="楷体"/>
          <w:sz w:val="24"/>
        </w:rPr>
        <w:t>北京与雄安的京雄高速年内开工建设</w:t>
      </w:r>
    </w:p>
    <w:p>
      <w:pPr>
        <w:ind w:firstLine="480"/>
      </w:pPr>
      <w:r>
        <w:rPr>
          <w:rFonts w:hint="eastAsia"/>
        </w:rPr>
        <w:t>北京市交通委消息，连接北京与雄安的京雄高速年内开工建设，建成后内侧两车道为智慧驾驶专用车道，支持自动驾驶汽车行驶。</w:t>
      </w:r>
    </w:p>
    <w:p>
      <w:pPr>
        <w:pStyle w:val="5"/>
        <w:numPr>
          <w:ilvl w:val="0"/>
          <w:numId w:val="7"/>
        </w:numPr>
        <w:spacing w:before="156" w:after="0" w:line="360" w:lineRule="auto"/>
        <w:rPr>
          <w:rFonts w:ascii="Times New Roman" w:hAnsi="Times New Roman" w:eastAsia="楷体"/>
          <w:sz w:val="24"/>
        </w:rPr>
      </w:pPr>
      <w:r>
        <w:rPr>
          <w:rFonts w:hint="eastAsia" w:ascii="Times New Roman" w:hAnsi="Times New Roman" w:eastAsia="楷体"/>
          <w:sz w:val="24"/>
        </w:rPr>
        <w:t>湖南发生一起男子持刀进入学校砍杀学生事件</w:t>
      </w:r>
    </w:p>
    <w:p>
      <w:pPr>
        <w:ind w:firstLine="480"/>
      </w:pPr>
      <w:r>
        <w:rPr>
          <w:rFonts w:hint="eastAsia"/>
        </w:rPr>
        <w:t>3日上午，湖南宁远县柏家坪镇完全小学发生一起男子持刀进入学校砍杀学生事件，致2人死亡，2人受伤。嫌犯已被公安机关抓获。</w:t>
      </w:r>
    </w:p>
    <w:p>
      <w:pPr>
        <w:pStyle w:val="5"/>
        <w:numPr>
          <w:ilvl w:val="0"/>
          <w:numId w:val="7"/>
        </w:numPr>
        <w:spacing w:before="156" w:after="0" w:line="360" w:lineRule="auto"/>
        <w:rPr>
          <w:rFonts w:ascii="Times New Roman" w:hAnsi="Times New Roman" w:eastAsia="楷体"/>
          <w:sz w:val="24"/>
        </w:rPr>
      </w:pPr>
      <w:r>
        <w:rPr>
          <w:rFonts w:hint="eastAsia" w:ascii="Times New Roman" w:hAnsi="Times New Roman" w:eastAsia="楷体"/>
          <w:sz w:val="24"/>
        </w:rPr>
        <w:t>山西沁源“3·29”森林火灾起火原因查明</w:t>
      </w:r>
    </w:p>
    <w:p>
      <w:pPr>
        <w:ind w:firstLine="480"/>
      </w:pPr>
      <w:r>
        <w:rPr>
          <w:rFonts w:hint="eastAsia"/>
        </w:rPr>
        <w:t>山西沁源“3·29”森林火灾起火原因查明，系一养鸡场铝绞线因大风接触放电，产生高温金属熔化物，掉落后引燃地面干枯杂草所致。近日，山西省政府批准在扑救沁源县沁河镇南石村“3·14”森林火灾中英勇牺牲的武俊文、阴楷、牛鹏飞、平亚琦、霍成和杨智丞6名同志为烈士。</w:t>
      </w:r>
    </w:p>
    <w:p>
      <w:pPr>
        <w:ind w:firstLine="480"/>
      </w:pPr>
      <w:r>
        <w:rPr>
          <w:rFonts w:hint="eastAsia"/>
        </w:rPr>
        <w:t>3月14日，沁源县沁河镇南石村发生森林火灾，2000余人参与扑救。因风向突变，7人被困火场，6人抢救无效牺牲。</w:t>
      </w:r>
    </w:p>
    <w:p>
      <w:pPr>
        <w:pStyle w:val="5"/>
        <w:numPr>
          <w:ilvl w:val="0"/>
          <w:numId w:val="7"/>
        </w:numPr>
        <w:spacing w:before="156" w:after="0" w:line="360" w:lineRule="auto"/>
        <w:rPr>
          <w:rFonts w:ascii="Times New Roman" w:hAnsi="Times New Roman" w:eastAsia="楷体"/>
          <w:color w:val="FF0000"/>
          <w:sz w:val="24"/>
        </w:rPr>
      </w:pPr>
      <w:r>
        <w:rPr>
          <w:rFonts w:hint="eastAsia" w:ascii="Times New Roman" w:hAnsi="Times New Roman" w:eastAsia="楷体"/>
          <w:color w:val="FF0000"/>
          <w:sz w:val="24"/>
        </w:rPr>
        <w:t>成都金沙公交枢纽综合体实现5G网络全覆盖</w:t>
      </w:r>
    </w:p>
    <w:p>
      <w:pPr>
        <w:ind w:firstLine="480"/>
      </w:pPr>
      <w:r>
        <w:rPr>
          <w:rFonts w:hint="eastAsia"/>
        </w:rPr>
        <w:t>4日，成都金沙公交枢纽综合体实现5G网络全覆盖，这是全国首个启用5G网络的智慧公交枢纽综合体。</w:t>
      </w:r>
    </w:p>
    <w:p>
      <w:pPr>
        <w:pStyle w:val="5"/>
        <w:numPr>
          <w:ilvl w:val="0"/>
          <w:numId w:val="7"/>
        </w:numPr>
        <w:spacing w:before="156" w:after="0" w:line="360" w:lineRule="auto"/>
        <w:rPr>
          <w:rFonts w:ascii="Times New Roman" w:hAnsi="Times New Roman" w:eastAsia="楷体"/>
          <w:sz w:val="24"/>
        </w:rPr>
      </w:pPr>
      <w:r>
        <w:rPr>
          <w:rFonts w:hint="eastAsia" w:ascii="Times New Roman" w:hAnsi="Times New Roman" w:eastAsia="楷体"/>
          <w:sz w:val="24"/>
        </w:rPr>
        <w:t>陕西黄陵举行己亥年清明公祭轩辕黄帝典礼</w:t>
      </w:r>
    </w:p>
    <w:p>
      <w:pPr>
        <w:ind w:firstLine="480"/>
      </w:pPr>
      <w:r>
        <w:rPr>
          <w:rFonts w:hint="eastAsia"/>
        </w:rPr>
        <w:t>5日，己亥年清明公祭轩辕黄帝典礼在陕西黄陵举行，万余名海内外中华儿女代表，齐聚黄帝陵轩辕殿祭祀广场，共同祭奠人文始祖轩辕黄帝。</w:t>
      </w:r>
    </w:p>
    <w:p>
      <w:pPr>
        <w:pStyle w:val="5"/>
        <w:numPr>
          <w:ilvl w:val="0"/>
          <w:numId w:val="7"/>
        </w:numPr>
        <w:spacing w:before="156" w:after="0" w:line="360" w:lineRule="auto"/>
        <w:rPr>
          <w:rFonts w:ascii="Times New Roman" w:hAnsi="Times New Roman" w:eastAsia="楷体"/>
          <w:sz w:val="24"/>
        </w:rPr>
      </w:pPr>
      <w:r>
        <w:rPr>
          <w:rFonts w:hint="eastAsia" w:ascii="Times New Roman" w:hAnsi="Times New Roman" w:eastAsia="楷体"/>
          <w:sz w:val="24"/>
        </w:rPr>
        <w:t>江苏盐城市决定彻底关闭响水化工园区</w:t>
      </w:r>
    </w:p>
    <w:p>
      <w:pPr>
        <w:ind w:firstLine="480"/>
      </w:pPr>
      <w:r>
        <w:rPr>
          <w:rFonts w:hint="eastAsia"/>
        </w:rPr>
        <w:t>4日，江苏盐城市市委常委会召开会议，决定彻底关闭响水化工园区。根据江苏省化工行业整治提升方案，进一步抬高盐城市化工园区、化工企业整治标准，支持各地区建设“无化区”。3月21日，江苏响水天嘉宜公司发生爆炸事故，78人死亡。</w:t>
      </w:r>
    </w:p>
    <w:p>
      <w:pPr>
        <w:ind w:firstLine="480"/>
      </w:pPr>
    </w:p>
    <w:p>
      <w:pPr>
        <w:jc w:val="center"/>
        <w:rPr>
          <w:rFonts w:ascii="仿宋" w:hAnsi="仿宋"/>
          <w:b/>
        </w:rPr>
      </w:pPr>
      <w:r>
        <w:rPr>
          <w:rFonts w:ascii="仿宋" w:hAnsi="仿宋"/>
          <w:b/>
        </w:rPr>
        <mc:AlternateContent>
          <mc:Choice Requires="wpg">
            <w:drawing>
              <wp:anchor distT="0" distB="0" distL="114300" distR="114300" simplePos="0" relativeHeight="251713536" behindDoc="0" locked="0" layoutInCell="1" allowOverlap="1">
                <wp:simplePos x="0" y="0"/>
                <wp:positionH relativeFrom="column">
                  <wp:posOffset>1885950</wp:posOffset>
                </wp:positionH>
                <wp:positionV relativeFrom="paragraph">
                  <wp:posOffset>49530</wp:posOffset>
                </wp:positionV>
                <wp:extent cx="1506220" cy="146050"/>
                <wp:effectExtent l="19685" t="20320" r="28575" b="16510"/>
                <wp:wrapNone/>
                <wp:docPr id="156" name="组合 156"/>
                <wp:cNvGraphicFramePr/>
                <a:graphic xmlns:a="http://schemas.openxmlformats.org/drawingml/2006/main">
                  <a:graphicData uri="http://schemas.microsoft.com/office/word/2010/wordprocessingGroup">
                    <wpg:wgp>
                      <wpg:cNvGrpSpPr/>
                      <wpg:grpSpPr>
                        <a:xfrm>
                          <a:off x="0" y="0"/>
                          <a:ext cx="1506220" cy="146050"/>
                          <a:chOff x="0" y="0"/>
                          <a:chExt cx="1506220" cy="146050"/>
                        </a:xfrm>
                      </wpg:grpSpPr>
                      <wpg:grpSp>
                        <wpg:cNvPr id="157" name="组合 6"/>
                        <wpg:cNvGrpSpPr/>
                        <wpg:grpSpPr>
                          <a:xfrm>
                            <a:off x="0" y="0"/>
                            <a:ext cx="334645" cy="146050"/>
                            <a:chOff x="0" y="0"/>
                            <a:chExt cx="334645" cy="146050"/>
                          </a:xfrm>
                        </wpg:grpSpPr>
                        <wps:wsp>
                          <wps:cNvPr id="158" name="五角星 7"/>
                          <wps:cNvSpPr/>
                          <wps:spPr>
                            <a:xfrm>
                              <a:off x="0" y="1905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9" name="五角星 8"/>
                          <wps:cNvSpPr/>
                          <wps:spPr>
                            <a:xfrm>
                              <a:off x="200025"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160" name="组合 9"/>
                        <wpg:cNvGrpSpPr/>
                        <wpg:grpSpPr>
                          <a:xfrm>
                            <a:off x="1171575" y="0"/>
                            <a:ext cx="334645" cy="127000"/>
                            <a:chOff x="0" y="0"/>
                            <a:chExt cx="334645" cy="127000"/>
                          </a:xfrm>
                        </wpg:grpSpPr>
                        <wps:wsp>
                          <wps:cNvPr id="161" name="五角星 10"/>
                          <wps:cNvSpPr/>
                          <wps:spPr>
                            <a:xfrm>
                              <a:off x="200025"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五角星 11"/>
                          <wps:cNvSpPr/>
                          <wps:spPr>
                            <a:xfrm>
                              <a:off x="0"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148.5pt;margin-top:3.9pt;height:11.5pt;width:118.6pt;z-index:251713536;mso-width-relative:page;mso-height-relative:page;" coordsize="1506220,146050" o:gfxdata="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">
                <o:lock v:ext="edit" aspectratio="f"/>
                <v:group id="组合 6" o:spid="_x0000_s1026" o:spt="203" style="position:absolute;left:0;top:0;height:146050;width:334645;" coordsize="334645,146050" o:gfxdata="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RwCq4vAAAANwAAAAPAAAAAAAAAAEAIAAAACIAAABkcnMvZG93bnJldi54bWxQ&#10;SwECFAAUAAAACACHTuJAMy8FnjsAAAA5AAAAFQAAAAAAAAABACAAAAALAQAAZHJzL2dyb3Vwc2hh&#10;cGV4bWwueG1sUEsFBgAAAAAGAAYAYAEAAMgDAAAAAA==&#10;">
                  <o:lock v:ext="edit" aspectratio="f"/>
                  <v:shape id="五角星 7" o:spid="_x0000_s1026" style="position:absolute;left:0;top:19050;height:127000;width:134620;v-text-anchor:middle;" fillcolor="#FF0000" filled="t" stroked="t" coordsize="134620,127000" o:gfxdata="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5NGFa/&#10;AAAA3AAAAA8AAAAAAAAAAQAgAAAAIgAAAGRycy9kb3ducmV2LnhtbFBLAQIUABQAAAAIAIdO4kAz&#10;LwWeOwAAADkAAAAQAAAAAAAAAAEAIAAAAA4BAABkcnMvc2hhcGV4bWwueG1sUEsFBgAAAAAGAAYA&#10;WwEAALgDA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shape id="五角星 8" o:spid="_x0000_s1026" style="position:absolute;left:200025;top:0;height:127000;width:134620;v-text-anchor:middle;" fillcolor="#FF0000" filled="t" stroked="t" coordsize="134620,127000" o:gfxdata="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Ab3NvQAA&#10;ANwAAAAPAAAAAAAAAAEAIAAAACIAAABkcnMvZG93bnJldi54bWxQSwECFAAUAAAACACHTuJAMy8F&#10;njsAAAA5AAAAEAAAAAAAAAABACAAAAAMAQAAZHJzL3NoYXBleG1sLnhtbFBLBQYAAAAABgAGAFsB&#10;AAC2Aw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group>
                <v:group id="组合 9" o:spid="_x0000_s1026" o:spt="203" style="position:absolute;left:1171575;top:0;height:127000;width:334645;" coordsize="334645,127000" o:gfxdata="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BFeHG+AAAA3AAAAA8AAAAAAAAAAQAgAAAAIgAAAGRycy9kb3ducmV2Lnht&#10;bFBLAQIUABQAAAAIAIdO4kAzLwWeOwAAADkAAAAVAAAAAAAAAAEAIAAAAA0BAABkcnMvZ3JvdXBz&#10;aGFwZXhtbC54bWxQSwUGAAAAAAYABgBgAQAAygMAAAAA&#10;">
                  <o:lock v:ext="edit" aspectratio="f"/>
                  <v:shape id="五角星 10" o:spid="_x0000_s1026" style="position:absolute;left:200025;top:0;height:127000;width:134620;v-text-anchor:middle;" fillcolor="#FF0000" filled="t" stroked="t" coordsize="134620,127000" o:gfxdata="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G3t2vQAA&#10;ANwAAAAPAAAAAAAAAAEAIAAAACIAAABkcnMvZG93bnJldi54bWxQSwECFAAUAAAACACHTuJAMy8F&#10;njsAAAA5AAAAEAAAAAAAAAABACAAAAAMAQAAZHJzL3NoYXBleG1sLnhtbFBLBQYAAAAABgAGAFsB&#10;AAC2Aw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shape id="五角星 11" o:spid="_x0000_s1026" style="position:absolute;left:0;top:0;height:127000;width:134620;v-text-anchor:middle;" fillcolor="#FF0000" filled="t" stroked="t" coordsize="134620,127000" o:gfxdata="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yeUBvQAA&#10;ANwAAAAPAAAAAAAAAAEAIAAAACIAAABkcnMvZG93bnJldi54bWxQSwECFAAUAAAACACHTuJAMy8F&#10;njsAAAA5AAAAEAAAAAAAAAABACAAAAAMAQAAZHJzL3NoYXBleG1sLnhtbFBLBQYAAAAABgAGAFsB&#10;AAC2Aw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group>
              </v:group>
            </w:pict>
          </mc:Fallback>
        </mc:AlternateContent>
      </w:r>
      <w:r>
        <w:rPr>
          <w:rFonts w:ascii="仿宋" w:hAnsi="仿宋"/>
          <w:b/>
        </w:rPr>
        <w:t>时政模拟题</w:t>
      </w:r>
    </w:p>
    <w:p>
      <w:pPr>
        <w:ind w:firstLine="480"/>
      </w:pPr>
      <w:r>
        <w:rPr>
          <w:rFonts w:hint="eastAsia"/>
        </w:rPr>
        <w:t>1. 国务院日前同意建立由市场监管总局、国家卫健委、国家药监局牵头的（    ）</w:t>
      </w:r>
    </w:p>
    <w:p>
      <w:pPr>
        <w:ind w:firstLine="480"/>
      </w:pPr>
      <w:r>
        <w:rPr>
          <w:rFonts w:hint="eastAsia"/>
        </w:rPr>
        <w:t>A. 疫苗管理省际联席会议制度</w:t>
      </w:r>
    </w:p>
    <w:p>
      <w:pPr>
        <w:ind w:firstLine="480"/>
      </w:pPr>
      <w:r>
        <w:rPr>
          <w:rFonts w:hint="eastAsia"/>
        </w:rPr>
        <w:t>B. 疫苗管理部际联席会议制度</w:t>
      </w:r>
    </w:p>
    <w:p>
      <w:pPr>
        <w:ind w:firstLine="480"/>
      </w:pPr>
      <w:r>
        <w:rPr>
          <w:rFonts w:hint="eastAsia"/>
        </w:rPr>
        <w:t>C. 疫苗管理省际圆桌会议制度</w:t>
      </w:r>
    </w:p>
    <w:p>
      <w:pPr>
        <w:ind w:firstLine="480"/>
      </w:pPr>
      <w:r>
        <w:rPr>
          <w:rFonts w:hint="eastAsia"/>
        </w:rPr>
        <w:t>D. 疫苗管理部际圆桌会议制度</w:t>
      </w:r>
    </w:p>
    <w:p>
      <w:pPr>
        <w:ind w:firstLine="480"/>
      </w:pPr>
      <w:r>
        <w:rPr>
          <w:rFonts w:hint="eastAsia"/>
        </w:rPr>
        <w:t>2. 2019年4月5日，（    ）中美经贸高级别磋商顺利结束。</w:t>
      </w:r>
    </w:p>
    <w:p>
      <w:pPr>
        <w:ind w:firstLine="480"/>
      </w:pPr>
      <w:r>
        <w:rPr>
          <w:rFonts w:hint="eastAsia"/>
        </w:rPr>
        <w:t>A. 第六轮</w:t>
      </w:r>
    </w:p>
    <w:p>
      <w:pPr>
        <w:ind w:firstLine="480"/>
      </w:pPr>
      <w:r>
        <w:rPr>
          <w:rFonts w:hint="eastAsia"/>
        </w:rPr>
        <w:t>B. 第七轮</w:t>
      </w:r>
    </w:p>
    <w:p>
      <w:pPr>
        <w:ind w:firstLine="480"/>
      </w:pPr>
      <w:r>
        <w:rPr>
          <w:rFonts w:hint="eastAsia"/>
        </w:rPr>
        <w:t>C. 第八轮</w:t>
      </w:r>
    </w:p>
    <w:p>
      <w:pPr>
        <w:ind w:firstLine="480"/>
      </w:pPr>
      <w:r>
        <w:rPr>
          <w:rFonts w:hint="eastAsia"/>
        </w:rPr>
        <w:t>D. 第九轮</w:t>
      </w:r>
    </w:p>
    <w:p>
      <w:pPr>
        <w:ind w:firstLine="480"/>
      </w:pPr>
      <w:r>
        <w:rPr>
          <w:rFonts w:hint="eastAsia"/>
        </w:rPr>
        <w:t>3. 2019年4月1日，（    ）在韩中国人民志愿军烈士遗骸装殓仪式在韩国仁川的遗骸临时安置所举行。3日，第六批共10位在韩志愿军烈士遗骸及145件遗物归国。</w:t>
      </w:r>
    </w:p>
    <w:p>
      <w:pPr>
        <w:ind w:firstLine="480"/>
      </w:pPr>
      <w:r>
        <w:rPr>
          <w:rFonts w:hint="eastAsia"/>
        </w:rPr>
        <w:t>A. 第四批</w:t>
      </w:r>
    </w:p>
    <w:p>
      <w:pPr>
        <w:ind w:firstLine="480"/>
      </w:pPr>
      <w:r>
        <w:rPr>
          <w:rFonts w:hint="eastAsia"/>
        </w:rPr>
        <w:t>B. 第五批</w:t>
      </w:r>
    </w:p>
    <w:p>
      <w:pPr>
        <w:ind w:firstLine="480"/>
      </w:pPr>
      <w:r>
        <w:rPr>
          <w:rFonts w:hint="eastAsia"/>
        </w:rPr>
        <w:t>C. 第六批</w:t>
      </w:r>
    </w:p>
    <w:p>
      <w:pPr>
        <w:ind w:firstLine="480"/>
      </w:pPr>
      <w:r>
        <w:rPr>
          <w:rFonts w:hint="eastAsia"/>
        </w:rPr>
        <w:t>D. 第七批</w:t>
      </w:r>
    </w:p>
    <w:p>
      <w:pPr>
        <w:ind w:firstLine="480"/>
      </w:pPr>
      <w:r>
        <w:rPr>
          <w:rFonts w:hint="eastAsia"/>
        </w:rPr>
        <w:t>4. 2019年4月1日，今年首个高森林火险（    ）预警发布，预计4月2日至8日，北京北部、天津北部、河北北部、山西、四川南部等地森林火险等级将维持在极度危险级别，要切实加强防范森林火灾的发生。</w:t>
      </w:r>
    </w:p>
    <w:p>
      <w:pPr>
        <w:ind w:firstLine="480"/>
      </w:pPr>
      <w:r>
        <w:rPr>
          <w:rFonts w:hint="eastAsia"/>
        </w:rPr>
        <w:t>A. 红色</w:t>
      </w:r>
    </w:p>
    <w:p>
      <w:pPr>
        <w:ind w:firstLine="480"/>
      </w:pPr>
      <w:r>
        <w:rPr>
          <w:rFonts w:hint="eastAsia"/>
        </w:rPr>
        <w:t>B. 橙色</w:t>
      </w:r>
    </w:p>
    <w:p>
      <w:pPr>
        <w:ind w:firstLine="480"/>
      </w:pPr>
      <w:r>
        <w:rPr>
          <w:rFonts w:hint="eastAsia"/>
        </w:rPr>
        <w:t>C. 黄色</w:t>
      </w:r>
    </w:p>
    <w:p>
      <w:pPr>
        <w:ind w:firstLine="480"/>
      </w:pPr>
      <w:r>
        <w:rPr>
          <w:rFonts w:hint="eastAsia"/>
        </w:rPr>
        <w:t>D. 蓝色</w:t>
      </w:r>
    </w:p>
    <w:p>
      <w:pPr>
        <w:ind w:firstLine="480"/>
      </w:pPr>
      <w:r>
        <w:rPr>
          <w:rFonts w:hint="eastAsia"/>
        </w:rPr>
        <w:t>5. 5月1日起，城镇职工基本养老保险单位缴费比例高于16%的省份可降至（    ）。</w:t>
      </w:r>
    </w:p>
    <w:p>
      <w:pPr>
        <w:ind w:firstLine="480"/>
      </w:pPr>
      <w:r>
        <w:t>A. 10%</w:t>
      </w:r>
    </w:p>
    <w:p>
      <w:pPr>
        <w:ind w:firstLine="480"/>
      </w:pPr>
      <w:r>
        <w:t>B. 13%</w:t>
      </w:r>
    </w:p>
    <w:p>
      <w:pPr>
        <w:ind w:firstLine="480"/>
      </w:pPr>
      <w:r>
        <w:t>C. 15%</w:t>
      </w:r>
    </w:p>
    <w:p>
      <w:pPr>
        <w:ind w:firstLine="480"/>
      </w:pPr>
      <w:r>
        <w:t>D. 16%</w:t>
      </w:r>
    </w:p>
    <w:p>
      <w:pPr>
        <w:ind w:firstLine="480"/>
      </w:pPr>
    </w:p>
    <w:p>
      <w:pPr>
        <w:jc w:val="center"/>
        <w:rPr>
          <w:b/>
        </w:rPr>
      </w:pPr>
      <w:r>
        <w:rPr>
          <w:b/>
        </w:rPr>
        <w:t>参考解析</w:t>
      </w:r>
    </w:p>
    <w:p>
      <w:pPr>
        <w:ind w:firstLine="480"/>
      </w:pPr>
      <w:r>
        <w:t xml:space="preserve">1. </w:t>
      </w:r>
      <w:r>
        <w:rPr>
          <w:rFonts w:hint="eastAsia"/>
        </w:rPr>
        <w:t>B【解析】国务院日前同意建立由市场监管总局、国家卫健委、国家药监局牵头的疫苗管理部际联席会议制度。故本题选择B。</w:t>
      </w:r>
    </w:p>
    <w:p>
      <w:pPr>
        <w:ind w:firstLine="480"/>
      </w:pPr>
      <w:r>
        <w:t xml:space="preserve">2. </w:t>
      </w:r>
      <w:r>
        <w:rPr>
          <w:rFonts w:hint="eastAsia"/>
        </w:rPr>
        <w:t>D【解析】4月5日结束的是第九轮中美贸易高级别磋商。故本题选择D。</w:t>
      </w:r>
    </w:p>
    <w:p>
      <w:pPr>
        <w:ind w:firstLine="480"/>
      </w:pPr>
      <w:r>
        <w:t xml:space="preserve">3. </w:t>
      </w:r>
      <w:r>
        <w:rPr>
          <w:rFonts w:hint="eastAsia"/>
        </w:rPr>
        <w:t>C【解析】4月1日，第六批在韩中国人民志愿军烈士遗骸装殓仪式在韩国仁川的遗骸临时安置所举行。3日，第六批共10位在韩志愿军烈士遗骸及145件遗物归国。4日，第六批10位在韩志愿军烈士遗骸在辽宁沈阳抗美援朝烈士陵园安葬，祖国用最高的礼遇迎接英雄回家。故本题选择C。</w:t>
      </w:r>
    </w:p>
    <w:p>
      <w:pPr>
        <w:ind w:firstLine="480"/>
      </w:pPr>
      <w:r>
        <w:t xml:space="preserve">4. </w:t>
      </w:r>
      <w:r>
        <w:rPr>
          <w:rFonts w:hint="eastAsia"/>
        </w:rPr>
        <w:t>A【解析】4月1日，今年首个高森林火险红色预警发布，预计4月2日至8日，北京北部、天津北部、河北北部、山西、四川南部等地森林火险等级将维持在极度危险级别，要切实加强防范森林火灾的发生。故本题选择A。</w:t>
      </w:r>
    </w:p>
    <w:p>
      <w:pPr>
        <w:ind w:firstLine="480"/>
      </w:pPr>
      <w:r>
        <w:t xml:space="preserve">5. </w:t>
      </w:r>
      <w:r>
        <w:rPr>
          <w:rFonts w:hint="eastAsia"/>
        </w:rPr>
        <w:t>D【解析】日前，国务院办公厅印发《降低社会保险费率综合方案》，方案明确，5月1日起，降低城镇职工基本养老保险单位缴费比例，目前单位缴费比例高于16%的省份可降至16%。故本题选择D。</w:t>
      </w:r>
    </w:p>
    <w:p>
      <w:pPr>
        <w:ind w:firstLine="480"/>
      </w:pPr>
    </w:p>
    <w:p>
      <w:pPr>
        <w:ind w:firstLine="480"/>
      </w:pPr>
    </w:p>
    <w:p>
      <w:pPr>
        <w:ind w:firstLine="480"/>
      </w:pPr>
    </w:p>
    <w:p>
      <w:pPr>
        <w:jc w:val="center"/>
        <w:rPr>
          <w:b/>
          <w:i/>
          <w:sz w:val="22"/>
        </w:rPr>
      </w:pPr>
      <w:bookmarkStart w:id="2" w:name="_Toc28241_WPSOffice_Level1"/>
      <w:bookmarkStart w:id="3" w:name="_Toc28220_WPSOffice_Level1"/>
      <w:bookmarkStart w:id="4" w:name="_Toc3616_WPSOffice_Level1"/>
      <w:bookmarkStart w:id="5" w:name="_Toc7662_WPSOffice_Level1"/>
      <w:r>
        <w:rPr>
          <w:rFonts w:hint="eastAsia"/>
          <w:b/>
          <w:i/>
          <w:sz w:val="22"/>
        </w:rPr>
        <w:t>更多考“事”信息、时政热点、真题演练，敬请关注华图教育事业单位公众号！</w:t>
      </w:r>
      <w:bookmarkEnd w:id="2"/>
      <w:bookmarkEnd w:id="3"/>
      <w:bookmarkEnd w:id="4"/>
      <w:bookmarkEnd w:id="5"/>
    </w:p>
    <w:p>
      <w:pPr>
        <w:jc w:val="center"/>
        <w:rPr>
          <w:rFonts w:cs="宋体"/>
        </w:rPr>
      </w:pPr>
      <w:r>
        <w:rPr>
          <w:rFonts w:cs="宋体"/>
        </w:rPr>
        <w:drawing>
          <wp:inline distT="0" distB="0" distL="0" distR="0">
            <wp:extent cx="1798955" cy="1714500"/>
            <wp:effectExtent l="0" t="0" r="14605" b="7620"/>
            <wp:docPr id="163" name="图片 163" descr="C:\Users\zhanghz\AppData\Local\Temp\WeChat Files\87372356542936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C:\Users\zhanghz\AppData\Local\Temp\WeChat Files\87372356542936385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866311" cy="1778694"/>
                    </a:xfrm>
                    <a:prstGeom prst="rect">
                      <a:avLst/>
                    </a:prstGeom>
                    <a:noFill/>
                    <a:ln>
                      <a:noFill/>
                    </a:ln>
                  </pic:spPr>
                </pic:pic>
              </a:graphicData>
            </a:graphic>
          </wp:inline>
        </w:drawing>
      </w:r>
    </w:p>
    <w:p>
      <w:pPr>
        <w:ind w:firstLine="480"/>
      </w:pPr>
    </w:p>
    <w:p>
      <w:pPr>
        <w:spacing w:line="360" w:lineRule="auto"/>
        <w:rPr>
          <w:rFonts w:ascii="Times New Roman" w:hAnsi="Times New Roman" w:cs="宋体"/>
          <w:szCs w:val="21"/>
        </w:rPr>
      </w:pPr>
    </w:p>
    <w:p>
      <w:pPr>
        <w:widowControl/>
        <w:jc w:val="left"/>
        <w:rPr>
          <w:rFonts w:ascii="黑体" w:hAnsi="黑体" w:eastAsia="黑体"/>
          <w:b/>
          <w:bCs/>
          <w:kern w:val="44"/>
          <w:sz w:val="32"/>
          <w:szCs w:val="44"/>
        </w:rPr>
      </w:pPr>
      <w:bookmarkStart w:id="6" w:name="_Toc21433_WPSOffice_Level1"/>
      <w:r>
        <w:rPr>
          <w:rFonts w:ascii="黑体" w:hAnsi="黑体" w:eastAsia="黑体"/>
          <w:sz w:val="32"/>
        </w:rPr>
        <w:br w:type="page"/>
      </w:r>
    </w:p>
    <w:p>
      <w:pPr>
        <w:pStyle w:val="3"/>
        <w:spacing w:before="0" w:after="0" w:line="360" w:lineRule="auto"/>
        <w:jc w:val="center"/>
        <w:rPr>
          <w:rFonts w:ascii="黑体" w:hAnsi="黑体" w:eastAsia="黑体"/>
          <w:sz w:val="32"/>
        </w:rPr>
      </w:pPr>
      <w:r>
        <w:rPr>
          <w:rFonts w:ascii="黑体" w:hAnsi="黑体" w:eastAsia="黑体"/>
          <w:sz w:val="32"/>
        </w:rPr>
        <w:t>第15周</w:t>
      </w:r>
      <w:r>
        <w:rPr>
          <w:rFonts w:hint="eastAsia" w:ascii="黑体" w:hAnsi="黑体" w:eastAsia="黑体"/>
          <w:sz w:val="32"/>
        </w:rPr>
        <w:t>时政周报（4.8-4.14）</w:t>
      </w:r>
      <w:bookmarkEnd w:id="6"/>
    </w:p>
    <w:p>
      <w:pPr>
        <w:pStyle w:val="4"/>
        <w:spacing w:before="0" w:after="0" w:line="360" w:lineRule="auto"/>
        <w:rPr>
          <w:rFonts w:ascii="黑体" w:hAnsi="黑体" w:eastAsia="黑体"/>
          <w:sz w:val="28"/>
        </w:rPr>
      </w:pPr>
      <w:r>
        <w:rPr>
          <w:rFonts w:hint="eastAsia" w:ascii="黑体" w:hAnsi="黑体" w:eastAsia="黑体"/>
          <w:sz w:val="28"/>
        </w:rPr>
        <w:t>一、党政专题</w:t>
      </w:r>
    </w:p>
    <w:p>
      <w:pPr>
        <w:pStyle w:val="5"/>
        <w:spacing w:before="0" w:after="0" w:line="360" w:lineRule="auto"/>
        <w:rPr>
          <w:rFonts w:ascii="楷体" w:hAnsi="楷体" w:eastAsia="楷体"/>
          <w:sz w:val="24"/>
        </w:rPr>
      </w:pPr>
      <w:r>
        <w:rPr>
          <w:rFonts w:hint="eastAsia" w:ascii="楷体" w:hAnsi="楷体" w:eastAsia="楷体"/>
          <w:sz w:val="24"/>
        </w:rPr>
        <w:t>1.习近平在首都参加义务植树活动</w:t>
      </w:r>
    </w:p>
    <w:p>
      <w:pPr>
        <w:spacing w:line="360" w:lineRule="auto"/>
        <w:ind w:firstLine="480" w:firstLineChars="200"/>
        <w:rPr>
          <w:rFonts w:ascii="仿宋" w:hAnsi="仿宋" w:eastAsia="仿宋"/>
          <w:sz w:val="24"/>
        </w:rPr>
      </w:pPr>
      <w:r>
        <w:rPr>
          <w:rFonts w:hint="eastAsia" w:ascii="仿宋" w:hAnsi="仿宋" w:eastAsia="仿宋"/>
          <w:sz w:val="24"/>
        </w:rPr>
        <w:t>习近平4月8日上午在参加首都义务植树活动时强调，要发扬</w:t>
      </w:r>
      <w:r>
        <w:rPr>
          <w:rFonts w:hint="eastAsia" w:ascii="仿宋" w:hAnsi="仿宋" w:eastAsia="仿宋"/>
          <w:b/>
          <w:sz w:val="24"/>
        </w:rPr>
        <w:t>中华民族爱树植树护树好</w:t>
      </w:r>
      <w:r>
        <w:rPr>
          <w:rFonts w:hint="eastAsia" w:ascii="仿宋" w:hAnsi="仿宋" w:eastAsia="仿宋"/>
          <w:sz w:val="24"/>
        </w:rPr>
        <w:t>传统，全国动员、全民动手、全社会共同参与，深入推进大规模国土绿化行动，推动国土绿化不断取得实实在在的成效。</w:t>
      </w:r>
    </w:p>
    <w:p>
      <w:pPr>
        <w:spacing w:line="360" w:lineRule="auto"/>
        <w:ind w:firstLine="480" w:firstLineChars="200"/>
        <w:rPr>
          <w:rFonts w:ascii="仿宋" w:hAnsi="仿宋" w:eastAsia="仿宋"/>
          <w:sz w:val="24"/>
        </w:rPr>
      </w:pPr>
      <w:r>
        <w:rPr>
          <w:rFonts w:hint="eastAsia" w:ascii="仿宋" w:hAnsi="仿宋" w:eastAsia="仿宋"/>
          <w:sz w:val="24"/>
        </w:rPr>
        <w:t>习近平指出，今年是</w:t>
      </w:r>
      <w:r>
        <w:rPr>
          <w:rFonts w:hint="eastAsia" w:ascii="仿宋" w:hAnsi="仿宋" w:eastAsia="仿宋"/>
          <w:b/>
          <w:sz w:val="24"/>
        </w:rPr>
        <w:t>新中国植树节</w:t>
      </w:r>
      <w:r>
        <w:rPr>
          <w:rFonts w:hint="eastAsia" w:ascii="仿宋" w:hAnsi="仿宋" w:eastAsia="仿宋"/>
          <w:sz w:val="24"/>
        </w:rPr>
        <w:t>设立</w:t>
      </w:r>
      <w:r>
        <w:rPr>
          <w:rFonts w:hint="eastAsia" w:ascii="仿宋" w:hAnsi="仿宋" w:eastAsia="仿宋"/>
          <w:b/>
          <w:color w:val="FF0000"/>
          <w:sz w:val="24"/>
        </w:rPr>
        <w:t>40周年</w:t>
      </w:r>
      <w:r>
        <w:rPr>
          <w:rFonts w:hint="eastAsia" w:ascii="仿宋" w:hAnsi="仿宋" w:eastAsia="仿宋"/>
          <w:sz w:val="24"/>
        </w:rPr>
        <w:t>。40年来，我国</w:t>
      </w:r>
      <w:r>
        <w:rPr>
          <w:rFonts w:hint="eastAsia" w:ascii="仿宋" w:hAnsi="仿宋" w:eastAsia="仿宋"/>
          <w:b/>
          <w:sz w:val="24"/>
        </w:rPr>
        <w:t>森林面积、森林蓄积</w:t>
      </w:r>
      <w:r>
        <w:rPr>
          <w:rFonts w:hint="eastAsia" w:ascii="仿宋" w:hAnsi="仿宋" w:eastAsia="仿宋"/>
          <w:sz w:val="24"/>
        </w:rPr>
        <w:t>分别增长一倍左右，</w:t>
      </w:r>
      <w:r>
        <w:rPr>
          <w:rFonts w:hint="eastAsia" w:ascii="仿宋" w:hAnsi="仿宋" w:eastAsia="仿宋"/>
          <w:b/>
          <w:sz w:val="24"/>
        </w:rPr>
        <w:t>人工林面积</w:t>
      </w:r>
      <w:r>
        <w:rPr>
          <w:rFonts w:hint="eastAsia" w:ascii="仿宋" w:hAnsi="仿宋" w:eastAsia="仿宋"/>
          <w:sz w:val="24"/>
        </w:rPr>
        <w:t>居</w:t>
      </w:r>
      <w:r>
        <w:rPr>
          <w:rFonts w:hint="eastAsia" w:ascii="仿宋" w:hAnsi="仿宋" w:eastAsia="仿宋"/>
          <w:b/>
          <w:sz w:val="24"/>
        </w:rPr>
        <w:t>全球第一</w:t>
      </w:r>
      <w:r>
        <w:rPr>
          <w:rFonts w:hint="eastAsia" w:ascii="仿宋" w:hAnsi="仿宋" w:eastAsia="仿宋"/>
          <w:sz w:val="24"/>
        </w:rPr>
        <w:t>，我国对全球植被增量的贡献比例居</w:t>
      </w:r>
      <w:r>
        <w:rPr>
          <w:rFonts w:hint="eastAsia" w:ascii="仿宋" w:hAnsi="仿宋" w:eastAsia="仿宋"/>
          <w:b/>
          <w:sz w:val="24"/>
        </w:rPr>
        <w:t>世界首位</w:t>
      </w:r>
      <w:r>
        <w:rPr>
          <w:rFonts w:hint="eastAsia" w:ascii="仿宋" w:hAnsi="仿宋" w:eastAsia="仿宋"/>
          <w:sz w:val="24"/>
        </w:rPr>
        <w:t>。同时，我国生态欠账依然很大，缺林少绿、生态脆弱仍是一个需要下大气力解决的问题。</w:t>
      </w:r>
    </w:p>
    <w:p>
      <w:pPr>
        <w:spacing w:line="360" w:lineRule="auto"/>
        <w:ind w:firstLine="480" w:firstLineChars="200"/>
        <w:rPr>
          <w:rFonts w:ascii="仿宋" w:hAnsi="仿宋" w:eastAsia="仿宋"/>
          <w:sz w:val="24"/>
        </w:rPr>
      </w:pPr>
      <w:r>
        <w:rPr>
          <w:rFonts w:hint="eastAsia" w:ascii="仿宋" w:hAnsi="仿宋" w:eastAsia="仿宋"/>
          <w:sz w:val="24"/>
        </w:rPr>
        <w:t>习近平强调，中华民族自古就有</w:t>
      </w:r>
      <w:r>
        <w:rPr>
          <w:rFonts w:hint="eastAsia" w:ascii="仿宋" w:hAnsi="仿宋" w:eastAsia="仿宋"/>
          <w:b/>
          <w:sz w:val="24"/>
        </w:rPr>
        <w:t>爱树、植树、护树</w:t>
      </w:r>
      <w:r>
        <w:rPr>
          <w:rFonts w:hint="eastAsia" w:ascii="仿宋" w:hAnsi="仿宋" w:eastAsia="仿宋"/>
          <w:sz w:val="24"/>
        </w:rPr>
        <w:t>的好传统。众人拾柴火焰高，众人植树树成林。要全国动员、全民动手、全社会共同参与，各级领导干部要率先垂范，持之以恒开展义务植树。要践行绿水青山就是金山银山的理念，推动</w:t>
      </w:r>
      <w:r>
        <w:rPr>
          <w:rFonts w:hint="eastAsia" w:ascii="仿宋" w:hAnsi="仿宋" w:eastAsia="仿宋"/>
          <w:b/>
          <w:sz w:val="24"/>
        </w:rPr>
        <w:t>国土绿化高质量发展</w:t>
      </w:r>
      <w:r>
        <w:rPr>
          <w:rFonts w:hint="eastAsia" w:ascii="仿宋" w:hAnsi="仿宋" w:eastAsia="仿宋"/>
          <w:sz w:val="24"/>
        </w:rPr>
        <w:t>，统筹</w:t>
      </w:r>
      <w:r>
        <w:rPr>
          <w:rFonts w:hint="eastAsia" w:ascii="仿宋" w:hAnsi="仿宋" w:eastAsia="仿宋"/>
          <w:b/>
          <w:sz w:val="24"/>
        </w:rPr>
        <w:t>山水林田湖草</w:t>
      </w:r>
      <w:r>
        <w:rPr>
          <w:rFonts w:hint="eastAsia" w:ascii="仿宋" w:hAnsi="仿宋" w:eastAsia="仿宋"/>
          <w:sz w:val="24"/>
        </w:rPr>
        <w:t>系统治理，因地制宜深入推进大规模</w:t>
      </w:r>
      <w:r>
        <w:rPr>
          <w:rFonts w:hint="eastAsia" w:ascii="仿宋" w:hAnsi="仿宋" w:eastAsia="仿宋"/>
          <w:b/>
          <w:sz w:val="24"/>
        </w:rPr>
        <w:t>国土绿化行动</w:t>
      </w:r>
      <w:r>
        <w:rPr>
          <w:rFonts w:hint="eastAsia" w:ascii="仿宋" w:hAnsi="仿宋" w:eastAsia="仿宋"/>
          <w:sz w:val="24"/>
        </w:rPr>
        <w:t>，持续推进</w:t>
      </w:r>
      <w:r>
        <w:rPr>
          <w:rFonts w:hint="eastAsia" w:ascii="仿宋" w:hAnsi="仿宋" w:eastAsia="仿宋"/>
          <w:b/>
          <w:sz w:val="24"/>
        </w:rPr>
        <w:t>森林城市、森林乡村建设</w:t>
      </w:r>
      <w:r>
        <w:rPr>
          <w:rFonts w:hint="eastAsia" w:ascii="仿宋" w:hAnsi="仿宋" w:eastAsia="仿宋"/>
          <w:sz w:val="24"/>
        </w:rPr>
        <w:t>，着力改善人居环境，做到四季常绿、季季有花，发展绿色经济，加强森林管护，推动国土绿化不断取得实实在在的成效。</w:t>
      </w:r>
    </w:p>
    <w:p>
      <w:pPr>
        <w:pStyle w:val="5"/>
        <w:spacing w:before="0" w:after="0" w:line="360" w:lineRule="auto"/>
        <w:rPr>
          <w:rFonts w:ascii="楷体" w:hAnsi="楷体" w:eastAsia="楷体"/>
          <w:sz w:val="24"/>
        </w:rPr>
      </w:pPr>
      <w:r>
        <w:rPr>
          <w:rFonts w:ascii="楷体" w:hAnsi="楷体" w:eastAsia="楷体"/>
          <w:sz w:val="24"/>
        </w:rPr>
        <w:t>2.</w:t>
      </w:r>
      <w:r>
        <w:rPr>
          <w:rFonts w:hint="eastAsia" w:ascii="楷体" w:hAnsi="楷体" w:eastAsia="楷体"/>
          <w:sz w:val="24"/>
        </w:rPr>
        <w:t>习近平向中国非洲研究院成立致贺信</w:t>
      </w:r>
    </w:p>
    <w:p>
      <w:pPr>
        <w:spacing w:line="360" w:lineRule="auto"/>
        <w:ind w:firstLine="480" w:firstLineChars="200"/>
        <w:rPr>
          <w:rFonts w:ascii="仿宋" w:hAnsi="仿宋" w:eastAsia="仿宋"/>
          <w:sz w:val="24"/>
        </w:rPr>
      </w:pPr>
      <w:r>
        <w:rPr>
          <w:rFonts w:hint="eastAsia" w:ascii="仿宋" w:hAnsi="仿宋" w:eastAsia="仿宋"/>
          <w:sz w:val="24"/>
        </w:rPr>
        <w:t>4月9日，中国非洲研究院成立大会在北京召开。习近平致贺信表示热烈祝贺。习近平表示，在2018年召开的中非合作论坛北京峰会上，中非双方一致决定构建更加紧密的</w:t>
      </w:r>
      <w:r>
        <w:rPr>
          <w:rFonts w:hint="eastAsia" w:ascii="仿宋" w:hAnsi="仿宋" w:eastAsia="仿宋"/>
          <w:b/>
          <w:color w:val="FF0000"/>
          <w:sz w:val="24"/>
        </w:rPr>
        <w:t>中非命运共同体</w:t>
      </w:r>
      <w:r>
        <w:rPr>
          <w:rFonts w:hint="eastAsia" w:ascii="仿宋" w:hAnsi="仿宋" w:eastAsia="仿宋"/>
          <w:sz w:val="24"/>
        </w:rPr>
        <w:t>，实施中非合作</w:t>
      </w:r>
      <w:r>
        <w:rPr>
          <w:rFonts w:hint="eastAsia" w:ascii="仿宋" w:hAnsi="仿宋" w:eastAsia="仿宋"/>
          <w:b/>
          <w:sz w:val="24"/>
        </w:rPr>
        <w:t>“八大行动”</w:t>
      </w:r>
      <w:r>
        <w:rPr>
          <w:rFonts w:hint="eastAsia" w:ascii="仿宋" w:hAnsi="仿宋" w:eastAsia="仿宋"/>
          <w:sz w:val="24"/>
        </w:rPr>
        <w:t>。设立</w:t>
      </w:r>
      <w:r>
        <w:rPr>
          <w:rFonts w:hint="eastAsia" w:ascii="仿宋" w:hAnsi="仿宋" w:eastAsia="仿宋"/>
          <w:b/>
          <w:sz w:val="24"/>
        </w:rPr>
        <w:t>中国非洲研究院</w:t>
      </w:r>
      <w:r>
        <w:rPr>
          <w:rFonts w:hint="eastAsia" w:ascii="仿宋" w:hAnsi="仿宋" w:eastAsia="仿宋"/>
          <w:sz w:val="24"/>
        </w:rPr>
        <w:t>是其中人文交流行动的重要举措。希望中国非洲研究院汇聚中非学术智库资源，增进中非人民相互了解和友谊，为中非和中非同其他各方的合作集思广益、建言献策，为促进</w:t>
      </w:r>
      <w:r>
        <w:rPr>
          <w:rFonts w:hint="eastAsia" w:ascii="仿宋" w:hAnsi="仿宋" w:eastAsia="仿宋"/>
          <w:b/>
          <w:color w:val="FF0000"/>
          <w:sz w:val="24"/>
        </w:rPr>
        <w:t>中非关系发展</w:t>
      </w:r>
      <w:r>
        <w:rPr>
          <w:rFonts w:hint="eastAsia" w:ascii="仿宋" w:hAnsi="仿宋" w:eastAsia="仿宋"/>
          <w:color w:val="FF0000"/>
          <w:sz w:val="24"/>
        </w:rPr>
        <w:t>、</w:t>
      </w:r>
      <w:r>
        <w:rPr>
          <w:rFonts w:hint="eastAsia" w:ascii="仿宋" w:hAnsi="仿宋" w:eastAsia="仿宋"/>
          <w:b/>
          <w:color w:val="FF0000"/>
          <w:sz w:val="24"/>
        </w:rPr>
        <w:t>构建人类命运共同体</w:t>
      </w:r>
      <w:r>
        <w:rPr>
          <w:rFonts w:hint="eastAsia" w:ascii="仿宋" w:hAnsi="仿宋" w:eastAsia="仿宋"/>
          <w:sz w:val="24"/>
        </w:rPr>
        <w:t>贡献力量。</w:t>
      </w:r>
    </w:p>
    <w:p>
      <w:pPr>
        <w:spacing w:line="360" w:lineRule="auto"/>
        <w:ind w:firstLine="480" w:firstLineChars="200"/>
        <w:rPr>
          <w:rFonts w:ascii="仿宋" w:hAnsi="仿宋" w:eastAsia="仿宋"/>
          <w:sz w:val="24"/>
        </w:rPr>
      </w:pPr>
      <w:r>
        <w:rPr>
          <w:rFonts w:hint="eastAsia" w:ascii="仿宋" w:hAnsi="仿宋" w:eastAsia="仿宋"/>
          <w:sz w:val="24"/>
        </w:rPr>
        <w:t>中国非洲研究院成立大会暨中非合作与人文交流学术研讨会4月10日在北京闭幕。中国非洲研究院旨在</w:t>
      </w:r>
      <w:r>
        <w:rPr>
          <w:rFonts w:hint="eastAsia" w:ascii="仿宋" w:hAnsi="仿宋" w:eastAsia="仿宋"/>
          <w:b/>
          <w:sz w:val="24"/>
        </w:rPr>
        <w:t>加强中非学术研究</w:t>
      </w:r>
      <w:r>
        <w:rPr>
          <w:rFonts w:hint="eastAsia" w:ascii="仿宋" w:hAnsi="仿宋" w:eastAsia="仿宋"/>
          <w:sz w:val="24"/>
        </w:rPr>
        <w:t>，促进</w:t>
      </w:r>
      <w:r>
        <w:rPr>
          <w:rFonts w:hint="eastAsia" w:ascii="仿宋" w:hAnsi="仿宋" w:eastAsia="仿宋"/>
          <w:b/>
          <w:sz w:val="24"/>
        </w:rPr>
        <w:t>中非治国理政</w:t>
      </w:r>
      <w:r>
        <w:rPr>
          <w:rFonts w:hint="eastAsia" w:ascii="仿宋" w:hAnsi="仿宋" w:eastAsia="仿宋"/>
          <w:sz w:val="24"/>
        </w:rPr>
        <w:t>经验交流，为中非合作提供重要的智力支持和人才支撑。未来，研究院将通过开展</w:t>
      </w:r>
      <w:r>
        <w:rPr>
          <w:rFonts w:hint="eastAsia" w:ascii="仿宋" w:hAnsi="仿宋" w:eastAsia="仿宋"/>
          <w:b/>
          <w:sz w:val="24"/>
        </w:rPr>
        <w:t>学术互访、专题研讨、合作研究</w:t>
      </w:r>
      <w:r>
        <w:rPr>
          <w:rFonts w:hint="eastAsia" w:ascii="仿宋" w:hAnsi="仿宋" w:eastAsia="仿宋"/>
          <w:sz w:val="24"/>
        </w:rPr>
        <w:t>等方式，促进中非学术界交流合作。</w:t>
      </w:r>
    </w:p>
    <w:p>
      <w:pPr>
        <w:pStyle w:val="5"/>
        <w:spacing w:before="0" w:after="0" w:line="360" w:lineRule="auto"/>
        <w:rPr>
          <w:rFonts w:ascii="楷体" w:hAnsi="楷体" w:eastAsia="楷体"/>
          <w:sz w:val="24"/>
        </w:rPr>
      </w:pPr>
      <w:r>
        <w:rPr>
          <w:rFonts w:ascii="楷体" w:hAnsi="楷体" w:eastAsia="楷体"/>
          <w:sz w:val="24"/>
        </w:rPr>
        <w:t>3.</w:t>
      </w:r>
      <w:r>
        <w:rPr>
          <w:rFonts w:hint="eastAsia" w:ascii="楷体" w:hAnsi="楷体" w:eastAsia="楷体"/>
          <w:sz w:val="24"/>
        </w:rPr>
        <w:t>习近平会见缅甸国防军总司令</w:t>
      </w:r>
    </w:p>
    <w:p>
      <w:pPr>
        <w:spacing w:line="360" w:lineRule="auto"/>
        <w:ind w:firstLine="480" w:firstLineChars="200"/>
        <w:rPr>
          <w:rFonts w:ascii="仿宋" w:hAnsi="仿宋" w:eastAsia="仿宋"/>
          <w:sz w:val="24"/>
        </w:rPr>
      </w:pPr>
      <w:r>
        <w:rPr>
          <w:rFonts w:hint="eastAsia" w:ascii="仿宋" w:hAnsi="仿宋" w:eastAsia="仿宋"/>
          <w:sz w:val="24"/>
        </w:rPr>
        <w:t>习近平4月10日下午在人民大会堂会见了来华访问的缅甸国防军总司令敏昂莱。习近平说，</w:t>
      </w:r>
      <w:r>
        <w:rPr>
          <w:rFonts w:hint="eastAsia" w:ascii="仿宋" w:hAnsi="仿宋" w:eastAsia="仿宋"/>
          <w:b/>
          <w:sz w:val="24"/>
        </w:rPr>
        <w:t>中缅军事合作</w:t>
      </w:r>
      <w:r>
        <w:rPr>
          <w:rFonts w:hint="eastAsia" w:ascii="仿宋" w:hAnsi="仿宋" w:eastAsia="仿宋"/>
          <w:sz w:val="24"/>
        </w:rPr>
        <w:t>是</w:t>
      </w:r>
      <w:r>
        <w:rPr>
          <w:rFonts w:hint="eastAsia" w:ascii="仿宋" w:hAnsi="仿宋" w:eastAsia="仿宋"/>
          <w:b/>
          <w:sz w:val="24"/>
        </w:rPr>
        <w:t>两国全面战略合作伙伴关系</w:t>
      </w:r>
      <w:r>
        <w:rPr>
          <w:rFonts w:hint="eastAsia" w:ascii="仿宋" w:hAnsi="仿宋" w:eastAsia="仿宋"/>
          <w:sz w:val="24"/>
        </w:rPr>
        <w:t>的</w:t>
      </w:r>
      <w:r>
        <w:rPr>
          <w:rFonts w:hint="eastAsia" w:ascii="仿宋" w:hAnsi="仿宋" w:eastAsia="仿宋"/>
          <w:b/>
          <w:sz w:val="24"/>
        </w:rPr>
        <w:t>重要组成部分</w:t>
      </w:r>
      <w:r>
        <w:rPr>
          <w:rFonts w:hint="eastAsia" w:ascii="仿宋" w:hAnsi="仿宋" w:eastAsia="仿宋"/>
          <w:sz w:val="24"/>
        </w:rPr>
        <w:t>。中方支持缅国内和平进程，关注</w:t>
      </w:r>
      <w:r>
        <w:rPr>
          <w:rFonts w:hint="eastAsia" w:ascii="仿宋" w:hAnsi="仿宋" w:eastAsia="仿宋"/>
          <w:b/>
          <w:sz w:val="24"/>
        </w:rPr>
        <w:t>缅北形势发展</w:t>
      </w:r>
      <w:r>
        <w:rPr>
          <w:rFonts w:hint="eastAsia" w:ascii="仿宋" w:hAnsi="仿宋" w:eastAsia="仿宋"/>
          <w:sz w:val="24"/>
        </w:rPr>
        <w:t>，希望缅方同中方相向而行，进一步</w:t>
      </w:r>
      <w:r>
        <w:rPr>
          <w:rFonts w:hint="eastAsia" w:ascii="仿宋" w:hAnsi="仿宋" w:eastAsia="仿宋"/>
          <w:b/>
          <w:sz w:val="24"/>
        </w:rPr>
        <w:t>强化边境管理</w:t>
      </w:r>
      <w:r>
        <w:rPr>
          <w:rFonts w:hint="eastAsia" w:ascii="仿宋" w:hAnsi="仿宋" w:eastAsia="仿宋"/>
          <w:sz w:val="24"/>
        </w:rPr>
        <w:t>，共同维护</w:t>
      </w:r>
      <w:r>
        <w:rPr>
          <w:rFonts w:hint="eastAsia" w:ascii="仿宋" w:hAnsi="仿宋" w:eastAsia="仿宋"/>
          <w:b/>
          <w:sz w:val="24"/>
        </w:rPr>
        <w:t>边境安全稳定</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敏昂莱说，缅方欢迎、支持并愿积极参与“一带一路”建设，加强</w:t>
      </w:r>
      <w:r>
        <w:rPr>
          <w:rFonts w:hint="eastAsia" w:ascii="仿宋" w:hAnsi="仿宋" w:eastAsia="仿宋"/>
          <w:b/>
          <w:sz w:val="24"/>
        </w:rPr>
        <w:t>与中方各领域务实合作</w:t>
      </w:r>
      <w:r>
        <w:rPr>
          <w:rFonts w:hint="eastAsia" w:ascii="仿宋" w:hAnsi="仿宋" w:eastAsia="仿宋"/>
          <w:sz w:val="24"/>
        </w:rPr>
        <w:t>，采取切实措施维护</w:t>
      </w:r>
      <w:r>
        <w:rPr>
          <w:rFonts w:hint="eastAsia" w:ascii="仿宋" w:hAnsi="仿宋" w:eastAsia="仿宋"/>
          <w:b/>
          <w:sz w:val="24"/>
        </w:rPr>
        <w:t>缅中边境地区稳定</w:t>
      </w:r>
      <w:r>
        <w:rPr>
          <w:rFonts w:hint="eastAsia" w:ascii="仿宋" w:hAnsi="仿宋" w:eastAsia="仿宋"/>
          <w:sz w:val="24"/>
        </w:rPr>
        <w:t>。</w:t>
      </w:r>
    </w:p>
    <w:p>
      <w:pPr>
        <w:pStyle w:val="5"/>
        <w:spacing w:before="0" w:after="0" w:line="360" w:lineRule="auto"/>
        <w:rPr>
          <w:rFonts w:ascii="楷体" w:hAnsi="楷体" w:eastAsia="楷体"/>
          <w:sz w:val="24"/>
        </w:rPr>
      </w:pPr>
      <w:r>
        <w:rPr>
          <w:rFonts w:ascii="楷体" w:hAnsi="楷体" w:eastAsia="楷体"/>
          <w:sz w:val="24"/>
        </w:rPr>
        <w:t>4.</w:t>
      </w:r>
      <w:r>
        <w:rPr>
          <w:rFonts w:hint="eastAsia" w:ascii="楷体" w:hAnsi="楷体" w:eastAsia="楷体"/>
          <w:sz w:val="24"/>
        </w:rPr>
        <w:t>习近平回信勉励云南贡山独龙族群众 同心协力建设好家乡守护好边疆 努力创造更加美好的明天</w:t>
      </w:r>
    </w:p>
    <w:p>
      <w:pPr>
        <w:spacing w:line="360" w:lineRule="auto"/>
        <w:ind w:firstLine="480" w:firstLineChars="200"/>
        <w:rPr>
          <w:rFonts w:ascii="仿宋" w:hAnsi="仿宋" w:eastAsia="仿宋"/>
          <w:sz w:val="24"/>
        </w:rPr>
      </w:pPr>
      <w:r>
        <w:rPr>
          <w:rFonts w:hint="eastAsia" w:ascii="仿宋" w:hAnsi="仿宋" w:eastAsia="仿宋"/>
          <w:sz w:val="24"/>
        </w:rPr>
        <w:t>习近平4月10日给云南省贡山县独龙江乡群众回信，祝贺</w:t>
      </w:r>
      <w:r>
        <w:rPr>
          <w:rFonts w:hint="eastAsia" w:ascii="仿宋" w:hAnsi="仿宋" w:eastAsia="仿宋"/>
          <w:b/>
          <w:sz w:val="24"/>
        </w:rPr>
        <w:t>独龙族</w:t>
      </w:r>
      <w:r>
        <w:rPr>
          <w:rFonts w:hint="eastAsia" w:ascii="仿宋" w:hAnsi="仿宋" w:eastAsia="仿宋"/>
          <w:sz w:val="24"/>
        </w:rPr>
        <w:t>实现</w:t>
      </w:r>
      <w:r>
        <w:rPr>
          <w:rFonts w:hint="eastAsia" w:ascii="黑体" w:hAnsi="黑体" w:eastAsia="黑体"/>
          <w:b/>
          <w:color w:val="FF0000"/>
          <w:sz w:val="24"/>
        </w:rPr>
        <w:t>整族脱贫</w:t>
      </w:r>
      <w:r>
        <w:rPr>
          <w:rFonts w:hint="eastAsia" w:ascii="仿宋" w:hAnsi="仿宋" w:eastAsia="仿宋"/>
          <w:sz w:val="24"/>
        </w:rPr>
        <w:t>，勉励乡亲们为过上更加幸福美好的生活继续团结奋斗。</w:t>
      </w:r>
    </w:p>
    <w:p>
      <w:pPr>
        <w:spacing w:line="360" w:lineRule="auto"/>
        <w:ind w:firstLine="480" w:firstLineChars="200"/>
        <w:rPr>
          <w:rFonts w:ascii="仿宋" w:hAnsi="仿宋" w:eastAsia="仿宋"/>
          <w:sz w:val="24"/>
        </w:rPr>
      </w:pPr>
      <w:r>
        <w:rPr>
          <w:rFonts w:hint="eastAsia" w:ascii="仿宋" w:hAnsi="仿宋" w:eastAsia="仿宋"/>
          <w:sz w:val="24"/>
        </w:rPr>
        <w:t>习近平指出，让</w:t>
      </w:r>
      <w:r>
        <w:rPr>
          <w:rFonts w:hint="eastAsia" w:ascii="仿宋" w:hAnsi="仿宋" w:eastAsia="仿宋"/>
          <w:b/>
          <w:sz w:val="24"/>
        </w:rPr>
        <w:t>各族群众</w:t>
      </w:r>
      <w:r>
        <w:rPr>
          <w:rFonts w:hint="eastAsia" w:ascii="仿宋" w:hAnsi="仿宋" w:eastAsia="仿宋"/>
          <w:sz w:val="24"/>
        </w:rPr>
        <w:t>都过上好日子，是我一直以来的心愿，也是我们共同奋斗的目标。新中国成立后，独龙族告别了刀耕火种的原始生活。进入新时代，独龙族摆脱了长期存在的贫困状况。这生动说明，</w:t>
      </w:r>
      <w:r>
        <w:rPr>
          <w:rFonts w:hint="eastAsia" w:ascii="仿宋" w:hAnsi="仿宋" w:eastAsia="仿宋"/>
          <w:b/>
          <w:sz w:val="24"/>
        </w:rPr>
        <w:t>有党的坚强领导，有广大人民群众的团结奋斗</w:t>
      </w:r>
      <w:r>
        <w:rPr>
          <w:rFonts w:hint="eastAsia" w:ascii="仿宋" w:hAnsi="仿宋" w:eastAsia="仿宋"/>
          <w:sz w:val="24"/>
        </w:rPr>
        <w:t>，人民追求幸福生活的梦想一定能够实现。</w:t>
      </w:r>
    </w:p>
    <w:p>
      <w:pPr>
        <w:spacing w:line="360" w:lineRule="auto"/>
        <w:ind w:firstLine="482" w:firstLineChars="200"/>
        <w:rPr>
          <w:rFonts w:ascii="仿宋" w:hAnsi="仿宋" w:eastAsia="仿宋"/>
          <w:sz w:val="24"/>
        </w:rPr>
      </w:pPr>
      <w:r>
        <w:rPr>
          <w:rFonts w:hint="eastAsia" w:ascii="仿宋" w:hAnsi="仿宋" w:eastAsia="仿宋"/>
          <w:b/>
          <w:sz w:val="24"/>
        </w:rPr>
        <w:t>独龙族</w:t>
      </w:r>
      <w:r>
        <w:rPr>
          <w:rFonts w:hint="eastAsia" w:ascii="仿宋" w:hAnsi="仿宋" w:eastAsia="仿宋"/>
          <w:sz w:val="24"/>
        </w:rPr>
        <w:t>是我国28个人口较少民族之一，也是新中国成立初期一个从</w:t>
      </w:r>
      <w:r>
        <w:rPr>
          <w:rFonts w:hint="eastAsia" w:ascii="仿宋" w:hAnsi="仿宋" w:eastAsia="仿宋"/>
          <w:b/>
          <w:sz w:val="24"/>
        </w:rPr>
        <w:t>原始社会末期</w:t>
      </w:r>
      <w:r>
        <w:rPr>
          <w:rFonts w:hint="eastAsia" w:ascii="仿宋" w:hAnsi="仿宋" w:eastAsia="仿宋"/>
          <w:sz w:val="24"/>
        </w:rPr>
        <w:t>直接过渡到</w:t>
      </w:r>
      <w:r>
        <w:rPr>
          <w:rFonts w:hint="eastAsia" w:ascii="仿宋" w:hAnsi="仿宋" w:eastAsia="仿宋"/>
          <w:b/>
          <w:sz w:val="24"/>
        </w:rPr>
        <w:t>社会主义社会</w:t>
      </w:r>
      <w:r>
        <w:rPr>
          <w:rFonts w:hint="eastAsia" w:ascii="仿宋" w:hAnsi="仿宋" w:eastAsia="仿宋"/>
          <w:sz w:val="24"/>
        </w:rPr>
        <w:t>的少数民族，主要聚居在</w:t>
      </w:r>
      <w:r>
        <w:rPr>
          <w:rFonts w:hint="eastAsia" w:ascii="仿宋" w:hAnsi="仿宋" w:eastAsia="仿宋"/>
          <w:b/>
          <w:sz w:val="24"/>
        </w:rPr>
        <w:t>云南省贡山县独龙江乡</w:t>
      </w:r>
      <w:r>
        <w:rPr>
          <w:rFonts w:hint="eastAsia" w:ascii="仿宋" w:hAnsi="仿宋" w:eastAsia="仿宋"/>
          <w:sz w:val="24"/>
        </w:rPr>
        <w:t>。当地地处深山峡谷，自然条件恶劣，一直是云南乃至全国最为贫穷的地区之一。2018年，独龙江乡</w:t>
      </w:r>
      <w:r>
        <w:rPr>
          <w:rFonts w:hint="eastAsia" w:ascii="仿宋" w:hAnsi="仿宋" w:eastAsia="仿宋"/>
          <w:b/>
          <w:sz w:val="24"/>
        </w:rPr>
        <w:t>6个行政村整体脱贫</w:t>
      </w:r>
      <w:r>
        <w:rPr>
          <w:rFonts w:hint="eastAsia" w:ascii="仿宋" w:hAnsi="仿宋" w:eastAsia="仿宋"/>
          <w:sz w:val="24"/>
        </w:rPr>
        <w:t>，独龙族实现整族脱贫，当地群众委托乡党委给习近平总书记写信，汇报独龙族实现整族脱贫的喜讯，表达了继续坚定信心跟党走、为建设好家乡同心奋斗的决心。</w:t>
      </w:r>
    </w:p>
    <w:p>
      <w:pPr>
        <w:pStyle w:val="5"/>
        <w:spacing w:before="0" w:after="0" w:line="360" w:lineRule="auto"/>
        <w:rPr>
          <w:rFonts w:ascii="楷体" w:hAnsi="楷体" w:eastAsia="楷体"/>
          <w:sz w:val="24"/>
        </w:rPr>
      </w:pPr>
      <w:r>
        <w:rPr>
          <w:rFonts w:hint="eastAsia" w:ascii="楷体" w:hAnsi="楷体" w:eastAsia="楷体"/>
          <w:sz w:val="24"/>
        </w:rPr>
        <w:t>5.习近平电贺金正恩再次就任朝鲜国务委员会委员长</w:t>
      </w:r>
    </w:p>
    <w:p>
      <w:pPr>
        <w:spacing w:line="360" w:lineRule="auto"/>
        <w:ind w:firstLine="480" w:firstLineChars="200"/>
        <w:rPr>
          <w:rFonts w:ascii="仿宋" w:hAnsi="仿宋" w:eastAsia="仿宋"/>
          <w:sz w:val="24"/>
        </w:rPr>
      </w:pPr>
      <w:r>
        <w:rPr>
          <w:rFonts w:hint="eastAsia" w:ascii="仿宋" w:hAnsi="仿宋" w:eastAsia="仿宋"/>
          <w:sz w:val="24"/>
        </w:rPr>
        <w:t>4月12日，习近平致电朝鲜最高领导人金正恩，祝贺他再次被推举为朝鲜国务委员会委员长。我们高兴地看到，近年来，在委员长同志领导下，朝鲜经济社会发展不断取得新成果，</w:t>
      </w:r>
      <w:r>
        <w:rPr>
          <w:rFonts w:hint="eastAsia" w:ascii="仿宋" w:hAnsi="仿宋" w:eastAsia="仿宋"/>
          <w:b/>
          <w:sz w:val="24"/>
        </w:rPr>
        <w:t>社会主义事业进入新的历史阶段</w:t>
      </w:r>
      <w:r>
        <w:rPr>
          <w:rFonts w:hint="eastAsia" w:ascii="仿宋" w:hAnsi="仿宋" w:eastAsia="仿宋"/>
          <w:sz w:val="24"/>
        </w:rPr>
        <w:t>。我愿同委员长同志一道，以</w:t>
      </w:r>
      <w:r>
        <w:rPr>
          <w:rFonts w:hint="eastAsia" w:ascii="仿宋" w:hAnsi="仿宋" w:eastAsia="仿宋"/>
          <w:b/>
          <w:sz w:val="24"/>
        </w:rPr>
        <w:t>两国建交70周年</w:t>
      </w:r>
      <w:r>
        <w:rPr>
          <w:rFonts w:hint="eastAsia" w:ascii="仿宋" w:hAnsi="仿宋" w:eastAsia="仿宋"/>
          <w:sz w:val="24"/>
        </w:rPr>
        <w:t>为契机，推动中朝关系进一步向前发展，更好造福两国和两国人民。</w:t>
      </w:r>
    </w:p>
    <w:p>
      <w:pPr>
        <w:pBdr>
          <w:top w:val="dashDotStroked" w:color="auto" w:sz="24" w:space="1"/>
          <w:left w:val="dashDotStroked" w:color="auto" w:sz="24" w:space="4"/>
          <w:bottom w:val="dashDotStroked" w:color="auto" w:sz="24" w:space="1"/>
          <w:right w:val="dashDotStroked" w:color="auto" w:sz="24" w:space="4"/>
        </w:pBdr>
        <w:spacing w:line="360" w:lineRule="auto"/>
        <w:ind w:firstLine="480" w:firstLineChars="200"/>
        <w:rPr>
          <w:rFonts w:ascii="仿宋" w:hAnsi="仿宋" w:eastAsia="仿宋"/>
          <w:sz w:val="24"/>
        </w:rPr>
      </w:pPr>
      <w:r>
        <w:rPr>
          <w:rFonts w:hint="eastAsia" w:ascii="仿宋" w:hAnsi="仿宋" w:eastAsia="仿宋"/>
          <w:sz w:val="24"/>
        </w:rPr>
        <w:t>金正恩强调集中力量进行经济建设</w:t>
      </w:r>
    </w:p>
    <w:p>
      <w:pPr>
        <w:pBdr>
          <w:top w:val="dashDotStroked" w:color="auto" w:sz="24" w:space="1"/>
          <w:left w:val="dashDotStroked" w:color="auto" w:sz="24" w:space="4"/>
          <w:bottom w:val="dashDotStroked" w:color="auto" w:sz="24" w:space="1"/>
          <w:right w:val="dashDotStroked" w:color="auto" w:sz="24" w:space="4"/>
        </w:pBdr>
        <w:spacing w:line="360" w:lineRule="auto"/>
        <w:ind w:firstLine="480" w:firstLineChars="200"/>
        <w:rPr>
          <w:rFonts w:ascii="仿宋" w:hAnsi="仿宋" w:eastAsia="仿宋"/>
          <w:sz w:val="24"/>
        </w:rPr>
      </w:pPr>
      <w:r>
        <w:rPr>
          <w:rFonts w:hint="eastAsia" w:ascii="仿宋" w:hAnsi="仿宋" w:eastAsia="仿宋"/>
          <w:sz w:val="24"/>
        </w:rPr>
        <w:t>朝鲜第14届最高人民会议第一次会议4月12日在平壤闭幕。朝鲜劳动党委员长、国务委员会委员长金正恩在会议上发表施政演说，要求朝鲜更高地举起</w:t>
      </w:r>
      <w:r>
        <w:rPr>
          <w:rFonts w:hint="eastAsia" w:ascii="黑体" w:hAnsi="黑体" w:eastAsia="黑体"/>
          <w:b/>
          <w:color w:val="FF0000"/>
          <w:sz w:val="24"/>
        </w:rPr>
        <w:t>自立的旗帜</w:t>
      </w:r>
      <w:r>
        <w:rPr>
          <w:rFonts w:hint="eastAsia" w:ascii="仿宋" w:hAnsi="仿宋" w:eastAsia="仿宋"/>
          <w:sz w:val="24"/>
        </w:rPr>
        <w:t>，把国家的</w:t>
      </w:r>
      <w:r>
        <w:rPr>
          <w:rFonts w:hint="eastAsia" w:ascii="仿宋" w:hAnsi="仿宋" w:eastAsia="仿宋"/>
          <w:b/>
          <w:sz w:val="24"/>
        </w:rPr>
        <w:t>一切力量集中于</w:t>
      </w:r>
      <w:r>
        <w:rPr>
          <w:rFonts w:hint="eastAsia" w:ascii="黑体" w:hAnsi="黑体" w:eastAsia="黑体"/>
          <w:b/>
          <w:color w:val="FF0000"/>
          <w:sz w:val="24"/>
        </w:rPr>
        <w:t>经济建设</w:t>
      </w:r>
      <w:r>
        <w:rPr>
          <w:rFonts w:hint="eastAsia" w:ascii="仿宋" w:hAnsi="仿宋" w:eastAsia="仿宋"/>
          <w:sz w:val="24"/>
        </w:rPr>
        <w:t>，巩固社会主义的</w:t>
      </w:r>
      <w:r>
        <w:rPr>
          <w:rFonts w:hint="eastAsia" w:ascii="仿宋" w:hAnsi="仿宋" w:eastAsia="仿宋"/>
          <w:b/>
          <w:sz w:val="24"/>
        </w:rPr>
        <w:t>物质基础</w:t>
      </w:r>
      <w:r>
        <w:rPr>
          <w:rFonts w:hint="eastAsia" w:ascii="仿宋" w:hAnsi="仿宋" w:eastAsia="仿宋"/>
          <w:sz w:val="24"/>
        </w:rPr>
        <w:t>。金正恩还表示，在条件具备的情况下，愿意尝试</w:t>
      </w:r>
      <w:r>
        <w:rPr>
          <w:rFonts w:hint="eastAsia" w:ascii="仿宋" w:hAnsi="仿宋" w:eastAsia="仿宋"/>
          <w:b/>
          <w:sz w:val="24"/>
        </w:rPr>
        <w:t>第三次朝美领导人会晤</w:t>
      </w:r>
      <w:r>
        <w:rPr>
          <w:rFonts w:hint="eastAsia" w:ascii="仿宋" w:hAnsi="仿宋" w:eastAsia="仿宋"/>
          <w:sz w:val="24"/>
        </w:rPr>
        <w:t>。根据朝鲜宪法，</w:t>
      </w:r>
      <w:r>
        <w:rPr>
          <w:rFonts w:hint="eastAsia" w:ascii="仿宋" w:hAnsi="仿宋" w:eastAsia="仿宋"/>
          <w:b/>
          <w:sz w:val="24"/>
        </w:rPr>
        <w:t>最高人民会议</w:t>
      </w:r>
      <w:r>
        <w:rPr>
          <w:rFonts w:hint="eastAsia" w:ascii="仿宋" w:hAnsi="仿宋" w:eastAsia="仿宋"/>
          <w:sz w:val="24"/>
        </w:rPr>
        <w:t>是朝鲜最高国家权力机关，行使立法权。</w:t>
      </w:r>
    </w:p>
    <w:p>
      <w:pPr>
        <w:spacing w:line="360" w:lineRule="auto"/>
        <w:ind w:firstLine="480" w:firstLineChars="200"/>
        <w:rPr>
          <w:rFonts w:ascii="仿宋" w:hAnsi="仿宋" w:eastAsia="仿宋"/>
          <w:sz w:val="24"/>
        </w:rPr>
      </w:pPr>
    </w:p>
    <w:p>
      <w:pPr>
        <w:pStyle w:val="5"/>
        <w:spacing w:before="0" w:after="0" w:line="360" w:lineRule="auto"/>
        <w:rPr>
          <w:rFonts w:ascii="楷体" w:hAnsi="楷体" w:eastAsia="楷体"/>
          <w:sz w:val="24"/>
        </w:rPr>
      </w:pPr>
      <w:r>
        <w:rPr>
          <w:rFonts w:ascii="楷体" w:hAnsi="楷体" w:eastAsia="楷体"/>
          <w:sz w:val="24"/>
        </w:rPr>
        <w:t>6.</w:t>
      </w:r>
      <w:r>
        <w:rPr>
          <w:rFonts w:hint="eastAsia" w:ascii="楷体" w:hAnsi="楷体" w:eastAsia="楷体"/>
          <w:sz w:val="24"/>
        </w:rPr>
        <w:t>李克强向第22届莫斯塔尔博览会开幕式致贺信</w:t>
      </w:r>
    </w:p>
    <w:p>
      <w:pPr>
        <w:spacing w:line="360" w:lineRule="auto"/>
        <w:ind w:firstLine="480" w:firstLineChars="200"/>
        <w:rPr>
          <w:rFonts w:ascii="仿宋" w:hAnsi="仿宋" w:eastAsia="仿宋"/>
          <w:sz w:val="24"/>
        </w:rPr>
      </w:pPr>
      <w:r>
        <w:rPr>
          <w:rFonts w:hint="eastAsia" w:ascii="仿宋" w:hAnsi="仿宋" w:eastAsia="仿宋"/>
          <w:sz w:val="24"/>
        </w:rPr>
        <w:t>第22届莫斯塔尔博览会开幕式4月9日在波黑莫斯塔尔市举行，李克强致贺信。他表示，莫斯塔尔博览会是本地区的重要展会。中国作为今年博览会的主宾国，将集中展示</w:t>
      </w:r>
      <w:r>
        <w:rPr>
          <w:rFonts w:hint="eastAsia" w:ascii="仿宋" w:hAnsi="仿宋" w:eastAsia="仿宋"/>
          <w:b/>
          <w:sz w:val="24"/>
        </w:rPr>
        <w:t>基础设施建设装备、高技术设备、农业、家用电器</w:t>
      </w:r>
      <w:r>
        <w:rPr>
          <w:rFonts w:hint="eastAsia" w:ascii="仿宋" w:hAnsi="仿宋" w:eastAsia="仿宋"/>
          <w:sz w:val="24"/>
        </w:rPr>
        <w:t>等领域性价比高的优质产品，丰富中东欧国家消费者的选择。我们也鼓励中国企业根据中东欧市场需要就地建厂，提升产品的本地化水平，助力当地经济社会发展和民生改善。</w:t>
      </w:r>
    </w:p>
    <w:p>
      <w:pPr>
        <w:pStyle w:val="5"/>
        <w:spacing w:before="0" w:after="0" w:line="360" w:lineRule="auto"/>
        <w:rPr>
          <w:rFonts w:ascii="楷体" w:hAnsi="楷体" w:eastAsia="楷体"/>
          <w:sz w:val="24"/>
        </w:rPr>
      </w:pPr>
      <w:r>
        <w:rPr>
          <w:rFonts w:hint="eastAsia" w:ascii="楷体" w:hAnsi="楷体" w:eastAsia="楷体"/>
          <w:sz w:val="24"/>
        </w:rPr>
        <w:t>7.李克强与欧洲理事会主席 欧盟委员会主席共同主持第二十一次中国-欧盟领导人会晤</w:t>
      </w:r>
    </w:p>
    <w:p>
      <w:pPr>
        <w:spacing w:line="360" w:lineRule="auto"/>
        <w:ind w:firstLine="480" w:firstLineChars="200"/>
        <w:rPr>
          <w:rFonts w:ascii="仿宋" w:hAnsi="仿宋" w:eastAsia="仿宋"/>
          <w:sz w:val="24"/>
        </w:rPr>
      </w:pPr>
      <w:r>
        <w:rPr>
          <w:rFonts w:hint="eastAsia" w:ascii="仿宋" w:hAnsi="仿宋" w:eastAsia="仿宋"/>
          <w:sz w:val="24"/>
        </w:rPr>
        <w:t>当地时间4月9日下午，李克强在布鲁塞尔欧洲理事会总部同欧洲理事会主席图斯克、欧盟委员会主席容克共同主持第二十一次中国-欧盟领导人会晤。作为</w:t>
      </w:r>
      <w:r>
        <w:rPr>
          <w:rFonts w:hint="eastAsia" w:ascii="仿宋" w:hAnsi="仿宋" w:eastAsia="仿宋"/>
          <w:b/>
          <w:sz w:val="24"/>
        </w:rPr>
        <w:t>世界两大稳定力量</w:t>
      </w:r>
      <w:r>
        <w:rPr>
          <w:rFonts w:hint="eastAsia" w:ascii="仿宋" w:hAnsi="仿宋" w:eastAsia="仿宋"/>
          <w:sz w:val="24"/>
        </w:rPr>
        <w:t>和</w:t>
      </w:r>
      <w:r>
        <w:rPr>
          <w:rFonts w:hint="eastAsia" w:ascii="仿宋" w:hAnsi="仿宋" w:eastAsia="仿宋"/>
          <w:b/>
          <w:sz w:val="24"/>
        </w:rPr>
        <w:t>两大主要经济体</w:t>
      </w:r>
      <w:r>
        <w:rPr>
          <w:rFonts w:hint="eastAsia" w:ascii="仿宋" w:hAnsi="仿宋" w:eastAsia="仿宋"/>
          <w:sz w:val="24"/>
        </w:rPr>
        <w:t>，中国和欧盟进行战略沟通与合作非常重要。中欧双方应牢牢把握合作的主流，通过对话协商妥善处理分歧摩擦，推动中欧关系长期稳定健康发展。这符合双方根本和长远利益，对世界也将产生重要、积极影响。</w:t>
      </w:r>
    </w:p>
    <w:p>
      <w:pPr>
        <w:spacing w:line="360" w:lineRule="auto"/>
        <w:ind w:firstLine="480" w:firstLineChars="200"/>
        <w:rPr>
          <w:rFonts w:ascii="仿宋" w:hAnsi="仿宋" w:eastAsia="仿宋"/>
          <w:sz w:val="24"/>
        </w:rPr>
      </w:pPr>
      <w:r>
        <w:rPr>
          <w:rFonts w:hint="eastAsia" w:ascii="仿宋" w:hAnsi="仿宋" w:eastAsia="仿宋"/>
          <w:sz w:val="24"/>
        </w:rPr>
        <w:t>双方重申致力于深化</w:t>
      </w:r>
      <w:r>
        <w:rPr>
          <w:rFonts w:hint="eastAsia" w:ascii="仿宋" w:hAnsi="仿宋" w:eastAsia="仿宋"/>
          <w:b/>
          <w:sz w:val="24"/>
        </w:rPr>
        <w:t>中欧</w:t>
      </w:r>
      <w:r>
        <w:rPr>
          <w:rFonts w:hint="eastAsia" w:ascii="黑体" w:hAnsi="黑体" w:eastAsia="黑体"/>
          <w:b/>
          <w:color w:val="FF0000"/>
          <w:sz w:val="24"/>
        </w:rPr>
        <w:t>和平、增长、改革、文明</w:t>
      </w:r>
      <w:r>
        <w:rPr>
          <w:rFonts w:hint="eastAsia" w:ascii="仿宋" w:hAnsi="仿宋" w:eastAsia="仿宋"/>
          <w:b/>
          <w:sz w:val="24"/>
        </w:rPr>
        <w:t>四大伙伴关系</w:t>
      </w:r>
      <w:r>
        <w:rPr>
          <w:rFonts w:hint="eastAsia" w:ascii="仿宋" w:hAnsi="仿宋" w:eastAsia="仿宋"/>
          <w:sz w:val="24"/>
        </w:rPr>
        <w:t>，将推进制定</w:t>
      </w:r>
      <w:r>
        <w:rPr>
          <w:rFonts w:hint="eastAsia" w:ascii="仿宋" w:hAnsi="仿宋" w:eastAsia="仿宋"/>
          <w:b/>
          <w:sz w:val="24"/>
        </w:rPr>
        <w:t>2020年后新的合作议程</w:t>
      </w:r>
      <w:r>
        <w:rPr>
          <w:rFonts w:hint="eastAsia" w:ascii="仿宋" w:hAnsi="仿宋" w:eastAsia="仿宋"/>
          <w:sz w:val="24"/>
        </w:rPr>
        <w:t>。双方承诺相互给予</w:t>
      </w:r>
      <w:r>
        <w:rPr>
          <w:rFonts w:hint="eastAsia" w:ascii="仿宋" w:hAnsi="仿宋" w:eastAsia="仿宋"/>
          <w:b/>
          <w:sz w:val="24"/>
        </w:rPr>
        <w:t>更加广泛、更加便利、非歧视的市场准入</w:t>
      </w:r>
      <w:r>
        <w:rPr>
          <w:rFonts w:hint="eastAsia" w:ascii="仿宋" w:hAnsi="仿宋" w:eastAsia="仿宋"/>
          <w:sz w:val="24"/>
        </w:rPr>
        <w:t>，推动</w:t>
      </w:r>
      <w:r>
        <w:rPr>
          <w:rFonts w:hint="eastAsia" w:ascii="仿宋" w:hAnsi="仿宋" w:eastAsia="仿宋"/>
          <w:b/>
          <w:color w:val="FF0000"/>
          <w:sz w:val="24"/>
        </w:rPr>
        <w:t>中欧投资协定谈判</w:t>
      </w:r>
      <w:r>
        <w:rPr>
          <w:rFonts w:hint="eastAsia" w:ascii="仿宋" w:hAnsi="仿宋" w:eastAsia="仿宋"/>
          <w:sz w:val="24"/>
        </w:rPr>
        <w:t>在2019年取得结束谈判所需的</w:t>
      </w:r>
      <w:r>
        <w:rPr>
          <w:rFonts w:hint="eastAsia" w:ascii="仿宋" w:hAnsi="仿宋" w:eastAsia="仿宋"/>
          <w:b/>
          <w:sz w:val="24"/>
        </w:rPr>
        <w:t>决定性进展</w:t>
      </w:r>
      <w:r>
        <w:rPr>
          <w:rFonts w:hint="eastAsia" w:ascii="仿宋" w:hAnsi="仿宋" w:eastAsia="仿宋"/>
          <w:sz w:val="24"/>
        </w:rPr>
        <w:t>，2020年达成高水平的协定。双方一致同意，将继续推动</w:t>
      </w:r>
      <w:r>
        <w:rPr>
          <w:rFonts w:hint="eastAsia" w:ascii="仿宋" w:hAnsi="仿宋" w:eastAsia="仿宋"/>
          <w:b/>
          <w:sz w:val="24"/>
        </w:rPr>
        <w:t>“一带一路”倡议</w:t>
      </w:r>
      <w:r>
        <w:rPr>
          <w:rFonts w:hint="eastAsia" w:ascii="仿宋" w:hAnsi="仿宋" w:eastAsia="仿宋"/>
          <w:sz w:val="24"/>
        </w:rPr>
        <w:t>和</w:t>
      </w:r>
      <w:r>
        <w:rPr>
          <w:rFonts w:hint="eastAsia" w:ascii="仿宋" w:hAnsi="仿宋" w:eastAsia="仿宋"/>
          <w:b/>
          <w:sz w:val="24"/>
        </w:rPr>
        <w:t>欧盟欧亚互联互通战略</w:t>
      </w:r>
      <w:r>
        <w:rPr>
          <w:rFonts w:hint="eastAsia" w:ascii="仿宋" w:hAnsi="仿宋" w:eastAsia="仿宋"/>
          <w:sz w:val="24"/>
        </w:rPr>
        <w:t>对接，加强在中欧互联互通平台框架下合作，共同提高亚欧互联互通可持续性和兼容性。</w:t>
      </w:r>
    </w:p>
    <w:p>
      <w:pPr>
        <w:pStyle w:val="5"/>
        <w:spacing w:before="0" w:after="0" w:line="360" w:lineRule="auto"/>
        <w:rPr>
          <w:rFonts w:ascii="楷体" w:hAnsi="楷体" w:eastAsia="楷体"/>
          <w:sz w:val="24"/>
        </w:rPr>
      </w:pPr>
      <w:r>
        <w:rPr>
          <w:rFonts w:hint="eastAsia" w:ascii="楷体" w:hAnsi="楷体" w:eastAsia="楷体"/>
          <w:sz w:val="24"/>
        </w:rPr>
        <w:t>8.李克强同克罗地亚总理举行会谈</w:t>
      </w:r>
    </w:p>
    <w:p>
      <w:pPr>
        <w:spacing w:line="360" w:lineRule="auto"/>
        <w:ind w:firstLine="480" w:firstLineChars="200"/>
        <w:rPr>
          <w:rFonts w:ascii="仿宋" w:hAnsi="仿宋" w:eastAsia="仿宋"/>
          <w:sz w:val="24"/>
        </w:rPr>
      </w:pPr>
      <w:r>
        <w:rPr>
          <w:rFonts w:hint="eastAsia" w:ascii="仿宋" w:hAnsi="仿宋" w:eastAsia="仿宋"/>
          <w:sz w:val="24"/>
        </w:rPr>
        <w:t>当地时间4月10日上午，李克强同普连科维奇举行会谈。</w:t>
      </w:r>
    </w:p>
    <w:p>
      <w:pPr>
        <w:spacing w:line="360" w:lineRule="auto"/>
        <w:ind w:firstLine="480" w:firstLineChars="200"/>
        <w:rPr>
          <w:rFonts w:ascii="仿宋" w:hAnsi="仿宋" w:eastAsia="仿宋"/>
          <w:sz w:val="24"/>
        </w:rPr>
      </w:pPr>
      <w:r>
        <w:rPr>
          <w:rFonts w:hint="eastAsia" w:ascii="仿宋" w:hAnsi="仿宋" w:eastAsia="仿宋"/>
          <w:sz w:val="24"/>
        </w:rPr>
        <w:t>李克强表示，我们愿加强</w:t>
      </w:r>
      <w:r>
        <w:rPr>
          <w:rFonts w:hint="eastAsia" w:ascii="仿宋" w:hAnsi="仿宋" w:eastAsia="仿宋"/>
          <w:b/>
          <w:sz w:val="24"/>
        </w:rPr>
        <w:t>“一带一路”倡议</w:t>
      </w:r>
      <w:r>
        <w:rPr>
          <w:rFonts w:hint="eastAsia" w:ascii="仿宋" w:hAnsi="仿宋" w:eastAsia="仿宋"/>
          <w:sz w:val="24"/>
        </w:rPr>
        <w:t>同克方</w:t>
      </w:r>
      <w:r>
        <w:rPr>
          <w:rFonts w:hint="eastAsia" w:ascii="仿宋" w:hAnsi="仿宋" w:eastAsia="仿宋"/>
          <w:b/>
          <w:sz w:val="24"/>
        </w:rPr>
        <w:t>发展战略</w:t>
      </w:r>
      <w:r>
        <w:rPr>
          <w:rFonts w:hint="eastAsia" w:ascii="仿宋" w:hAnsi="仿宋" w:eastAsia="仿宋"/>
          <w:sz w:val="24"/>
        </w:rPr>
        <w:t>对接，扩大进口符合中国市场需求的克</w:t>
      </w:r>
      <w:r>
        <w:rPr>
          <w:rFonts w:hint="eastAsia" w:ascii="仿宋" w:hAnsi="仿宋" w:eastAsia="仿宋"/>
          <w:b/>
          <w:sz w:val="24"/>
        </w:rPr>
        <w:t>特色产品</w:t>
      </w:r>
      <w:r>
        <w:rPr>
          <w:rFonts w:hint="eastAsia" w:ascii="仿宋" w:hAnsi="仿宋" w:eastAsia="仿宋"/>
          <w:sz w:val="24"/>
        </w:rPr>
        <w:t>，支持中国企业根据市场原则参与克</w:t>
      </w:r>
      <w:r>
        <w:rPr>
          <w:rFonts w:hint="eastAsia" w:ascii="仿宋" w:hAnsi="仿宋" w:eastAsia="仿宋"/>
          <w:b/>
          <w:sz w:val="24"/>
        </w:rPr>
        <w:t>港口、铁路等</w:t>
      </w:r>
      <w:r>
        <w:rPr>
          <w:rFonts w:hint="eastAsia" w:ascii="仿宋" w:hAnsi="仿宋" w:eastAsia="仿宋"/>
          <w:sz w:val="24"/>
        </w:rPr>
        <w:t>建设，深化</w:t>
      </w:r>
      <w:r>
        <w:rPr>
          <w:rFonts w:hint="eastAsia" w:ascii="仿宋" w:hAnsi="仿宋" w:eastAsia="仿宋"/>
          <w:b/>
          <w:sz w:val="24"/>
        </w:rPr>
        <w:t>文化、旅游等</w:t>
      </w:r>
      <w:r>
        <w:rPr>
          <w:rFonts w:hint="eastAsia" w:ascii="仿宋" w:hAnsi="仿宋" w:eastAsia="仿宋"/>
          <w:sz w:val="24"/>
        </w:rPr>
        <w:t>人文交流。</w:t>
      </w:r>
    </w:p>
    <w:p>
      <w:pPr>
        <w:spacing w:line="360" w:lineRule="auto"/>
        <w:ind w:firstLine="480" w:firstLineChars="200"/>
        <w:rPr>
          <w:rFonts w:ascii="仿宋" w:hAnsi="仿宋" w:eastAsia="仿宋"/>
          <w:sz w:val="24"/>
        </w:rPr>
      </w:pPr>
      <w:r>
        <w:rPr>
          <w:rFonts w:hint="eastAsia" w:ascii="仿宋" w:hAnsi="仿宋" w:eastAsia="仿宋"/>
          <w:sz w:val="24"/>
        </w:rPr>
        <w:t>普连科维奇表示，欢迎李克强总理访问克罗地亚，这也是两国建交27年来中国总理</w:t>
      </w:r>
      <w:r>
        <w:rPr>
          <w:rFonts w:hint="eastAsia" w:ascii="仿宋" w:hAnsi="仿宋" w:eastAsia="仿宋"/>
          <w:b/>
          <w:sz w:val="24"/>
        </w:rPr>
        <w:t>首次访克</w:t>
      </w:r>
      <w:r>
        <w:rPr>
          <w:rFonts w:hint="eastAsia" w:ascii="仿宋" w:hAnsi="仿宋" w:eastAsia="仿宋"/>
          <w:sz w:val="24"/>
        </w:rPr>
        <w:t>。克方愿加强对中国历史文化的了解，分享中国发展机遇，支持“一带一路”建设。</w:t>
      </w:r>
      <w:r>
        <w:rPr>
          <w:rFonts w:hint="eastAsia" w:ascii="仿宋" w:hAnsi="仿宋" w:eastAsia="仿宋"/>
          <w:b/>
          <w:sz w:val="24"/>
        </w:rPr>
        <w:t>佩列沙茨大桥</w:t>
      </w:r>
      <w:r>
        <w:rPr>
          <w:rFonts w:hint="eastAsia" w:ascii="仿宋" w:hAnsi="仿宋" w:eastAsia="仿宋"/>
          <w:sz w:val="24"/>
        </w:rPr>
        <w:t>在克民众中享有很高评价，中国是克在基础设施领域重要合作伙伴。</w:t>
      </w:r>
    </w:p>
    <w:p>
      <w:pPr>
        <w:pStyle w:val="5"/>
        <w:spacing w:before="0" w:after="0" w:line="360" w:lineRule="auto"/>
        <w:rPr>
          <w:rFonts w:ascii="楷体" w:hAnsi="楷体" w:eastAsia="楷体"/>
          <w:sz w:val="24"/>
        </w:rPr>
      </w:pPr>
      <w:r>
        <w:rPr>
          <w:rFonts w:hint="eastAsia" w:ascii="楷体" w:hAnsi="楷体" w:eastAsia="楷体"/>
          <w:sz w:val="24"/>
        </w:rPr>
        <w:t>9.李克强出席中克文化和旅游年开幕式</w:t>
      </w:r>
    </w:p>
    <w:p>
      <w:pPr>
        <w:spacing w:line="360" w:lineRule="auto"/>
        <w:ind w:firstLine="480" w:firstLineChars="200"/>
        <w:rPr>
          <w:rFonts w:ascii="仿宋" w:hAnsi="仿宋" w:eastAsia="仿宋"/>
          <w:sz w:val="24"/>
        </w:rPr>
      </w:pPr>
      <w:r>
        <w:rPr>
          <w:rFonts w:hint="eastAsia" w:ascii="仿宋" w:hAnsi="仿宋" w:eastAsia="仿宋"/>
          <w:sz w:val="24"/>
        </w:rPr>
        <w:t>当地时间4月10日上午，李克强在萨格勒布克洛维奥宫艺术馆同克罗地亚总理普连科维奇共同出席</w:t>
      </w:r>
      <w:r>
        <w:rPr>
          <w:rFonts w:hint="eastAsia" w:ascii="仿宋" w:hAnsi="仿宋" w:eastAsia="仿宋"/>
          <w:b/>
          <w:sz w:val="24"/>
        </w:rPr>
        <w:t>中克文化和旅游年</w:t>
      </w:r>
      <w:r>
        <w:rPr>
          <w:rFonts w:hint="eastAsia" w:ascii="仿宋" w:hAnsi="仿宋" w:eastAsia="仿宋"/>
          <w:sz w:val="24"/>
        </w:rPr>
        <w:t>开幕式并致辞。</w:t>
      </w:r>
    </w:p>
    <w:p>
      <w:pPr>
        <w:spacing w:line="360" w:lineRule="auto"/>
        <w:ind w:firstLine="480" w:firstLineChars="200"/>
        <w:rPr>
          <w:rFonts w:ascii="仿宋" w:hAnsi="仿宋" w:eastAsia="仿宋"/>
          <w:sz w:val="24"/>
        </w:rPr>
      </w:pPr>
      <w:r>
        <w:rPr>
          <w:rFonts w:hint="eastAsia" w:ascii="仿宋" w:hAnsi="仿宋" w:eastAsia="仿宋"/>
          <w:sz w:val="24"/>
        </w:rPr>
        <w:t>李克强表示，去年到访克罗地亚的中国游客有25万人次。我们希望条件成熟时，两国之间能够根据市场和商业原则</w:t>
      </w:r>
      <w:r>
        <w:rPr>
          <w:rFonts w:hint="eastAsia" w:ascii="仿宋" w:hAnsi="仿宋" w:eastAsia="仿宋"/>
          <w:b/>
          <w:sz w:val="24"/>
        </w:rPr>
        <w:t>开通直航</w:t>
      </w:r>
      <w:r>
        <w:rPr>
          <w:rFonts w:hint="eastAsia" w:ascii="仿宋" w:hAnsi="仿宋" w:eastAsia="仿宋"/>
          <w:sz w:val="24"/>
        </w:rPr>
        <w:t>，为人员往来提供更多便利。相信克罗地亚将吸引越来越多的中国游客，也欢迎更多克罗地亚朋友到中国走走看看。</w:t>
      </w:r>
    </w:p>
    <w:p>
      <w:pPr>
        <w:spacing w:line="360" w:lineRule="auto"/>
        <w:ind w:firstLine="480" w:firstLineChars="200"/>
        <w:rPr>
          <w:rFonts w:ascii="仿宋" w:hAnsi="仿宋" w:eastAsia="仿宋"/>
          <w:sz w:val="24"/>
        </w:rPr>
      </w:pPr>
      <w:r>
        <w:rPr>
          <w:rFonts w:hint="eastAsia" w:ascii="仿宋" w:hAnsi="仿宋" w:eastAsia="仿宋"/>
          <w:sz w:val="24"/>
        </w:rPr>
        <w:t>普连科维奇表示，克罗地亚人民对丰富多彩的中国文化、悠久的中华文明怀有强烈兴趣。克方愿同中方共同推进文化、旅游等各领域务实合作，提升两国合作水平。</w:t>
      </w:r>
    </w:p>
    <w:p>
      <w:pPr>
        <w:pStyle w:val="5"/>
        <w:spacing w:before="0" w:after="0" w:line="360" w:lineRule="auto"/>
        <w:rPr>
          <w:rFonts w:ascii="楷体" w:hAnsi="楷体" w:eastAsia="楷体"/>
          <w:sz w:val="24"/>
        </w:rPr>
      </w:pPr>
      <w:r>
        <w:rPr>
          <w:rFonts w:ascii="楷体" w:hAnsi="楷体" w:eastAsia="楷体"/>
          <w:sz w:val="24"/>
        </w:rPr>
        <w:t>10.</w:t>
      </w:r>
      <w:r>
        <w:rPr>
          <w:rFonts w:hint="eastAsia" w:ascii="楷体" w:hAnsi="楷体" w:eastAsia="楷体"/>
          <w:sz w:val="24"/>
        </w:rPr>
        <w:t>李克强出席中国—中东欧国家第九届经贸论坛开幕式</w:t>
      </w:r>
    </w:p>
    <w:p>
      <w:pPr>
        <w:spacing w:line="360" w:lineRule="auto"/>
        <w:ind w:firstLine="480" w:firstLineChars="200"/>
        <w:rPr>
          <w:rFonts w:ascii="仿宋" w:hAnsi="仿宋" w:eastAsia="仿宋"/>
          <w:sz w:val="24"/>
        </w:rPr>
      </w:pPr>
      <w:r>
        <w:rPr>
          <w:rFonts w:hint="eastAsia" w:ascii="仿宋" w:hAnsi="仿宋" w:eastAsia="仿宋"/>
          <w:sz w:val="24"/>
        </w:rPr>
        <w:t>当地时间4月12日上午，国务院总理李克强在杜布罗夫尼克与中东欧16国领导人共同出席</w:t>
      </w:r>
      <w:r>
        <w:rPr>
          <w:rFonts w:hint="eastAsia" w:ascii="仿宋" w:hAnsi="仿宋" w:eastAsia="仿宋"/>
          <w:b/>
          <w:sz w:val="24"/>
        </w:rPr>
        <w:t>中国—中东欧国家第九届经贸论坛开幕式</w:t>
      </w:r>
      <w:r>
        <w:rPr>
          <w:rFonts w:hint="eastAsia" w:ascii="仿宋" w:hAnsi="仿宋" w:eastAsia="仿宋"/>
          <w:sz w:val="24"/>
        </w:rPr>
        <w:t>并致辞。</w:t>
      </w:r>
    </w:p>
    <w:p>
      <w:pPr>
        <w:spacing w:line="360" w:lineRule="auto"/>
        <w:ind w:firstLine="480" w:firstLineChars="200"/>
        <w:rPr>
          <w:rFonts w:ascii="仿宋" w:hAnsi="仿宋" w:eastAsia="仿宋"/>
          <w:sz w:val="24"/>
        </w:rPr>
      </w:pPr>
      <w:r>
        <w:rPr>
          <w:rFonts w:hint="eastAsia" w:ascii="仿宋" w:hAnsi="仿宋" w:eastAsia="仿宋"/>
          <w:sz w:val="24"/>
        </w:rPr>
        <w:t>李克强强调指出，要努力提升贸易便利化水平。进一步扩大市场相互开放，</w:t>
      </w:r>
      <w:r>
        <w:rPr>
          <w:rFonts w:hint="eastAsia" w:ascii="仿宋" w:hAnsi="仿宋" w:eastAsia="仿宋"/>
          <w:b/>
          <w:sz w:val="24"/>
        </w:rPr>
        <w:t>简化海关手续</w:t>
      </w:r>
      <w:r>
        <w:rPr>
          <w:rFonts w:hint="eastAsia" w:ascii="仿宋" w:hAnsi="仿宋" w:eastAsia="仿宋"/>
          <w:sz w:val="24"/>
        </w:rPr>
        <w:t>，为中东欧国家产品输华提供绿色通道，加强中欧陆海快线便利化合作，促进跨境物流提速。</w:t>
      </w:r>
    </w:p>
    <w:p>
      <w:pPr>
        <w:spacing w:line="360" w:lineRule="auto"/>
        <w:ind w:firstLine="480" w:firstLineChars="200"/>
        <w:rPr>
          <w:rFonts w:ascii="仿宋" w:hAnsi="仿宋" w:eastAsia="仿宋"/>
          <w:sz w:val="24"/>
        </w:rPr>
      </w:pPr>
      <w:r>
        <w:rPr>
          <w:rFonts w:hint="eastAsia" w:ascii="仿宋" w:hAnsi="仿宋" w:eastAsia="仿宋"/>
          <w:sz w:val="24"/>
        </w:rPr>
        <w:t>要</w:t>
      </w:r>
      <w:r>
        <w:rPr>
          <w:rFonts w:hint="eastAsia" w:ascii="仿宋" w:hAnsi="仿宋" w:eastAsia="仿宋"/>
          <w:b/>
          <w:sz w:val="24"/>
        </w:rPr>
        <w:t>培育贸易新增长点</w:t>
      </w:r>
      <w:r>
        <w:rPr>
          <w:rFonts w:hint="eastAsia" w:ascii="仿宋" w:hAnsi="仿宋" w:eastAsia="仿宋"/>
          <w:sz w:val="24"/>
        </w:rPr>
        <w:t>。进一步挖掘贸易潜力，优化贸易结构。扩大农产品贸易，拓展汽车、家电等机电产品贸易。加强创新合作，推进新业态新模式合作。</w:t>
      </w:r>
    </w:p>
    <w:p>
      <w:pPr>
        <w:spacing w:line="360" w:lineRule="auto"/>
        <w:ind w:firstLine="480" w:firstLineChars="200"/>
        <w:rPr>
          <w:rFonts w:ascii="仿宋" w:hAnsi="仿宋" w:eastAsia="仿宋"/>
          <w:sz w:val="24"/>
        </w:rPr>
      </w:pPr>
      <w:r>
        <w:rPr>
          <w:rFonts w:hint="eastAsia" w:ascii="仿宋" w:hAnsi="仿宋" w:eastAsia="仿宋"/>
          <w:sz w:val="24"/>
        </w:rPr>
        <w:t>要</w:t>
      </w:r>
      <w:r>
        <w:rPr>
          <w:rFonts w:hint="eastAsia" w:ascii="仿宋" w:hAnsi="仿宋" w:eastAsia="仿宋"/>
          <w:b/>
          <w:sz w:val="24"/>
        </w:rPr>
        <w:t>深化投资和产能合作</w:t>
      </w:r>
      <w:r>
        <w:rPr>
          <w:rFonts w:hint="eastAsia" w:ascii="仿宋" w:hAnsi="仿宋" w:eastAsia="仿宋"/>
          <w:sz w:val="24"/>
        </w:rPr>
        <w:t>。中国政府支持企业按照商业化运作，希望相关国家切实保护中国企业合法权益。</w:t>
      </w:r>
    </w:p>
    <w:p>
      <w:pPr>
        <w:spacing w:line="360" w:lineRule="auto"/>
        <w:ind w:firstLine="480" w:firstLineChars="200"/>
        <w:rPr>
          <w:rFonts w:ascii="仿宋" w:hAnsi="仿宋" w:eastAsia="仿宋"/>
          <w:sz w:val="24"/>
        </w:rPr>
      </w:pPr>
      <w:r>
        <w:rPr>
          <w:rFonts w:hint="eastAsia" w:ascii="仿宋" w:hAnsi="仿宋" w:eastAsia="仿宋"/>
          <w:sz w:val="24"/>
        </w:rPr>
        <w:t>要</w:t>
      </w:r>
      <w:r>
        <w:rPr>
          <w:rFonts w:hint="eastAsia" w:ascii="仿宋" w:hAnsi="仿宋" w:eastAsia="仿宋"/>
          <w:b/>
          <w:sz w:val="24"/>
        </w:rPr>
        <w:t>扎实推进互联互通</w:t>
      </w:r>
      <w:r>
        <w:rPr>
          <w:rFonts w:hint="eastAsia" w:ascii="仿宋" w:hAnsi="仿宋" w:eastAsia="仿宋"/>
          <w:sz w:val="24"/>
        </w:rPr>
        <w:t>。中方鼓励企业参与中东欧国家</w:t>
      </w:r>
      <w:r>
        <w:rPr>
          <w:rFonts w:hint="eastAsia" w:ascii="仿宋" w:hAnsi="仿宋" w:eastAsia="仿宋"/>
          <w:b/>
          <w:sz w:val="24"/>
        </w:rPr>
        <w:t>基础设施建设</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随后，李克强同普连科维奇总理共同开通</w:t>
      </w:r>
      <w:r>
        <w:rPr>
          <w:rFonts w:hint="eastAsia" w:ascii="仿宋" w:hAnsi="仿宋" w:eastAsia="仿宋"/>
          <w:b/>
          <w:sz w:val="24"/>
        </w:rPr>
        <w:t>“16+1中小企业合作机制网站”</w:t>
      </w:r>
      <w:r>
        <w:rPr>
          <w:rFonts w:hint="eastAsia" w:ascii="仿宋" w:hAnsi="仿宋" w:eastAsia="仿宋"/>
          <w:sz w:val="24"/>
        </w:rPr>
        <w:t>，并同与会中东欧领导人共同参观</w:t>
      </w:r>
      <w:r>
        <w:rPr>
          <w:rFonts w:hint="eastAsia" w:ascii="仿宋" w:hAnsi="仿宋" w:eastAsia="仿宋"/>
          <w:b/>
          <w:sz w:val="24"/>
        </w:rPr>
        <w:t>“16+1教育合作交流展”</w:t>
      </w:r>
      <w:r>
        <w:rPr>
          <w:rFonts w:hint="eastAsia" w:ascii="仿宋" w:hAnsi="仿宋" w:eastAsia="仿宋"/>
          <w:sz w:val="24"/>
        </w:rPr>
        <w:t>，出席中国—中东欧国家中小企业对接会。</w:t>
      </w:r>
    </w:p>
    <w:p>
      <w:pPr>
        <w:pStyle w:val="5"/>
        <w:spacing w:before="0" w:after="0" w:line="360" w:lineRule="auto"/>
        <w:rPr>
          <w:rFonts w:ascii="楷体" w:hAnsi="楷体" w:eastAsia="楷体"/>
          <w:sz w:val="24"/>
        </w:rPr>
      </w:pPr>
      <w:r>
        <w:rPr>
          <w:rFonts w:hint="eastAsia" w:ascii="楷体" w:hAnsi="楷体" w:eastAsia="楷体"/>
          <w:sz w:val="24"/>
        </w:rPr>
        <w:t>11.李克强和克罗地亚总理共同考察佩列沙茨大桥项目</w:t>
      </w:r>
    </w:p>
    <w:p>
      <w:pPr>
        <w:spacing w:line="360" w:lineRule="auto"/>
        <w:ind w:firstLine="480" w:firstLineChars="200"/>
        <w:rPr>
          <w:rFonts w:ascii="仿宋" w:hAnsi="仿宋" w:eastAsia="仿宋"/>
          <w:sz w:val="24"/>
        </w:rPr>
      </w:pPr>
      <w:r>
        <w:rPr>
          <w:rFonts w:hint="eastAsia" w:ascii="仿宋" w:hAnsi="仿宋" w:eastAsia="仿宋"/>
          <w:sz w:val="24"/>
        </w:rPr>
        <w:t>当地时间4月11日上午，李克强在克罗地亚总理普连科维奇陪同下，前往克罗地亚南部的</w:t>
      </w:r>
      <w:r>
        <w:rPr>
          <w:rFonts w:hint="eastAsia" w:ascii="仿宋" w:hAnsi="仿宋" w:eastAsia="仿宋"/>
          <w:b/>
          <w:sz w:val="24"/>
        </w:rPr>
        <w:t>佩列沙茨半岛</w:t>
      </w:r>
      <w:r>
        <w:rPr>
          <w:rFonts w:hint="eastAsia" w:ascii="仿宋" w:hAnsi="仿宋" w:eastAsia="仿宋"/>
          <w:sz w:val="24"/>
        </w:rPr>
        <w:t>，考察中国企业中标承建的</w:t>
      </w:r>
      <w:r>
        <w:rPr>
          <w:rFonts w:hint="eastAsia" w:ascii="仿宋" w:hAnsi="仿宋" w:eastAsia="仿宋"/>
          <w:b/>
          <w:sz w:val="24"/>
        </w:rPr>
        <w:t>佩列沙茨大桥项目</w:t>
      </w:r>
      <w:r>
        <w:rPr>
          <w:rFonts w:hint="eastAsia" w:ascii="仿宋" w:hAnsi="仿宋" w:eastAsia="仿宋"/>
          <w:sz w:val="24"/>
        </w:rPr>
        <w:t>。</w:t>
      </w:r>
    </w:p>
    <w:p>
      <w:pPr>
        <w:spacing w:line="360" w:lineRule="auto"/>
        <w:ind w:firstLine="482" w:firstLineChars="200"/>
        <w:rPr>
          <w:rFonts w:ascii="仿宋" w:hAnsi="仿宋" w:eastAsia="仿宋"/>
          <w:sz w:val="24"/>
        </w:rPr>
      </w:pPr>
      <w:r>
        <w:rPr>
          <w:rFonts w:hint="eastAsia" w:ascii="仿宋" w:hAnsi="仿宋" w:eastAsia="仿宋"/>
          <w:b/>
          <w:sz w:val="24"/>
        </w:rPr>
        <w:t>佩列沙茨大桥</w:t>
      </w:r>
      <w:r>
        <w:rPr>
          <w:rFonts w:hint="eastAsia" w:ascii="仿宋" w:hAnsi="仿宋" w:eastAsia="仿宋"/>
          <w:sz w:val="24"/>
        </w:rPr>
        <w:t>项目是中克建交以来</w:t>
      </w:r>
      <w:r>
        <w:rPr>
          <w:rFonts w:hint="eastAsia" w:ascii="仿宋" w:hAnsi="仿宋" w:eastAsia="仿宋"/>
          <w:b/>
          <w:sz w:val="24"/>
        </w:rPr>
        <w:t>规模最大的交通基础设施建设项目</w:t>
      </w:r>
      <w:r>
        <w:rPr>
          <w:rFonts w:hint="eastAsia" w:ascii="仿宋" w:hAnsi="仿宋" w:eastAsia="仿宋"/>
          <w:sz w:val="24"/>
        </w:rPr>
        <w:t>，大桥设计总长2440米，建成后将横跨</w:t>
      </w:r>
      <w:r>
        <w:rPr>
          <w:rFonts w:hint="eastAsia" w:ascii="仿宋" w:hAnsi="仿宋" w:eastAsia="仿宋"/>
          <w:b/>
          <w:sz w:val="24"/>
        </w:rPr>
        <w:t>亚得里亚海小斯通湾</w:t>
      </w:r>
      <w:r>
        <w:rPr>
          <w:rFonts w:hint="eastAsia" w:ascii="仿宋" w:hAnsi="仿宋" w:eastAsia="仿宋"/>
          <w:sz w:val="24"/>
        </w:rPr>
        <w:t>，连接隔海相望的克罗地亚领土。工程造价的</w:t>
      </w:r>
      <w:r>
        <w:rPr>
          <w:rFonts w:hint="eastAsia" w:ascii="仿宋" w:hAnsi="仿宋" w:eastAsia="仿宋"/>
          <w:b/>
          <w:sz w:val="24"/>
        </w:rPr>
        <w:t>85%由欧盟基金</w:t>
      </w:r>
      <w:r>
        <w:rPr>
          <w:rFonts w:hint="eastAsia" w:ascii="仿宋" w:hAnsi="仿宋" w:eastAsia="仿宋"/>
          <w:sz w:val="24"/>
        </w:rPr>
        <w:t>承担。中国路桥公司牵头的中国企业联营体经过公开竞争于2018年中标并开工，项目进展顺利。</w:t>
      </w:r>
    </w:p>
    <w:p>
      <w:pPr>
        <w:spacing w:line="360" w:lineRule="auto"/>
        <w:ind w:firstLine="480" w:firstLineChars="200"/>
        <w:rPr>
          <w:rFonts w:ascii="仿宋" w:hAnsi="仿宋" w:eastAsia="仿宋"/>
          <w:sz w:val="24"/>
        </w:rPr>
      </w:pPr>
      <w:r>
        <w:rPr>
          <w:rFonts w:hint="eastAsia" w:ascii="仿宋" w:hAnsi="仿宋" w:eastAsia="仿宋"/>
          <w:sz w:val="24"/>
        </w:rPr>
        <w:t>李克强表示，佩列沙茨大桥是</w:t>
      </w:r>
      <w:r>
        <w:rPr>
          <w:rFonts w:hint="eastAsia" w:ascii="仿宋" w:hAnsi="仿宋" w:eastAsia="仿宋"/>
          <w:b/>
          <w:sz w:val="24"/>
        </w:rPr>
        <w:t>中国、克罗地亚、欧盟</w:t>
      </w:r>
      <w:r>
        <w:rPr>
          <w:rFonts w:hint="eastAsia" w:ascii="仿宋" w:hAnsi="仿宋" w:eastAsia="仿宋"/>
          <w:sz w:val="24"/>
        </w:rPr>
        <w:t>开展三方市场合作的典范项目。中国承建企业一定要把大桥打造成精品工程，确保如期完工，经得起任何风雨的考验。</w:t>
      </w:r>
    </w:p>
    <w:p>
      <w:pPr>
        <w:pStyle w:val="5"/>
        <w:spacing w:before="0" w:after="0" w:line="360" w:lineRule="auto"/>
        <w:rPr>
          <w:rFonts w:ascii="楷体" w:hAnsi="楷体" w:eastAsia="楷体"/>
          <w:sz w:val="24"/>
        </w:rPr>
      </w:pPr>
      <w:r>
        <w:rPr>
          <w:rFonts w:hint="eastAsia" w:ascii="楷体" w:hAnsi="楷体" w:eastAsia="楷体"/>
          <w:sz w:val="24"/>
        </w:rPr>
        <w:t>12.李克强对易地扶贫搬迁后续扶持工作作出重要批示</w:t>
      </w:r>
    </w:p>
    <w:p>
      <w:pPr>
        <w:spacing w:line="360" w:lineRule="auto"/>
        <w:ind w:firstLine="480" w:firstLineChars="200"/>
        <w:rPr>
          <w:rFonts w:ascii="仿宋" w:hAnsi="仿宋" w:eastAsia="仿宋"/>
          <w:sz w:val="24"/>
        </w:rPr>
      </w:pPr>
      <w:r>
        <w:rPr>
          <w:rFonts w:hint="eastAsia" w:ascii="仿宋" w:hAnsi="仿宋" w:eastAsia="仿宋"/>
          <w:sz w:val="24"/>
        </w:rPr>
        <w:t>李克强日前对</w:t>
      </w:r>
      <w:r>
        <w:rPr>
          <w:rFonts w:hint="eastAsia" w:ascii="仿宋" w:hAnsi="仿宋" w:eastAsia="仿宋"/>
          <w:b/>
          <w:sz w:val="24"/>
        </w:rPr>
        <w:t>易地扶贫搬迁后续扶持工作</w:t>
      </w:r>
      <w:r>
        <w:rPr>
          <w:rFonts w:hint="eastAsia" w:ascii="仿宋" w:hAnsi="仿宋" w:eastAsia="仿宋"/>
          <w:sz w:val="24"/>
        </w:rPr>
        <w:t>作出重要批示。批示指出：要以</w:t>
      </w:r>
      <w:r>
        <w:rPr>
          <w:rFonts w:hint="eastAsia" w:ascii="仿宋" w:hAnsi="仿宋" w:eastAsia="仿宋"/>
          <w:b/>
          <w:sz w:val="24"/>
        </w:rPr>
        <w:t>深度贫困地区和特殊困难群体</w:t>
      </w:r>
      <w:r>
        <w:rPr>
          <w:rFonts w:hint="eastAsia" w:ascii="仿宋" w:hAnsi="仿宋" w:eastAsia="仿宋"/>
          <w:sz w:val="24"/>
        </w:rPr>
        <w:t>为重点，继续攻坚克难，保质保量推进完成“十三五”规划搬迁建设任务。认真总结各地经验，了解搬迁群众期盼，统筹脱贫攻坚各类资金资源，切实</w:t>
      </w:r>
      <w:r>
        <w:rPr>
          <w:rFonts w:hint="eastAsia" w:ascii="仿宋" w:hAnsi="仿宋" w:eastAsia="仿宋"/>
          <w:b/>
          <w:sz w:val="24"/>
        </w:rPr>
        <w:t>加大对已搬迁群众的后续扶持力度</w:t>
      </w:r>
      <w:r>
        <w:rPr>
          <w:rFonts w:hint="eastAsia" w:ascii="仿宋" w:hAnsi="仿宋" w:eastAsia="仿宋"/>
          <w:sz w:val="24"/>
        </w:rPr>
        <w:t>，全力推进产业培育、就业帮扶、社区融入等各项工作，大力提升搬迁群众的获得感和安全感，确保搬得出、稳得住、能脱贫，确保易地扶贫搬迁工程经得起历史和人民的检验，为全面建成小康社会打下坚实基础。</w:t>
      </w:r>
    </w:p>
    <w:p>
      <w:pPr>
        <w:pStyle w:val="5"/>
        <w:spacing w:before="0" w:after="0" w:line="360" w:lineRule="auto"/>
        <w:rPr>
          <w:rFonts w:ascii="楷体" w:hAnsi="楷体" w:eastAsia="楷体"/>
          <w:sz w:val="24"/>
        </w:rPr>
      </w:pPr>
      <w:r>
        <w:rPr>
          <w:rFonts w:hint="eastAsia" w:ascii="楷体" w:hAnsi="楷体" w:eastAsia="楷体"/>
          <w:sz w:val="24"/>
        </w:rPr>
        <w:t>13.李克强和李显龙就中新苏州工业园区建设25周年致贺信</w:t>
      </w:r>
    </w:p>
    <w:p>
      <w:pPr>
        <w:spacing w:line="360" w:lineRule="auto"/>
        <w:ind w:firstLine="480" w:firstLineChars="200"/>
        <w:rPr>
          <w:rFonts w:ascii="仿宋" w:hAnsi="仿宋" w:eastAsia="仿宋"/>
          <w:sz w:val="24"/>
        </w:rPr>
      </w:pPr>
      <w:r>
        <w:rPr>
          <w:rFonts w:hint="eastAsia" w:ascii="仿宋" w:hAnsi="仿宋" w:eastAsia="仿宋"/>
          <w:sz w:val="24"/>
        </w:rPr>
        <w:t>4月12日，李克强和新加坡总理李显龙分别就</w:t>
      </w:r>
      <w:r>
        <w:rPr>
          <w:rFonts w:hint="eastAsia" w:ascii="仿宋" w:hAnsi="仿宋" w:eastAsia="仿宋"/>
          <w:b/>
          <w:sz w:val="24"/>
        </w:rPr>
        <w:t>中国—新加坡苏州工业园区</w:t>
      </w:r>
      <w:r>
        <w:rPr>
          <w:rFonts w:hint="eastAsia" w:ascii="仿宋" w:hAnsi="仿宋" w:eastAsia="仿宋"/>
          <w:sz w:val="24"/>
        </w:rPr>
        <w:t>建设25周年致贺信。</w:t>
      </w:r>
    </w:p>
    <w:p>
      <w:pPr>
        <w:spacing w:line="360" w:lineRule="auto"/>
        <w:ind w:firstLine="480" w:firstLineChars="200"/>
        <w:rPr>
          <w:rFonts w:ascii="仿宋" w:hAnsi="仿宋" w:eastAsia="仿宋"/>
          <w:sz w:val="24"/>
        </w:rPr>
      </w:pPr>
      <w:r>
        <w:rPr>
          <w:rFonts w:hint="eastAsia" w:ascii="仿宋" w:hAnsi="仿宋" w:eastAsia="仿宋"/>
          <w:sz w:val="24"/>
        </w:rPr>
        <w:t>李克强在贺信中表示，希望苏州工业园区立足特有优势，</w:t>
      </w:r>
      <w:r>
        <w:rPr>
          <w:rFonts w:hint="eastAsia" w:ascii="仿宋" w:hAnsi="仿宋" w:eastAsia="仿宋"/>
          <w:b/>
          <w:sz w:val="24"/>
        </w:rPr>
        <w:t>深化“放管服”改革</w:t>
      </w:r>
      <w:r>
        <w:rPr>
          <w:rFonts w:hint="eastAsia" w:ascii="仿宋" w:hAnsi="仿宋" w:eastAsia="仿宋"/>
          <w:sz w:val="24"/>
        </w:rPr>
        <w:t>，进一步优化营商环境，更好推进国际经济技术合作，不断提升科技创新能力，推动更高水平开放与更高层次创新协调发展，努力</w:t>
      </w:r>
      <w:r>
        <w:rPr>
          <w:rFonts w:hint="eastAsia" w:ascii="仿宋" w:hAnsi="仿宋" w:eastAsia="仿宋"/>
          <w:b/>
          <w:sz w:val="24"/>
        </w:rPr>
        <w:t>建设世界一流高科技产业园区</w:t>
      </w:r>
      <w:r>
        <w:rPr>
          <w:rFonts w:hint="eastAsia" w:ascii="仿宋" w:hAnsi="仿宋" w:eastAsia="仿宋"/>
          <w:sz w:val="24"/>
        </w:rPr>
        <w:t>，为推动国家</w:t>
      </w:r>
      <w:r>
        <w:rPr>
          <w:rFonts w:hint="eastAsia" w:ascii="仿宋" w:hAnsi="仿宋" w:eastAsia="仿宋"/>
          <w:b/>
          <w:sz w:val="24"/>
        </w:rPr>
        <w:t>迈向高质量</w:t>
      </w:r>
      <w:r>
        <w:rPr>
          <w:rFonts w:hint="eastAsia" w:ascii="仿宋" w:hAnsi="仿宋" w:eastAsia="仿宋"/>
          <w:sz w:val="24"/>
        </w:rPr>
        <w:t>发展作出更大贡献。</w:t>
      </w:r>
    </w:p>
    <w:p>
      <w:pPr>
        <w:spacing w:line="360" w:lineRule="auto"/>
        <w:ind w:firstLine="480" w:firstLineChars="200"/>
        <w:rPr>
          <w:rFonts w:ascii="仿宋" w:hAnsi="仿宋" w:eastAsia="仿宋"/>
          <w:sz w:val="24"/>
        </w:rPr>
      </w:pPr>
      <w:r>
        <w:rPr>
          <w:rFonts w:hint="eastAsia" w:ascii="仿宋" w:hAnsi="仿宋" w:eastAsia="仿宋"/>
          <w:sz w:val="24"/>
        </w:rPr>
        <w:t>李显龙表示，苏州工业园区的成功发展反映出</w:t>
      </w:r>
      <w:r>
        <w:rPr>
          <w:rFonts w:hint="eastAsia" w:ascii="仿宋" w:hAnsi="仿宋" w:eastAsia="仿宋"/>
          <w:b/>
          <w:sz w:val="24"/>
        </w:rPr>
        <w:t>新中各层级</w:t>
      </w:r>
      <w:r>
        <w:rPr>
          <w:rFonts w:hint="eastAsia" w:ascii="仿宋" w:hAnsi="仿宋" w:eastAsia="仿宋"/>
          <w:sz w:val="24"/>
        </w:rPr>
        <w:t>合作密切，希望园区继续为促进两国合作发挥开拓作用。</w:t>
      </w:r>
    </w:p>
    <w:p>
      <w:pPr>
        <w:pStyle w:val="5"/>
        <w:spacing w:before="0" w:after="0" w:line="360" w:lineRule="auto"/>
        <w:rPr>
          <w:rFonts w:ascii="楷体" w:hAnsi="楷体" w:eastAsia="楷体"/>
          <w:sz w:val="24"/>
        </w:rPr>
      </w:pPr>
      <w:r>
        <w:rPr>
          <w:rFonts w:hint="eastAsia" w:ascii="楷体" w:hAnsi="楷体" w:eastAsia="楷体"/>
          <w:sz w:val="24"/>
        </w:rPr>
        <w:t>14.李克强出席第八次中国——中东欧国家领导人会晤</w:t>
      </w:r>
    </w:p>
    <w:p>
      <w:pPr>
        <w:spacing w:line="360" w:lineRule="auto"/>
        <w:ind w:firstLine="480" w:firstLineChars="200"/>
        <w:rPr>
          <w:rFonts w:ascii="仿宋" w:hAnsi="仿宋" w:eastAsia="仿宋"/>
          <w:sz w:val="24"/>
        </w:rPr>
      </w:pPr>
      <w:r>
        <w:rPr>
          <w:rFonts w:hint="eastAsia" w:ascii="仿宋" w:hAnsi="仿宋" w:eastAsia="仿宋"/>
          <w:sz w:val="24"/>
        </w:rPr>
        <w:t>当地时间4月12日，李克强在杜布罗夫尼克出席</w:t>
      </w:r>
      <w:r>
        <w:rPr>
          <w:rFonts w:hint="eastAsia" w:ascii="仿宋" w:hAnsi="仿宋" w:eastAsia="仿宋"/>
          <w:b/>
          <w:sz w:val="24"/>
        </w:rPr>
        <w:t>第八次中国——中东欧国家领导人会晤</w:t>
      </w:r>
      <w:r>
        <w:rPr>
          <w:rFonts w:hint="eastAsia" w:ascii="仿宋" w:hAnsi="仿宋" w:eastAsia="仿宋"/>
          <w:sz w:val="24"/>
        </w:rPr>
        <w:t>，中东欧16国领导人与会。会议欢迎</w:t>
      </w:r>
      <w:r>
        <w:rPr>
          <w:rFonts w:hint="eastAsia" w:ascii="仿宋" w:hAnsi="仿宋" w:eastAsia="仿宋"/>
          <w:b/>
          <w:sz w:val="24"/>
        </w:rPr>
        <w:t>希腊</w:t>
      </w:r>
      <w:r>
        <w:rPr>
          <w:rFonts w:hint="eastAsia" w:ascii="仿宋" w:hAnsi="仿宋" w:eastAsia="仿宋"/>
          <w:sz w:val="24"/>
        </w:rPr>
        <w:t>作为</w:t>
      </w:r>
      <w:r>
        <w:rPr>
          <w:rFonts w:hint="eastAsia" w:ascii="仿宋" w:hAnsi="仿宋" w:eastAsia="仿宋"/>
          <w:b/>
          <w:sz w:val="24"/>
        </w:rPr>
        <w:t>正式成员</w:t>
      </w:r>
      <w:r>
        <w:rPr>
          <w:rFonts w:hint="eastAsia" w:ascii="仿宋" w:hAnsi="仿宋" w:eastAsia="仿宋"/>
          <w:sz w:val="24"/>
        </w:rPr>
        <w:t>加入</w:t>
      </w:r>
      <w:r>
        <w:rPr>
          <w:rFonts w:hint="eastAsia" w:ascii="仿宋" w:hAnsi="仿宋" w:eastAsia="仿宋"/>
          <w:b/>
          <w:sz w:val="24"/>
        </w:rPr>
        <w:t>“16+1合作”</w:t>
      </w:r>
      <w:r>
        <w:rPr>
          <w:rFonts w:hint="eastAsia" w:ascii="仿宋" w:hAnsi="仿宋" w:eastAsia="仿宋"/>
          <w:sz w:val="24"/>
        </w:rPr>
        <w:t>。欧盟、奥地利、白俄罗斯、瑞士及欧洲复兴开发银行作为观察员派员与会。</w:t>
      </w:r>
    </w:p>
    <w:p>
      <w:pPr>
        <w:spacing w:line="360" w:lineRule="auto"/>
        <w:ind w:firstLine="480" w:firstLineChars="200"/>
        <w:rPr>
          <w:rFonts w:ascii="仿宋" w:hAnsi="仿宋" w:eastAsia="仿宋"/>
          <w:sz w:val="24"/>
        </w:rPr>
      </w:pPr>
      <w:r>
        <w:rPr>
          <w:rFonts w:hint="eastAsia" w:ascii="仿宋" w:hAnsi="仿宋" w:eastAsia="仿宋"/>
          <w:sz w:val="24"/>
        </w:rPr>
        <w:t>李克强在致辞中表示，本次会晤以</w:t>
      </w:r>
      <w:r>
        <w:rPr>
          <w:rFonts w:hint="eastAsia" w:ascii="黑体" w:hAnsi="黑体" w:eastAsia="黑体"/>
          <w:b/>
          <w:color w:val="FF0000"/>
          <w:sz w:val="24"/>
        </w:rPr>
        <w:t>“搭建开放、创新、伙伴之桥”</w:t>
      </w:r>
      <w:r>
        <w:rPr>
          <w:rFonts w:hint="eastAsia" w:ascii="仿宋" w:hAnsi="仿宋" w:eastAsia="仿宋"/>
          <w:sz w:val="24"/>
        </w:rPr>
        <w:t>为</w:t>
      </w:r>
      <w:r>
        <w:rPr>
          <w:rFonts w:hint="eastAsia" w:ascii="仿宋" w:hAnsi="仿宋" w:eastAsia="仿宋"/>
          <w:b/>
          <w:sz w:val="24"/>
        </w:rPr>
        <w:t>主题</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李克强就“16+1合作”下一步发展提出建议：</w:t>
      </w:r>
    </w:p>
    <w:p>
      <w:pPr>
        <w:spacing w:line="360" w:lineRule="auto"/>
        <w:ind w:firstLine="480" w:firstLineChars="200"/>
        <w:rPr>
          <w:rFonts w:ascii="仿宋" w:hAnsi="仿宋" w:eastAsia="仿宋"/>
          <w:sz w:val="24"/>
        </w:rPr>
      </w:pPr>
      <w:r>
        <w:rPr>
          <w:rFonts w:hint="eastAsia" w:ascii="仿宋" w:hAnsi="仿宋" w:eastAsia="仿宋"/>
          <w:sz w:val="24"/>
        </w:rPr>
        <w:t>——</w:t>
      </w:r>
      <w:r>
        <w:rPr>
          <w:rFonts w:hint="eastAsia" w:ascii="仿宋" w:hAnsi="仿宋" w:eastAsia="仿宋"/>
          <w:b/>
          <w:sz w:val="24"/>
        </w:rPr>
        <w:t>共同维护多边贸易体制</w:t>
      </w:r>
      <w:r>
        <w:rPr>
          <w:rFonts w:hint="eastAsia" w:ascii="仿宋" w:hAnsi="仿宋" w:eastAsia="仿宋"/>
          <w:sz w:val="24"/>
        </w:rPr>
        <w:t>，坚持</w:t>
      </w:r>
      <w:r>
        <w:rPr>
          <w:rFonts w:hint="eastAsia" w:ascii="仿宋" w:hAnsi="仿宋" w:eastAsia="仿宋"/>
          <w:b/>
          <w:sz w:val="24"/>
        </w:rPr>
        <w:t>开放、透明、包容、非歧视</w:t>
      </w:r>
      <w:r>
        <w:rPr>
          <w:rFonts w:hint="eastAsia" w:ascii="仿宋" w:hAnsi="仿宋" w:eastAsia="仿宋"/>
          <w:sz w:val="24"/>
        </w:rPr>
        <w:t>等基本原则，坚持贸易自由化方向。</w:t>
      </w:r>
    </w:p>
    <w:p>
      <w:pPr>
        <w:spacing w:line="360" w:lineRule="auto"/>
        <w:ind w:firstLine="480" w:firstLineChars="200"/>
        <w:rPr>
          <w:rFonts w:ascii="仿宋" w:hAnsi="仿宋" w:eastAsia="仿宋"/>
          <w:sz w:val="24"/>
        </w:rPr>
      </w:pPr>
      <w:r>
        <w:rPr>
          <w:rFonts w:hint="eastAsia" w:ascii="仿宋" w:hAnsi="仿宋" w:eastAsia="仿宋"/>
          <w:sz w:val="24"/>
        </w:rPr>
        <w:t>——</w:t>
      </w:r>
      <w:r>
        <w:rPr>
          <w:rFonts w:hint="eastAsia" w:ascii="仿宋" w:hAnsi="仿宋" w:eastAsia="仿宋"/>
          <w:b/>
          <w:sz w:val="24"/>
        </w:rPr>
        <w:t>进一步扩大贸易规模</w:t>
      </w:r>
      <w:r>
        <w:rPr>
          <w:rFonts w:hint="eastAsia" w:ascii="仿宋" w:hAnsi="仿宋" w:eastAsia="仿宋"/>
          <w:sz w:val="24"/>
        </w:rPr>
        <w:t>。中方愿进口更多</w:t>
      </w:r>
      <w:r>
        <w:rPr>
          <w:rFonts w:hint="eastAsia" w:ascii="仿宋" w:hAnsi="仿宋" w:eastAsia="仿宋"/>
          <w:b/>
          <w:sz w:val="24"/>
        </w:rPr>
        <w:t>中东欧特色优质农产品</w:t>
      </w:r>
      <w:r>
        <w:rPr>
          <w:rFonts w:hint="eastAsia" w:ascii="仿宋" w:hAnsi="仿宋" w:eastAsia="仿宋"/>
          <w:sz w:val="24"/>
        </w:rPr>
        <w:t>，为中东欧优质农产品输华提供便利。</w:t>
      </w:r>
    </w:p>
    <w:p>
      <w:pPr>
        <w:spacing w:line="360" w:lineRule="auto"/>
        <w:ind w:firstLine="480" w:firstLineChars="200"/>
        <w:rPr>
          <w:rFonts w:ascii="仿宋" w:hAnsi="仿宋" w:eastAsia="仿宋"/>
          <w:sz w:val="24"/>
        </w:rPr>
      </w:pPr>
      <w:r>
        <w:rPr>
          <w:rFonts w:hint="eastAsia" w:ascii="仿宋" w:hAnsi="仿宋" w:eastAsia="仿宋"/>
          <w:sz w:val="24"/>
        </w:rPr>
        <w:t>——</w:t>
      </w:r>
      <w:r>
        <w:rPr>
          <w:rFonts w:hint="eastAsia" w:ascii="仿宋" w:hAnsi="仿宋" w:eastAsia="仿宋"/>
          <w:b/>
          <w:sz w:val="24"/>
        </w:rPr>
        <w:t>推进共建“一带一路”合作</w:t>
      </w:r>
      <w:r>
        <w:rPr>
          <w:rFonts w:hint="eastAsia" w:ascii="仿宋" w:hAnsi="仿宋" w:eastAsia="仿宋"/>
          <w:sz w:val="24"/>
        </w:rPr>
        <w:t>。我们愿同中东欧乃至欧洲国家加强发展战略对接，共商共建共享。</w:t>
      </w:r>
    </w:p>
    <w:p>
      <w:pPr>
        <w:spacing w:line="360" w:lineRule="auto"/>
        <w:ind w:firstLine="480" w:firstLineChars="200"/>
        <w:rPr>
          <w:rFonts w:ascii="仿宋" w:hAnsi="仿宋" w:eastAsia="仿宋"/>
          <w:sz w:val="24"/>
        </w:rPr>
      </w:pPr>
      <w:r>
        <w:rPr>
          <w:rFonts w:hint="eastAsia" w:ascii="仿宋" w:hAnsi="仿宋" w:eastAsia="仿宋"/>
          <w:sz w:val="24"/>
        </w:rPr>
        <w:t>——</w:t>
      </w:r>
      <w:r>
        <w:rPr>
          <w:rFonts w:hint="eastAsia" w:ascii="仿宋" w:hAnsi="仿宋" w:eastAsia="仿宋"/>
          <w:b/>
          <w:sz w:val="24"/>
        </w:rPr>
        <w:t>大力拓展创新合作</w:t>
      </w:r>
      <w:r>
        <w:rPr>
          <w:rFonts w:hint="eastAsia" w:ascii="仿宋" w:hAnsi="仿宋" w:eastAsia="仿宋"/>
          <w:sz w:val="24"/>
        </w:rPr>
        <w:t>。中方愿与16国政府开展联合研究，扩大科技交流，培育创新合作增长点。共同维护公平、公正、非歧视的市场环境。</w:t>
      </w:r>
    </w:p>
    <w:p>
      <w:pPr>
        <w:spacing w:line="360" w:lineRule="auto"/>
        <w:ind w:firstLine="480" w:firstLineChars="200"/>
        <w:rPr>
          <w:rFonts w:ascii="仿宋" w:hAnsi="仿宋" w:eastAsia="仿宋"/>
          <w:sz w:val="24"/>
        </w:rPr>
      </w:pPr>
      <w:r>
        <w:rPr>
          <w:rFonts w:hint="eastAsia" w:ascii="仿宋" w:hAnsi="仿宋" w:eastAsia="仿宋"/>
          <w:sz w:val="24"/>
        </w:rPr>
        <w:t>——</w:t>
      </w:r>
      <w:r>
        <w:rPr>
          <w:rFonts w:hint="eastAsia" w:ascii="仿宋" w:hAnsi="仿宋" w:eastAsia="仿宋"/>
          <w:b/>
          <w:sz w:val="24"/>
        </w:rPr>
        <w:t>持续推动中小企业和产业园区建设合作</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w:t>
      </w:r>
      <w:r>
        <w:rPr>
          <w:rFonts w:hint="eastAsia" w:ascii="仿宋" w:hAnsi="仿宋" w:eastAsia="仿宋"/>
          <w:b/>
          <w:sz w:val="24"/>
        </w:rPr>
        <w:t>深入开展人文交流合作</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会晤后，中国同中东欧16国共同发表</w:t>
      </w:r>
      <w:r>
        <w:rPr>
          <w:rFonts w:hint="eastAsia" w:ascii="仿宋" w:hAnsi="仿宋" w:eastAsia="仿宋"/>
          <w:b/>
          <w:sz w:val="24"/>
        </w:rPr>
        <w:t>《中国—中东欧国家合作杜布罗夫尼克纲要》</w:t>
      </w:r>
      <w:r>
        <w:rPr>
          <w:rFonts w:hint="eastAsia" w:ascii="仿宋" w:hAnsi="仿宋" w:eastAsia="仿宋"/>
          <w:sz w:val="24"/>
        </w:rPr>
        <w:t>。各国领导人共同见证双方各领域10余项合作协议的签署。</w:t>
      </w:r>
    </w:p>
    <w:p>
      <w:pPr>
        <w:spacing w:line="360" w:lineRule="auto"/>
        <w:ind w:firstLine="480" w:firstLineChars="200"/>
        <w:rPr>
          <w:rFonts w:ascii="仿宋" w:hAnsi="仿宋" w:eastAsia="仿宋"/>
          <w:sz w:val="24"/>
        </w:rPr>
      </w:pPr>
      <w:r>
        <w:rPr>
          <w:rFonts w:hint="eastAsia" w:ascii="仿宋" w:hAnsi="仿宋" w:eastAsia="仿宋"/>
          <w:sz w:val="24"/>
        </w:rPr>
        <w:t>随后，李克强与保加利亚总理博里索夫、克罗地亚总理普连科维奇共同为</w:t>
      </w:r>
      <w:r>
        <w:rPr>
          <w:rFonts w:hint="eastAsia" w:ascii="仿宋" w:hAnsi="仿宋" w:eastAsia="仿宋"/>
          <w:b/>
          <w:sz w:val="24"/>
        </w:rPr>
        <w:t>“16+1全球伙伴中心”揭牌</w:t>
      </w:r>
      <w:r>
        <w:rPr>
          <w:rFonts w:hint="eastAsia" w:ascii="仿宋" w:hAnsi="仿宋" w:eastAsia="仿宋"/>
          <w:sz w:val="24"/>
        </w:rPr>
        <w:t>，宣布</w:t>
      </w:r>
      <w:r>
        <w:rPr>
          <w:rFonts w:hint="eastAsia" w:ascii="仿宋" w:hAnsi="仿宋" w:eastAsia="仿宋"/>
          <w:b/>
          <w:color w:val="FF0000"/>
          <w:sz w:val="24"/>
        </w:rPr>
        <w:t>“16+1全球伙伴中心”正式成立</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15.韩正出席全国绿化委员会全体会议</w:t>
      </w:r>
    </w:p>
    <w:p>
      <w:pPr>
        <w:spacing w:line="360" w:lineRule="auto"/>
        <w:ind w:firstLine="480" w:firstLineChars="200"/>
        <w:rPr>
          <w:rFonts w:ascii="仿宋" w:hAnsi="仿宋" w:eastAsia="仿宋"/>
          <w:sz w:val="24"/>
        </w:rPr>
      </w:pPr>
      <w:r>
        <w:rPr>
          <w:rFonts w:hint="eastAsia" w:ascii="仿宋" w:hAnsi="仿宋" w:eastAsia="仿宋"/>
          <w:sz w:val="24"/>
        </w:rPr>
        <w:t>全国绿化委员会全体会议12日在北京召开，会议贯彻落实党中央、国务院关于</w:t>
      </w:r>
      <w:r>
        <w:rPr>
          <w:rFonts w:hint="eastAsia" w:ascii="仿宋" w:hAnsi="仿宋" w:eastAsia="仿宋"/>
          <w:b/>
          <w:sz w:val="24"/>
        </w:rPr>
        <w:t>开展大规模国土绿化行动</w:t>
      </w:r>
      <w:r>
        <w:rPr>
          <w:rFonts w:hint="eastAsia" w:ascii="仿宋" w:hAnsi="仿宋" w:eastAsia="仿宋"/>
          <w:sz w:val="24"/>
        </w:rPr>
        <w:t>的</w:t>
      </w:r>
      <w:r>
        <w:rPr>
          <w:rFonts w:hint="eastAsia" w:ascii="仿宋" w:hAnsi="仿宋" w:eastAsia="仿宋"/>
          <w:b/>
          <w:sz w:val="24"/>
        </w:rPr>
        <w:t>决策部署</w:t>
      </w:r>
      <w:r>
        <w:rPr>
          <w:rFonts w:hint="eastAsia" w:ascii="仿宋" w:hAnsi="仿宋" w:eastAsia="仿宋"/>
          <w:sz w:val="24"/>
        </w:rPr>
        <w:t>，研究部署当前和今后一个时期国土绿化重点工作。韩正出席会议并讲话。</w:t>
      </w:r>
    </w:p>
    <w:p>
      <w:pPr>
        <w:spacing w:line="360" w:lineRule="auto"/>
        <w:ind w:firstLine="480" w:firstLineChars="200"/>
        <w:rPr>
          <w:rFonts w:ascii="仿宋" w:hAnsi="仿宋" w:eastAsia="仿宋"/>
          <w:sz w:val="24"/>
        </w:rPr>
      </w:pPr>
      <w:r>
        <w:rPr>
          <w:rFonts w:hint="eastAsia" w:ascii="仿宋" w:hAnsi="仿宋" w:eastAsia="仿宋"/>
          <w:sz w:val="24"/>
        </w:rPr>
        <w:t>韩正表示，要认真实施好</w:t>
      </w:r>
      <w:r>
        <w:rPr>
          <w:rFonts w:hint="eastAsia" w:ascii="黑体" w:hAnsi="黑体" w:eastAsia="黑体"/>
          <w:b/>
          <w:color w:val="FF0000"/>
          <w:sz w:val="24"/>
        </w:rPr>
        <w:t>三北防护林</w:t>
      </w:r>
      <w:r>
        <w:rPr>
          <w:rFonts w:hint="eastAsia" w:ascii="仿宋" w:hAnsi="仿宋" w:eastAsia="仿宋"/>
          <w:sz w:val="24"/>
        </w:rPr>
        <w:t>等</w:t>
      </w:r>
      <w:r>
        <w:rPr>
          <w:rFonts w:hint="eastAsia" w:ascii="仿宋" w:hAnsi="仿宋" w:eastAsia="仿宋"/>
          <w:b/>
          <w:sz w:val="24"/>
        </w:rPr>
        <w:t>重点生态工程</w:t>
      </w:r>
      <w:r>
        <w:rPr>
          <w:rFonts w:hint="eastAsia" w:ascii="仿宋" w:hAnsi="仿宋" w:eastAsia="仿宋"/>
          <w:sz w:val="24"/>
        </w:rPr>
        <w:t>，聚焦</w:t>
      </w:r>
      <w:r>
        <w:rPr>
          <w:rFonts w:hint="eastAsia" w:ascii="仿宋" w:hAnsi="仿宋" w:eastAsia="仿宋"/>
          <w:b/>
          <w:sz w:val="24"/>
        </w:rPr>
        <w:t>西部地区宜林荒山荒坡主战场</w:t>
      </w:r>
      <w:r>
        <w:rPr>
          <w:rFonts w:hint="eastAsia" w:ascii="仿宋" w:hAnsi="仿宋" w:eastAsia="仿宋"/>
          <w:sz w:val="24"/>
        </w:rPr>
        <w:t>，坚持不懈</w:t>
      </w:r>
      <w:r>
        <w:rPr>
          <w:rFonts w:hint="eastAsia" w:ascii="仿宋" w:hAnsi="仿宋" w:eastAsia="仿宋"/>
          <w:b/>
          <w:sz w:val="24"/>
        </w:rPr>
        <w:t>造林种草</w:t>
      </w:r>
      <w:r>
        <w:rPr>
          <w:rFonts w:hint="eastAsia" w:ascii="仿宋" w:hAnsi="仿宋" w:eastAsia="仿宋"/>
          <w:sz w:val="24"/>
        </w:rPr>
        <w:t>，持续推进</w:t>
      </w:r>
      <w:r>
        <w:rPr>
          <w:rFonts w:hint="eastAsia" w:ascii="仿宋" w:hAnsi="仿宋" w:eastAsia="仿宋"/>
          <w:b/>
          <w:sz w:val="24"/>
        </w:rPr>
        <w:t>森林城市、森林乡村建设</w:t>
      </w:r>
      <w:r>
        <w:rPr>
          <w:rFonts w:hint="eastAsia" w:ascii="仿宋" w:hAnsi="仿宋" w:eastAsia="仿宋"/>
          <w:sz w:val="24"/>
        </w:rPr>
        <w:t>，着力</w:t>
      </w:r>
      <w:r>
        <w:rPr>
          <w:rFonts w:hint="eastAsia" w:ascii="仿宋" w:hAnsi="仿宋" w:eastAsia="仿宋"/>
          <w:b/>
          <w:sz w:val="24"/>
        </w:rPr>
        <w:t>增加生态资源总量</w:t>
      </w:r>
      <w:r>
        <w:rPr>
          <w:rFonts w:hint="eastAsia" w:ascii="仿宋" w:hAnsi="仿宋" w:eastAsia="仿宋"/>
          <w:sz w:val="24"/>
        </w:rPr>
        <w:t>。要注重</w:t>
      </w:r>
      <w:r>
        <w:rPr>
          <w:rFonts w:hint="eastAsia" w:ascii="仿宋" w:hAnsi="仿宋" w:eastAsia="仿宋"/>
          <w:b/>
          <w:sz w:val="24"/>
        </w:rPr>
        <w:t>绿化品种多样性、本土化</w:t>
      </w:r>
      <w:r>
        <w:rPr>
          <w:rFonts w:hint="eastAsia" w:ascii="仿宋" w:hAnsi="仿宋" w:eastAsia="仿宋"/>
          <w:sz w:val="24"/>
        </w:rPr>
        <w:t>，科学营造林草植被，不断提升</w:t>
      </w:r>
      <w:r>
        <w:rPr>
          <w:rFonts w:hint="eastAsia" w:ascii="仿宋" w:hAnsi="仿宋" w:eastAsia="仿宋"/>
          <w:b/>
          <w:sz w:val="24"/>
        </w:rPr>
        <w:t>生态资源质量</w:t>
      </w:r>
      <w:r>
        <w:rPr>
          <w:rFonts w:hint="eastAsia" w:ascii="仿宋" w:hAnsi="仿宋" w:eastAsia="仿宋"/>
          <w:sz w:val="24"/>
        </w:rPr>
        <w:t>。要坚持</w:t>
      </w:r>
      <w:r>
        <w:rPr>
          <w:rFonts w:hint="eastAsia" w:ascii="仿宋" w:hAnsi="仿宋" w:eastAsia="仿宋"/>
          <w:b/>
          <w:sz w:val="24"/>
        </w:rPr>
        <w:t>最严格的保护制度</w:t>
      </w:r>
      <w:r>
        <w:rPr>
          <w:rFonts w:hint="eastAsia" w:ascii="仿宋" w:hAnsi="仿宋" w:eastAsia="仿宋"/>
          <w:sz w:val="24"/>
        </w:rPr>
        <w:t>，全面强化</w:t>
      </w:r>
      <w:r>
        <w:rPr>
          <w:rFonts w:hint="eastAsia" w:ascii="仿宋" w:hAnsi="仿宋" w:eastAsia="仿宋"/>
          <w:b/>
          <w:sz w:val="24"/>
        </w:rPr>
        <w:t>森林、草原、湿地、荒漠保护</w:t>
      </w:r>
      <w:r>
        <w:rPr>
          <w:rFonts w:hint="eastAsia" w:ascii="仿宋" w:hAnsi="仿宋" w:eastAsia="仿宋"/>
          <w:sz w:val="24"/>
        </w:rPr>
        <w:t>，严防发生森林草原火灾，严厉</w:t>
      </w:r>
      <w:r>
        <w:rPr>
          <w:rFonts w:hint="eastAsia" w:ascii="仿宋" w:hAnsi="仿宋" w:eastAsia="仿宋"/>
          <w:b/>
          <w:sz w:val="24"/>
        </w:rPr>
        <w:t>打击非法捕猎破坏珍稀濒危野生动植物资源行为</w:t>
      </w:r>
      <w:r>
        <w:rPr>
          <w:rFonts w:hint="eastAsia" w:ascii="仿宋" w:hAnsi="仿宋" w:eastAsia="仿宋"/>
          <w:sz w:val="24"/>
        </w:rPr>
        <w:t>。要科学发展绿色富民产业，实现广大农民致富增收，助力精准脱贫。要广泛动员社会力量</w:t>
      </w:r>
      <w:r>
        <w:rPr>
          <w:rFonts w:hint="eastAsia" w:ascii="仿宋" w:hAnsi="仿宋" w:eastAsia="仿宋"/>
          <w:b/>
          <w:sz w:val="24"/>
        </w:rPr>
        <w:t>参与国土绿化行动</w:t>
      </w:r>
      <w:r>
        <w:rPr>
          <w:rFonts w:hint="eastAsia" w:ascii="仿宋" w:hAnsi="仿宋" w:eastAsia="仿宋"/>
          <w:sz w:val="24"/>
        </w:rPr>
        <w:t>，持之以恒</w:t>
      </w:r>
      <w:r>
        <w:rPr>
          <w:rFonts w:hint="eastAsia" w:ascii="仿宋" w:hAnsi="仿宋" w:eastAsia="仿宋"/>
          <w:b/>
          <w:sz w:val="24"/>
        </w:rPr>
        <w:t>开展全民义务植树</w:t>
      </w:r>
      <w:r>
        <w:rPr>
          <w:rFonts w:hint="eastAsia" w:ascii="仿宋" w:hAnsi="仿宋" w:eastAsia="仿宋"/>
          <w:sz w:val="24"/>
        </w:rPr>
        <w:t>。要创新国土绿化机制，完善管理体制，</w:t>
      </w:r>
      <w:r>
        <w:rPr>
          <w:rFonts w:hint="eastAsia" w:ascii="仿宋" w:hAnsi="仿宋" w:eastAsia="仿宋"/>
          <w:b/>
          <w:sz w:val="24"/>
        </w:rPr>
        <w:t>拓宽国土绿化投入渠道，健全管护机制</w:t>
      </w:r>
      <w:r>
        <w:rPr>
          <w:rFonts w:hint="eastAsia" w:ascii="仿宋" w:hAnsi="仿宋" w:eastAsia="仿宋"/>
          <w:sz w:val="24"/>
        </w:rPr>
        <w:t>。</w:t>
      </w:r>
    </w:p>
    <w:p>
      <w:pPr>
        <w:pStyle w:val="4"/>
        <w:spacing w:before="0" w:after="0" w:line="360" w:lineRule="auto"/>
        <w:rPr>
          <w:rFonts w:ascii="黑体" w:hAnsi="黑体" w:eastAsia="黑体"/>
          <w:sz w:val="28"/>
        </w:rPr>
      </w:pPr>
      <w:r>
        <w:rPr>
          <w:rFonts w:hint="eastAsia" w:ascii="黑体" w:hAnsi="黑体" w:eastAsia="黑体"/>
          <w:sz w:val="28"/>
        </w:rPr>
        <w:t>二、时事热点</w:t>
      </w:r>
    </w:p>
    <w:p>
      <w:pPr>
        <w:pStyle w:val="5"/>
        <w:spacing w:before="0" w:after="0" w:line="360" w:lineRule="auto"/>
        <w:rPr>
          <w:rFonts w:ascii="楷体" w:hAnsi="楷体" w:eastAsia="楷体"/>
          <w:sz w:val="24"/>
        </w:rPr>
      </w:pPr>
      <w:r>
        <w:rPr>
          <w:rFonts w:hint="eastAsia" w:ascii="楷体" w:hAnsi="楷体" w:eastAsia="楷体"/>
          <w:sz w:val="24"/>
        </w:rPr>
        <w:t>1.100万—300万人口大城市全面取消落户限制</w:t>
      </w:r>
    </w:p>
    <w:p>
      <w:pPr>
        <w:spacing w:line="360" w:lineRule="auto"/>
        <w:ind w:firstLine="480" w:firstLineChars="200"/>
        <w:rPr>
          <w:rFonts w:ascii="仿宋" w:hAnsi="仿宋" w:eastAsia="仿宋"/>
          <w:sz w:val="24"/>
        </w:rPr>
      </w:pPr>
      <w:r>
        <w:rPr>
          <w:rFonts w:hint="eastAsia" w:ascii="仿宋" w:hAnsi="仿宋" w:eastAsia="仿宋"/>
          <w:sz w:val="24"/>
        </w:rPr>
        <w:t>国家发展改革委近日印发了《2019年新型城镇化建设重点任务》的通知，公布了加快农业转移人口市民化，加快城乡融合发展等在内的19项重点任务。</w:t>
      </w:r>
    </w:p>
    <w:p>
      <w:pPr>
        <w:spacing w:line="360" w:lineRule="auto"/>
        <w:ind w:firstLine="480" w:firstLineChars="200"/>
        <w:rPr>
          <w:rFonts w:ascii="仿宋" w:hAnsi="仿宋" w:eastAsia="仿宋"/>
          <w:sz w:val="24"/>
        </w:rPr>
      </w:pPr>
      <w:r>
        <w:rPr>
          <w:rFonts w:hint="eastAsia" w:ascii="仿宋" w:hAnsi="仿宋" w:eastAsia="仿宋"/>
          <w:sz w:val="24"/>
        </w:rPr>
        <w:t>根据重点任务安排，2019年我国户籍制度改革的力度继续加大。在此前城区常住人口100万以下的中小城市和小城镇已陆续取消落户限制的基础上，这一次，城区常住人口在</w:t>
      </w:r>
      <w:r>
        <w:rPr>
          <w:rFonts w:hint="eastAsia" w:ascii="仿宋" w:hAnsi="仿宋" w:eastAsia="仿宋"/>
          <w:b/>
          <w:sz w:val="24"/>
        </w:rPr>
        <w:t>100万—300万的大城市</w:t>
      </w:r>
      <w:r>
        <w:rPr>
          <w:rFonts w:hint="eastAsia" w:ascii="仿宋" w:hAnsi="仿宋" w:eastAsia="仿宋"/>
          <w:sz w:val="24"/>
        </w:rPr>
        <w:t>，</w:t>
      </w:r>
      <w:r>
        <w:rPr>
          <w:rFonts w:hint="eastAsia" w:ascii="仿宋" w:hAnsi="仿宋" w:eastAsia="仿宋"/>
          <w:b/>
          <w:sz w:val="24"/>
        </w:rPr>
        <w:t>要全面取消落户限制</w:t>
      </w:r>
      <w:r>
        <w:rPr>
          <w:rFonts w:hint="eastAsia" w:ascii="仿宋" w:hAnsi="仿宋" w:eastAsia="仿宋"/>
          <w:sz w:val="24"/>
        </w:rPr>
        <w:t>；城区常住人口</w:t>
      </w:r>
      <w:r>
        <w:rPr>
          <w:rFonts w:hint="eastAsia" w:ascii="仿宋" w:hAnsi="仿宋" w:eastAsia="仿宋"/>
          <w:b/>
          <w:sz w:val="24"/>
        </w:rPr>
        <w:t>在300万—500万的大城市，要全面放开放宽落户条件，并全面取消重点群体落户限制</w:t>
      </w:r>
      <w:r>
        <w:rPr>
          <w:rFonts w:hint="eastAsia" w:ascii="仿宋" w:hAnsi="仿宋" w:eastAsia="仿宋"/>
          <w:sz w:val="24"/>
        </w:rPr>
        <w:t>。超过500万人口的超大特大城市，要调整完善积分落户政策，</w:t>
      </w:r>
      <w:r>
        <w:rPr>
          <w:rFonts w:hint="eastAsia" w:ascii="仿宋" w:hAnsi="仿宋" w:eastAsia="仿宋"/>
          <w:b/>
          <w:sz w:val="24"/>
        </w:rPr>
        <w:t>大幅增加落户规模、精简积分项目</w:t>
      </w:r>
      <w:r>
        <w:rPr>
          <w:rFonts w:hint="eastAsia" w:ascii="仿宋" w:hAnsi="仿宋" w:eastAsia="仿宋"/>
          <w:sz w:val="24"/>
        </w:rPr>
        <w:t>，</w:t>
      </w:r>
      <w:r>
        <w:rPr>
          <w:rFonts w:hint="eastAsia" w:ascii="仿宋" w:hAnsi="仿宋" w:eastAsia="仿宋"/>
          <w:b/>
          <w:sz w:val="24"/>
        </w:rPr>
        <w:t>确保社保缴纳年限</w:t>
      </w:r>
      <w:r>
        <w:rPr>
          <w:rFonts w:hint="eastAsia" w:ascii="仿宋" w:hAnsi="仿宋" w:eastAsia="仿宋"/>
          <w:sz w:val="24"/>
        </w:rPr>
        <w:t>和</w:t>
      </w:r>
      <w:r>
        <w:rPr>
          <w:rFonts w:hint="eastAsia" w:ascii="仿宋" w:hAnsi="仿宋" w:eastAsia="仿宋"/>
          <w:b/>
          <w:sz w:val="24"/>
        </w:rPr>
        <w:t>居住年限分数</w:t>
      </w:r>
      <w:r>
        <w:rPr>
          <w:rFonts w:hint="eastAsia" w:ascii="仿宋" w:hAnsi="仿宋" w:eastAsia="仿宋"/>
          <w:sz w:val="24"/>
        </w:rPr>
        <w:t>占主要比例。</w:t>
      </w:r>
    </w:p>
    <w:p>
      <w:pPr>
        <w:spacing w:line="360" w:lineRule="auto"/>
        <w:ind w:firstLine="480" w:firstLineChars="200"/>
        <w:rPr>
          <w:rFonts w:ascii="仿宋" w:hAnsi="仿宋" w:eastAsia="仿宋"/>
          <w:sz w:val="24"/>
        </w:rPr>
      </w:pPr>
      <w:r>
        <w:rPr>
          <w:rFonts w:hint="eastAsia" w:ascii="仿宋" w:hAnsi="仿宋" w:eastAsia="仿宋"/>
          <w:sz w:val="24"/>
        </w:rPr>
        <w:t>此外，文件还规定，城市政府要探索采取差别化精准化落户政策，积极推进</w:t>
      </w:r>
      <w:r>
        <w:rPr>
          <w:rFonts w:hint="eastAsia" w:ascii="仿宋" w:hAnsi="仿宋" w:eastAsia="仿宋"/>
          <w:b/>
          <w:sz w:val="24"/>
        </w:rPr>
        <w:t>建档立卡农村贫困人口落户</w:t>
      </w:r>
      <w:r>
        <w:rPr>
          <w:rFonts w:hint="eastAsia" w:ascii="仿宋" w:hAnsi="仿宋" w:eastAsia="仿宋"/>
          <w:sz w:val="24"/>
        </w:rPr>
        <w:t>。允许租赁房屋的常住人口在</w:t>
      </w:r>
      <w:r>
        <w:rPr>
          <w:rFonts w:hint="eastAsia" w:ascii="仿宋" w:hAnsi="仿宋" w:eastAsia="仿宋"/>
          <w:b/>
          <w:sz w:val="24"/>
        </w:rPr>
        <w:t>城市公共户口落户</w:t>
      </w:r>
      <w:r>
        <w:rPr>
          <w:rFonts w:hint="eastAsia" w:ascii="仿宋" w:hAnsi="仿宋" w:eastAsia="仿宋"/>
          <w:sz w:val="24"/>
        </w:rPr>
        <w:t>。并提出，要压实地方政府主体责任，强化督促和监测评估。</w:t>
      </w:r>
    </w:p>
    <w:p>
      <w:pPr>
        <w:spacing w:line="360" w:lineRule="auto"/>
        <w:ind w:firstLine="480" w:firstLineChars="200"/>
        <w:rPr>
          <w:rFonts w:ascii="仿宋" w:hAnsi="仿宋" w:eastAsia="仿宋"/>
          <w:sz w:val="24"/>
        </w:rPr>
      </w:pPr>
      <w:r>
        <w:rPr>
          <w:rFonts w:hint="eastAsia" w:ascii="仿宋" w:hAnsi="仿宋" w:eastAsia="仿宋"/>
          <w:sz w:val="24"/>
        </w:rPr>
        <w:t>在推进常住人口基本公共服务全覆盖方面，文件也对随迁子女入学、跨省异地就医住院费用线上结算等作出了明确要求。</w:t>
      </w:r>
    </w:p>
    <w:p>
      <w:pPr>
        <w:pStyle w:val="5"/>
        <w:spacing w:before="0" w:after="0" w:line="360" w:lineRule="auto"/>
        <w:rPr>
          <w:rFonts w:ascii="楷体" w:hAnsi="楷体" w:eastAsia="楷体"/>
          <w:sz w:val="24"/>
        </w:rPr>
      </w:pPr>
      <w:r>
        <w:rPr>
          <w:rFonts w:ascii="楷体" w:hAnsi="楷体" w:eastAsia="楷体"/>
          <w:sz w:val="24"/>
        </w:rPr>
        <w:t>2.</w:t>
      </w:r>
      <w:r>
        <w:rPr>
          <w:rFonts w:hint="eastAsia" w:ascii="楷体" w:hAnsi="楷体" w:eastAsia="楷体"/>
          <w:sz w:val="24"/>
        </w:rPr>
        <w:t>乒乓球亚洲杯中国队包揽男女单冠军</w:t>
      </w:r>
    </w:p>
    <w:p>
      <w:pPr>
        <w:spacing w:line="360" w:lineRule="auto"/>
        <w:ind w:firstLine="480" w:firstLineChars="200"/>
        <w:rPr>
          <w:rFonts w:ascii="仿宋" w:hAnsi="仿宋" w:eastAsia="仿宋"/>
          <w:sz w:val="24"/>
        </w:rPr>
      </w:pPr>
      <w:r>
        <w:rPr>
          <w:rFonts w:hint="eastAsia" w:ascii="仿宋" w:hAnsi="仿宋" w:eastAsia="仿宋"/>
          <w:sz w:val="24"/>
        </w:rPr>
        <w:t>2019年乒乓球亚洲杯4月8日在日本横滨进行了男子和女子的单打决赛，中国选手</w:t>
      </w:r>
      <w:r>
        <w:rPr>
          <w:rFonts w:hint="eastAsia" w:ascii="仿宋" w:hAnsi="仿宋" w:eastAsia="仿宋"/>
          <w:b/>
          <w:sz w:val="24"/>
        </w:rPr>
        <w:t>樊振东</w:t>
      </w:r>
      <w:r>
        <w:rPr>
          <w:rFonts w:hint="eastAsia" w:ascii="仿宋" w:hAnsi="仿宋" w:eastAsia="仿宋"/>
          <w:sz w:val="24"/>
        </w:rPr>
        <w:t>和</w:t>
      </w:r>
      <w:r>
        <w:rPr>
          <w:rFonts w:hint="eastAsia" w:ascii="仿宋" w:hAnsi="仿宋" w:eastAsia="仿宋"/>
          <w:b/>
          <w:sz w:val="24"/>
        </w:rPr>
        <w:t>朱雨玲</w:t>
      </w:r>
      <w:r>
        <w:rPr>
          <w:rFonts w:hint="eastAsia" w:ascii="仿宋" w:hAnsi="仿宋" w:eastAsia="仿宋"/>
          <w:sz w:val="24"/>
        </w:rPr>
        <w:t>分别以4:2战胜队友马龙和陈梦，双双卫冕成功，至此中国队包揽了本项赛事的男单和女单冠军。</w:t>
      </w:r>
    </w:p>
    <w:p>
      <w:pPr>
        <w:pStyle w:val="5"/>
        <w:spacing w:before="0" w:after="0" w:line="360" w:lineRule="auto"/>
        <w:rPr>
          <w:rFonts w:ascii="楷体" w:hAnsi="楷体" w:eastAsia="楷体"/>
          <w:sz w:val="24"/>
        </w:rPr>
      </w:pPr>
      <w:r>
        <w:rPr>
          <w:rFonts w:ascii="楷体" w:hAnsi="楷体" w:eastAsia="楷体"/>
          <w:sz w:val="24"/>
        </w:rPr>
        <w:t>3.</w:t>
      </w:r>
      <w:r>
        <w:rPr>
          <w:rFonts w:hint="eastAsia" w:ascii="楷体" w:hAnsi="楷体" w:eastAsia="楷体"/>
          <w:sz w:val="24"/>
        </w:rPr>
        <w:t>故宫“看门人”单霁翔退休</w:t>
      </w:r>
    </w:p>
    <w:p>
      <w:pPr>
        <w:spacing w:line="360" w:lineRule="auto"/>
        <w:ind w:firstLine="480" w:firstLineChars="200"/>
        <w:rPr>
          <w:rFonts w:ascii="仿宋" w:hAnsi="仿宋" w:eastAsia="仿宋"/>
          <w:sz w:val="24"/>
        </w:rPr>
      </w:pPr>
      <w:r>
        <w:rPr>
          <w:rFonts w:hint="eastAsia" w:ascii="仿宋" w:hAnsi="仿宋" w:eastAsia="仿宋"/>
          <w:sz w:val="24"/>
        </w:rPr>
        <w:t>4月8日，执掌故宫博物院7年的院长单霁翔退休，继任者为原敦煌研究院院长王旭东。</w:t>
      </w:r>
    </w:p>
    <w:p>
      <w:pPr>
        <w:spacing w:line="360" w:lineRule="auto"/>
        <w:ind w:firstLine="482" w:firstLineChars="200"/>
        <w:rPr>
          <w:rFonts w:ascii="仿宋" w:hAnsi="仿宋" w:eastAsia="仿宋"/>
          <w:sz w:val="24"/>
        </w:rPr>
      </w:pPr>
      <w:r>
        <w:rPr>
          <w:rFonts w:hint="eastAsia" w:ascii="仿宋" w:hAnsi="仿宋" w:eastAsia="仿宋"/>
          <w:b/>
          <w:sz w:val="24"/>
        </w:rPr>
        <w:t>“我不是故宫掌门人，是看门人”</w:t>
      </w:r>
      <w:r>
        <w:rPr>
          <w:rFonts w:hint="eastAsia"/>
          <w:b/>
        </w:rPr>
        <w:t>。</w:t>
      </w:r>
      <w:r>
        <w:rPr>
          <w:rFonts w:hint="eastAsia" w:ascii="仿宋" w:hAnsi="仿宋" w:eastAsia="仿宋"/>
          <w:sz w:val="24"/>
        </w:rPr>
        <w:t>截至2018年，故宫开放面积由2014年的52%达到现今的</w:t>
      </w:r>
      <w:r>
        <w:rPr>
          <w:rFonts w:hint="eastAsia" w:ascii="仿宋" w:hAnsi="仿宋" w:eastAsia="仿宋"/>
          <w:b/>
          <w:sz w:val="24"/>
        </w:rPr>
        <w:t>80%以上</w:t>
      </w:r>
      <w:r>
        <w:rPr>
          <w:rFonts w:hint="eastAsia" w:ascii="仿宋" w:hAnsi="仿宋" w:eastAsia="仿宋"/>
          <w:sz w:val="24"/>
        </w:rPr>
        <w:t>。</w:t>
      </w:r>
    </w:p>
    <w:p>
      <w:pPr>
        <w:spacing w:line="360" w:lineRule="auto"/>
        <w:ind w:firstLine="482" w:firstLineChars="200"/>
        <w:rPr>
          <w:rFonts w:ascii="仿宋" w:hAnsi="仿宋" w:eastAsia="仿宋"/>
          <w:sz w:val="24"/>
        </w:rPr>
      </w:pPr>
      <w:r>
        <w:rPr>
          <w:rFonts w:hint="eastAsia" w:ascii="仿宋" w:hAnsi="仿宋" w:eastAsia="仿宋"/>
          <w:b/>
          <w:sz w:val="24"/>
        </w:rPr>
        <w:t>“其实我不是网红，我是被网红的”。</w:t>
      </w:r>
      <w:r>
        <w:rPr>
          <w:rFonts w:hint="eastAsia" w:ascii="仿宋" w:hAnsi="仿宋" w:eastAsia="仿宋"/>
          <w:sz w:val="24"/>
        </w:rPr>
        <w:t>在这位被称作“萌萌哒”院长上任之后，故宫开启了自己的“网红”之路。在他的掌舵下，一直板着脸的故宫确实“萌”起来了。</w:t>
      </w:r>
    </w:p>
    <w:p>
      <w:pPr>
        <w:spacing w:line="360" w:lineRule="auto"/>
        <w:ind w:firstLine="482" w:firstLineChars="200"/>
        <w:rPr>
          <w:rFonts w:ascii="仿宋" w:hAnsi="仿宋" w:eastAsia="仿宋"/>
          <w:sz w:val="24"/>
        </w:rPr>
      </w:pPr>
      <w:r>
        <w:rPr>
          <w:rFonts w:hint="eastAsia" w:ascii="仿宋" w:hAnsi="仿宋" w:eastAsia="仿宋"/>
          <w:b/>
          <w:sz w:val="24"/>
        </w:rPr>
        <w:t>“不涨价！提高票价会阻挡低收入人群”。</w:t>
      </w:r>
      <w:r>
        <w:rPr>
          <w:rFonts w:hint="eastAsia" w:ascii="仿宋" w:hAnsi="仿宋" w:eastAsia="仿宋"/>
          <w:sz w:val="24"/>
        </w:rPr>
        <w:t>这位为了故宫下雪扫不扫雪都能“纠结”半天的院长，在绝不涨价事儿上毫不犹豫。</w:t>
      </w:r>
    </w:p>
    <w:p>
      <w:pPr>
        <w:spacing w:line="360" w:lineRule="auto"/>
        <w:ind w:firstLine="482" w:firstLineChars="200"/>
        <w:rPr>
          <w:rFonts w:ascii="仿宋" w:hAnsi="仿宋" w:eastAsia="仿宋"/>
          <w:sz w:val="24"/>
        </w:rPr>
      </w:pPr>
      <w:r>
        <w:rPr>
          <w:rFonts w:hint="eastAsia" w:ascii="仿宋" w:hAnsi="仿宋" w:eastAsia="仿宋"/>
          <w:b/>
          <w:sz w:val="24"/>
        </w:rPr>
        <w:t>“只有被人们喜爱，文物才有尊严”。</w:t>
      </w:r>
      <w:r>
        <w:rPr>
          <w:rFonts w:hint="eastAsia" w:ascii="仿宋" w:hAnsi="仿宋" w:eastAsia="仿宋"/>
          <w:sz w:val="24"/>
        </w:rPr>
        <w:t>为了“唤醒”沉睡文物，故宫博物院推出了以“萌”为设计理念，使文物“活起来”，每一次尝试，单霁翔都身兼导购和售后多职。</w:t>
      </w:r>
    </w:p>
    <w:p>
      <w:pPr>
        <w:spacing w:line="360" w:lineRule="auto"/>
        <w:ind w:firstLine="482" w:firstLineChars="200"/>
        <w:rPr>
          <w:rFonts w:ascii="仿宋" w:hAnsi="仿宋" w:eastAsia="仿宋"/>
          <w:sz w:val="24"/>
        </w:rPr>
      </w:pPr>
      <w:r>
        <w:rPr>
          <w:rFonts w:hint="eastAsia" w:ascii="仿宋" w:hAnsi="仿宋" w:eastAsia="仿宋"/>
          <w:b/>
          <w:sz w:val="24"/>
        </w:rPr>
        <w:t>“故宫最怕火，我们就把火锅停了”。</w:t>
      </w:r>
      <w:r>
        <w:rPr>
          <w:rFonts w:hint="eastAsia" w:ascii="仿宋" w:hAnsi="仿宋" w:eastAsia="仿宋"/>
          <w:sz w:val="24"/>
        </w:rPr>
        <w:t>“故宫”和“火锅”这两个词加在一起是很危险的，故宫最怕火，我们就停了，本来就不是火锅店。”</w:t>
      </w:r>
    </w:p>
    <w:p>
      <w:pPr>
        <w:spacing w:line="360" w:lineRule="auto"/>
        <w:ind w:firstLine="482" w:firstLineChars="200"/>
        <w:rPr>
          <w:rFonts w:ascii="仿宋" w:hAnsi="仿宋" w:eastAsia="仿宋"/>
          <w:sz w:val="24"/>
        </w:rPr>
      </w:pPr>
      <w:r>
        <w:rPr>
          <w:rFonts w:hint="eastAsia" w:ascii="仿宋" w:hAnsi="仿宋" w:eastAsia="仿宋"/>
          <w:b/>
          <w:sz w:val="24"/>
        </w:rPr>
        <w:t>“要把壮美的紫禁城，完美地交给下一个600年”。</w:t>
      </w:r>
      <w:r>
        <w:rPr>
          <w:rFonts w:hint="eastAsia" w:ascii="仿宋" w:hAnsi="仿宋" w:eastAsia="仿宋"/>
          <w:sz w:val="24"/>
        </w:rPr>
        <w:t>2020年是紫禁城600岁生日，单霁翔的心愿是让故宫拥有的每一件文物都“光彩照人”，“要把壮美的紫禁城完美地交给下一个600年”。</w:t>
      </w:r>
    </w:p>
    <w:p>
      <w:pPr>
        <w:pStyle w:val="5"/>
        <w:spacing w:before="0" w:after="0" w:line="360" w:lineRule="auto"/>
        <w:rPr>
          <w:rFonts w:ascii="楷体" w:hAnsi="楷体" w:eastAsia="楷体"/>
          <w:sz w:val="24"/>
        </w:rPr>
      </w:pPr>
      <w:r>
        <w:rPr>
          <w:rFonts w:ascii="楷体" w:hAnsi="楷体" w:eastAsia="楷体"/>
          <w:sz w:val="24"/>
        </w:rPr>
        <w:t>4.</w:t>
      </w:r>
      <w:r>
        <w:rPr>
          <w:rFonts w:hint="eastAsia" w:ascii="楷体" w:hAnsi="楷体" w:eastAsia="楷体"/>
          <w:sz w:val="24"/>
        </w:rPr>
        <w:t>最高法对顾雏军等再审案公开宣判</w:t>
      </w:r>
    </w:p>
    <w:p>
      <w:pPr>
        <w:spacing w:line="360" w:lineRule="auto"/>
        <w:ind w:firstLine="480" w:firstLineChars="200"/>
        <w:rPr>
          <w:rFonts w:ascii="仿宋" w:hAnsi="仿宋" w:eastAsia="仿宋"/>
          <w:sz w:val="24"/>
        </w:rPr>
      </w:pPr>
      <w:r>
        <w:rPr>
          <w:rFonts w:hint="eastAsia" w:ascii="仿宋" w:hAnsi="仿宋" w:eastAsia="仿宋"/>
          <w:sz w:val="24"/>
        </w:rPr>
        <w:t>4月10日，最高人民法院对原审被告人顾雏军等人虚报注册资本，违规披露、不披露重要信息，</w:t>
      </w:r>
      <w:r>
        <w:rPr>
          <w:rFonts w:hint="eastAsia" w:ascii="仿宋" w:hAnsi="仿宋" w:eastAsia="仿宋"/>
          <w:b/>
          <w:sz w:val="24"/>
        </w:rPr>
        <w:t>挪用资金再审</w:t>
      </w:r>
      <w:r>
        <w:rPr>
          <w:rFonts w:hint="eastAsia" w:ascii="仿宋" w:hAnsi="仿宋" w:eastAsia="仿宋"/>
          <w:sz w:val="24"/>
        </w:rPr>
        <w:t>一案进行公开宣判，对顾雏军改判有期徒刑五年，对姜宝军等六名被告人宣告无罪。</w:t>
      </w:r>
    </w:p>
    <w:p>
      <w:pPr>
        <w:spacing w:line="360" w:lineRule="auto"/>
        <w:ind w:firstLine="480" w:firstLineChars="200"/>
        <w:rPr>
          <w:rFonts w:ascii="仿宋" w:hAnsi="仿宋" w:eastAsia="仿宋"/>
          <w:sz w:val="24"/>
        </w:rPr>
      </w:pPr>
      <w:r>
        <w:rPr>
          <w:rFonts w:hint="eastAsia" w:ascii="仿宋" w:hAnsi="仿宋" w:eastAsia="仿宋"/>
          <w:sz w:val="24"/>
        </w:rPr>
        <w:t>法院判决撤销对顾雏军的虚报注册资本罪和违规披露、不披露重要信息罪，以</w:t>
      </w:r>
      <w:r>
        <w:rPr>
          <w:rFonts w:hint="eastAsia" w:ascii="仿宋" w:hAnsi="仿宋" w:eastAsia="仿宋"/>
          <w:b/>
          <w:sz w:val="24"/>
        </w:rPr>
        <w:t>挪用资金罪</w:t>
      </w:r>
      <w:r>
        <w:rPr>
          <w:rFonts w:hint="eastAsia" w:ascii="仿宋" w:hAnsi="仿宋" w:eastAsia="仿宋"/>
          <w:sz w:val="24"/>
        </w:rPr>
        <w:t>改判其有期徒刑五年；维持以挪用资金罪对张宏判处有期徒刑两年，缓刑两年的定罪量刑；对姜宝军、刘义忠、张细汉、严友松、晏果茹、刘科均宣告无罪。</w:t>
      </w:r>
    </w:p>
    <w:p>
      <w:pPr>
        <w:spacing w:line="360" w:lineRule="auto"/>
        <w:ind w:firstLine="480" w:firstLineChars="200"/>
        <w:rPr>
          <w:rFonts w:ascii="仿宋" w:hAnsi="仿宋" w:eastAsia="仿宋"/>
          <w:sz w:val="24"/>
        </w:rPr>
      </w:pPr>
      <w:r>
        <w:rPr>
          <w:rFonts w:hint="eastAsia" w:ascii="仿宋" w:hAnsi="仿宋" w:eastAsia="仿宋"/>
          <w:sz w:val="24"/>
        </w:rPr>
        <w:t>法院经审理认为，顾雏军等人实施了</w:t>
      </w:r>
      <w:r>
        <w:rPr>
          <w:rFonts w:hint="eastAsia" w:ascii="仿宋" w:hAnsi="仿宋" w:eastAsia="仿宋"/>
          <w:b/>
          <w:sz w:val="24"/>
        </w:rPr>
        <w:t>虚报注册资本</w:t>
      </w:r>
      <w:r>
        <w:rPr>
          <w:rFonts w:hint="eastAsia" w:ascii="仿宋" w:hAnsi="仿宋" w:eastAsia="仿宋"/>
          <w:sz w:val="24"/>
        </w:rPr>
        <w:t>的行为，但因情节显著轻微危害不大，不认为是犯罪；因在案证据不足以证实造成了严重损害股东或其他人利益的后果，顾雏军等人的行为不构成违规披露、不披露重要信息罪。原审认定顾雏军、张宏挪用科龙电器和江西科龙共计2.9亿元归个人使用，进行营利活动的事实清楚，证据确实、充分。鉴于挪用资金时间较短，且未给单位造成重大经济损失，依法可从宽处罚，改判顾雏军有期徒刑五年。</w:t>
      </w:r>
    </w:p>
    <w:p>
      <w:pPr>
        <w:spacing w:line="360" w:lineRule="auto"/>
        <w:ind w:firstLine="480" w:firstLineChars="200"/>
        <w:rPr>
          <w:rFonts w:ascii="仿宋" w:hAnsi="仿宋" w:eastAsia="仿宋"/>
          <w:sz w:val="24"/>
        </w:rPr>
      </w:pPr>
      <w:r>
        <w:rPr>
          <w:rFonts w:hint="eastAsia" w:ascii="仿宋" w:hAnsi="仿宋" w:eastAsia="仿宋"/>
          <w:sz w:val="24"/>
        </w:rPr>
        <w:t>顾雏军等再审案是</w:t>
      </w:r>
      <w:r>
        <w:rPr>
          <w:rFonts w:hint="eastAsia" w:ascii="仿宋" w:hAnsi="仿宋" w:eastAsia="仿宋"/>
          <w:b/>
          <w:sz w:val="24"/>
        </w:rPr>
        <w:t>依法保护产权和企业家合法权益</w:t>
      </w:r>
      <w:r>
        <w:rPr>
          <w:rFonts w:hint="eastAsia" w:ascii="仿宋" w:hAnsi="仿宋" w:eastAsia="仿宋"/>
          <w:sz w:val="24"/>
        </w:rPr>
        <w:t>的典型案件，2008年1月30日，佛山中院一审判决认定顾雏军等人犯虚报注册资本罪、故意披露、不披露重要信息罪，挪用资金罪，判处有期徒刑十年，其余七名被告人被判处四年以下不等的刑罚。广东高院于2009年3月25日裁定驳回顾雏军等人的上诉，维持原判。2012年9月，顾雏军刑满释放后，提出申诉。最高法于2017年12月27日作出再审决定，提审本案。2018年6月13日最高法对本案进行了公开审理。</w:t>
      </w:r>
    </w:p>
    <w:p>
      <w:pPr>
        <w:pStyle w:val="5"/>
        <w:spacing w:before="0" w:after="0" w:line="360" w:lineRule="auto"/>
        <w:rPr>
          <w:rFonts w:ascii="楷体" w:hAnsi="楷体" w:eastAsia="楷体"/>
          <w:sz w:val="24"/>
        </w:rPr>
      </w:pPr>
      <w:r>
        <w:rPr>
          <w:rFonts w:hint="eastAsia" w:ascii="楷体" w:hAnsi="楷体" w:eastAsia="楷体"/>
          <w:sz w:val="24"/>
        </w:rPr>
        <w:t>5.公安部发布交管改革十项便民措施</w:t>
      </w:r>
    </w:p>
    <w:p>
      <w:pPr>
        <w:spacing w:line="360" w:lineRule="auto"/>
        <w:ind w:firstLine="480" w:firstLineChars="200"/>
        <w:rPr>
          <w:rFonts w:ascii="仿宋" w:hAnsi="仿宋" w:eastAsia="仿宋"/>
          <w:sz w:val="24"/>
        </w:rPr>
      </w:pPr>
      <w:r>
        <w:rPr>
          <w:rFonts w:hint="eastAsia" w:ascii="仿宋" w:hAnsi="仿宋" w:eastAsia="仿宋"/>
          <w:sz w:val="24"/>
        </w:rPr>
        <w:t>从6月1日起，公安部将推出</w:t>
      </w:r>
      <w:r>
        <w:rPr>
          <w:rFonts w:hint="eastAsia" w:ascii="仿宋" w:hAnsi="仿宋" w:eastAsia="仿宋"/>
          <w:b/>
          <w:sz w:val="24"/>
        </w:rPr>
        <w:t>10项</w:t>
      </w:r>
      <w:r>
        <w:rPr>
          <w:rFonts w:hint="eastAsia" w:ascii="仿宋" w:hAnsi="仿宋" w:eastAsia="仿宋"/>
          <w:sz w:val="24"/>
        </w:rPr>
        <w:t>交管改革新措施，包括</w:t>
      </w:r>
      <w:r>
        <w:rPr>
          <w:rFonts w:hint="eastAsia" w:ascii="仿宋" w:hAnsi="仿宋" w:eastAsia="仿宋"/>
          <w:b/>
          <w:sz w:val="24"/>
        </w:rPr>
        <w:t>申请人可在全国任意一地凭身份证直接申领小型汽车驾驶证</w:t>
      </w:r>
      <w:r>
        <w:rPr>
          <w:rFonts w:hint="eastAsia" w:ascii="仿宋" w:hAnsi="仿宋" w:eastAsia="仿宋"/>
          <w:sz w:val="24"/>
        </w:rPr>
        <w:t>、</w:t>
      </w:r>
      <w:r>
        <w:rPr>
          <w:rFonts w:hint="eastAsia" w:ascii="仿宋" w:hAnsi="仿宋" w:eastAsia="仿宋"/>
          <w:b/>
          <w:sz w:val="24"/>
        </w:rPr>
        <w:t>小型汽车驾驶证分科目考试异地可办</w:t>
      </w:r>
      <w:r>
        <w:rPr>
          <w:rFonts w:hint="eastAsia" w:ascii="仿宋" w:hAnsi="仿宋" w:eastAsia="仿宋"/>
          <w:sz w:val="24"/>
        </w:rPr>
        <w:t>、全面推行</w:t>
      </w:r>
      <w:r>
        <w:rPr>
          <w:rFonts w:hint="eastAsia" w:ascii="仿宋" w:hAnsi="仿宋" w:eastAsia="仿宋"/>
          <w:b/>
          <w:sz w:val="24"/>
        </w:rPr>
        <w:t>汽车4S店代发临时行驶车号牌</w:t>
      </w:r>
      <w:r>
        <w:rPr>
          <w:rFonts w:hint="eastAsia" w:ascii="仿宋" w:hAnsi="仿宋" w:eastAsia="仿宋"/>
          <w:sz w:val="24"/>
        </w:rPr>
        <w:t>等。</w:t>
      </w:r>
    </w:p>
    <w:p>
      <w:pPr>
        <w:pStyle w:val="5"/>
        <w:spacing w:before="0" w:after="0" w:line="360" w:lineRule="auto"/>
        <w:rPr>
          <w:rFonts w:ascii="楷体" w:hAnsi="楷体" w:eastAsia="楷体"/>
          <w:sz w:val="24"/>
        </w:rPr>
      </w:pPr>
      <w:r>
        <w:rPr>
          <w:rFonts w:ascii="楷体" w:hAnsi="楷体" w:eastAsia="楷体"/>
          <w:sz w:val="24"/>
        </w:rPr>
        <w:t>6.</w:t>
      </w:r>
      <w:r>
        <w:rPr>
          <w:rFonts w:hint="eastAsia" w:ascii="楷体" w:hAnsi="楷体" w:eastAsia="楷体"/>
          <w:sz w:val="24"/>
        </w:rPr>
        <w:t>全国铁路今起实施新列车运行图</w:t>
      </w:r>
    </w:p>
    <w:p>
      <w:pPr>
        <w:spacing w:line="360" w:lineRule="auto"/>
        <w:ind w:firstLine="480" w:firstLineChars="200"/>
        <w:rPr>
          <w:rFonts w:ascii="仿宋" w:hAnsi="仿宋" w:eastAsia="仿宋"/>
          <w:sz w:val="24"/>
        </w:rPr>
      </w:pPr>
      <w:r>
        <w:rPr>
          <w:rFonts w:hint="eastAsia" w:ascii="仿宋" w:hAnsi="仿宋" w:eastAsia="仿宋"/>
          <w:sz w:val="24"/>
        </w:rPr>
        <w:t>4月10日零时起，全国铁路实施新的列车运行图，</w:t>
      </w:r>
      <w:r>
        <w:rPr>
          <w:rFonts w:hint="eastAsia" w:ascii="仿宋" w:hAnsi="仿宋" w:eastAsia="仿宋"/>
          <w:b/>
          <w:sz w:val="24"/>
        </w:rPr>
        <w:t>北京至青岛</w:t>
      </w:r>
      <w:r>
        <w:rPr>
          <w:rFonts w:hint="eastAsia" w:ascii="仿宋" w:hAnsi="仿宋" w:eastAsia="仿宋"/>
          <w:sz w:val="24"/>
        </w:rPr>
        <w:t>开行一站直达</w:t>
      </w:r>
      <w:r>
        <w:rPr>
          <w:rFonts w:hint="eastAsia" w:ascii="仿宋" w:hAnsi="仿宋" w:eastAsia="仿宋"/>
          <w:b/>
          <w:sz w:val="24"/>
        </w:rPr>
        <w:t>复兴号</w:t>
      </w:r>
      <w:r>
        <w:rPr>
          <w:rFonts w:hint="eastAsia" w:ascii="仿宋" w:hAnsi="仿宋" w:eastAsia="仿宋"/>
          <w:sz w:val="24"/>
        </w:rPr>
        <w:t>列车，两地间运行时间缩短到</w:t>
      </w:r>
      <w:r>
        <w:rPr>
          <w:rFonts w:hint="eastAsia" w:ascii="仿宋" w:hAnsi="仿宋" w:eastAsia="仿宋"/>
          <w:b/>
          <w:sz w:val="24"/>
        </w:rPr>
        <w:t>2小时59分</w:t>
      </w:r>
      <w:r>
        <w:rPr>
          <w:rFonts w:hint="eastAsia" w:ascii="仿宋" w:hAnsi="仿宋" w:eastAsia="仿宋"/>
          <w:sz w:val="24"/>
        </w:rPr>
        <w:t>。首次开行兰州至成都间动车组列车，经停雄安新区白洋淀站的列车由39对增加到52对，满足旅客多样化需求。</w:t>
      </w:r>
    </w:p>
    <w:p>
      <w:pPr>
        <w:pStyle w:val="5"/>
        <w:spacing w:before="0" w:after="0" w:line="360" w:lineRule="auto"/>
        <w:rPr>
          <w:rFonts w:ascii="楷体" w:hAnsi="楷体" w:eastAsia="楷体"/>
          <w:sz w:val="24"/>
        </w:rPr>
      </w:pPr>
      <w:r>
        <w:rPr>
          <w:rFonts w:hint="eastAsia" w:ascii="楷体" w:hAnsi="楷体" w:eastAsia="楷体"/>
          <w:sz w:val="24"/>
        </w:rPr>
        <w:t>7.教育部启动一流本科专业建设</w:t>
      </w:r>
    </w:p>
    <w:p>
      <w:pPr>
        <w:spacing w:line="360" w:lineRule="auto"/>
        <w:ind w:firstLine="480" w:firstLineChars="200"/>
        <w:rPr>
          <w:rFonts w:ascii="仿宋" w:hAnsi="仿宋" w:eastAsia="仿宋"/>
          <w:sz w:val="24"/>
        </w:rPr>
      </w:pPr>
      <w:r>
        <w:rPr>
          <w:rFonts w:hint="eastAsia" w:ascii="仿宋" w:hAnsi="仿宋" w:eastAsia="仿宋"/>
          <w:sz w:val="24"/>
        </w:rPr>
        <w:t>教育部日前启动</w:t>
      </w:r>
      <w:r>
        <w:rPr>
          <w:rFonts w:hint="eastAsia" w:ascii="仿宋" w:hAnsi="仿宋" w:eastAsia="仿宋"/>
          <w:b/>
          <w:sz w:val="24"/>
        </w:rPr>
        <w:t>一流本科专业</w:t>
      </w:r>
      <w:r>
        <w:rPr>
          <w:rFonts w:hint="eastAsia" w:ascii="仿宋" w:hAnsi="仿宋" w:eastAsia="仿宋"/>
          <w:sz w:val="24"/>
        </w:rPr>
        <w:t>建设</w:t>
      </w:r>
      <w:r>
        <w:rPr>
          <w:rFonts w:hint="eastAsia" w:ascii="仿宋" w:hAnsi="仿宋" w:eastAsia="仿宋"/>
          <w:b/>
          <w:sz w:val="24"/>
        </w:rPr>
        <w:t>“双万计划”</w:t>
      </w:r>
      <w:r>
        <w:rPr>
          <w:rFonts w:hint="eastAsia" w:ascii="仿宋" w:hAnsi="仿宋" w:eastAsia="仿宋"/>
          <w:sz w:val="24"/>
        </w:rPr>
        <w:t>。2019年至2021年，将建设</w:t>
      </w:r>
      <w:r>
        <w:rPr>
          <w:rFonts w:hint="eastAsia" w:ascii="仿宋" w:hAnsi="仿宋" w:eastAsia="仿宋"/>
          <w:b/>
          <w:sz w:val="24"/>
        </w:rPr>
        <w:t>10000个左右国家级一流本科专业点</w:t>
      </w:r>
      <w:r>
        <w:rPr>
          <w:rFonts w:hint="eastAsia" w:ascii="仿宋" w:hAnsi="仿宋" w:eastAsia="仿宋"/>
          <w:sz w:val="24"/>
        </w:rPr>
        <w:t>和</w:t>
      </w:r>
      <w:r>
        <w:rPr>
          <w:rFonts w:hint="eastAsia" w:ascii="仿宋" w:hAnsi="仿宋" w:eastAsia="仿宋"/>
          <w:b/>
          <w:sz w:val="24"/>
        </w:rPr>
        <w:t>10000个左右省级一流本科专业点</w:t>
      </w:r>
      <w:r>
        <w:rPr>
          <w:rFonts w:hint="eastAsia" w:ascii="仿宋" w:hAnsi="仿宋" w:eastAsia="仿宋"/>
          <w:sz w:val="24"/>
        </w:rPr>
        <w:t>，并鼓励不同类型的普通本科高校分类发展、特色发展。</w:t>
      </w:r>
    </w:p>
    <w:p>
      <w:pPr>
        <w:pStyle w:val="5"/>
        <w:spacing w:before="0" w:after="0" w:line="360" w:lineRule="auto"/>
        <w:rPr>
          <w:rFonts w:ascii="楷体" w:hAnsi="楷体" w:eastAsia="楷体"/>
          <w:sz w:val="24"/>
        </w:rPr>
      </w:pPr>
      <w:r>
        <w:rPr>
          <w:rFonts w:hint="eastAsia" w:ascii="楷体" w:hAnsi="楷体" w:eastAsia="楷体"/>
          <w:sz w:val="24"/>
        </w:rPr>
        <w:t>8.民政部：授予30名基层工作者“孺子牛”奖</w:t>
      </w:r>
    </w:p>
    <w:p>
      <w:pPr>
        <w:spacing w:line="360" w:lineRule="auto"/>
        <w:ind w:firstLine="480" w:firstLineChars="200"/>
        <w:rPr>
          <w:rFonts w:ascii="仿宋" w:hAnsi="仿宋" w:eastAsia="仿宋"/>
          <w:sz w:val="24"/>
        </w:rPr>
      </w:pPr>
      <w:r>
        <w:rPr>
          <w:rFonts w:hint="eastAsia" w:ascii="仿宋" w:hAnsi="仿宋" w:eastAsia="仿宋"/>
          <w:sz w:val="24"/>
        </w:rPr>
        <w:t>日前，民政部授予30名基层民政工作者“孺子牛”奖，他们大多来自</w:t>
      </w:r>
      <w:r>
        <w:rPr>
          <w:rFonts w:hint="eastAsia" w:ascii="仿宋" w:hAnsi="仿宋" w:eastAsia="仿宋"/>
          <w:b/>
          <w:sz w:val="24"/>
        </w:rPr>
        <w:t>养老、殡葬</w:t>
      </w:r>
      <w:r>
        <w:rPr>
          <w:rFonts w:hint="eastAsia" w:ascii="仿宋" w:hAnsi="仿宋" w:eastAsia="仿宋"/>
          <w:sz w:val="24"/>
        </w:rPr>
        <w:t>等特殊行业。“孺子牛”奖</w:t>
      </w:r>
      <w:r>
        <w:rPr>
          <w:rFonts w:hint="eastAsia" w:ascii="仿宋" w:hAnsi="仿宋" w:eastAsia="仿宋"/>
          <w:b/>
          <w:sz w:val="24"/>
        </w:rPr>
        <w:t>每四年</w:t>
      </w:r>
      <w:r>
        <w:rPr>
          <w:rFonts w:hint="eastAsia" w:ascii="仿宋" w:hAnsi="仿宋" w:eastAsia="仿宋"/>
          <w:sz w:val="24"/>
        </w:rPr>
        <w:t>评选一次，授予全国民政系统中有突出贡献的工作人员。</w:t>
      </w:r>
    </w:p>
    <w:p>
      <w:pPr>
        <w:pStyle w:val="5"/>
        <w:spacing w:before="0" w:after="0" w:line="360" w:lineRule="auto"/>
        <w:rPr>
          <w:rFonts w:ascii="楷体" w:hAnsi="楷体" w:eastAsia="楷体"/>
          <w:sz w:val="24"/>
        </w:rPr>
      </w:pPr>
      <w:r>
        <w:rPr>
          <w:rFonts w:ascii="楷体" w:hAnsi="楷体" w:eastAsia="楷体"/>
          <w:sz w:val="24"/>
        </w:rPr>
        <w:t>9.</w:t>
      </w:r>
      <w:r>
        <w:rPr>
          <w:rFonts w:hint="eastAsia" w:ascii="楷体" w:hAnsi="楷体" w:eastAsia="楷体"/>
          <w:sz w:val="24"/>
        </w:rPr>
        <w:t>意大利返还中国796件套流失文物抵达北京</w:t>
      </w:r>
    </w:p>
    <w:p>
      <w:pPr>
        <w:spacing w:line="360" w:lineRule="auto"/>
        <w:ind w:firstLine="480" w:firstLineChars="200"/>
        <w:rPr>
          <w:rFonts w:ascii="仿宋" w:hAnsi="仿宋" w:eastAsia="仿宋"/>
          <w:sz w:val="24"/>
        </w:rPr>
      </w:pPr>
      <w:r>
        <w:rPr>
          <w:rFonts w:hint="eastAsia" w:ascii="仿宋" w:hAnsi="仿宋" w:eastAsia="仿宋"/>
          <w:sz w:val="24"/>
        </w:rPr>
        <w:t>意大利返还中国的796件套流失文物艺术品4月10日抵达北京。11日凌晨这批文物进驻中国国家博物馆。这是近</w:t>
      </w:r>
      <w:r>
        <w:rPr>
          <w:rFonts w:hint="eastAsia" w:ascii="仿宋" w:hAnsi="仿宋" w:eastAsia="仿宋"/>
          <w:b/>
          <w:sz w:val="24"/>
        </w:rPr>
        <w:t>20年来</w:t>
      </w:r>
      <w:r>
        <w:rPr>
          <w:rFonts w:hint="eastAsia" w:ascii="仿宋" w:hAnsi="仿宋" w:eastAsia="仿宋"/>
          <w:sz w:val="24"/>
        </w:rPr>
        <w:t>最大规模的中国文物艺术品返还。中国国家博物馆将在本月底举办专题展览，公众将有机会欣赏这些珍贵文物。</w:t>
      </w:r>
    </w:p>
    <w:p>
      <w:pPr>
        <w:pStyle w:val="5"/>
        <w:spacing w:before="0" w:after="0" w:line="360" w:lineRule="auto"/>
        <w:rPr>
          <w:rFonts w:ascii="楷体" w:hAnsi="楷体" w:eastAsia="楷体"/>
          <w:sz w:val="24"/>
        </w:rPr>
      </w:pPr>
      <w:r>
        <w:rPr>
          <w:rFonts w:ascii="楷体" w:hAnsi="楷体" w:eastAsia="楷体"/>
          <w:sz w:val="24"/>
        </w:rPr>
        <w:t>10.</w:t>
      </w:r>
      <w:r>
        <w:rPr>
          <w:rFonts w:hint="eastAsia" w:ascii="楷体" w:hAnsi="楷体" w:eastAsia="楷体"/>
          <w:sz w:val="24"/>
        </w:rPr>
        <w:t>2018年我国快递业务量507.1亿件</w:t>
      </w:r>
    </w:p>
    <w:p>
      <w:pPr>
        <w:spacing w:line="360" w:lineRule="auto"/>
        <w:ind w:firstLine="480" w:firstLineChars="200"/>
        <w:rPr>
          <w:rFonts w:ascii="仿宋" w:hAnsi="仿宋" w:eastAsia="仿宋"/>
          <w:sz w:val="24"/>
        </w:rPr>
      </w:pPr>
      <w:r>
        <w:rPr>
          <w:rFonts w:hint="eastAsia" w:ascii="仿宋" w:hAnsi="仿宋" w:eastAsia="仿宋"/>
          <w:sz w:val="24"/>
        </w:rPr>
        <w:t>国家邮政局4月11日发布《2018年中国快递发展指数报告》，2018年中国快递发展指数为814.5，同比</w:t>
      </w:r>
      <w:r>
        <w:rPr>
          <w:rFonts w:hint="eastAsia" w:ascii="仿宋" w:hAnsi="仿宋" w:eastAsia="仿宋"/>
          <w:b/>
          <w:sz w:val="24"/>
        </w:rPr>
        <w:t>提高23.6%</w:t>
      </w:r>
      <w:r>
        <w:rPr>
          <w:rFonts w:hint="eastAsia" w:ascii="仿宋" w:hAnsi="仿宋" w:eastAsia="仿宋"/>
          <w:sz w:val="24"/>
        </w:rPr>
        <w:t>。快递业务量达507.1亿件，去年一年人均快件使用量为</w:t>
      </w:r>
      <w:r>
        <w:rPr>
          <w:rFonts w:hint="eastAsia" w:ascii="仿宋" w:hAnsi="仿宋" w:eastAsia="仿宋"/>
          <w:b/>
          <w:sz w:val="24"/>
        </w:rPr>
        <w:t>36件</w:t>
      </w:r>
      <w:r>
        <w:rPr>
          <w:rFonts w:hint="eastAsia" w:ascii="仿宋" w:hAnsi="仿宋" w:eastAsia="仿宋"/>
          <w:sz w:val="24"/>
        </w:rPr>
        <w:t>。</w:t>
      </w:r>
    </w:p>
    <w:p>
      <w:pPr>
        <w:pStyle w:val="5"/>
        <w:spacing w:before="0" w:after="0" w:line="360" w:lineRule="auto"/>
        <w:rPr>
          <w:rFonts w:ascii="楷体" w:hAnsi="楷体" w:eastAsia="楷体"/>
          <w:sz w:val="24"/>
        </w:rPr>
      </w:pPr>
      <w:r>
        <w:rPr>
          <w:rFonts w:ascii="楷体" w:hAnsi="楷体" w:eastAsia="楷体"/>
          <w:sz w:val="24"/>
        </w:rPr>
        <w:t>11.</w:t>
      </w:r>
      <w:r>
        <w:rPr>
          <w:rFonts w:hint="eastAsia" w:ascii="楷体" w:hAnsi="楷体" w:eastAsia="楷体"/>
          <w:sz w:val="24"/>
        </w:rPr>
        <w:t>我国电子商务交易总额10年增10倍</w:t>
      </w:r>
    </w:p>
    <w:p>
      <w:pPr>
        <w:spacing w:line="360" w:lineRule="auto"/>
        <w:ind w:firstLine="480" w:firstLineChars="200"/>
        <w:rPr>
          <w:rFonts w:ascii="仿宋" w:hAnsi="仿宋" w:eastAsia="仿宋"/>
          <w:sz w:val="24"/>
        </w:rPr>
      </w:pPr>
      <w:r>
        <w:rPr>
          <w:rFonts w:hint="eastAsia" w:ascii="仿宋" w:hAnsi="仿宋" w:eastAsia="仿宋"/>
          <w:sz w:val="24"/>
        </w:rPr>
        <w:t>记者4月11日从2019中国国际电子商务博览会上了解到，我国电子商务交易总额从2008年的</w:t>
      </w:r>
      <w:r>
        <w:rPr>
          <w:rFonts w:hint="eastAsia" w:ascii="仿宋" w:hAnsi="仿宋" w:eastAsia="仿宋"/>
          <w:b/>
          <w:sz w:val="24"/>
        </w:rPr>
        <w:t>3.14万亿元</w:t>
      </w:r>
      <w:r>
        <w:rPr>
          <w:rFonts w:hint="eastAsia" w:ascii="仿宋" w:hAnsi="仿宋" w:eastAsia="仿宋"/>
          <w:sz w:val="24"/>
        </w:rPr>
        <w:t>增长到2018年的</w:t>
      </w:r>
      <w:r>
        <w:rPr>
          <w:rFonts w:hint="eastAsia" w:ascii="仿宋" w:hAnsi="仿宋" w:eastAsia="仿宋"/>
          <w:b/>
          <w:sz w:val="24"/>
        </w:rPr>
        <w:t>31.63万亿元</w:t>
      </w:r>
      <w:r>
        <w:rPr>
          <w:rFonts w:hint="eastAsia" w:ascii="仿宋" w:hAnsi="仿宋" w:eastAsia="仿宋"/>
          <w:sz w:val="24"/>
        </w:rPr>
        <w:t>。其中，网络零售交易额</w:t>
      </w:r>
      <w:r>
        <w:rPr>
          <w:rFonts w:hint="eastAsia" w:ascii="仿宋" w:hAnsi="仿宋" w:eastAsia="仿宋"/>
          <w:b/>
          <w:sz w:val="24"/>
        </w:rPr>
        <w:t>从0.13万亿元</w:t>
      </w:r>
      <w:r>
        <w:rPr>
          <w:rFonts w:hint="eastAsia" w:ascii="仿宋" w:hAnsi="仿宋" w:eastAsia="仿宋"/>
          <w:sz w:val="24"/>
        </w:rPr>
        <w:t>猛增到</w:t>
      </w:r>
      <w:r>
        <w:rPr>
          <w:rFonts w:hint="eastAsia" w:ascii="仿宋" w:hAnsi="仿宋" w:eastAsia="仿宋"/>
          <w:b/>
          <w:sz w:val="24"/>
        </w:rPr>
        <w:t>9万亿元</w:t>
      </w:r>
      <w:r>
        <w:rPr>
          <w:rFonts w:hint="eastAsia" w:ascii="仿宋" w:hAnsi="仿宋" w:eastAsia="仿宋"/>
          <w:sz w:val="24"/>
        </w:rPr>
        <w:t>。我国已连续多年成为</w:t>
      </w:r>
      <w:r>
        <w:rPr>
          <w:rFonts w:hint="eastAsia" w:ascii="仿宋" w:hAnsi="仿宋" w:eastAsia="仿宋"/>
          <w:b/>
          <w:sz w:val="24"/>
        </w:rPr>
        <w:t>全球第一网络零售大国</w:t>
      </w:r>
      <w:r>
        <w:rPr>
          <w:rFonts w:hint="eastAsia" w:ascii="仿宋" w:hAnsi="仿宋" w:eastAsia="仿宋"/>
          <w:sz w:val="24"/>
        </w:rPr>
        <w:t>。</w:t>
      </w:r>
    </w:p>
    <w:p>
      <w:pPr>
        <w:pStyle w:val="5"/>
        <w:spacing w:before="0" w:after="0" w:line="360" w:lineRule="auto"/>
        <w:rPr>
          <w:rFonts w:ascii="楷体" w:hAnsi="楷体" w:eastAsia="楷体"/>
          <w:sz w:val="24"/>
        </w:rPr>
      </w:pPr>
      <w:r>
        <w:rPr>
          <w:rFonts w:ascii="楷体" w:hAnsi="楷体" w:eastAsia="楷体"/>
          <w:sz w:val="24"/>
        </w:rPr>
        <w:t>12.</w:t>
      </w:r>
      <w:r>
        <w:rPr>
          <w:rFonts w:hint="eastAsia" w:ascii="楷体" w:hAnsi="楷体" w:eastAsia="楷体"/>
          <w:sz w:val="24"/>
        </w:rPr>
        <w:t>天津市互联网信息办公室连夜依法约谈视觉中国网站</w:t>
      </w:r>
    </w:p>
    <w:p>
      <w:pPr>
        <w:spacing w:line="360" w:lineRule="auto"/>
        <w:ind w:firstLine="480" w:firstLineChars="200"/>
        <w:rPr>
          <w:rFonts w:ascii="仿宋" w:hAnsi="仿宋" w:eastAsia="仿宋"/>
          <w:sz w:val="24"/>
        </w:rPr>
      </w:pPr>
      <w:r>
        <w:rPr>
          <w:rFonts w:hint="eastAsia" w:ascii="仿宋" w:hAnsi="仿宋" w:eastAsia="仿宋"/>
          <w:sz w:val="24"/>
        </w:rPr>
        <w:t>2019年4月11日，针对视觉中国网站传播违法有害信息的情况，天津市互联网信息办公室依法约谈网站负责人，责令该网站立即停止违法违规行为，全面彻底整改。</w:t>
      </w:r>
    </w:p>
    <w:p>
      <w:pPr>
        <w:spacing w:line="360" w:lineRule="auto"/>
        <w:ind w:firstLine="480" w:firstLineChars="200"/>
        <w:rPr>
          <w:rFonts w:ascii="仿宋" w:hAnsi="仿宋" w:eastAsia="仿宋"/>
          <w:sz w:val="24"/>
        </w:rPr>
      </w:pPr>
      <w:r>
        <w:rPr>
          <w:rFonts w:hint="eastAsia" w:ascii="仿宋" w:hAnsi="仿宋" w:eastAsia="仿宋"/>
          <w:sz w:val="24"/>
        </w:rPr>
        <w:t>经查，</w:t>
      </w:r>
      <w:r>
        <w:rPr>
          <w:rFonts w:hint="eastAsia" w:ascii="仿宋" w:hAnsi="仿宋" w:eastAsia="仿宋"/>
          <w:b/>
          <w:sz w:val="24"/>
        </w:rPr>
        <w:t>视觉中国网站（域名为vcg.com）在其发布的多张图片中刊发敏感有害信息标注，引起网上大量转发，破坏网络生态，造成恶劣影响。</w:t>
      </w:r>
      <w:r>
        <w:rPr>
          <w:rFonts w:hint="eastAsia" w:ascii="仿宋" w:hAnsi="仿宋" w:eastAsia="仿宋"/>
          <w:sz w:val="24"/>
        </w:rPr>
        <w:t>上述行为违反了《网络安全法》《互联网信息服务管理办法》有关规定。根据《互联网信息内容管理行政执法程序规定》，我办依法约谈该网站负责人，责令视觉中国网站立即停止传输相关信息，采取措施消除恶劣影响，并保存相关记录。要求其切实履行网站主体责任，从严处理相关责任人，全面清查历史存量信息，同时要求该网站加强内容审核管理和编辑人员教育培训，杜绝类似问题再次发生。</w:t>
      </w:r>
    </w:p>
    <w:p>
      <w:pPr>
        <w:spacing w:line="360" w:lineRule="auto"/>
        <w:ind w:firstLine="480" w:firstLineChars="200"/>
        <w:rPr>
          <w:rFonts w:ascii="仿宋" w:hAnsi="仿宋" w:eastAsia="仿宋"/>
          <w:sz w:val="24"/>
        </w:rPr>
      </w:pPr>
      <w:r>
        <w:rPr>
          <w:rFonts w:hint="eastAsia" w:ascii="仿宋" w:hAnsi="仿宋" w:eastAsia="仿宋"/>
          <w:sz w:val="24"/>
        </w:rPr>
        <w:t>视觉中国网站负责人表示作为平台方管理上存在严重问题，将全面彻底整改，在此期间暂时关闭网站，严格遵守相关法律法规，自觉接受社会及网民监督。</w:t>
      </w:r>
    </w:p>
    <w:p>
      <w:pPr>
        <w:pStyle w:val="5"/>
        <w:spacing w:before="0" w:after="0" w:line="360" w:lineRule="auto"/>
        <w:rPr>
          <w:rFonts w:ascii="楷体" w:hAnsi="楷体" w:eastAsia="楷体"/>
          <w:sz w:val="24"/>
        </w:rPr>
      </w:pPr>
      <w:r>
        <w:rPr>
          <w:rFonts w:ascii="楷体" w:hAnsi="楷体" w:eastAsia="楷体"/>
          <w:sz w:val="24"/>
        </w:rPr>
        <w:t>13.</w:t>
      </w:r>
      <w:r>
        <w:rPr>
          <w:rFonts w:hint="eastAsia" w:ascii="楷体" w:hAnsi="楷体" w:eastAsia="楷体"/>
          <w:sz w:val="24"/>
        </w:rPr>
        <w:t>今年全国重点建设500个县域医共体</w:t>
      </w:r>
    </w:p>
    <w:p>
      <w:pPr>
        <w:spacing w:line="360" w:lineRule="auto"/>
        <w:ind w:firstLine="480" w:firstLineChars="200"/>
        <w:rPr>
          <w:rFonts w:ascii="仿宋" w:hAnsi="仿宋" w:eastAsia="仿宋"/>
          <w:sz w:val="24"/>
        </w:rPr>
      </w:pPr>
      <w:r>
        <w:rPr>
          <w:rFonts w:hint="eastAsia" w:ascii="仿宋" w:hAnsi="仿宋" w:eastAsia="仿宋"/>
          <w:sz w:val="24"/>
        </w:rPr>
        <w:t>目前，全国已建成县域医共体2388个，浙江省长兴县经过四年的实践探索，建立紧密型医共体，做到了</w:t>
      </w:r>
      <w:r>
        <w:rPr>
          <w:rFonts w:hint="eastAsia" w:ascii="黑体" w:hAnsi="黑体" w:eastAsia="黑体"/>
          <w:b/>
          <w:color w:val="FF0000"/>
          <w:sz w:val="24"/>
        </w:rPr>
        <w:t>上联三甲大医院</w:t>
      </w:r>
      <w:r>
        <w:rPr>
          <w:rFonts w:hint="eastAsia" w:ascii="黑体" w:hAnsi="黑体" w:eastAsia="黑体"/>
          <w:color w:val="FF0000"/>
          <w:sz w:val="24"/>
        </w:rPr>
        <w:t>，</w:t>
      </w:r>
      <w:r>
        <w:rPr>
          <w:rFonts w:hint="eastAsia" w:ascii="黑体" w:hAnsi="黑体" w:eastAsia="黑体"/>
          <w:b/>
          <w:color w:val="FF0000"/>
          <w:sz w:val="24"/>
        </w:rPr>
        <w:t>下扶乡镇卫生院</w:t>
      </w:r>
      <w:r>
        <w:rPr>
          <w:rFonts w:hint="eastAsia" w:ascii="仿宋" w:hAnsi="仿宋" w:eastAsia="仿宋"/>
          <w:sz w:val="24"/>
        </w:rPr>
        <w:t>，县域内就诊率达到90%，基本实现</w:t>
      </w:r>
      <w:r>
        <w:rPr>
          <w:rFonts w:hint="eastAsia" w:ascii="黑体" w:hAnsi="黑体" w:eastAsia="黑体"/>
          <w:b/>
          <w:sz w:val="24"/>
        </w:rPr>
        <w:t>“小病不出镇 大病不出县”</w:t>
      </w:r>
      <w:r>
        <w:rPr>
          <w:rFonts w:hint="eastAsia" w:ascii="仿宋" w:hAnsi="仿宋" w:eastAsia="仿宋"/>
          <w:sz w:val="24"/>
        </w:rPr>
        <w:t>的目标。今年，全国将重点建设</w:t>
      </w:r>
      <w:r>
        <w:rPr>
          <w:rFonts w:hint="eastAsia" w:ascii="仿宋" w:hAnsi="仿宋" w:eastAsia="仿宋"/>
          <w:b/>
          <w:sz w:val="24"/>
        </w:rPr>
        <w:t>500个县域医共体</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14.中日韩自贸区第十五轮谈判首席谈判代表会议在日本东京举行</w:t>
      </w:r>
    </w:p>
    <w:p>
      <w:pPr>
        <w:spacing w:line="360" w:lineRule="auto"/>
        <w:ind w:firstLine="480" w:firstLineChars="200"/>
        <w:rPr>
          <w:rFonts w:ascii="仿宋" w:hAnsi="仿宋" w:eastAsia="仿宋"/>
          <w:sz w:val="24"/>
        </w:rPr>
      </w:pPr>
      <w:r>
        <w:rPr>
          <w:rFonts w:hint="eastAsia" w:ascii="仿宋" w:hAnsi="仿宋" w:eastAsia="仿宋"/>
          <w:sz w:val="24"/>
        </w:rPr>
        <w:t>中日韩自贸区第十五轮谈判首席谈判代表会议4月12日在日本东京举行。本轮谈判是三方达成全面提速谈判共识后的</w:t>
      </w:r>
      <w:r>
        <w:rPr>
          <w:rFonts w:hint="eastAsia" w:ascii="仿宋" w:hAnsi="仿宋" w:eastAsia="仿宋"/>
          <w:b/>
          <w:sz w:val="24"/>
        </w:rPr>
        <w:t>首轮谈判</w:t>
      </w:r>
      <w:r>
        <w:rPr>
          <w:rFonts w:hint="eastAsia" w:ascii="仿宋" w:hAnsi="仿宋" w:eastAsia="仿宋"/>
          <w:sz w:val="24"/>
        </w:rPr>
        <w:t>。三方举行了首席谈判代表会议、司局级磋商和13个具体议题的分组会议，就相关议题谈判推进的方法、路径达成积极共识，明确了下步工作安排。</w:t>
      </w:r>
    </w:p>
    <w:p>
      <w:pPr>
        <w:spacing w:line="360" w:lineRule="auto"/>
        <w:ind w:firstLine="480" w:firstLineChars="200"/>
        <w:rPr>
          <w:rFonts w:ascii="仿宋" w:hAnsi="仿宋" w:eastAsia="仿宋"/>
          <w:sz w:val="24"/>
        </w:rPr>
      </w:pPr>
    </w:p>
    <w:p>
      <w:pPr>
        <w:spacing w:line="360" w:lineRule="auto"/>
        <w:ind w:firstLine="480" w:firstLineChars="200"/>
        <w:rPr>
          <w:rFonts w:ascii="仿宋" w:hAnsi="仿宋" w:eastAsia="仿宋"/>
          <w:sz w:val="24"/>
        </w:rPr>
      </w:pPr>
      <w:r>
        <w:rPr>
          <w:rFonts w:hint="eastAsia" w:ascii="仿宋" w:hAnsi="仿宋" w:eastAsia="仿宋"/>
          <w:sz w:val="24"/>
        </w:rPr>
        <w:t>三方一致同意，在三方共同参与的</w:t>
      </w:r>
      <w:r>
        <w:rPr>
          <w:rFonts w:hint="eastAsia" w:ascii="仿宋" w:hAnsi="仿宋" w:eastAsia="仿宋"/>
          <w:b/>
          <w:sz w:val="24"/>
        </w:rPr>
        <w:t>区域全面经济伙伴关系协定（RCEP）</w:t>
      </w:r>
      <w:r>
        <w:rPr>
          <w:rFonts w:hint="eastAsia" w:ascii="仿宋" w:hAnsi="仿宋" w:eastAsia="仿宋"/>
          <w:sz w:val="24"/>
        </w:rPr>
        <w:t>已取得共识的基础上，进一步提高贸易和投资自由化水平，纳入高标准规则，打造RCEP+的自贸协定。</w:t>
      </w:r>
    </w:p>
    <w:p>
      <w:pPr>
        <w:spacing w:line="360" w:lineRule="auto"/>
        <w:ind w:firstLine="480" w:firstLineChars="200"/>
        <w:rPr>
          <w:rFonts w:ascii="仿宋" w:hAnsi="仿宋" w:eastAsia="仿宋"/>
          <w:sz w:val="24"/>
        </w:rPr>
      </w:pPr>
      <w:r>
        <w:rPr>
          <w:rFonts w:hint="eastAsia" w:ascii="仿宋" w:hAnsi="仿宋" w:eastAsia="仿宋"/>
          <w:sz w:val="24"/>
        </w:rPr>
        <w:t>中日韩自贸区谈判是我国参与的</w:t>
      </w:r>
      <w:r>
        <w:rPr>
          <w:rFonts w:hint="eastAsia" w:ascii="仿宋" w:hAnsi="仿宋" w:eastAsia="仿宋"/>
          <w:b/>
          <w:sz w:val="24"/>
        </w:rPr>
        <w:t>经济体量最大、占我外贸比重最高的自贸区谈判之一</w:t>
      </w:r>
      <w:r>
        <w:rPr>
          <w:rFonts w:hint="eastAsia" w:ascii="仿宋" w:hAnsi="仿宋" w:eastAsia="仿宋"/>
          <w:sz w:val="24"/>
        </w:rPr>
        <w:t>。2018年11月，习近平主席在首届中国国际进口博览会开幕式主旨演讲中提出，要</w:t>
      </w:r>
      <w:r>
        <w:rPr>
          <w:rFonts w:hint="eastAsia" w:ascii="仿宋" w:hAnsi="仿宋" w:eastAsia="仿宋"/>
          <w:b/>
          <w:sz w:val="24"/>
        </w:rPr>
        <w:t>加快中日韩自贸区谈判进程</w:t>
      </w:r>
      <w:r>
        <w:rPr>
          <w:rFonts w:hint="eastAsia" w:ascii="仿宋" w:hAnsi="仿宋" w:eastAsia="仿宋"/>
          <w:sz w:val="24"/>
        </w:rPr>
        <w:t>。2018年5月在日本举行的第七次中日韩领导人会议发表联合宣言，重申将进一步加速中日韩自贸区谈判，力争达成全面、高水平、互惠且具有自身价值的自贸协定。</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三、重要文件</w:t>
      </w:r>
    </w:p>
    <w:p>
      <w:pPr>
        <w:pStyle w:val="5"/>
        <w:spacing w:before="0" w:after="0" w:line="360" w:lineRule="auto"/>
        <w:rPr>
          <w:rFonts w:ascii="楷体" w:hAnsi="楷体" w:eastAsia="楷体"/>
          <w:sz w:val="24"/>
        </w:rPr>
      </w:pPr>
      <w:r>
        <w:rPr>
          <w:rFonts w:hint="eastAsia" w:ascii="楷体" w:hAnsi="楷体" w:eastAsia="楷体"/>
          <w:sz w:val="24"/>
        </w:rPr>
        <w:t>1.</w:t>
      </w:r>
      <w:r>
        <w:rPr>
          <w:rFonts w:hint="eastAsia"/>
        </w:rPr>
        <w:t xml:space="preserve"> </w:t>
      </w:r>
      <w:r>
        <w:rPr>
          <w:rFonts w:hint="eastAsia" w:ascii="楷体" w:hAnsi="楷体" w:eastAsia="楷体"/>
          <w:sz w:val="24"/>
        </w:rPr>
        <w:t>《关于办理恶势力刑事案件若干问题的意见》《关于办理“套路贷”刑事案件若干问题的意见》《关于办理黑恶势力刑事案件中财产处置若干问题的意见》《关于办理实施“软暴力”的刑事案件若干问题的意见》</w:t>
      </w:r>
    </w:p>
    <w:p>
      <w:pPr>
        <w:spacing w:line="360" w:lineRule="auto"/>
        <w:ind w:firstLine="480" w:firstLineChars="200"/>
        <w:rPr>
          <w:rFonts w:ascii="仿宋" w:hAnsi="仿宋" w:eastAsia="仿宋"/>
          <w:sz w:val="24"/>
        </w:rPr>
      </w:pPr>
      <w:r>
        <w:rPr>
          <w:rFonts w:hint="eastAsia" w:ascii="仿宋" w:hAnsi="仿宋" w:eastAsia="仿宋"/>
          <w:sz w:val="24"/>
        </w:rPr>
        <w:t>4月9日，全国扫黑办首次新闻发布会召开，向社会公开发布最高人民法院、最高人民检察院、公安部、司法部联合印发的《关于办理恶势力刑事案件若干问题的意见》《关于办理“套路贷”刑事案件若干问题的意见》《关于办理黑恶势力刑事案件中财产处置若干问题的意见》《关于办理实施“软暴力”的刑事案件若干问题的意见》等4个意见。</w:t>
      </w:r>
    </w:p>
    <w:p>
      <w:pPr>
        <w:pStyle w:val="6"/>
        <w:spacing w:before="0" w:after="0" w:line="360" w:lineRule="auto"/>
      </w:pPr>
      <w:r>
        <w:rPr>
          <w:rStyle w:val="14"/>
          <w:rFonts w:ascii="仿宋" w:hAnsi="仿宋" w:eastAsia="仿宋" w:cs="Arial"/>
          <w:bCs w:val="0"/>
          <w:sz w:val="24"/>
          <w:szCs w:val="24"/>
        </w:rPr>
        <w:t>（1）“恶势力”具体认定标准</w:t>
      </w:r>
    </w:p>
    <w:p>
      <w:pPr>
        <w:pStyle w:val="8"/>
        <w:shd w:val="clear" w:color="auto" w:fill="FFFFFF"/>
        <w:spacing w:before="0" w:beforeAutospacing="0" w:after="0" w:afterAutospacing="0" w:line="360" w:lineRule="auto"/>
        <w:ind w:firstLine="480" w:firstLineChars="200"/>
        <w:jc w:val="both"/>
        <w:rPr>
          <w:rFonts w:ascii="仿宋" w:hAnsi="仿宋" w:eastAsia="仿宋" w:cs="Arial"/>
        </w:rPr>
      </w:pPr>
      <w:r>
        <w:rPr>
          <w:rStyle w:val="15"/>
          <w:rFonts w:ascii="仿宋" w:hAnsi="仿宋" w:eastAsia="仿宋" w:cs="Arial"/>
        </w:rPr>
        <w:t>《关于办理恶势力刑事案件若干问题的意见》明确，</w:t>
      </w:r>
      <w:r>
        <w:rPr>
          <w:rStyle w:val="14"/>
          <w:rFonts w:ascii="仿宋" w:hAnsi="仿宋" w:eastAsia="仿宋" w:cs="Arial"/>
          <w:b/>
          <w:bCs/>
        </w:rPr>
        <w:t>恶势力</w:t>
      </w:r>
      <w:r>
        <w:rPr>
          <w:rStyle w:val="14"/>
          <w:rFonts w:ascii="仿宋" w:hAnsi="仿宋" w:eastAsia="仿宋" w:cs="Arial"/>
          <w:bCs/>
        </w:rPr>
        <w:t>是指</w:t>
      </w:r>
      <w:r>
        <w:rPr>
          <w:rStyle w:val="14"/>
          <w:rFonts w:ascii="仿宋" w:hAnsi="仿宋" w:eastAsia="仿宋" w:cs="Arial"/>
          <w:b/>
          <w:bCs/>
        </w:rPr>
        <w:t>经常纠集在一起，以</w:t>
      </w:r>
      <w:r>
        <w:rPr>
          <w:rStyle w:val="14"/>
          <w:rFonts w:ascii="仿宋" w:hAnsi="仿宋" w:eastAsia="仿宋" w:cs="Arial"/>
          <w:b/>
          <w:bCs/>
          <w:color w:val="FF0000"/>
        </w:rPr>
        <w:t>暴力、威胁</w:t>
      </w:r>
      <w:r>
        <w:rPr>
          <w:rStyle w:val="14"/>
          <w:rFonts w:ascii="仿宋" w:hAnsi="仿宋" w:eastAsia="仿宋" w:cs="Arial"/>
          <w:b/>
          <w:bCs/>
        </w:rPr>
        <w:t>或者其他手段，在一定区域或者行业内多次实施违法犯罪活动</w:t>
      </w:r>
      <w:r>
        <w:rPr>
          <w:rStyle w:val="14"/>
          <w:rFonts w:ascii="仿宋" w:hAnsi="仿宋" w:eastAsia="仿宋" w:cs="Arial"/>
          <w:bCs/>
        </w:rPr>
        <w:t>，为非作恶，欺压百姓，扰乱经济、社会生活秩序，</w:t>
      </w:r>
      <w:r>
        <w:rPr>
          <w:rStyle w:val="14"/>
          <w:rFonts w:ascii="仿宋" w:hAnsi="仿宋" w:eastAsia="仿宋" w:cs="Arial"/>
          <w:b/>
          <w:bCs/>
        </w:rPr>
        <w:t>造成较为恶劣的社会影响</w:t>
      </w:r>
      <w:r>
        <w:rPr>
          <w:rStyle w:val="14"/>
          <w:rFonts w:ascii="仿宋" w:hAnsi="仿宋" w:eastAsia="仿宋" w:cs="Arial"/>
          <w:bCs/>
        </w:rPr>
        <w:t>，但</w:t>
      </w:r>
      <w:r>
        <w:rPr>
          <w:rStyle w:val="14"/>
          <w:rFonts w:ascii="仿宋" w:hAnsi="仿宋" w:eastAsia="仿宋" w:cs="Arial"/>
          <w:b/>
          <w:bCs/>
        </w:rPr>
        <w:t>尚未形成黑社会性质组织的违法犯罪组织</w:t>
      </w:r>
      <w:r>
        <w:rPr>
          <w:rStyle w:val="14"/>
          <w:rFonts w:ascii="仿宋" w:hAnsi="仿宋" w:eastAsia="仿宋" w:cs="Arial"/>
          <w:bCs/>
        </w:rPr>
        <w:t>。</w:t>
      </w:r>
    </w:p>
    <w:p>
      <w:pPr>
        <w:pStyle w:val="8"/>
        <w:shd w:val="clear" w:color="auto" w:fill="FFFFFF"/>
        <w:spacing w:before="0" w:beforeAutospacing="0" w:after="0" w:afterAutospacing="0" w:line="360" w:lineRule="auto"/>
        <w:ind w:firstLine="482" w:firstLineChars="200"/>
        <w:jc w:val="both"/>
        <w:rPr>
          <w:rStyle w:val="15"/>
          <w:rFonts w:ascii="仿宋" w:hAnsi="仿宋" w:eastAsia="仿宋" w:cs="Arial"/>
        </w:rPr>
      </w:pPr>
      <w:r>
        <w:rPr>
          <w:rStyle w:val="15"/>
          <w:rFonts w:hint="eastAsia" w:ascii="仿宋" w:hAnsi="仿宋" w:eastAsia="仿宋" w:cs="Arial"/>
          <w:b/>
        </w:rPr>
        <w:t>其一，突出本质特征，明确恶势力界限。</w:t>
      </w:r>
      <w:r>
        <w:rPr>
          <w:rStyle w:val="15"/>
          <w:rFonts w:ascii="仿宋" w:hAnsi="仿宋" w:eastAsia="仿宋" w:cs="Arial"/>
        </w:rPr>
        <w:t>《意见》强调</w:t>
      </w:r>
      <w:r>
        <w:rPr>
          <w:rStyle w:val="14"/>
          <w:rFonts w:ascii="仿宋" w:hAnsi="仿宋" w:eastAsia="仿宋" w:cs="Arial"/>
          <w:bCs/>
        </w:rPr>
        <w:t>要将</w:t>
      </w:r>
      <w:r>
        <w:rPr>
          <w:rStyle w:val="14"/>
          <w:rFonts w:ascii="仿宋" w:hAnsi="仿宋" w:eastAsia="仿宋" w:cs="Arial"/>
          <w:b/>
          <w:bCs/>
          <w:color w:val="FF0000"/>
        </w:rPr>
        <w:t>有无“为非作恶、欺压百姓”</w:t>
      </w:r>
      <w:r>
        <w:rPr>
          <w:rStyle w:val="14"/>
          <w:rFonts w:ascii="仿宋" w:hAnsi="仿宋" w:eastAsia="仿宋" w:cs="Arial"/>
          <w:bCs/>
        </w:rPr>
        <w:t>特征作为审查判断恶势力的主要标准</w:t>
      </w:r>
      <w:r>
        <w:rPr>
          <w:rStyle w:val="15"/>
          <w:rFonts w:ascii="仿宋" w:hAnsi="仿宋" w:eastAsia="仿宋" w:cs="Arial"/>
        </w:rPr>
        <w:t>，同时明确规定，对于不具有为非作恶、欺压百姓特征，单纯为牟取不法经济利益而实施的违法犯罪，或者因民间纠纷而引发以及其他确属事出有因的违法犯罪活动，不应作为恶势力案件处理。</w:t>
      </w:r>
    </w:p>
    <w:p>
      <w:pPr>
        <w:pStyle w:val="8"/>
        <w:shd w:val="clear" w:color="auto" w:fill="FFFFFF"/>
        <w:spacing w:before="0" w:beforeAutospacing="0" w:after="0" w:afterAutospacing="0" w:line="360" w:lineRule="auto"/>
        <w:ind w:firstLine="482" w:firstLineChars="200"/>
        <w:jc w:val="both"/>
        <w:rPr>
          <w:rFonts w:ascii="仿宋" w:hAnsi="仿宋" w:eastAsia="仿宋" w:cs="Arial"/>
        </w:rPr>
      </w:pPr>
      <w:r>
        <w:rPr>
          <w:rStyle w:val="14"/>
          <w:rFonts w:ascii="仿宋" w:hAnsi="仿宋" w:eastAsia="仿宋" w:cs="Arial"/>
          <w:b/>
          <w:bCs/>
        </w:rPr>
        <w:t>其二，界定恶势力成员，确保不枉不纵。</w:t>
      </w:r>
      <w:r>
        <w:rPr>
          <w:rStyle w:val="15"/>
          <w:rFonts w:ascii="仿宋" w:hAnsi="仿宋" w:eastAsia="仿宋" w:cs="Arial"/>
        </w:rPr>
        <w:t>认定恶势力，要求“一般为三人以上”。《意见》遵循主客观相一致原则，</w:t>
      </w:r>
      <w:r>
        <w:rPr>
          <w:rStyle w:val="15"/>
          <w:rFonts w:ascii="仿宋" w:hAnsi="仿宋" w:eastAsia="仿宋" w:cs="Arial"/>
          <w:b/>
        </w:rPr>
        <w:t>将主观明知恶势力危害性与客观参与违法犯罪活动相结合</w:t>
      </w:r>
      <w:r>
        <w:rPr>
          <w:rStyle w:val="15"/>
          <w:rFonts w:ascii="仿宋" w:hAnsi="仿宋" w:eastAsia="仿宋" w:cs="Arial"/>
        </w:rPr>
        <w:t>，准确划定恶势力成员范围，为实现精准打击提供了有力支撑。</w:t>
      </w:r>
    </w:p>
    <w:p>
      <w:pPr>
        <w:pStyle w:val="6"/>
        <w:spacing w:before="0" w:after="0" w:line="360" w:lineRule="auto"/>
        <w:rPr>
          <w:rStyle w:val="14"/>
          <w:bCs w:val="0"/>
        </w:rPr>
      </w:pPr>
      <w:r>
        <w:rPr>
          <w:rStyle w:val="14"/>
          <w:rFonts w:ascii="仿宋" w:hAnsi="仿宋" w:eastAsia="仿宋" w:cs="Arial"/>
          <w:bCs w:val="0"/>
          <w:sz w:val="24"/>
          <w:szCs w:val="24"/>
        </w:rPr>
        <w:t>（2）这些行为都是“软暴力”</w:t>
      </w:r>
    </w:p>
    <w:p>
      <w:pPr>
        <w:pStyle w:val="8"/>
        <w:shd w:val="clear" w:color="auto" w:fill="FFFFFF"/>
        <w:spacing w:before="0" w:beforeAutospacing="0" w:after="0" w:afterAutospacing="0" w:line="360" w:lineRule="auto"/>
        <w:ind w:firstLine="480" w:firstLineChars="200"/>
        <w:jc w:val="both"/>
        <w:rPr>
          <w:rFonts w:ascii="仿宋" w:hAnsi="仿宋" w:eastAsia="仿宋" w:cs="Arial"/>
        </w:rPr>
      </w:pPr>
      <w:r>
        <w:rPr>
          <w:rStyle w:val="15"/>
          <w:rFonts w:ascii="仿宋" w:hAnsi="仿宋" w:eastAsia="仿宋" w:cs="Arial"/>
        </w:rPr>
        <w:t>《关于办理实施“软暴力”的刑事案件若干问题的意见》指出，</w:t>
      </w:r>
      <w:r>
        <w:rPr>
          <w:rStyle w:val="14"/>
          <w:rFonts w:ascii="仿宋" w:hAnsi="仿宋" w:eastAsia="仿宋" w:cs="Arial"/>
          <w:b/>
          <w:bCs/>
        </w:rPr>
        <w:t>跟踪贴靠、揭发隐私、恶意举报、诬告陷害、贴报喷字、拉挂横幅、燃放鞭炮、播放哀乐、摆放花圈、泼洒污物、断水断电、堵门阻工、摆场架势示威、聚众哄闹滋扰、拦路闹事等行为，都属于“软暴力”违法犯罪手段。</w:t>
      </w:r>
    </w:p>
    <w:p>
      <w:pPr>
        <w:pStyle w:val="8"/>
        <w:shd w:val="clear" w:color="auto" w:fill="FFFFFF"/>
        <w:spacing w:before="0" w:beforeAutospacing="0" w:after="0" w:afterAutospacing="0" w:line="360" w:lineRule="auto"/>
        <w:ind w:firstLine="480" w:firstLineChars="200"/>
        <w:jc w:val="both"/>
        <w:rPr>
          <w:rFonts w:ascii="仿宋" w:hAnsi="仿宋" w:eastAsia="仿宋" w:cs="Arial"/>
        </w:rPr>
      </w:pPr>
      <w:r>
        <w:rPr>
          <w:rStyle w:val="15"/>
          <w:rFonts w:ascii="仿宋" w:hAnsi="仿宋" w:eastAsia="仿宋" w:cs="Arial"/>
        </w:rPr>
        <w:t>《意见》明确，</w:t>
      </w:r>
      <w:r>
        <w:rPr>
          <w:rStyle w:val="14"/>
          <w:rFonts w:ascii="仿宋" w:hAnsi="仿宋" w:eastAsia="仿宋" w:cs="Arial"/>
          <w:b/>
          <w:bCs/>
        </w:rPr>
        <w:t>通过信息网络或者通讯工具实施相关违法犯罪手段的，应当认定为“软暴力”。</w:t>
      </w:r>
    </w:p>
    <w:p>
      <w:pPr>
        <w:pStyle w:val="8"/>
        <w:shd w:val="clear" w:color="auto" w:fill="FFFFFF"/>
        <w:spacing w:before="0" w:beforeAutospacing="0" w:after="0" w:afterAutospacing="0" w:line="360" w:lineRule="auto"/>
        <w:ind w:firstLine="480" w:firstLineChars="200"/>
        <w:jc w:val="both"/>
        <w:rPr>
          <w:rFonts w:ascii="仿宋" w:hAnsi="仿宋" w:eastAsia="仿宋" w:cs="Arial"/>
        </w:rPr>
      </w:pPr>
      <w:r>
        <w:rPr>
          <w:rStyle w:val="15"/>
          <w:rFonts w:ascii="仿宋" w:hAnsi="仿宋" w:eastAsia="仿宋" w:cs="Arial"/>
        </w:rPr>
        <w:t>《意见》共有12条，主要包括四方面的内容：</w:t>
      </w:r>
    </w:p>
    <w:p>
      <w:pPr>
        <w:pStyle w:val="8"/>
        <w:shd w:val="clear" w:color="auto" w:fill="FFFFFF"/>
        <w:spacing w:before="0" w:beforeAutospacing="0" w:after="0" w:afterAutospacing="0" w:line="360" w:lineRule="auto"/>
        <w:ind w:firstLine="482" w:firstLineChars="200"/>
        <w:jc w:val="both"/>
        <w:rPr>
          <w:rFonts w:ascii="仿宋" w:hAnsi="仿宋" w:eastAsia="仿宋" w:cs="Arial"/>
        </w:rPr>
      </w:pPr>
      <w:r>
        <w:rPr>
          <w:rStyle w:val="14"/>
          <w:rFonts w:ascii="仿宋" w:hAnsi="仿宋" w:eastAsia="仿宋" w:cs="Arial"/>
          <w:b/>
          <w:bCs/>
        </w:rPr>
        <w:t>一是进一步明确了“软暴力”的</w:t>
      </w:r>
      <w:r>
        <w:rPr>
          <w:rStyle w:val="14"/>
          <w:rFonts w:ascii="仿宋" w:hAnsi="仿宋" w:eastAsia="仿宋" w:cs="Arial"/>
          <w:b/>
          <w:bCs/>
          <w:color w:val="FF0000"/>
        </w:rPr>
        <w:t>基本概念</w:t>
      </w:r>
      <w:r>
        <w:rPr>
          <w:rStyle w:val="14"/>
          <w:rFonts w:ascii="仿宋" w:hAnsi="仿宋" w:eastAsia="仿宋" w:cs="Arial"/>
          <w:b/>
          <w:bCs/>
        </w:rPr>
        <w:t>。</w:t>
      </w:r>
      <w:r>
        <w:rPr>
          <w:rStyle w:val="15"/>
          <w:rFonts w:ascii="仿宋" w:hAnsi="仿宋" w:eastAsia="仿宋" w:cs="Arial"/>
        </w:rPr>
        <w:t>将“</w:t>
      </w:r>
      <w:r>
        <w:rPr>
          <w:rStyle w:val="14"/>
          <w:rFonts w:ascii="仿宋" w:hAnsi="仿宋" w:eastAsia="仿宋" w:cs="Arial"/>
          <w:b/>
          <w:bCs/>
        </w:rPr>
        <w:t>软暴力”界定为</w:t>
      </w:r>
      <w:r>
        <w:rPr>
          <w:rStyle w:val="15"/>
          <w:rFonts w:ascii="仿宋" w:hAnsi="仿宋" w:eastAsia="仿宋" w:cs="Arial"/>
        </w:rPr>
        <w:t>“行为人</w:t>
      </w:r>
      <w:r>
        <w:rPr>
          <w:rStyle w:val="14"/>
          <w:rFonts w:ascii="仿宋" w:hAnsi="仿宋" w:eastAsia="仿宋" w:cs="Arial"/>
          <w:b/>
          <w:bCs/>
        </w:rPr>
        <w:t>为谋取不法利益或形成非法影响</w:t>
      </w:r>
      <w:r>
        <w:rPr>
          <w:rStyle w:val="15"/>
          <w:rFonts w:ascii="仿宋" w:hAnsi="仿宋" w:eastAsia="仿宋" w:cs="Arial"/>
        </w:rPr>
        <w:t>，对他人或者在有关场所进行</w:t>
      </w:r>
      <w:r>
        <w:rPr>
          <w:rStyle w:val="14"/>
          <w:rFonts w:ascii="仿宋" w:hAnsi="仿宋" w:eastAsia="仿宋" w:cs="Arial"/>
          <w:b/>
          <w:bCs/>
        </w:rPr>
        <w:t>滋扰、纠缠、哄闹、聚众造势</w:t>
      </w:r>
      <w:r>
        <w:rPr>
          <w:rStyle w:val="15"/>
          <w:rFonts w:ascii="仿宋" w:hAnsi="仿宋" w:eastAsia="仿宋" w:cs="Arial"/>
        </w:rPr>
        <w:t>等，足以使他人</w:t>
      </w:r>
      <w:r>
        <w:rPr>
          <w:rStyle w:val="14"/>
          <w:rFonts w:ascii="仿宋" w:hAnsi="仿宋" w:eastAsia="仿宋" w:cs="Arial"/>
          <w:b/>
          <w:bCs/>
        </w:rPr>
        <w:t>产生恐惧、恐慌进而形成心理强制</w:t>
      </w:r>
      <w:r>
        <w:rPr>
          <w:rStyle w:val="15"/>
          <w:rFonts w:ascii="仿宋" w:hAnsi="仿宋" w:eastAsia="仿宋" w:cs="Arial"/>
        </w:rPr>
        <w:t>，或者足以</w:t>
      </w:r>
      <w:r>
        <w:rPr>
          <w:rStyle w:val="14"/>
          <w:rFonts w:ascii="仿宋" w:hAnsi="仿宋" w:eastAsia="仿宋" w:cs="Arial"/>
          <w:b/>
          <w:bCs/>
        </w:rPr>
        <w:t>影响、限制人身自由、危及人身财产安全</w:t>
      </w:r>
      <w:r>
        <w:rPr>
          <w:rStyle w:val="15"/>
          <w:rFonts w:ascii="仿宋" w:hAnsi="仿宋" w:eastAsia="仿宋" w:cs="Arial"/>
        </w:rPr>
        <w:t>，</w:t>
      </w:r>
      <w:r>
        <w:rPr>
          <w:rStyle w:val="14"/>
          <w:rFonts w:ascii="仿宋" w:hAnsi="仿宋" w:eastAsia="仿宋" w:cs="Arial"/>
          <w:b/>
          <w:bCs/>
        </w:rPr>
        <w:t>影响正常生活、工作、生产、经营</w:t>
      </w:r>
      <w:r>
        <w:rPr>
          <w:rStyle w:val="15"/>
          <w:rFonts w:ascii="仿宋" w:hAnsi="仿宋" w:eastAsia="仿宋" w:cs="Arial"/>
        </w:rPr>
        <w:t>的违法犯罪手段。”</w:t>
      </w:r>
    </w:p>
    <w:p>
      <w:pPr>
        <w:pStyle w:val="8"/>
        <w:shd w:val="clear" w:color="auto" w:fill="FFFFFF"/>
        <w:spacing w:before="0" w:beforeAutospacing="0" w:after="0" w:afterAutospacing="0" w:line="360" w:lineRule="auto"/>
        <w:ind w:firstLine="482" w:firstLineChars="200"/>
        <w:jc w:val="both"/>
        <w:rPr>
          <w:rFonts w:ascii="仿宋" w:hAnsi="仿宋" w:eastAsia="仿宋" w:cs="Arial"/>
        </w:rPr>
      </w:pPr>
      <w:r>
        <w:rPr>
          <w:rStyle w:val="14"/>
          <w:rFonts w:ascii="仿宋" w:hAnsi="仿宋" w:eastAsia="仿宋" w:cs="Arial"/>
          <w:b/>
          <w:bCs/>
        </w:rPr>
        <w:t>二是列举了“软暴力”的</w:t>
      </w:r>
      <w:r>
        <w:rPr>
          <w:rStyle w:val="14"/>
          <w:rFonts w:ascii="仿宋" w:hAnsi="仿宋" w:eastAsia="仿宋" w:cs="Arial"/>
          <w:b/>
          <w:bCs/>
          <w:color w:val="FF0000"/>
        </w:rPr>
        <w:t>表现形式</w:t>
      </w:r>
      <w:r>
        <w:rPr>
          <w:rStyle w:val="14"/>
          <w:rFonts w:ascii="仿宋" w:hAnsi="仿宋" w:eastAsia="仿宋" w:cs="Arial"/>
          <w:b/>
          <w:bCs/>
        </w:rPr>
        <w:t>。</w:t>
      </w:r>
      <w:r>
        <w:rPr>
          <w:rStyle w:val="15"/>
          <w:rFonts w:ascii="仿宋" w:hAnsi="仿宋" w:eastAsia="仿宋" w:cs="Arial"/>
        </w:rPr>
        <w:t>司法实践中，“软暴力”侵害的法益主要包括人身权利、民主权利、财产权利，生活、工作、生产、经营秩序和社会秩序等三类。据此，《意见》根据“软暴力”侵害的法益不同，采取列举的方式，对“软暴力”通常表现形式作出规定，避免了交叉、重复和遗漏，并与刑法分则关于具体犯罪的分类方法保持了一致。</w:t>
      </w:r>
    </w:p>
    <w:p>
      <w:pPr>
        <w:pStyle w:val="8"/>
        <w:shd w:val="clear" w:color="auto" w:fill="FFFFFF"/>
        <w:spacing w:before="0" w:beforeAutospacing="0" w:after="0" w:afterAutospacing="0" w:line="360" w:lineRule="auto"/>
        <w:ind w:firstLine="482" w:firstLineChars="200"/>
        <w:jc w:val="both"/>
        <w:rPr>
          <w:rFonts w:ascii="仿宋" w:hAnsi="仿宋" w:eastAsia="仿宋" w:cs="Arial"/>
        </w:rPr>
      </w:pPr>
      <w:r>
        <w:rPr>
          <w:rStyle w:val="14"/>
          <w:rFonts w:ascii="仿宋" w:hAnsi="仿宋" w:eastAsia="仿宋" w:cs="Arial"/>
          <w:b/>
          <w:bCs/>
        </w:rPr>
        <w:t>三是规定了“软暴力”手段客观认定标准。</w:t>
      </w:r>
      <w:r>
        <w:rPr>
          <w:rStyle w:val="15"/>
          <w:rFonts w:ascii="仿宋" w:hAnsi="仿宋" w:eastAsia="仿宋" w:cs="Arial"/>
        </w:rPr>
        <w:t>《意见》对可以认定为“软暴力”的客观情形作了进一步细化，包括</w:t>
      </w:r>
      <w:r>
        <w:rPr>
          <w:rStyle w:val="15"/>
          <w:rFonts w:ascii="仿宋" w:hAnsi="仿宋" w:eastAsia="仿宋" w:cs="Arial"/>
          <w:b/>
          <w:color w:val="FF0000"/>
        </w:rPr>
        <w:t>黑恶势力实施的、以黑恶势力名义实施的、携带凶器实施</w:t>
      </w:r>
      <w:r>
        <w:rPr>
          <w:rStyle w:val="15"/>
          <w:rFonts w:ascii="仿宋" w:hAnsi="仿宋" w:eastAsia="仿宋" w:cs="Arial"/>
        </w:rPr>
        <w:t>的等情形。</w:t>
      </w:r>
    </w:p>
    <w:p>
      <w:pPr>
        <w:pStyle w:val="8"/>
        <w:shd w:val="clear" w:color="auto" w:fill="FFFFFF"/>
        <w:spacing w:before="0" w:beforeAutospacing="0" w:after="0" w:afterAutospacing="0" w:line="360" w:lineRule="auto"/>
        <w:ind w:firstLine="482" w:firstLineChars="200"/>
        <w:jc w:val="both"/>
        <w:rPr>
          <w:rFonts w:ascii="仿宋" w:hAnsi="仿宋" w:eastAsia="仿宋" w:cs="Arial"/>
        </w:rPr>
      </w:pPr>
      <w:r>
        <w:rPr>
          <w:rStyle w:val="14"/>
          <w:rFonts w:ascii="仿宋" w:hAnsi="仿宋" w:eastAsia="仿宋" w:cs="Arial"/>
          <w:b/>
          <w:bCs/>
        </w:rPr>
        <w:t>四是明确了“软暴力”手段通常适用的具体罪名。</w:t>
      </w:r>
      <w:r>
        <w:rPr>
          <w:rStyle w:val="15"/>
          <w:rFonts w:ascii="仿宋" w:hAnsi="仿宋" w:eastAsia="仿宋" w:cs="Arial"/>
        </w:rPr>
        <w:t>《意见》对采用“软暴力”手段实施强迫交易、寻衅滋事、非法拘禁、非法侵入住宅、敲诈勒索等黑恶势力惯常实施的犯罪，如何定罪处罚作了明确规定，为准确认定采用“软暴力”手段实施的具体违法犯罪提供明确的指导意见。</w:t>
      </w:r>
    </w:p>
    <w:p>
      <w:pPr>
        <w:pStyle w:val="6"/>
        <w:spacing w:before="0" w:after="0" w:line="360" w:lineRule="auto"/>
        <w:rPr>
          <w:rStyle w:val="14"/>
          <w:bCs w:val="0"/>
        </w:rPr>
      </w:pPr>
      <w:r>
        <w:rPr>
          <w:rStyle w:val="14"/>
          <w:rFonts w:ascii="仿宋" w:hAnsi="仿宋" w:eastAsia="仿宋" w:cs="Arial"/>
          <w:bCs w:val="0"/>
          <w:sz w:val="24"/>
          <w:szCs w:val="24"/>
        </w:rPr>
        <w:t>（3）“套路贷”常见犯罪手法</w:t>
      </w:r>
    </w:p>
    <w:p>
      <w:pPr>
        <w:pStyle w:val="8"/>
        <w:shd w:val="clear" w:color="auto" w:fill="FFFFFF"/>
        <w:spacing w:before="0" w:beforeAutospacing="0" w:after="0" w:afterAutospacing="0" w:line="360" w:lineRule="auto"/>
        <w:ind w:firstLine="480" w:firstLineChars="200"/>
        <w:jc w:val="both"/>
        <w:rPr>
          <w:rFonts w:ascii="仿宋" w:hAnsi="仿宋" w:eastAsia="仿宋" w:cs="Arial"/>
        </w:rPr>
      </w:pPr>
      <w:r>
        <w:rPr>
          <w:rStyle w:val="15"/>
          <w:rFonts w:ascii="仿宋" w:hAnsi="仿宋" w:eastAsia="仿宋" w:cs="Arial"/>
        </w:rPr>
        <w:t>《关于办理“套路贷”刑事案件若干问题的意见》明确，</w:t>
      </w:r>
      <w:r>
        <w:rPr>
          <w:rStyle w:val="14"/>
          <w:rFonts w:ascii="仿宋" w:hAnsi="仿宋" w:eastAsia="仿宋" w:cs="Arial"/>
          <w:b/>
          <w:bCs/>
        </w:rPr>
        <w:t>“套路贷”是对以非法占有为目的，假借民间借贷之名，诱使或迫使被害人签订“借贷”或变相“借贷”、“抵押”、“担保”等相关协议，通过虚增借贷金额、恶意制造违约、肆意认定违约、毁匿还款证据等方式形成虚假债权债务，并借助诉讼、仲裁、公证或者采用暴力、威胁以及其他手段非法占有被害人财物的相关违法犯罪活动的概括性称谓。</w:t>
      </w:r>
    </w:p>
    <w:p>
      <w:pPr>
        <w:pStyle w:val="8"/>
        <w:shd w:val="clear" w:color="auto" w:fill="FFFFFF"/>
        <w:spacing w:before="0" w:beforeAutospacing="0" w:after="0" w:afterAutospacing="0" w:line="360" w:lineRule="auto"/>
        <w:ind w:firstLine="480" w:firstLineChars="200"/>
        <w:jc w:val="both"/>
        <w:rPr>
          <w:rFonts w:ascii="仿宋" w:hAnsi="仿宋" w:eastAsia="仿宋" w:cs="Arial"/>
        </w:rPr>
      </w:pPr>
      <w:r>
        <w:rPr>
          <w:rStyle w:val="15"/>
          <w:rFonts w:ascii="仿宋" w:hAnsi="仿宋" w:eastAsia="仿宋" w:cs="Arial"/>
        </w:rPr>
        <w:t>“套路贷”主要有以下</w:t>
      </w:r>
      <w:r>
        <w:rPr>
          <w:rStyle w:val="14"/>
          <w:rFonts w:ascii="仿宋" w:hAnsi="仿宋" w:eastAsia="仿宋" w:cs="Arial"/>
          <w:b/>
          <w:bCs/>
        </w:rPr>
        <w:t>几种常见犯罪手法</w:t>
      </w:r>
      <w:r>
        <w:rPr>
          <w:rStyle w:val="15"/>
          <w:rFonts w:ascii="仿宋" w:hAnsi="仿宋" w:eastAsia="仿宋" w:cs="Arial"/>
        </w:rPr>
        <w:t>：</w:t>
      </w:r>
    </w:p>
    <w:p>
      <w:pPr>
        <w:pStyle w:val="8"/>
        <w:shd w:val="clear" w:color="auto" w:fill="FFFFFF"/>
        <w:spacing w:before="0" w:beforeAutospacing="0" w:after="0" w:afterAutospacing="0" w:line="360" w:lineRule="auto"/>
        <w:ind w:firstLine="482" w:firstLineChars="200"/>
        <w:jc w:val="both"/>
        <w:rPr>
          <w:rFonts w:ascii="仿宋" w:hAnsi="仿宋" w:eastAsia="仿宋" w:cs="Arial"/>
        </w:rPr>
      </w:pPr>
      <w:r>
        <w:rPr>
          <w:rStyle w:val="14"/>
          <w:rFonts w:ascii="仿宋" w:hAnsi="仿宋" w:eastAsia="仿宋" w:cs="Arial"/>
          <w:b/>
          <w:bCs/>
        </w:rPr>
        <w:t>制造民间借贷假象。</w:t>
      </w:r>
      <w:r>
        <w:rPr>
          <w:rStyle w:val="15"/>
          <w:rFonts w:ascii="仿宋" w:hAnsi="仿宋" w:eastAsia="仿宋" w:cs="Arial"/>
        </w:rPr>
        <w:t>犯罪嫌疑人、被告人往往以“小额贷款公司”“投资公司”“咨询公司”“担保公司”“网络借贷平台”等名义对外宣传，以低息、无抵押、无担保、快速放款等为诱饵吸引被害人借款，继而以“保证金”“行规”等虚假理由诱使被害人基于错误认识签订金额虚高的“借贷”协议或相关协议。有的犯罪嫌疑人、被告人还会以被害人先前借贷违约等理由，迫使对方签订金额虚高的“借贷”协议或相关协议。</w:t>
      </w:r>
    </w:p>
    <w:p>
      <w:pPr>
        <w:pStyle w:val="8"/>
        <w:shd w:val="clear" w:color="auto" w:fill="FFFFFF"/>
        <w:spacing w:before="0" w:beforeAutospacing="0" w:after="0" w:afterAutospacing="0" w:line="360" w:lineRule="auto"/>
        <w:ind w:firstLine="482" w:firstLineChars="200"/>
        <w:jc w:val="both"/>
        <w:rPr>
          <w:rFonts w:ascii="仿宋" w:hAnsi="仿宋" w:eastAsia="仿宋" w:cs="Arial"/>
        </w:rPr>
      </w:pPr>
      <w:r>
        <w:rPr>
          <w:rStyle w:val="14"/>
          <w:rFonts w:ascii="仿宋" w:hAnsi="仿宋" w:eastAsia="仿宋" w:cs="Arial"/>
          <w:b/>
          <w:bCs/>
        </w:rPr>
        <w:t>制造资金走账流水等虚假给付事实。</w:t>
      </w:r>
      <w:r>
        <w:rPr>
          <w:rStyle w:val="15"/>
          <w:rFonts w:ascii="仿宋" w:hAnsi="仿宋" w:eastAsia="仿宋" w:cs="Arial"/>
        </w:rPr>
        <w:t>犯罪嫌疑人、被告人按照虚高的“借贷”协议金额将资金转入被害人账户，制造已将全部借款交付被害人的银行流水痕迹，随后便采取各种手段将其中全部或者部分资金收回，被害人实际上并未取得或者完全取得“借贷”协议、银行流水上显示的钱款。</w:t>
      </w:r>
    </w:p>
    <w:p>
      <w:pPr>
        <w:pStyle w:val="8"/>
        <w:shd w:val="clear" w:color="auto" w:fill="FFFFFF"/>
        <w:spacing w:before="0" w:beforeAutospacing="0" w:after="0" w:afterAutospacing="0" w:line="360" w:lineRule="auto"/>
        <w:ind w:firstLine="482" w:firstLineChars="200"/>
        <w:jc w:val="both"/>
        <w:rPr>
          <w:rFonts w:ascii="仿宋" w:hAnsi="仿宋" w:eastAsia="仿宋" w:cs="Arial"/>
        </w:rPr>
      </w:pPr>
      <w:r>
        <w:rPr>
          <w:rStyle w:val="14"/>
          <w:rFonts w:ascii="仿宋" w:hAnsi="仿宋" w:eastAsia="仿宋" w:cs="Arial"/>
          <w:b/>
          <w:bCs/>
        </w:rPr>
        <w:t>故意制造违约或者肆意认定违约。</w:t>
      </w:r>
      <w:r>
        <w:rPr>
          <w:rStyle w:val="15"/>
          <w:rFonts w:ascii="仿宋" w:hAnsi="仿宋" w:eastAsia="仿宋" w:cs="Arial"/>
        </w:rPr>
        <w:t>犯罪嫌疑人、被告人往往会以设置违约陷阱、制造还款障碍等方式，故意造成被害人违约，或者通过肆意认定违约，强行要求被害人偿还虚假债务。</w:t>
      </w:r>
    </w:p>
    <w:p>
      <w:pPr>
        <w:pStyle w:val="8"/>
        <w:shd w:val="clear" w:color="auto" w:fill="FFFFFF"/>
        <w:spacing w:before="0" w:beforeAutospacing="0" w:after="0" w:afterAutospacing="0" w:line="360" w:lineRule="auto"/>
        <w:ind w:firstLine="482" w:firstLineChars="200"/>
        <w:jc w:val="both"/>
        <w:rPr>
          <w:rFonts w:ascii="仿宋" w:hAnsi="仿宋" w:eastAsia="仿宋" w:cs="Arial"/>
        </w:rPr>
      </w:pPr>
      <w:r>
        <w:rPr>
          <w:rStyle w:val="14"/>
          <w:rFonts w:ascii="仿宋" w:hAnsi="仿宋" w:eastAsia="仿宋" w:cs="Arial"/>
          <w:b/>
          <w:bCs/>
        </w:rPr>
        <w:t>恶意垒高借款金额。</w:t>
      </w:r>
      <w:r>
        <w:rPr>
          <w:rStyle w:val="15"/>
          <w:rFonts w:ascii="仿宋" w:hAnsi="仿宋" w:eastAsia="仿宋" w:cs="Arial"/>
        </w:rPr>
        <w:t>当被害人无力偿还时，有的犯罪嫌疑人、被告人会安排其所属公司或者指定的关联公司、关联人员为被害人偿还“借款”，继而与被害人签订金额更大的虚高“借贷”协议或相关协议，通过这种“转单平账”“以贷还贷”的方式不断垒高“债务”。</w:t>
      </w:r>
    </w:p>
    <w:p>
      <w:pPr>
        <w:pStyle w:val="8"/>
        <w:shd w:val="clear" w:color="auto" w:fill="FFFFFF"/>
        <w:spacing w:before="0" w:beforeAutospacing="0" w:after="0" w:afterAutospacing="0" w:line="360" w:lineRule="auto"/>
        <w:ind w:firstLine="482" w:firstLineChars="200"/>
        <w:jc w:val="both"/>
        <w:rPr>
          <w:rFonts w:ascii="仿宋" w:hAnsi="仿宋" w:eastAsia="仿宋" w:cs="Arial"/>
        </w:rPr>
      </w:pPr>
      <w:r>
        <w:rPr>
          <w:rStyle w:val="14"/>
          <w:rFonts w:ascii="仿宋" w:hAnsi="仿宋" w:eastAsia="仿宋" w:cs="Arial"/>
          <w:b/>
          <w:bCs/>
        </w:rPr>
        <w:t>软硬兼施“索债”。</w:t>
      </w:r>
      <w:r>
        <w:rPr>
          <w:rStyle w:val="15"/>
          <w:rFonts w:ascii="仿宋" w:hAnsi="仿宋" w:eastAsia="仿宋" w:cs="Arial"/>
        </w:rPr>
        <w:t>在被害人未偿还虚高“借款”的情况下，犯罪嫌疑人、被告人借助诉讼、仲裁、公证或者采用暴力、威胁以及其他手段向被害人或者被害人的特定关系人索取“债务”。</w:t>
      </w:r>
    </w:p>
    <w:p>
      <w:pPr>
        <w:pStyle w:val="8"/>
        <w:shd w:val="clear" w:color="auto" w:fill="FFFFFF"/>
        <w:spacing w:before="0" w:beforeAutospacing="0" w:after="0" w:afterAutospacing="0" w:line="360" w:lineRule="auto"/>
        <w:ind w:firstLine="480" w:firstLineChars="200"/>
        <w:jc w:val="both"/>
        <w:rPr>
          <w:rFonts w:ascii="仿宋" w:hAnsi="仿宋" w:eastAsia="仿宋" w:cs="Arial"/>
        </w:rPr>
      </w:pPr>
      <w:r>
        <w:rPr>
          <w:rStyle w:val="15"/>
          <w:rFonts w:ascii="仿宋" w:hAnsi="仿宋" w:eastAsia="仿宋" w:cs="Arial"/>
        </w:rPr>
        <w:t>《意见》要求：</w:t>
      </w:r>
      <w:r>
        <w:rPr>
          <w:rStyle w:val="14"/>
          <w:rFonts w:ascii="仿宋" w:hAnsi="仿宋" w:eastAsia="仿宋" w:cs="Arial"/>
          <w:b/>
          <w:bCs/>
        </w:rPr>
        <w:t>以老年人、未成年人、在校学生、丧失劳动能力的人为对象实施“套路贷”，或者因实施“套路贷”造成被害人或其特定关系人自杀、死亡、精神失常、为偿还“债务”而实施犯罪活动的，除刑法、司法解释另有规定的外，应当酌情从重处罚。</w:t>
      </w:r>
    </w:p>
    <w:p>
      <w:pPr>
        <w:spacing w:line="360" w:lineRule="auto"/>
        <w:rPr>
          <w:rFonts w:ascii="仿宋" w:hAnsi="仿宋" w:eastAsia="仿宋"/>
          <w:sz w:val="24"/>
        </w:rPr>
      </w:pPr>
    </w:p>
    <w:p>
      <w:pPr>
        <w:pStyle w:val="5"/>
        <w:spacing w:before="0" w:after="0" w:line="360" w:lineRule="auto"/>
        <w:rPr>
          <w:rFonts w:ascii="楷体" w:hAnsi="楷体" w:eastAsia="楷体"/>
          <w:sz w:val="24"/>
        </w:rPr>
      </w:pPr>
      <w:r>
        <w:rPr>
          <w:rFonts w:ascii="楷体" w:hAnsi="楷体" w:eastAsia="楷体"/>
          <w:sz w:val="24"/>
        </w:rPr>
        <w:t>2.</w:t>
      </w:r>
      <w:r>
        <w:rPr>
          <w:rFonts w:hint="eastAsia" w:ascii="楷体" w:hAnsi="楷体" w:eastAsia="楷体"/>
          <w:sz w:val="24"/>
        </w:rPr>
        <w:t>《关于统筹推进自然资源资产产权制度改革的指导意见》</w:t>
      </w:r>
    </w:p>
    <w:p>
      <w:pPr>
        <w:spacing w:line="360" w:lineRule="auto"/>
        <w:ind w:firstLine="480" w:firstLineChars="200"/>
        <w:rPr>
          <w:rFonts w:ascii="仿宋" w:hAnsi="仿宋" w:eastAsia="仿宋"/>
          <w:sz w:val="24"/>
        </w:rPr>
      </w:pPr>
      <w:r>
        <w:rPr>
          <w:rFonts w:hint="eastAsia" w:ascii="仿宋" w:hAnsi="仿宋" w:eastAsia="仿宋"/>
          <w:sz w:val="24"/>
        </w:rPr>
        <w:t>中共中央办公厅、国务院办公厅近日印发《关于统筹推进自然资源资产产权制度改革的指导意见》。《意见》提出，要加快健全</w:t>
      </w:r>
      <w:r>
        <w:rPr>
          <w:rFonts w:hint="eastAsia" w:ascii="仿宋" w:hAnsi="仿宋" w:eastAsia="仿宋"/>
          <w:b/>
          <w:sz w:val="24"/>
        </w:rPr>
        <w:t>自然资源资产产权制度</w:t>
      </w:r>
      <w:r>
        <w:rPr>
          <w:rFonts w:hint="eastAsia" w:ascii="仿宋" w:hAnsi="仿宋" w:eastAsia="仿宋"/>
          <w:sz w:val="24"/>
        </w:rPr>
        <w:t>，进一步推动生态文明建设，加快构建系统完备、科学规范、运行高效的中国特色自然资源资产产权制度体系，为完善社会主义市场经济体制、维护社会公平正义、建设美丽中国提供基础支撑。</w:t>
      </w:r>
    </w:p>
    <w:p>
      <w:pPr>
        <w:spacing w:line="360" w:lineRule="auto"/>
        <w:ind w:firstLine="480" w:firstLineChars="200"/>
        <w:rPr>
          <w:rFonts w:ascii="仿宋" w:hAnsi="仿宋" w:eastAsia="仿宋"/>
          <w:sz w:val="24"/>
        </w:rPr>
      </w:pPr>
      <w:r>
        <w:rPr>
          <w:rFonts w:hint="eastAsia" w:ascii="仿宋" w:hAnsi="仿宋" w:eastAsia="仿宋"/>
          <w:sz w:val="24"/>
        </w:rPr>
        <w:t>《意见》指出，要坚持</w:t>
      </w:r>
      <w:r>
        <w:rPr>
          <w:rFonts w:hint="eastAsia" w:ascii="仿宋" w:hAnsi="仿宋" w:eastAsia="仿宋"/>
          <w:b/>
          <w:sz w:val="24"/>
        </w:rPr>
        <w:t>保护优先、集约利用，市场配置、政府监管，物权法定、平等保护，依法改革、试点先行</w:t>
      </w:r>
      <w:r>
        <w:rPr>
          <w:rFonts w:hint="eastAsia" w:ascii="仿宋" w:hAnsi="仿宋" w:eastAsia="仿宋"/>
          <w:sz w:val="24"/>
        </w:rPr>
        <w:t>的</w:t>
      </w:r>
      <w:r>
        <w:rPr>
          <w:rFonts w:hint="eastAsia" w:ascii="仿宋" w:hAnsi="仿宋" w:eastAsia="仿宋"/>
          <w:b/>
          <w:sz w:val="24"/>
        </w:rPr>
        <w:t>基本原则</w:t>
      </w:r>
      <w:r>
        <w:rPr>
          <w:rFonts w:hint="eastAsia" w:ascii="仿宋" w:hAnsi="仿宋" w:eastAsia="仿宋"/>
          <w:sz w:val="24"/>
        </w:rPr>
        <w:t>，到2020年，</w:t>
      </w:r>
      <w:r>
        <w:rPr>
          <w:rFonts w:hint="eastAsia" w:ascii="仿宋" w:hAnsi="仿宋" w:eastAsia="仿宋"/>
          <w:b/>
          <w:sz w:val="24"/>
        </w:rPr>
        <w:t>归属清晰、权责明确、保护严格、流转顺畅、监管有效</w:t>
      </w:r>
      <w:r>
        <w:rPr>
          <w:rFonts w:hint="eastAsia" w:ascii="仿宋" w:hAnsi="仿宋" w:eastAsia="仿宋"/>
          <w:sz w:val="24"/>
        </w:rPr>
        <w:t>的</w:t>
      </w:r>
      <w:r>
        <w:rPr>
          <w:rFonts w:hint="eastAsia" w:ascii="仿宋" w:hAnsi="仿宋" w:eastAsia="仿宋"/>
          <w:b/>
          <w:sz w:val="24"/>
        </w:rPr>
        <w:t>自然资源资产产权制度基本建立</w:t>
      </w:r>
      <w:r>
        <w:rPr>
          <w:rFonts w:hint="eastAsia" w:ascii="仿宋" w:hAnsi="仿宋" w:eastAsia="仿宋"/>
          <w:sz w:val="24"/>
        </w:rPr>
        <w:t>，自然资源开发利用效率和保护力度明显提升，为完善生态文明制度体系、保障国家生态安全和资源安全、推动形成人与自然和谐发展的现代化建设新格局提供有力支撑。</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四、新法速递</w:t>
      </w:r>
    </w:p>
    <w:p>
      <w:pPr>
        <w:spacing w:line="360" w:lineRule="auto"/>
        <w:ind w:firstLine="480" w:firstLineChars="200"/>
        <w:rPr>
          <w:rFonts w:ascii="仿宋" w:hAnsi="仿宋" w:eastAsia="仿宋"/>
          <w:sz w:val="24"/>
        </w:rPr>
      </w:pPr>
      <w:r>
        <w:rPr>
          <w:rFonts w:hint="eastAsia" w:ascii="仿宋" w:hAnsi="仿宋" w:eastAsia="仿宋"/>
          <w:sz w:val="24"/>
        </w:rPr>
        <w:t>无</w:t>
      </w:r>
    </w:p>
    <w:p>
      <w:pPr>
        <w:pStyle w:val="4"/>
        <w:spacing w:before="0" w:after="0" w:line="360" w:lineRule="auto"/>
        <w:rPr>
          <w:rFonts w:ascii="黑体" w:hAnsi="黑体" w:eastAsia="黑体"/>
          <w:sz w:val="28"/>
        </w:rPr>
      </w:pPr>
      <w:r>
        <w:rPr>
          <w:rFonts w:hint="eastAsia" w:ascii="黑体" w:hAnsi="黑体" w:eastAsia="黑体"/>
          <w:sz w:val="28"/>
        </w:rPr>
        <w:t>五、科技成就</w:t>
      </w:r>
    </w:p>
    <w:p>
      <w:pPr>
        <w:pStyle w:val="5"/>
        <w:spacing w:before="0" w:after="0" w:line="360" w:lineRule="auto"/>
        <w:rPr>
          <w:rFonts w:ascii="楷体" w:hAnsi="楷体" w:eastAsia="楷体"/>
          <w:sz w:val="24"/>
        </w:rPr>
      </w:pPr>
      <w:r>
        <w:rPr>
          <w:rFonts w:hint="eastAsia" w:ascii="楷体" w:hAnsi="楷体" w:eastAsia="楷体"/>
          <w:sz w:val="24"/>
        </w:rPr>
        <w:t>1.我国实现地铁盾构穿越运营中高铁隧道</w:t>
      </w:r>
    </w:p>
    <w:p>
      <w:pPr>
        <w:spacing w:line="360" w:lineRule="auto"/>
        <w:ind w:firstLine="480" w:firstLineChars="200"/>
        <w:rPr>
          <w:rFonts w:ascii="仿宋" w:hAnsi="仿宋" w:eastAsia="仿宋"/>
          <w:sz w:val="24"/>
        </w:rPr>
      </w:pPr>
      <w:r>
        <w:rPr>
          <w:rFonts w:hint="eastAsia" w:ascii="仿宋" w:hAnsi="仿宋" w:eastAsia="仿宋"/>
          <w:sz w:val="24"/>
        </w:rPr>
        <w:t>2019年4月8日，长沙地铁3号线成功下穿正在运营中的</w:t>
      </w:r>
      <w:r>
        <w:rPr>
          <w:rFonts w:hint="eastAsia" w:ascii="仿宋" w:hAnsi="仿宋" w:eastAsia="仿宋"/>
          <w:b/>
          <w:sz w:val="24"/>
        </w:rPr>
        <w:t>京广高铁浏阳河隧道</w:t>
      </w:r>
      <w:r>
        <w:rPr>
          <w:rFonts w:hint="eastAsia" w:ascii="仿宋" w:hAnsi="仿宋" w:eastAsia="仿宋"/>
          <w:sz w:val="24"/>
        </w:rPr>
        <w:t>，高铁线路轨道0毫米起伏，这是我国首次实现地铁盾构下穿运营中的高铁隧道。预计年底前长沙地铁3号线正式开通运营。</w:t>
      </w:r>
    </w:p>
    <w:p>
      <w:pPr>
        <w:pStyle w:val="5"/>
        <w:spacing w:before="0" w:after="0" w:line="360" w:lineRule="auto"/>
        <w:rPr>
          <w:rFonts w:ascii="楷体" w:hAnsi="楷体" w:eastAsia="楷体"/>
          <w:sz w:val="24"/>
        </w:rPr>
      </w:pPr>
      <w:r>
        <w:rPr>
          <w:rFonts w:ascii="楷体" w:hAnsi="楷体" w:eastAsia="楷体"/>
          <w:sz w:val="24"/>
        </w:rPr>
        <w:t>2.</w:t>
      </w:r>
      <w:r>
        <w:rPr>
          <w:rFonts w:hint="eastAsia" w:ascii="楷体" w:hAnsi="楷体" w:eastAsia="楷体"/>
          <w:sz w:val="24"/>
        </w:rPr>
        <w:t>首张黑洞照片发布</w:t>
      </w:r>
    </w:p>
    <w:p>
      <w:pPr>
        <w:spacing w:line="360" w:lineRule="auto"/>
        <w:jc w:val="center"/>
        <w:rPr>
          <w:rFonts w:ascii="仿宋" w:hAnsi="仿宋" w:eastAsia="仿宋"/>
          <w:sz w:val="24"/>
        </w:rPr>
      </w:pPr>
      <w:r>
        <w:rPr>
          <w:rFonts w:ascii="仿宋" w:hAnsi="仿宋" w:eastAsia="仿宋"/>
          <w:sz w:val="24"/>
        </w:rPr>
        <w:drawing>
          <wp:inline distT="0" distB="0" distL="0" distR="0">
            <wp:extent cx="3549650" cy="2069465"/>
            <wp:effectExtent l="0" t="0" r="1270" b="3175"/>
            <wp:docPr id="167" name="图片 167" descr="D:\各种下载\WeChat Files\banxiazs\FileStorage\Temp\9db2e60b7c0891c2bdcb3fc05d8d16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D:\各种下载\WeChat Files\banxiazs\FileStorage\Temp\9db2e60b7c0891c2bdcb3fc05d8d16e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556350" cy="2073352"/>
                    </a:xfrm>
                    <a:prstGeom prst="rect">
                      <a:avLst/>
                    </a:prstGeom>
                    <a:ln>
                      <a:noFill/>
                    </a:ln>
                    <a:effectLst>
                      <a:softEdge rad="112500"/>
                    </a:effectLst>
                  </pic:spPr>
                </pic:pic>
              </a:graphicData>
            </a:graphic>
          </wp:inline>
        </w:drawing>
      </w:r>
    </w:p>
    <w:p>
      <w:pPr>
        <w:spacing w:line="360" w:lineRule="auto"/>
        <w:ind w:firstLine="480" w:firstLineChars="200"/>
        <w:rPr>
          <w:rFonts w:ascii="仿宋" w:hAnsi="仿宋" w:eastAsia="仿宋"/>
          <w:sz w:val="24"/>
        </w:rPr>
      </w:pPr>
      <w:r>
        <w:rPr>
          <w:rFonts w:hint="eastAsia" w:ascii="仿宋" w:hAnsi="仿宋" w:eastAsia="仿宋"/>
          <w:sz w:val="24"/>
        </w:rPr>
        <w:t>北京时间4月10日21时，人类有史以来捕获的</w:t>
      </w:r>
      <w:r>
        <w:rPr>
          <w:rFonts w:hint="eastAsia" w:ascii="仿宋" w:hAnsi="仿宋" w:eastAsia="仿宋"/>
          <w:b/>
          <w:sz w:val="24"/>
        </w:rPr>
        <w:t>首张黑洞照片</w:t>
      </w:r>
      <w:r>
        <w:rPr>
          <w:rFonts w:hint="eastAsia" w:ascii="仿宋" w:hAnsi="仿宋" w:eastAsia="仿宋"/>
          <w:sz w:val="24"/>
        </w:rPr>
        <w:t>公之于世，长久以来“活在传说中”的黑洞终于显露真容。</w:t>
      </w:r>
    </w:p>
    <w:p>
      <w:pPr>
        <w:spacing w:line="360" w:lineRule="auto"/>
        <w:ind w:firstLine="480" w:firstLineChars="200"/>
        <w:rPr>
          <w:rFonts w:ascii="仿宋" w:hAnsi="仿宋" w:eastAsia="仿宋"/>
          <w:sz w:val="24"/>
        </w:rPr>
      </w:pPr>
      <w:r>
        <w:rPr>
          <w:rFonts w:hint="eastAsia" w:ascii="仿宋" w:hAnsi="仿宋" w:eastAsia="仿宋"/>
          <w:sz w:val="24"/>
        </w:rPr>
        <w:t>这是人类第一次真真切切地“看”到黑洞。这张来之不易的黑洞照片，揭示了</w:t>
      </w:r>
      <w:r>
        <w:rPr>
          <w:rFonts w:hint="eastAsia" w:ascii="仿宋" w:hAnsi="仿宋" w:eastAsia="仿宋"/>
          <w:b/>
          <w:sz w:val="24"/>
        </w:rPr>
        <w:t>室女座星系团</w:t>
      </w:r>
      <w:r>
        <w:rPr>
          <w:rFonts w:hint="eastAsia" w:ascii="仿宋" w:hAnsi="仿宋" w:eastAsia="仿宋"/>
          <w:sz w:val="24"/>
        </w:rPr>
        <w:t>中</w:t>
      </w:r>
      <w:r>
        <w:rPr>
          <w:rFonts w:hint="eastAsia" w:ascii="仿宋" w:hAnsi="仿宋" w:eastAsia="仿宋"/>
          <w:b/>
          <w:sz w:val="24"/>
        </w:rPr>
        <w:t>超大质量星系M87中心</w:t>
      </w:r>
      <w:r>
        <w:rPr>
          <w:rFonts w:hint="eastAsia" w:ascii="仿宋" w:hAnsi="仿宋" w:eastAsia="仿宋"/>
          <w:sz w:val="24"/>
        </w:rPr>
        <w:t>的</w:t>
      </w:r>
      <w:r>
        <w:rPr>
          <w:rFonts w:hint="eastAsia" w:ascii="仿宋" w:hAnsi="仿宋" w:eastAsia="仿宋"/>
          <w:b/>
          <w:sz w:val="24"/>
        </w:rPr>
        <w:t>黑洞</w:t>
      </w:r>
      <w:r>
        <w:rPr>
          <w:rFonts w:hint="eastAsia" w:ascii="仿宋" w:hAnsi="仿宋" w:eastAsia="仿宋"/>
          <w:sz w:val="24"/>
        </w:rPr>
        <w:t>。这一黑洞距离地球</w:t>
      </w:r>
      <w:r>
        <w:rPr>
          <w:rFonts w:hint="eastAsia" w:ascii="仿宋" w:hAnsi="仿宋" w:eastAsia="仿宋"/>
          <w:b/>
          <w:sz w:val="24"/>
        </w:rPr>
        <w:t>5500万光年</w:t>
      </w:r>
      <w:r>
        <w:rPr>
          <w:rFonts w:hint="eastAsia" w:ascii="仿宋" w:hAnsi="仿宋" w:eastAsia="仿宋"/>
          <w:sz w:val="24"/>
        </w:rPr>
        <w:t>，质量为太阳的</w:t>
      </w:r>
      <w:r>
        <w:rPr>
          <w:rFonts w:hint="eastAsia" w:ascii="仿宋" w:hAnsi="仿宋" w:eastAsia="仿宋"/>
          <w:b/>
          <w:sz w:val="24"/>
        </w:rPr>
        <w:t>65亿倍</w:t>
      </w:r>
      <w:r>
        <w:rPr>
          <w:rFonts w:hint="eastAsia" w:ascii="仿宋" w:hAnsi="仿宋" w:eastAsia="仿宋"/>
          <w:sz w:val="24"/>
        </w:rPr>
        <w:t>。这一图像的捕获意味着，</w:t>
      </w:r>
      <w:r>
        <w:rPr>
          <w:rFonts w:hint="eastAsia" w:ascii="仿宋" w:hAnsi="仿宋" w:eastAsia="仿宋"/>
          <w:b/>
          <w:sz w:val="24"/>
        </w:rPr>
        <w:t>百年之前的</w:t>
      </w:r>
      <w:r>
        <w:rPr>
          <w:rFonts w:hint="eastAsia" w:ascii="仿宋" w:hAnsi="仿宋" w:eastAsia="仿宋"/>
          <w:b/>
          <w:color w:val="FF0000"/>
          <w:sz w:val="24"/>
        </w:rPr>
        <w:t>爱因斯坦广义相对论</w:t>
      </w:r>
      <w:r>
        <w:rPr>
          <w:rFonts w:hint="eastAsia" w:ascii="仿宋" w:hAnsi="仿宋" w:eastAsia="仿宋"/>
          <w:b/>
          <w:sz w:val="24"/>
        </w:rPr>
        <w:t>得到了</w:t>
      </w:r>
      <w:r>
        <w:rPr>
          <w:rFonts w:hint="eastAsia" w:ascii="仿宋" w:hAnsi="仿宋" w:eastAsia="仿宋"/>
          <w:b/>
          <w:color w:val="FF0000"/>
          <w:sz w:val="24"/>
        </w:rPr>
        <w:t>首次试验验证</w:t>
      </w:r>
      <w:r>
        <w:rPr>
          <w:rFonts w:hint="eastAsia" w:ascii="仿宋" w:hAnsi="仿宋" w:eastAsia="仿宋"/>
          <w:sz w:val="24"/>
        </w:rPr>
        <w:t>。黑洞是爱因斯坦广义相对论预言存在的一种天体，它具有的超强引力使得光也无法逃脱它的势力范围，该势力范围称作黑洞的半径或事件视界。</w:t>
      </w:r>
    </w:p>
    <w:p>
      <w:pPr>
        <w:spacing w:line="360" w:lineRule="auto"/>
        <w:ind w:firstLine="480" w:firstLineChars="200"/>
        <w:rPr>
          <w:rFonts w:ascii="仿宋" w:hAnsi="仿宋" w:eastAsia="仿宋"/>
          <w:sz w:val="24"/>
        </w:rPr>
      </w:pPr>
      <w:r>
        <w:rPr>
          <w:rFonts w:hint="eastAsia" w:ascii="仿宋" w:hAnsi="仿宋" w:eastAsia="仿宋"/>
          <w:sz w:val="24"/>
        </w:rPr>
        <w:t>在</w:t>
      </w:r>
      <w:r>
        <w:rPr>
          <w:rFonts w:hint="eastAsia" w:ascii="仿宋" w:hAnsi="仿宋" w:eastAsia="仿宋"/>
          <w:b/>
          <w:sz w:val="24"/>
        </w:rPr>
        <w:t>比利时布鲁塞尔、智利圣地亚哥、中国上海和台北、日本东京</w:t>
      </w:r>
      <w:r>
        <w:rPr>
          <w:rFonts w:hint="eastAsia" w:ascii="仿宋" w:hAnsi="仿宋" w:eastAsia="仿宋"/>
          <w:sz w:val="24"/>
        </w:rPr>
        <w:t>和</w:t>
      </w:r>
      <w:r>
        <w:rPr>
          <w:rFonts w:hint="eastAsia" w:ascii="仿宋" w:hAnsi="仿宋" w:eastAsia="仿宋"/>
          <w:b/>
          <w:sz w:val="24"/>
        </w:rPr>
        <w:t>美国华盛顿</w:t>
      </w:r>
      <w:r>
        <w:rPr>
          <w:rFonts w:hint="eastAsia" w:ascii="仿宋" w:hAnsi="仿宋" w:eastAsia="仿宋"/>
          <w:sz w:val="24"/>
        </w:rPr>
        <w:t>，全球六地以</w:t>
      </w:r>
      <w:r>
        <w:rPr>
          <w:rFonts w:hint="eastAsia" w:ascii="仿宋" w:hAnsi="仿宋" w:eastAsia="仿宋"/>
          <w:b/>
          <w:sz w:val="24"/>
        </w:rPr>
        <w:t>英语、西班牙语、汉语</w:t>
      </w:r>
      <w:r>
        <w:rPr>
          <w:rFonts w:hint="eastAsia" w:ascii="仿宋" w:hAnsi="仿宋" w:eastAsia="仿宋"/>
          <w:sz w:val="24"/>
        </w:rPr>
        <w:t>和</w:t>
      </w:r>
      <w:r>
        <w:rPr>
          <w:rFonts w:hint="eastAsia" w:ascii="仿宋" w:hAnsi="仿宋" w:eastAsia="仿宋"/>
          <w:b/>
          <w:sz w:val="24"/>
        </w:rPr>
        <w:t>日语</w:t>
      </w:r>
      <w:r>
        <w:rPr>
          <w:rFonts w:hint="eastAsia" w:ascii="仿宋" w:hAnsi="仿宋" w:eastAsia="仿宋"/>
          <w:sz w:val="24"/>
        </w:rPr>
        <w:t>四种语言同步召开全球新闻发布会，宣布</w:t>
      </w:r>
      <w:r>
        <w:rPr>
          <w:rFonts w:hint="eastAsia" w:ascii="仿宋" w:hAnsi="仿宋" w:eastAsia="仿宋"/>
          <w:b/>
          <w:sz w:val="24"/>
        </w:rPr>
        <w:t>事件视界望远镜（EHT）</w:t>
      </w:r>
      <w:r>
        <w:rPr>
          <w:rFonts w:hint="eastAsia" w:ascii="仿宋" w:hAnsi="仿宋" w:eastAsia="仿宋"/>
          <w:sz w:val="24"/>
        </w:rPr>
        <w:t>项目取得的这一重大成果。</w:t>
      </w:r>
    </w:p>
    <w:p>
      <w:pPr>
        <w:pStyle w:val="5"/>
        <w:spacing w:before="0" w:after="0" w:line="360" w:lineRule="auto"/>
        <w:rPr>
          <w:rFonts w:ascii="楷体" w:hAnsi="楷体" w:eastAsia="楷体"/>
          <w:sz w:val="24"/>
        </w:rPr>
      </w:pPr>
      <w:r>
        <w:rPr>
          <w:rFonts w:ascii="楷体" w:hAnsi="楷体" w:eastAsia="楷体"/>
          <w:sz w:val="24"/>
        </w:rPr>
        <w:t>3.</w:t>
      </w:r>
      <w:r>
        <w:rPr>
          <w:rFonts w:hint="eastAsia" w:ascii="楷体" w:hAnsi="楷体" w:eastAsia="楷体"/>
          <w:sz w:val="24"/>
        </w:rPr>
        <w:t>“超级真菌”对健康人群没影响，不需预防</w:t>
      </w:r>
    </w:p>
    <w:p>
      <w:pPr>
        <w:spacing w:line="360" w:lineRule="auto"/>
        <w:ind w:firstLine="480" w:firstLineChars="200"/>
        <w:rPr>
          <w:rFonts w:ascii="仿宋" w:hAnsi="仿宋" w:eastAsia="仿宋"/>
          <w:sz w:val="24"/>
        </w:rPr>
      </w:pPr>
      <w:r>
        <w:rPr>
          <w:rFonts w:hint="eastAsia" w:ascii="仿宋" w:hAnsi="仿宋" w:eastAsia="仿宋"/>
          <w:sz w:val="24"/>
        </w:rPr>
        <w:t>近日，一则“超级真菌被美列为紧急威胁、中国已有18例确认感染”的消息刷屏，引发公众恐慌。北京市疾控中心今日发布官方科普，称健康人通常不会感染耳念珠菌，耳念珠菌对于普通公众的健康威胁较低。所谓</w:t>
      </w:r>
      <w:r>
        <w:rPr>
          <w:rFonts w:hint="eastAsia" w:ascii="仿宋" w:hAnsi="仿宋" w:eastAsia="仿宋"/>
          <w:b/>
          <w:sz w:val="24"/>
        </w:rPr>
        <w:t>“超级真菌”</w:t>
      </w:r>
      <w:r>
        <w:rPr>
          <w:rFonts w:hint="eastAsia" w:ascii="仿宋" w:hAnsi="仿宋" w:eastAsia="仿宋"/>
          <w:sz w:val="24"/>
        </w:rPr>
        <w:t>，名为</w:t>
      </w:r>
      <w:r>
        <w:rPr>
          <w:rFonts w:hint="eastAsia" w:ascii="仿宋" w:hAnsi="仿宋" w:eastAsia="仿宋"/>
          <w:b/>
          <w:sz w:val="24"/>
        </w:rPr>
        <w:t>耳念珠菌（Candida auris）</w:t>
      </w:r>
      <w:r>
        <w:rPr>
          <w:rFonts w:hint="eastAsia" w:ascii="仿宋" w:hAnsi="仿宋" w:eastAsia="仿宋"/>
          <w:sz w:val="24"/>
        </w:rPr>
        <w:t>，它是一种可以在</w:t>
      </w:r>
      <w:r>
        <w:rPr>
          <w:rFonts w:hint="eastAsia" w:ascii="仿宋" w:hAnsi="仿宋" w:eastAsia="仿宋"/>
          <w:b/>
          <w:sz w:val="24"/>
        </w:rPr>
        <w:t>住院病例中引起严重感染的真菌</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由于健康人通常不会感染耳念珠菌，因此耳念珠菌对于普通公众的健康威胁较低，公众不必恐慌，也无需采取特殊的预防措施。</w:t>
      </w:r>
    </w:p>
    <w:p>
      <w:pPr>
        <w:spacing w:line="360" w:lineRule="auto"/>
        <w:ind w:firstLine="482" w:firstLineChars="200"/>
        <w:rPr>
          <w:rFonts w:ascii="仿宋" w:hAnsi="仿宋" w:eastAsia="仿宋"/>
          <w:sz w:val="24"/>
        </w:rPr>
      </w:pPr>
      <w:r>
        <w:rPr>
          <w:rFonts w:hint="eastAsia" w:ascii="仿宋" w:hAnsi="仿宋" w:eastAsia="仿宋"/>
          <w:b/>
          <w:sz w:val="24"/>
        </w:rPr>
        <w:t>资料显示：</w:t>
      </w:r>
      <w:r>
        <w:rPr>
          <w:rFonts w:hint="eastAsia" w:ascii="仿宋" w:hAnsi="仿宋" w:eastAsia="仿宋"/>
          <w:sz w:val="24"/>
        </w:rPr>
        <w:t>耳念珠菌近年来才被发现，2009年在日本首次发现；通过对储存的念珠菌进行回顾性检测，最早在1996年的韩国已经出现。据统计，目前全球各个大洲均有耳念珠菌感染病例报告，截至2019年2月28日，美国共有587例确诊病例报告。我国也曾有少量病例报告。</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六、国际要闻</w:t>
      </w:r>
    </w:p>
    <w:p>
      <w:pPr>
        <w:pStyle w:val="5"/>
        <w:spacing w:before="0" w:after="0" w:line="360" w:lineRule="auto"/>
        <w:rPr>
          <w:rFonts w:ascii="楷体" w:hAnsi="楷体" w:eastAsia="楷体"/>
          <w:sz w:val="24"/>
        </w:rPr>
      </w:pPr>
      <w:r>
        <w:rPr>
          <w:rFonts w:hint="eastAsia" w:ascii="楷体" w:hAnsi="楷体" w:eastAsia="楷体"/>
          <w:sz w:val="24"/>
        </w:rPr>
        <w:t>1.万景台奖国际马拉松赛在平壤举行</w:t>
      </w:r>
    </w:p>
    <w:p>
      <w:pPr>
        <w:spacing w:line="360" w:lineRule="auto"/>
        <w:ind w:firstLine="480" w:firstLineChars="200"/>
        <w:rPr>
          <w:rFonts w:ascii="仿宋" w:hAnsi="仿宋" w:eastAsia="仿宋"/>
          <w:sz w:val="24"/>
        </w:rPr>
      </w:pPr>
      <w:r>
        <w:rPr>
          <w:rFonts w:hint="eastAsia" w:ascii="仿宋" w:hAnsi="仿宋" w:eastAsia="仿宋"/>
          <w:sz w:val="24"/>
        </w:rPr>
        <w:t>第30届</w:t>
      </w:r>
      <w:r>
        <w:rPr>
          <w:rFonts w:hint="eastAsia" w:ascii="仿宋" w:hAnsi="仿宋" w:eastAsia="仿宋"/>
          <w:b/>
          <w:color w:val="FF0000"/>
          <w:sz w:val="24"/>
        </w:rPr>
        <w:t>万景台奖国际马拉松赛</w:t>
      </w:r>
      <w:r>
        <w:rPr>
          <w:rFonts w:hint="eastAsia" w:ascii="仿宋" w:hAnsi="仿宋" w:eastAsia="仿宋"/>
          <w:sz w:val="24"/>
        </w:rPr>
        <w:t>7日在朝鲜平壤金日成体育场鸣枪开跑，来自40多个国家和地区的1800多人参加比赛，赛事规模为历届之最。最终男、女全程马拉松冠军都由</w:t>
      </w:r>
      <w:r>
        <w:rPr>
          <w:rFonts w:hint="eastAsia" w:ascii="仿宋" w:hAnsi="仿宋" w:eastAsia="仿宋"/>
          <w:b/>
          <w:sz w:val="24"/>
        </w:rPr>
        <w:t>朝鲜选手</w:t>
      </w:r>
      <w:r>
        <w:rPr>
          <w:rFonts w:hint="eastAsia" w:ascii="仿宋" w:hAnsi="仿宋" w:eastAsia="仿宋"/>
          <w:sz w:val="24"/>
        </w:rPr>
        <w:t>获得。万景台奖国际马拉松赛始于1981年，赛事的起点和终点均设在</w:t>
      </w:r>
      <w:r>
        <w:rPr>
          <w:rFonts w:hint="eastAsia" w:ascii="仿宋" w:hAnsi="仿宋" w:eastAsia="仿宋"/>
          <w:b/>
          <w:sz w:val="24"/>
        </w:rPr>
        <w:t>金日成体育场内</w:t>
      </w:r>
      <w:r>
        <w:rPr>
          <w:rFonts w:hint="eastAsia" w:ascii="仿宋" w:hAnsi="仿宋" w:eastAsia="仿宋"/>
          <w:sz w:val="24"/>
        </w:rPr>
        <w:t>。</w:t>
      </w:r>
    </w:p>
    <w:p>
      <w:pPr>
        <w:pStyle w:val="5"/>
        <w:spacing w:before="0" w:after="0" w:line="360" w:lineRule="auto"/>
        <w:rPr>
          <w:rFonts w:ascii="楷体" w:hAnsi="楷体" w:eastAsia="楷体"/>
          <w:sz w:val="24"/>
        </w:rPr>
      </w:pPr>
      <w:r>
        <w:rPr>
          <w:rFonts w:ascii="楷体" w:hAnsi="楷体" w:eastAsia="楷体"/>
          <w:sz w:val="24"/>
        </w:rPr>
        <w:t>2.</w:t>
      </w:r>
      <w:r>
        <w:rPr>
          <w:rFonts w:hint="eastAsia" w:ascii="楷体" w:hAnsi="楷体" w:eastAsia="楷体"/>
          <w:sz w:val="24"/>
        </w:rPr>
        <w:t>美宣布将伊斯兰革命卫队列为恐怖组织</w:t>
      </w:r>
    </w:p>
    <w:p>
      <w:pPr>
        <w:spacing w:line="360" w:lineRule="auto"/>
        <w:ind w:firstLine="480" w:firstLineChars="200"/>
        <w:rPr>
          <w:rFonts w:ascii="仿宋" w:hAnsi="仿宋" w:eastAsia="仿宋"/>
          <w:sz w:val="24"/>
        </w:rPr>
      </w:pPr>
      <w:r>
        <w:rPr>
          <w:rFonts w:hint="eastAsia" w:ascii="仿宋" w:hAnsi="仿宋" w:eastAsia="仿宋"/>
          <w:sz w:val="24"/>
        </w:rPr>
        <w:t>美国总统</w:t>
      </w:r>
      <w:r>
        <w:rPr>
          <w:rFonts w:hint="eastAsia" w:ascii="仿宋" w:hAnsi="仿宋" w:eastAsia="仿宋"/>
          <w:b/>
          <w:sz w:val="24"/>
        </w:rPr>
        <w:t>特朗普8日</w:t>
      </w:r>
      <w:r>
        <w:rPr>
          <w:rFonts w:hint="eastAsia" w:ascii="仿宋" w:hAnsi="仿宋" w:eastAsia="仿宋"/>
          <w:sz w:val="24"/>
        </w:rPr>
        <w:t>宣布，美国将</w:t>
      </w:r>
      <w:r>
        <w:rPr>
          <w:rFonts w:hint="eastAsia" w:ascii="仿宋" w:hAnsi="仿宋" w:eastAsia="仿宋"/>
          <w:b/>
          <w:sz w:val="24"/>
        </w:rPr>
        <w:t>伊朗伊斯兰革命卫队</w:t>
      </w:r>
      <w:r>
        <w:rPr>
          <w:rFonts w:hint="eastAsia" w:ascii="仿宋" w:hAnsi="仿宋" w:eastAsia="仿宋"/>
          <w:sz w:val="24"/>
        </w:rPr>
        <w:t>列为</w:t>
      </w:r>
      <w:r>
        <w:rPr>
          <w:rFonts w:hint="eastAsia" w:ascii="仿宋" w:hAnsi="仿宋" w:eastAsia="仿宋"/>
          <w:b/>
          <w:sz w:val="24"/>
        </w:rPr>
        <w:t>恐怖组织</w:t>
      </w:r>
      <w:r>
        <w:rPr>
          <w:rFonts w:hint="eastAsia" w:ascii="仿宋" w:hAnsi="仿宋" w:eastAsia="仿宋"/>
          <w:sz w:val="24"/>
        </w:rPr>
        <w:t>。伊朗随后反击，宣布将美国中央司令部及其驻西亚军队认定为恐怖组织。根据美方相关规定，</w:t>
      </w:r>
      <w:r>
        <w:rPr>
          <w:rFonts w:hint="eastAsia" w:ascii="仿宋" w:hAnsi="仿宋" w:eastAsia="仿宋"/>
          <w:b/>
          <w:sz w:val="24"/>
        </w:rPr>
        <w:t>美国金融机构</w:t>
      </w:r>
      <w:r>
        <w:rPr>
          <w:rFonts w:hint="eastAsia" w:ascii="仿宋" w:hAnsi="仿宋" w:eastAsia="仿宋"/>
          <w:sz w:val="24"/>
        </w:rPr>
        <w:t>将冻结伊朗伊斯兰革命卫队在美境内资产；</w:t>
      </w:r>
      <w:r>
        <w:rPr>
          <w:rFonts w:hint="eastAsia" w:ascii="仿宋" w:hAnsi="仿宋" w:eastAsia="仿宋"/>
          <w:b/>
          <w:sz w:val="24"/>
        </w:rPr>
        <w:t>美国境内任何个人将被禁止为伊斯兰革命卫队提供支持</w:t>
      </w:r>
      <w:r>
        <w:rPr>
          <w:rFonts w:hint="eastAsia" w:ascii="仿宋" w:hAnsi="仿宋" w:eastAsia="仿宋"/>
          <w:sz w:val="24"/>
        </w:rPr>
        <w:t>；美国还禁止伊斯兰革命卫队相关人员入境。</w:t>
      </w:r>
    </w:p>
    <w:p>
      <w:pPr>
        <w:spacing w:line="360" w:lineRule="auto"/>
        <w:ind w:firstLine="480" w:firstLineChars="200"/>
        <w:rPr>
          <w:rFonts w:ascii="仿宋" w:hAnsi="仿宋" w:eastAsia="仿宋"/>
          <w:sz w:val="24"/>
        </w:rPr>
      </w:pPr>
      <w:r>
        <w:rPr>
          <w:rFonts w:hint="eastAsia" w:ascii="仿宋" w:hAnsi="仿宋" w:eastAsia="仿宋"/>
          <w:sz w:val="24"/>
        </w:rPr>
        <w:t>这是美国首次将一国的</w:t>
      </w:r>
      <w:r>
        <w:rPr>
          <w:rFonts w:hint="eastAsia" w:ascii="仿宋" w:hAnsi="仿宋" w:eastAsia="仿宋"/>
          <w:b/>
          <w:sz w:val="24"/>
        </w:rPr>
        <w:t>国家武装力量</w:t>
      </w:r>
      <w:r>
        <w:rPr>
          <w:rFonts w:hint="eastAsia" w:ascii="仿宋" w:hAnsi="仿宋" w:eastAsia="仿宋"/>
          <w:sz w:val="24"/>
        </w:rPr>
        <w:t>列为</w:t>
      </w:r>
      <w:r>
        <w:rPr>
          <w:rFonts w:hint="eastAsia" w:ascii="仿宋" w:hAnsi="仿宋" w:eastAsia="仿宋"/>
          <w:b/>
          <w:sz w:val="24"/>
        </w:rPr>
        <w:t>恐怖组织</w:t>
      </w:r>
      <w:r>
        <w:rPr>
          <w:rFonts w:hint="eastAsia" w:ascii="仿宋" w:hAnsi="仿宋" w:eastAsia="仿宋"/>
          <w:sz w:val="24"/>
        </w:rPr>
        <w:t>。国际舆论分析指出，美国针对伊朗开此先河，不仅给国际社会维系伊核协议的努力再添阻力，也恐将给中东地区增加更多不稳定因素。</w:t>
      </w:r>
    </w:p>
    <w:p>
      <w:pPr>
        <w:pStyle w:val="5"/>
        <w:spacing w:before="0" w:after="0" w:line="360" w:lineRule="auto"/>
        <w:rPr>
          <w:rFonts w:ascii="楷体" w:hAnsi="楷体" w:eastAsia="楷体"/>
          <w:sz w:val="24"/>
        </w:rPr>
      </w:pPr>
      <w:r>
        <w:rPr>
          <w:rFonts w:hint="eastAsia" w:ascii="楷体" w:hAnsi="楷体" w:eastAsia="楷体"/>
          <w:sz w:val="24"/>
        </w:rPr>
        <w:t>3.IMF下调今年全球经济增长预期</w:t>
      </w:r>
    </w:p>
    <w:p>
      <w:pPr>
        <w:spacing w:line="360" w:lineRule="auto"/>
        <w:ind w:firstLine="480" w:firstLineChars="200"/>
        <w:rPr>
          <w:rFonts w:ascii="仿宋" w:hAnsi="仿宋" w:eastAsia="仿宋"/>
          <w:sz w:val="24"/>
        </w:rPr>
      </w:pPr>
      <w:r>
        <w:rPr>
          <w:rFonts w:hint="eastAsia" w:ascii="仿宋" w:hAnsi="仿宋" w:eastAsia="仿宋"/>
          <w:sz w:val="24"/>
        </w:rPr>
        <w:t>国际货币基金组织（IMF）4月9日发布最新一期《世界经济展望报告》，将2019年全球经济增长预期</w:t>
      </w:r>
      <w:r>
        <w:rPr>
          <w:rFonts w:hint="eastAsia" w:ascii="仿宋" w:hAnsi="仿宋" w:eastAsia="仿宋"/>
          <w:b/>
          <w:sz w:val="24"/>
        </w:rPr>
        <w:t>下调至3.3%</w:t>
      </w:r>
      <w:r>
        <w:rPr>
          <w:rFonts w:hint="eastAsia" w:ascii="仿宋" w:hAnsi="仿宋" w:eastAsia="仿宋"/>
          <w:sz w:val="24"/>
        </w:rPr>
        <w:t>，比今年1月份的预测</w:t>
      </w:r>
      <w:r>
        <w:rPr>
          <w:rFonts w:hint="eastAsia" w:ascii="仿宋" w:hAnsi="仿宋" w:eastAsia="仿宋"/>
          <w:b/>
          <w:sz w:val="24"/>
        </w:rPr>
        <w:t>低0.2个百分点</w:t>
      </w:r>
      <w:r>
        <w:rPr>
          <w:rFonts w:hint="eastAsia" w:ascii="仿宋" w:hAnsi="仿宋" w:eastAsia="仿宋"/>
          <w:sz w:val="24"/>
        </w:rPr>
        <w:t>。下调原因包括</w:t>
      </w:r>
      <w:r>
        <w:rPr>
          <w:rFonts w:hint="eastAsia" w:ascii="仿宋" w:hAnsi="仿宋" w:eastAsia="仿宋"/>
          <w:b/>
          <w:sz w:val="24"/>
        </w:rPr>
        <w:t>全球贸易紧张、金融环境收紧、政策不确定性上升</w:t>
      </w:r>
      <w:r>
        <w:rPr>
          <w:rFonts w:hint="eastAsia" w:ascii="仿宋" w:hAnsi="仿宋" w:eastAsia="仿宋"/>
          <w:sz w:val="24"/>
        </w:rPr>
        <w:t>等。</w:t>
      </w:r>
    </w:p>
    <w:p>
      <w:pPr>
        <w:spacing w:line="360" w:lineRule="auto"/>
        <w:ind w:firstLine="480" w:firstLineChars="200"/>
        <w:rPr>
          <w:rFonts w:ascii="仿宋" w:hAnsi="仿宋" w:eastAsia="仿宋"/>
          <w:sz w:val="24"/>
        </w:rPr>
      </w:pPr>
      <w:r>
        <w:rPr>
          <w:rFonts w:hint="eastAsia" w:ascii="仿宋" w:hAnsi="仿宋" w:eastAsia="仿宋"/>
          <w:sz w:val="24"/>
        </w:rPr>
        <w:t>报告将今明两年新兴市场和发展中经济体经济增长预期分别下调0.1个百分点。其中，今年中国经济增长预期上调0.1个百分点至6.3%。国际货币基金组织认为，</w:t>
      </w:r>
      <w:r>
        <w:rPr>
          <w:rFonts w:hint="eastAsia" w:ascii="仿宋" w:hAnsi="仿宋" w:eastAsia="仿宋"/>
          <w:b/>
          <w:sz w:val="24"/>
        </w:rPr>
        <w:t>中国的减税</w:t>
      </w:r>
      <w:r>
        <w:rPr>
          <w:rFonts w:hint="eastAsia" w:ascii="仿宋" w:hAnsi="仿宋" w:eastAsia="仿宋"/>
          <w:sz w:val="24"/>
        </w:rPr>
        <w:t>等财政政策将</w:t>
      </w:r>
      <w:r>
        <w:rPr>
          <w:rFonts w:hint="eastAsia" w:ascii="仿宋" w:hAnsi="仿宋" w:eastAsia="仿宋"/>
          <w:b/>
          <w:sz w:val="24"/>
        </w:rPr>
        <w:t>刺激经济增长</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4.美称将对欧盟产品加税 欧盟称将报复</w:t>
      </w:r>
    </w:p>
    <w:p>
      <w:pPr>
        <w:spacing w:line="360" w:lineRule="auto"/>
        <w:ind w:firstLine="480" w:firstLineChars="200"/>
        <w:rPr>
          <w:rFonts w:ascii="仿宋" w:hAnsi="仿宋" w:eastAsia="仿宋"/>
          <w:sz w:val="24"/>
        </w:rPr>
      </w:pPr>
      <w:r>
        <w:rPr>
          <w:rFonts w:hint="eastAsia" w:ascii="仿宋" w:hAnsi="仿宋" w:eastAsia="仿宋"/>
          <w:sz w:val="24"/>
        </w:rPr>
        <w:t>美国总统特朗普9日表示，世界贸易组织发现欧盟向空客公司提供的补贴对美国造成不利影响，美国将对价值约</w:t>
      </w:r>
      <w:r>
        <w:rPr>
          <w:rFonts w:hint="eastAsia" w:ascii="仿宋" w:hAnsi="仿宋" w:eastAsia="仿宋"/>
          <w:b/>
          <w:sz w:val="24"/>
        </w:rPr>
        <w:t>110亿美元</w:t>
      </w:r>
      <w:r>
        <w:rPr>
          <w:rFonts w:hint="eastAsia" w:ascii="仿宋" w:hAnsi="仿宋" w:eastAsia="仿宋"/>
          <w:sz w:val="24"/>
        </w:rPr>
        <w:t>的欧盟输美产品加征关税。对此，欧盟委员会官员9日表示，欧盟也在准备对美国违规补贴波音公司的贸易报复措施。</w:t>
      </w:r>
    </w:p>
    <w:p>
      <w:pPr>
        <w:pStyle w:val="5"/>
        <w:spacing w:before="0" w:after="0" w:line="360" w:lineRule="auto"/>
        <w:rPr>
          <w:rFonts w:ascii="楷体" w:hAnsi="楷体" w:eastAsia="楷体"/>
          <w:sz w:val="24"/>
        </w:rPr>
      </w:pPr>
      <w:r>
        <w:rPr>
          <w:rFonts w:hint="eastAsia" w:ascii="楷体" w:hAnsi="楷体" w:eastAsia="楷体"/>
          <w:sz w:val="24"/>
        </w:rPr>
        <w:t>5.伊朗宣布启动IR-6型离心机安装工作</w:t>
      </w:r>
    </w:p>
    <w:p>
      <w:pPr>
        <w:spacing w:line="360" w:lineRule="auto"/>
        <w:ind w:firstLine="480" w:firstLineChars="200"/>
        <w:rPr>
          <w:rFonts w:ascii="仿宋" w:hAnsi="仿宋" w:eastAsia="仿宋"/>
          <w:sz w:val="24"/>
        </w:rPr>
      </w:pPr>
      <w:r>
        <w:rPr>
          <w:rFonts w:hint="eastAsia" w:ascii="仿宋" w:hAnsi="仿宋" w:eastAsia="仿宋"/>
          <w:sz w:val="24"/>
        </w:rPr>
        <w:t>9日，伊朗总统鲁哈尼在德黑兰展示了伊朗生产的</w:t>
      </w:r>
      <w:r>
        <w:rPr>
          <w:rFonts w:hint="eastAsia" w:ascii="仿宋" w:hAnsi="仿宋" w:eastAsia="仿宋"/>
          <w:b/>
          <w:sz w:val="24"/>
        </w:rPr>
        <w:t>IR-6型离心机</w:t>
      </w:r>
      <w:r>
        <w:rPr>
          <w:rFonts w:hint="eastAsia" w:ascii="仿宋" w:hAnsi="仿宋" w:eastAsia="仿宋"/>
          <w:sz w:val="24"/>
        </w:rPr>
        <w:t>，并要求对其进行安装。鲁哈尼还说，如果美国继续向伊朗施加压力，伊朗将启动生产用于</w:t>
      </w:r>
      <w:r>
        <w:rPr>
          <w:rFonts w:hint="eastAsia" w:ascii="仿宋" w:hAnsi="仿宋" w:eastAsia="仿宋"/>
          <w:b/>
          <w:sz w:val="24"/>
        </w:rPr>
        <w:t>铀浓缩的先进离心机</w:t>
      </w:r>
      <w:r>
        <w:rPr>
          <w:rFonts w:hint="eastAsia" w:ascii="仿宋" w:hAnsi="仿宋" w:eastAsia="仿宋"/>
          <w:sz w:val="24"/>
        </w:rPr>
        <w:t>。此外，鲁哈尼肯定了伊朗伊斯兰革命卫队过去四十年取得的反恐成果，并指责美国支持恐怖主义。</w:t>
      </w:r>
    </w:p>
    <w:p>
      <w:pPr>
        <w:pStyle w:val="5"/>
        <w:spacing w:before="0" w:after="0" w:line="360" w:lineRule="auto"/>
        <w:rPr>
          <w:rFonts w:ascii="楷体" w:hAnsi="楷体" w:eastAsia="楷体"/>
          <w:sz w:val="24"/>
        </w:rPr>
      </w:pPr>
      <w:r>
        <w:rPr>
          <w:rFonts w:hint="eastAsia" w:ascii="楷体" w:hAnsi="楷体" w:eastAsia="楷体"/>
          <w:sz w:val="24"/>
        </w:rPr>
        <w:t>6.新西兰国会通过枪支管理法修正案</w:t>
      </w:r>
    </w:p>
    <w:p>
      <w:pPr>
        <w:spacing w:line="360" w:lineRule="auto"/>
        <w:ind w:firstLine="480" w:firstLineChars="200"/>
        <w:rPr>
          <w:rFonts w:ascii="仿宋" w:hAnsi="仿宋" w:eastAsia="仿宋"/>
          <w:sz w:val="24"/>
        </w:rPr>
      </w:pPr>
      <w:r>
        <w:rPr>
          <w:rFonts w:hint="eastAsia" w:ascii="仿宋" w:hAnsi="仿宋" w:eastAsia="仿宋"/>
          <w:sz w:val="24"/>
        </w:rPr>
        <w:t>新西兰国会4月10日通过</w:t>
      </w:r>
      <w:r>
        <w:rPr>
          <w:rFonts w:hint="eastAsia" w:ascii="仿宋" w:hAnsi="仿宋" w:eastAsia="仿宋"/>
          <w:b/>
          <w:sz w:val="24"/>
        </w:rPr>
        <w:t>枪支管理法修正案</w:t>
      </w:r>
      <w:r>
        <w:rPr>
          <w:rFonts w:hint="eastAsia" w:ascii="仿宋" w:hAnsi="仿宋" w:eastAsia="仿宋"/>
          <w:sz w:val="24"/>
        </w:rPr>
        <w:t>。新西兰总督4月11日签署该修正案后，</w:t>
      </w:r>
      <w:r>
        <w:rPr>
          <w:rFonts w:hint="eastAsia" w:ascii="仿宋" w:hAnsi="仿宋" w:eastAsia="仿宋"/>
          <w:b/>
          <w:sz w:val="24"/>
        </w:rPr>
        <w:t>正式成为法律</w:t>
      </w:r>
      <w:r>
        <w:rPr>
          <w:rFonts w:hint="eastAsia" w:ascii="仿宋" w:hAnsi="仿宋" w:eastAsia="仿宋"/>
          <w:sz w:val="24"/>
        </w:rPr>
        <w:t>。修正案规定，拥有</w:t>
      </w:r>
      <w:r>
        <w:rPr>
          <w:rFonts w:hint="eastAsia" w:ascii="仿宋" w:hAnsi="仿宋" w:eastAsia="仿宋"/>
          <w:b/>
          <w:sz w:val="24"/>
        </w:rPr>
        <w:t>军用半自动步枪、攻击性步枪</w:t>
      </w:r>
      <w:r>
        <w:rPr>
          <w:rFonts w:hint="eastAsia" w:ascii="仿宋" w:hAnsi="仿宋" w:eastAsia="仿宋"/>
          <w:sz w:val="24"/>
        </w:rPr>
        <w:t>以及相关的配件都被列为非法，拥有这些枪械的人将面临</w:t>
      </w:r>
      <w:r>
        <w:rPr>
          <w:rFonts w:hint="eastAsia" w:ascii="仿宋" w:hAnsi="仿宋" w:eastAsia="仿宋"/>
          <w:b/>
          <w:sz w:val="24"/>
        </w:rPr>
        <w:t>五年以下有期徒刑</w:t>
      </w:r>
      <w:r>
        <w:rPr>
          <w:rFonts w:hint="eastAsia" w:ascii="仿宋" w:hAnsi="仿宋" w:eastAsia="仿宋"/>
          <w:sz w:val="24"/>
        </w:rPr>
        <w:t>。3月15日，新西兰克赖斯特彻奇市发生严重枪击事件，引发各界对枪支管理的讨论。此前新西兰法律只要求持枪人有持枪证，不要求登记所持武器。</w:t>
      </w:r>
    </w:p>
    <w:p>
      <w:pPr>
        <w:pStyle w:val="5"/>
        <w:spacing w:before="0" w:after="0" w:line="360" w:lineRule="auto"/>
        <w:rPr>
          <w:rFonts w:ascii="楷体" w:hAnsi="楷体" w:eastAsia="楷体"/>
          <w:sz w:val="24"/>
        </w:rPr>
      </w:pPr>
      <w:r>
        <w:rPr>
          <w:rFonts w:ascii="楷体" w:hAnsi="楷体" w:eastAsia="楷体"/>
          <w:sz w:val="24"/>
        </w:rPr>
        <w:t>7.</w:t>
      </w:r>
      <w:r>
        <w:rPr>
          <w:rFonts w:hint="eastAsia" w:ascii="楷体" w:hAnsi="楷体" w:eastAsia="楷体"/>
          <w:sz w:val="24"/>
        </w:rPr>
        <w:t>迪拜世博会 中国馆方案首亮相</w:t>
      </w:r>
    </w:p>
    <w:p>
      <w:pPr>
        <w:spacing w:line="360" w:lineRule="auto"/>
        <w:ind w:firstLine="480" w:firstLineChars="200"/>
        <w:rPr>
          <w:rFonts w:ascii="仿宋" w:hAnsi="仿宋" w:eastAsia="仿宋"/>
          <w:sz w:val="24"/>
        </w:rPr>
      </w:pPr>
      <w:r>
        <w:rPr>
          <w:rFonts w:hint="eastAsia" w:ascii="仿宋" w:hAnsi="仿宋" w:eastAsia="仿宋"/>
          <w:sz w:val="24"/>
        </w:rPr>
        <w:t>2020年迪拜世博会中国馆宣传发布会4月10日在阿联酋城市迪拜举行，这是</w:t>
      </w:r>
      <w:r>
        <w:rPr>
          <w:rFonts w:hint="eastAsia" w:ascii="仿宋" w:hAnsi="仿宋" w:eastAsia="仿宋"/>
          <w:b/>
          <w:sz w:val="24"/>
        </w:rPr>
        <w:t>中国馆方案</w:t>
      </w:r>
      <w:r>
        <w:rPr>
          <w:rFonts w:hint="eastAsia" w:ascii="仿宋" w:hAnsi="仿宋" w:eastAsia="仿宋"/>
          <w:sz w:val="24"/>
        </w:rPr>
        <w:t>首次在海外亮相。中国馆将以4636平方米的超大自建馆形式亮相，成为</w:t>
      </w:r>
      <w:r>
        <w:rPr>
          <w:rFonts w:hint="eastAsia" w:ascii="仿宋" w:hAnsi="仿宋" w:eastAsia="仿宋"/>
          <w:b/>
          <w:sz w:val="24"/>
        </w:rPr>
        <w:t>参展面积最大的国家之一</w:t>
      </w:r>
      <w:r>
        <w:rPr>
          <w:rFonts w:hint="eastAsia" w:ascii="仿宋" w:hAnsi="仿宋" w:eastAsia="仿宋"/>
          <w:sz w:val="24"/>
        </w:rPr>
        <w:t>。中国馆建筑以</w:t>
      </w:r>
      <w:r>
        <w:rPr>
          <w:rFonts w:hint="eastAsia" w:ascii="仿宋" w:hAnsi="仿宋" w:eastAsia="仿宋"/>
          <w:b/>
          <w:sz w:val="24"/>
        </w:rPr>
        <w:t>灯笼</w:t>
      </w:r>
      <w:r>
        <w:rPr>
          <w:rFonts w:hint="eastAsia" w:ascii="仿宋" w:hAnsi="仿宋" w:eastAsia="仿宋"/>
          <w:sz w:val="24"/>
        </w:rPr>
        <w:t>为外型，名为</w:t>
      </w:r>
      <w:r>
        <w:rPr>
          <w:rFonts w:hint="eastAsia" w:ascii="仿宋" w:hAnsi="仿宋" w:eastAsia="仿宋"/>
          <w:b/>
          <w:sz w:val="24"/>
        </w:rPr>
        <w:t>“华夏之光”</w:t>
      </w:r>
      <w:r>
        <w:rPr>
          <w:rFonts w:hint="eastAsia" w:ascii="仿宋" w:hAnsi="仿宋" w:eastAsia="仿宋"/>
          <w:sz w:val="24"/>
        </w:rPr>
        <w:t>，寓意希望和光明。中国馆将以</w:t>
      </w:r>
      <w:r>
        <w:rPr>
          <w:rFonts w:hint="eastAsia" w:ascii="仿宋" w:hAnsi="仿宋" w:eastAsia="仿宋"/>
          <w:b/>
          <w:sz w:val="24"/>
        </w:rPr>
        <w:t>“构建人类命运共同体——创新和机遇”</w:t>
      </w:r>
      <w:r>
        <w:rPr>
          <w:rFonts w:hint="eastAsia" w:ascii="仿宋" w:hAnsi="仿宋" w:eastAsia="仿宋"/>
          <w:sz w:val="24"/>
        </w:rPr>
        <w:t>为主题，集中展示中国在科技和信息通讯领域的创新成果。</w:t>
      </w:r>
    </w:p>
    <w:p>
      <w:pPr>
        <w:spacing w:line="360" w:lineRule="auto"/>
        <w:ind w:firstLine="480" w:firstLineChars="200"/>
        <w:rPr>
          <w:rFonts w:ascii="仿宋" w:hAnsi="仿宋" w:eastAsia="仿宋"/>
          <w:sz w:val="24"/>
        </w:rPr>
      </w:pPr>
      <w:r>
        <w:rPr>
          <w:rFonts w:hint="eastAsia" w:ascii="仿宋" w:hAnsi="仿宋" w:eastAsia="仿宋"/>
          <w:sz w:val="24"/>
        </w:rPr>
        <w:t>2020年迪拜世博会将是首次在</w:t>
      </w:r>
      <w:r>
        <w:rPr>
          <w:rFonts w:hint="eastAsia" w:ascii="仿宋" w:hAnsi="仿宋" w:eastAsia="仿宋"/>
          <w:b/>
          <w:sz w:val="24"/>
        </w:rPr>
        <w:t>中东地区</w:t>
      </w:r>
      <w:r>
        <w:rPr>
          <w:rFonts w:hint="eastAsia" w:ascii="仿宋" w:hAnsi="仿宋" w:eastAsia="仿宋"/>
          <w:sz w:val="24"/>
        </w:rPr>
        <w:t>举办的世博会。</w:t>
      </w:r>
    </w:p>
    <w:p>
      <w:pPr>
        <w:spacing w:line="360" w:lineRule="auto"/>
        <w:ind w:firstLine="420" w:firstLineChars="200"/>
        <w:jc w:val="center"/>
        <w:rPr>
          <w:rFonts w:ascii="仿宋" w:hAnsi="仿宋" w:eastAsia="仿宋"/>
          <w:sz w:val="24"/>
        </w:rPr>
      </w:pPr>
      <w:r>
        <w:drawing>
          <wp:inline distT="0" distB="0" distL="0" distR="0">
            <wp:extent cx="3810000" cy="2724150"/>
            <wp:effectExtent l="0" t="0" r="0" b="3810"/>
            <wp:docPr id="168" name="图片 168" descr="http://n.sinaimg.cn/translate/686/w400h286/20190411/pjZY-hvntnkq63339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http://n.sinaimg.cn/translate/686/w400h286/20190411/pjZY-hvntnkq633396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810000" cy="2724150"/>
                    </a:xfrm>
                    <a:prstGeom prst="rect">
                      <a:avLst/>
                    </a:prstGeom>
                    <a:noFill/>
                    <a:ln>
                      <a:noFill/>
                    </a:ln>
                  </pic:spPr>
                </pic:pic>
              </a:graphicData>
            </a:graphic>
          </wp:inline>
        </w:drawing>
      </w:r>
    </w:p>
    <w:p>
      <w:pPr>
        <w:spacing w:line="360" w:lineRule="auto"/>
        <w:ind w:firstLine="480" w:firstLineChars="200"/>
        <w:rPr>
          <w:rFonts w:ascii="仿宋" w:hAnsi="仿宋" w:eastAsia="仿宋"/>
          <w:sz w:val="24"/>
        </w:rPr>
      </w:pPr>
    </w:p>
    <w:p>
      <w:pPr>
        <w:pStyle w:val="5"/>
        <w:spacing w:before="0" w:after="0" w:line="360" w:lineRule="auto"/>
        <w:rPr>
          <w:rFonts w:ascii="楷体" w:hAnsi="楷体" w:eastAsia="楷体"/>
          <w:sz w:val="24"/>
        </w:rPr>
      </w:pPr>
      <w:r>
        <w:rPr>
          <w:rFonts w:hint="eastAsia" w:ascii="楷体" w:hAnsi="楷体" w:eastAsia="楷体"/>
          <w:sz w:val="24"/>
        </w:rPr>
        <w:t>8.古巴新宪法强调坚持社会主义制度</w:t>
      </w:r>
    </w:p>
    <w:p>
      <w:pPr>
        <w:spacing w:line="360" w:lineRule="auto"/>
        <w:ind w:firstLine="480" w:firstLineChars="200"/>
        <w:rPr>
          <w:rFonts w:ascii="仿宋" w:hAnsi="仿宋" w:eastAsia="仿宋"/>
          <w:sz w:val="24"/>
        </w:rPr>
      </w:pPr>
      <w:r>
        <w:rPr>
          <w:rFonts w:hint="eastAsia" w:ascii="仿宋" w:hAnsi="仿宋" w:eastAsia="仿宋"/>
          <w:sz w:val="24"/>
        </w:rPr>
        <w:t>古巴新宪法4月10日正式生效。新宪法强调</w:t>
      </w:r>
      <w:r>
        <w:rPr>
          <w:rFonts w:hint="eastAsia" w:ascii="仿宋" w:hAnsi="仿宋" w:eastAsia="仿宋"/>
          <w:b/>
          <w:sz w:val="24"/>
        </w:rPr>
        <w:t>古巴社会主义制度</w:t>
      </w:r>
      <w:r>
        <w:rPr>
          <w:rFonts w:hint="eastAsia" w:ascii="仿宋" w:hAnsi="仿宋" w:eastAsia="仿宋"/>
          <w:sz w:val="24"/>
        </w:rPr>
        <w:t>不可更改、</w:t>
      </w:r>
      <w:r>
        <w:rPr>
          <w:rFonts w:hint="eastAsia" w:ascii="仿宋" w:hAnsi="仿宋" w:eastAsia="仿宋"/>
          <w:b/>
          <w:sz w:val="24"/>
        </w:rPr>
        <w:t>古巴共产党</w:t>
      </w:r>
      <w:r>
        <w:rPr>
          <w:rFonts w:hint="eastAsia" w:ascii="仿宋" w:hAnsi="仿宋" w:eastAsia="仿宋"/>
          <w:sz w:val="24"/>
        </w:rPr>
        <w:t>是古巴社会和国家的</w:t>
      </w:r>
      <w:r>
        <w:rPr>
          <w:rFonts w:hint="eastAsia" w:ascii="仿宋" w:hAnsi="仿宋" w:eastAsia="仿宋"/>
          <w:b/>
          <w:sz w:val="24"/>
        </w:rPr>
        <w:t>最高领导力量</w:t>
      </w:r>
      <w:r>
        <w:rPr>
          <w:rFonts w:hint="eastAsia" w:ascii="仿宋" w:hAnsi="仿宋" w:eastAsia="仿宋"/>
          <w:sz w:val="24"/>
        </w:rPr>
        <w:t>。新宪法取代了1976年颁布的现行宪法，由11章229条组成，比原有宪法多出92条。新宪法对古巴的政治、经济方面作出了规定，例如新设国家主席和总理职位，承认多种非公有制经济的合法性，提出外国投资对经济发展的重要性等。</w:t>
      </w:r>
    </w:p>
    <w:p>
      <w:pPr>
        <w:pStyle w:val="5"/>
        <w:spacing w:before="0" w:after="0" w:line="360" w:lineRule="auto"/>
        <w:rPr>
          <w:rFonts w:ascii="楷体" w:hAnsi="楷体" w:eastAsia="楷体"/>
          <w:sz w:val="24"/>
        </w:rPr>
      </w:pPr>
      <w:r>
        <w:rPr>
          <w:rFonts w:ascii="楷体" w:hAnsi="楷体" w:eastAsia="楷体"/>
          <w:sz w:val="24"/>
        </w:rPr>
        <w:t>9.</w:t>
      </w:r>
      <w:r>
        <w:rPr>
          <w:rFonts w:hint="eastAsia" w:ascii="楷体" w:hAnsi="楷体" w:eastAsia="楷体"/>
          <w:sz w:val="24"/>
        </w:rPr>
        <w:t>苏丹军方推翻巴希尔政权</w:t>
      </w:r>
    </w:p>
    <w:p>
      <w:pPr>
        <w:spacing w:line="360" w:lineRule="auto"/>
        <w:ind w:firstLine="480" w:firstLineChars="200"/>
        <w:rPr>
          <w:rFonts w:ascii="仿宋" w:hAnsi="仿宋" w:eastAsia="仿宋"/>
          <w:sz w:val="24"/>
        </w:rPr>
      </w:pPr>
      <w:r>
        <w:rPr>
          <w:rFonts w:hint="eastAsia" w:ascii="仿宋" w:hAnsi="仿宋" w:eastAsia="仿宋"/>
          <w:sz w:val="24"/>
        </w:rPr>
        <w:t>苏丹国防部长伊本·奥夫11日发表电视讲话，宣布推翻总统</w:t>
      </w:r>
      <w:r>
        <w:rPr>
          <w:rFonts w:hint="eastAsia" w:ascii="仿宋" w:hAnsi="仿宋" w:eastAsia="仿宋"/>
          <w:b/>
          <w:sz w:val="24"/>
        </w:rPr>
        <w:t>巴希尔政权</w:t>
      </w:r>
      <w:r>
        <w:rPr>
          <w:rFonts w:hint="eastAsia" w:ascii="仿宋" w:hAnsi="仿宋" w:eastAsia="仿宋"/>
          <w:sz w:val="24"/>
        </w:rPr>
        <w:t>，国家进入紧急状态。他说，巴希尔已被逮捕，目前正在一个安全的地方。伊本·奥夫还宣布，将成立</w:t>
      </w:r>
      <w:r>
        <w:rPr>
          <w:rFonts w:hint="eastAsia" w:ascii="仿宋" w:hAnsi="仿宋" w:eastAsia="仿宋"/>
          <w:b/>
          <w:sz w:val="24"/>
        </w:rPr>
        <w:t>一个军事委员会</w:t>
      </w:r>
      <w:r>
        <w:rPr>
          <w:rFonts w:hint="eastAsia" w:ascii="仿宋" w:hAnsi="仿宋" w:eastAsia="仿宋"/>
          <w:sz w:val="24"/>
        </w:rPr>
        <w:t>，以便在2年的过渡期内管理国家。他同时宣布暂停临时宪法。当天，伊本·奥夫宣誓就任苏丹过渡</w:t>
      </w:r>
      <w:r>
        <w:rPr>
          <w:rFonts w:hint="eastAsia" w:ascii="仿宋" w:hAnsi="仿宋" w:eastAsia="仿宋"/>
          <w:b/>
          <w:sz w:val="24"/>
        </w:rPr>
        <w:t>军事委员会主席</w:t>
      </w:r>
      <w:r>
        <w:rPr>
          <w:rFonts w:hint="eastAsia" w:ascii="仿宋" w:hAnsi="仿宋" w:eastAsia="仿宋"/>
          <w:sz w:val="24"/>
        </w:rPr>
        <w:t>。</w:t>
      </w:r>
    </w:p>
    <w:p>
      <w:pPr>
        <w:pStyle w:val="5"/>
        <w:spacing w:before="0" w:after="0" w:line="360" w:lineRule="auto"/>
        <w:rPr>
          <w:rFonts w:ascii="楷体" w:hAnsi="楷体" w:eastAsia="楷体"/>
          <w:sz w:val="24"/>
        </w:rPr>
      </w:pPr>
      <w:r>
        <w:rPr>
          <w:rFonts w:ascii="楷体" w:hAnsi="楷体" w:eastAsia="楷体"/>
          <w:sz w:val="24"/>
        </w:rPr>
        <w:t>10.</w:t>
      </w:r>
      <w:r>
        <w:rPr>
          <w:rFonts w:hint="eastAsia" w:ascii="楷体" w:hAnsi="楷体" w:eastAsia="楷体"/>
          <w:sz w:val="24"/>
        </w:rPr>
        <w:t>以色列月球探测器着陆月球失败</w:t>
      </w:r>
    </w:p>
    <w:p>
      <w:pPr>
        <w:spacing w:line="360" w:lineRule="auto"/>
        <w:ind w:firstLine="480" w:firstLineChars="200"/>
        <w:rPr>
          <w:rFonts w:ascii="仿宋" w:hAnsi="仿宋" w:eastAsia="仿宋"/>
          <w:sz w:val="24"/>
        </w:rPr>
      </w:pPr>
      <w:r>
        <w:rPr>
          <w:rFonts w:hint="eastAsia" w:ascii="仿宋" w:hAnsi="仿宋" w:eastAsia="仿宋"/>
          <w:sz w:val="24"/>
        </w:rPr>
        <w:t>4月11日，以色列</w:t>
      </w:r>
      <w:r>
        <w:rPr>
          <w:rFonts w:hint="eastAsia" w:ascii="仿宋" w:hAnsi="仿宋" w:eastAsia="仿宋"/>
          <w:b/>
          <w:sz w:val="24"/>
        </w:rPr>
        <w:t>首个登月探测器“创世纪”号</w:t>
      </w:r>
      <w:r>
        <w:rPr>
          <w:rFonts w:hint="eastAsia" w:ascii="仿宋" w:hAnsi="仿宋" w:eastAsia="仿宋"/>
          <w:sz w:val="24"/>
        </w:rPr>
        <w:t>着陆月球失败。据以色列航空航天工业公司说，探测器出现了技术故障，在准备登陆月球数分钟前，探测器与地面失去联系，撞向月球表面。科学家们之后将继续查找着陆失败的原因。</w:t>
      </w:r>
    </w:p>
    <w:p>
      <w:pPr>
        <w:spacing w:line="360" w:lineRule="auto"/>
        <w:ind w:firstLine="480" w:firstLineChars="200"/>
        <w:rPr>
          <w:rFonts w:ascii="仿宋" w:hAnsi="仿宋" w:eastAsia="仿宋"/>
          <w:sz w:val="24"/>
        </w:rPr>
      </w:pPr>
      <w:r>
        <w:rPr>
          <w:rFonts w:hint="eastAsia" w:ascii="仿宋" w:hAnsi="仿宋" w:eastAsia="仿宋"/>
          <w:sz w:val="24"/>
        </w:rPr>
        <w:t>“创世纪”号月球探测器高约1.5米，直径约2米，重约600千克，是目前</w:t>
      </w:r>
      <w:r>
        <w:rPr>
          <w:rFonts w:hint="eastAsia" w:ascii="仿宋" w:hAnsi="仿宋" w:eastAsia="仿宋"/>
          <w:b/>
          <w:sz w:val="24"/>
        </w:rPr>
        <w:t>世界上最小的登月探测器</w:t>
      </w:r>
      <w:r>
        <w:rPr>
          <w:rFonts w:hint="eastAsia" w:ascii="仿宋" w:hAnsi="仿宋" w:eastAsia="仿宋"/>
          <w:sz w:val="24"/>
        </w:rPr>
        <w:t>。</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七、地方要闻</w:t>
      </w:r>
    </w:p>
    <w:p>
      <w:pPr>
        <w:pStyle w:val="5"/>
        <w:spacing w:before="0" w:after="0" w:line="360" w:lineRule="auto"/>
        <w:rPr>
          <w:rFonts w:ascii="楷体" w:hAnsi="楷体" w:eastAsia="楷体"/>
          <w:sz w:val="24"/>
        </w:rPr>
      </w:pPr>
      <w:r>
        <w:rPr>
          <w:rFonts w:hint="eastAsia" w:ascii="楷体" w:hAnsi="楷体" w:eastAsia="楷体"/>
          <w:sz w:val="24"/>
        </w:rPr>
        <w:t>1.首届“世界大健康博览会”在武汉开幕</w:t>
      </w:r>
    </w:p>
    <w:p>
      <w:pPr>
        <w:spacing w:line="360" w:lineRule="auto"/>
        <w:ind w:firstLine="480" w:firstLineChars="200"/>
        <w:rPr>
          <w:rFonts w:ascii="仿宋" w:hAnsi="仿宋" w:eastAsia="仿宋"/>
          <w:sz w:val="24"/>
        </w:rPr>
      </w:pPr>
      <w:r>
        <w:rPr>
          <w:rFonts w:hint="eastAsia" w:ascii="仿宋" w:hAnsi="仿宋" w:eastAsia="仿宋"/>
          <w:sz w:val="24"/>
        </w:rPr>
        <w:t>4月8日，首届</w:t>
      </w:r>
      <w:r>
        <w:rPr>
          <w:rFonts w:hint="eastAsia" w:ascii="仿宋" w:hAnsi="仿宋" w:eastAsia="仿宋"/>
          <w:b/>
          <w:sz w:val="24"/>
        </w:rPr>
        <w:t>“世界大健康博览会”</w:t>
      </w:r>
      <w:r>
        <w:rPr>
          <w:rFonts w:hint="eastAsia" w:ascii="仿宋" w:hAnsi="仿宋" w:eastAsia="仿宋"/>
          <w:sz w:val="24"/>
        </w:rPr>
        <w:t>在湖北武汉开幕，海内外超过2000家品牌企业参展，涵盖</w:t>
      </w:r>
      <w:r>
        <w:rPr>
          <w:rFonts w:hint="eastAsia" w:ascii="仿宋" w:hAnsi="仿宋" w:eastAsia="仿宋"/>
          <w:b/>
          <w:sz w:val="24"/>
        </w:rPr>
        <w:t>生物医药、医疗器械、医疗科技、健康金融</w:t>
      </w:r>
      <w:r>
        <w:rPr>
          <w:rFonts w:hint="eastAsia" w:ascii="仿宋" w:hAnsi="仿宋" w:eastAsia="仿宋"/>
          <w:sz w:val="24"/>
        </w:rPr>
        <w:t>等多个领域，会议期间还将举办20多场医药行业高端论坛。</w:t>
      </w:r>
    </w:p>
    <w:p>
      <w:pPr>
        <w:pStyle w:val="5"/>
        <w:spacing w:before="0" w:after="0" w:line="360" w:lineRule="auto"/>
        <w:rPr>
          <w:rFonts w:ascii="楷体" w:hAnsi="楷体" w:eastAsia="楷体"/>
          <w:sz w:val="24"/>
        </w:rPr>
      </w:pPr>
      <w:r>
        <w:rPr>
          <w:rFonts w:hint="eastAsia" w:ascii="楷体" w:hAnsi="楷体" w:eastAsia="楷体"/>
          <w:sz w:val="24"/>
        </w:rPr>
        <w:t>2.第五届中国数字阅读大会开幕</w:t>
      </w:r>
    </w:p>
    <w:p>
      <w:pPr>
        <w:spacing w:line="360" w:lineRule="auto"/>
        <w:ind w:firstLine="480" w:firstLineChars="200"/>
        <w:rPr>
          <w:rFonts w:ascii="仿宋" w:hAnsi="仿宋" w:eastAsia="仿宋"/>
          <w:sz w:val="24"/>
        </w:rPr>
      </w:pPr>
      <w:r>
        <w:rPr>
          <w:rFonts w:hint="eastAsia" w:ascii="仿宋" w:hAnsi="仿宋" w:eastAsia="仿宋"/>
          <w:sz w:val="24"/>
        </w:rPr>
        <w:t>第五届中国数字阅读大会4月12日在</w:t>
      </w:r>
      <w:r>
        <w:rPr>
          <w:rFonts w:hint="eastAsia" w:ascii="仿宋" w:hAnsi="仿宋" w:eastAsia="仿宋"/>
          <w:b/>
          <w:sz w:val="24"/>
        </w:rPr>
        <w:t>浙江杭州</w:t>
      </w:r>
      <w:r>
        <w:rPr>
          <w:rFonts w:hint="eastAsia" w:ascii="仿宋" w:hAnsi="仿宋" w:eastAsia="仿宋"/>
          <w:sz w:val="24"/>
        </w:rPr>
        <w:t>开幕，庆祝新中国成立70周年百种重点电子书集中上线，</w:t>
      </w:r>
      <w:r>
        <w:rPr>
          <w:rFonts w:hint="eastAsia" w:ascii="仿宋" w:hAnsi="仿宋" w:eastAsia="仿宋"/>
          <w:b/>
          <w:sz w:val="24"/>
        </w:rPr>
        <w:t>“学习强国”</w:t>
      </w:r>
      <w:r>
        <w:rPr>
          <w:rFonts w:hint="eastAsia" w:ascii="仿宋" w:hAnsi="仿宋" w:eastAsia="仿宋"/>
          <w:sz w:val="24"/>
        </w:rPr>
        <w:t>等13个主题展区展示了我国数字阅读新产品、新技术、新成果，目前我国数字阅读用户总量达4.32亿人。</w:t>
      </w:r>
    </w:p>
    <w:p>
      <w:pPr>
        <w:pStyle w:val="5"/>
        <w:spacing w:before="0" w:after="0" w:line="360" w:lineRule="auto"/>
        <w:rPr>
          <w:rFonts w:ascii="楷体" w:hAnsi="楷体" w:eastAsia="楷体"/>
          <w:sz w:val="24"/>
        </w:rPr>
      </w:pPr>
      <w:r>
        <w:rPr>
          <w:rFonts w:hint="eastAsia" w:ascii="楷体" w:hAnsi="楷体" w:eastAsia="楷体"/>
          <w:sz w:val="24"/>
        </w:rPr>
        <w:t>3.2019中国（宁波）特色文博会开幕</w:t>
      </w:r>
    </w:p>
    <w:p>
      <w:pPr>
        <w:spacing w:line="360" w:lineRule="auto"/>
        <w:ind w:firstLine="480" w:firstLineChars="200"/>
        <w:rPr>
          <w:rFonts w:ascii="仿宋" w:hAnsi="仿宋" w:eastAsia="仿宋"/>
          <w:sz w:val="24"/>
        </w:rPr>
      </w:pPr>
      <w:r>
        <w:rPr>
          <w:rFonts w:hint="eastAsia" w:ascii="仿宋" w:hAnsi="仿宋" w:eastAsia="仿宋"/>
          <w:sz w:val="24"/>
        </w:rPr>
        <w:t>2019中国</w:t>
      </w:r>
      <w:r>
        <w:rPr>
          <w:rFonts w:hint="eastAsia" w:ascii="仿宋" w:hAnsi="仿宋" w:eastAsia="仿宋"/>
          <w:b/>
          <w:sz w:val="24"/>
        </w:rPr>
        <w:t>宁波特色文化产业博览会</w:t>
      </w:r>
      <w:r>
        <w:rPr>
          <w:rFonts w:hint="eastAsia" w:ascii="仿宋" w:hAnsi="仿宋" w:eastAsia="仿宋"/>
          <w:sz w:val="24"/>
        </w:rPr>
        <w:t>4月12日开幕。共有来自境内外160多个团组、上千家企业参展，预计参观人次达32万以上，本届文博会还吸引了“一带一路”沿线17个国家和地区前来参展。</w:t>
      </w:r>
    </w:p>
    <w:p>
      <w:pPr>
        <w:pStyle w:val="5"/>
        <w:spacing w:before="0" w:after="0" w:line="360" w:lineRule="auto"/>
        <w:rPr>
          <w:rFonts w:ascii="楷体" w:hAnsi="楷体" w:eastAsia="楷体"/>
          <w:sz w:val="24"/>
        </w:rPr>
      </w:pPr>
      <w:r>
        <w:rPr>
          <w:rFonts w:hint="eastAsia" w:ascii="楷体" w:hAnsi="楷体" w:eastAsia="楷体"/>
          <w:sz w:val="24"/>
        </w:rPr>
        <w:t>4.天津多措施打造环首都生态带</w:t>
      </w:r>
    </w:p>
    <w:p>
      <w:pPr>
        <w:spacing w:line="360" w:lineRule="auto"/>
        <w:ind w:firstLine="480" w:firstLineChars="200"/>
        <w:rPr>
          <w:rFonts w:ascii="仿宋" w:hAnsi="仿宋" w:eastAsia="仿宋"/>
          <w:sz w:val="24"/>
        </w:rPr>
      </w:pPr>
      <w:r>
        <w:rPr>
          <w:rFonts w:hint="eastAsia" w:ascii="仿宋" w:hAnsi="仿宋" w:eastAsia="仿宋"/>
          <w:sz w:val="24"/>
        </w:rPr>
        <w:t>天津拿出13.5%的市域面积，采取多种措施打造</w:t>
      </w:r>
      <w:r>
        <w:rPr>
          <w:rFonts w:hint="eastAsia" w:ascii="仿宋" w:hAnsi="仿宋" w:eastAsia="仿宋"/>
          <w:b/>
          <w:sz w:val="24"/>
        </w:rPr>
        <w:t>涵盖林田湖草和湿地</w:t>
      </w:r>
      <w:r>
        <w:rPr>
          <w:rFonts w:hint="eastAsia" w:ascii="仿宋" w:hAnsi="仿宋" w:eastAsia="仿宋"/>
          <w:sz w:val="24"/>
        </w:rPr>
        <w:t>的</w:t>
      </w:r>
      <w:r>
        <w:rPr>
          <w:rFonts w:hint="eastAsia" w:ascii="黑体" w:hAnsi="黑体" w:eastAsia="黑体"/>
          <w:b/>
          <w:color w:val="FF0000"/>
          <w:sz w:val="24"/>
        </w:rPr>
        <w:t>环首都生态屏障带</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从去年开始，天津在</w:t>
      </w:r>
      <w:r>
        <w:rPr>
          <w:rFonts w:hint="eastAsia" w:ascii="仿宋" w:hAnsi="仿宋" w:eastAsia="仿宋"/>
          <w:b/>
          <w:sz w:val="24"/>
        </w:rPr>
        <w:t>中心城区</w:t>
      </w:r>
      <w:r>
        <w:rPr>
          <w:rFonts w:hint="eastAsia" w:ascii="仿宋" w:hAnsi="仿宋" w:eastAsia="仿宋"/>
          <w:sz w:val="24"/>
        </w:rPr>
        <w:t>和</w:t>
      </w:r>
      <w:r>
        <w:rPr>
          <w:rFonts w:hint="eastAsia" w:ascii="仿宋" w:hAnsi="仿宋" w:eastAsia="仿宋"/>
          <w:b/>
          <w:sz w:val="24"/>
        </w:rPr>
        <w:t>滨海新区</w:t>
      </w:r>
      <w:r>
        <w:rPr>
          <w:rFonts w:hint="eastAsia" w:ascii="仿宋" w:hAnsi="仿宋" w:eastAsia="仿宋"/>
          <w:sz w:val="24"/>
        </w:rPr>
        <w:t>之间，启动建设约736平方公里的</w:t>
      </w:r>
      <w:r>
        <w:rPr>
          <w:rFonts w:hint="eastAsia" w:ascii="仿宋" w:hAnsi="仿宋" w:eastAsia="仿宋"/>
          <w:b/>
          <w:sz w:val="24"/>
        </w:rPr>
        <w:t>城市绿色生态屏障</w:t>
      </w:r>
      <w:r>
        <w:rPr>
          <w:rFonts w:hint="eastAsia" w:ascii="仿宋" w:hAnsi="仿宋" w:eastAsia="仿宋"/>
          <w:sz w:val="24"/>
        </w:rPr>
        <w:t>，进行园林绿化、生态修复。一级管控区内禁止一切与生态环境保护无关的建设活动；二三级管控区严格控制建设规模与开发强度，重点发展绿色产业。</w:t>
      </w:r>
    </w:p>
    <w:p>
      <w:pPr>
        <w:spacing w:line="360" w:lineRule="auto"/>
        <w:ind w:firstLine="480" w:firstLineChars="200"/>
        <w:rPr>
          <w:rFonts w:ascii="仿宋" w:hAnsi="仿宋" w:eastAsia="仿宋"/>
          <w:sz w:val="24"/>
        </w:rPr>
      </w:pPr>
      <w:r>
        <w:rPr>
          <w:rFonts w:hint="eastAsia" w:ascii="仿宋" w:hAnsi="仿宋" w:eastAsia="仿宋"/>
          <w:sz w:val="24"/>
        </w:rPr>
        <w:t>今年，这道生态屏障的建设将再次升级。天津计划将这里分别向南北扩展，在原有林地屏障的基础上，与天津总面积875平方公里的</w:t>
      </w:r>
      <w:r>
        <w:rPr>
          <w:rFonts w:hint="eastAsia" w:ascii="仿宋" w:hAnsi="仿宋" w:eastAsia="仿宋"/>
          <w:b/>
          <w:sz w:val="24"/>
        </w:rPr>
        <w:t>七里海、北大港</w:t>
      </w:r>
      <w:r>
        <w:rPr>
          <w:rFonts w:hint="eastAsia" w:ascii="仿宋" w:hAnsi="仿宋" w:eastAsia="仿宋"/>
          <w:sz w:val="24"/>
        </w:rPr>
        <w:t>等四大湿地连通，打造</w:t>
      </w:r>
      <w:r>
        <w:rPr>
          <w:rFonts w:hint="eastAsia" w:ascii="仿宋" w:hAnsi="仿宋" w:eastAsia="仿宋"/>
          <w:b/>
          <w:sz w:val="24"/>
        </w:rPr>
        <w:t>1600平方公里“林草加湿地”</w:t>
      </w:r>
      <w:r>
        <w:rPr>
          <w:rFonts w:hint="eastAsia" w:ascii="仿宋" w:hAnsi="仿宋" w:eastAsia="仿宋"/>
          <w:sz w:val="24"/>
        </w:rPr>
        <w:t>的</w:t>
      </w:r>
      <w:r>
        <w:rPr>
          <w:rFonts w:hint="eastAsia" w:ascii="仿宋" w:hAnsi="仿宋" w:eastAsia="仿宋"/>
          <w:b/>
          <w:sz w:val="24"/>
        </w:rPr>
        <w:t>蓝绿两色环首都生态屏障带</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5.第九届北京国际电影节开幕</w:t>
      </w:r>
    </w:p>
    <w:p>
      <w:pPr>
        <w:spacing w:line="360" w:lineRule="auto"/>
        <w:ind w:firstLine="480" w:firstLineChars="200"/>
        <w:rPr>
          <w:rFonts w:ascii="仿宋" w:hAnsi="仿宋" w:eastAsia="仿宋"/>
          <w:sz w:val="24"/>
        </w:rPr>
      </w:pPr>
      <w:r>
        <w:rPr>
          <w:rFonts w:hint="eastAsia" w:ascii="仿宋" w:hAnsi="仿宋" w:eastAsia="仿宋"/>
          <w:sz w:val="24"/>
        </w:rPr>
        <w:t>4月13日，由国家电影局指导，中央广播电视总台和北京市人民政府主办的第九届北京国际电影节在</w:t>
      </w:r>
      <w:r>
        <w:rPr>
          <w:rFonts w:hint="eastAsia" w:ascii="仿宋" w:hAnsi="仿宋" w:eastAsia="仿宋"/>
          <w:b/>
          <w:sz w:val="24"/>
        </w:rPr>
        <w:t>北京怀柔国家中影数字基地</w:t>
      </w:r>
      <w:r>
        <w:rPr>
          <w:rFonts w:hint="eastAsia" w:ascii="仿宋" w:hAnsi="仿宋" w:eastAsia="仿宋"/>
          <w:sz w:val="24"/>
        </w:rPr>
        <w:t>开幕。</w:t>
      </w:r>
    </w:p>
    <w:p>
      <w:pPr>
        <w:spacing w:line="360" w:lineRule="auto"/>
        <w:ind w:firstLine="480" w:firstLineChars="200"/>
        <w:rPr>
          <w:rFonts w:ascii="仿宋" w:hAnsi="仿宋" w:eastAsia="仿宋"/>
          <w:sz w:val="24"/>
        </w:rPr>
      </w:pPr>
      <w:r>
        <w:rPr>
          <w:rFonts w:hint="eastAsia" w:ascii="仿宋" w:hAnsi="仿宋" w:eastAsia="仿宋"/>
          <w:sz w:val="24"/>
        </w:rPr>
        <w:t>今年恰逢新中国成立70周年，开幕典礼凸显电影节的</w:t>
      </w:r>
      <w:r>
        <w:rPr>
          <w:rFonts w:hint="eastAsia" w:ascii="黑体" w:hAnsi="黑体" w:eastAsia="黑体"/>
          <w:b/>
          <w:color w:val="FF0000"/>
          <w:sz w:val="24"/>
        </w:rPr>
        <w:t>“家·国”主题</w:t>
      </w:r>
      <w:r>
        <w:rPr>
          <w:rFonts w:hint="eastAsia" w:ascii="仿宋" w:hAnsi="仿宋" w:eastAsia="仿宋"/>
          <w:sz w:val="24"/>
        </w:rPr>
        <w:t>，开幕式节目全部由电影人合作完成，致敬“追求电影极致呈现”的行业精神。</w:t>
      </w:r>
    </w:p>
    <w:p>
      <w:pPr>
        <w:spacing w:line="360" w:lineRule="auto"/>
        <w:ind w:firstLine="480" w:firstLineChars="200"/>
        <w:rPr>
          <w:rFonts w:ascii="仿宋" w:hAnsi="仿宋" w:eastAsia="仿宋"/>
          <w:sz w:val="24"/>
        </w:rPr>
      </w:pPr>
      <w:r>
        <w:rPr>
          <w:rFonts w:hint="eastAsia" w:ascii="仿宋" w:hAnsi="仿宋" w:eastAsia="仿宋"/>
          <w:sz w:val="24"/>
        </w:rPr>
        <w:t>电影节</w:t>
      </w:r>
      <w:r>
        <w:rPr>
          <w:rFonts w:hint="eastAsia" w:ascii="仿宋" w:hAnsi="仿宋" w:eastAsia="仿宋"/>
          <w:b/>
          <w:sz w:val="24"/>
        </w:rPr>
        <w:t>“天坛奖”</w:t>
      </w:r>
      <w:r>
        <w:rPr>
          <w:rFonts w:hint="eastAsia" w:ascii="仿宋" w:hAnsi="仿宋" w:eastAsia="仿宋"/>
          <w:sz w:val="24"/>
        </w:rPr>
        <w:t>主竞赛单元共选出20个国家和地区的15部影片入围，包括</w:t>
      </w:r>
      <w:r>
        <w:rPr>
          <w:rFonts w:hint="eastAsia" w:ascii="仿宋" w:hAnsi="仿宋" w:eastAsia="仿宋"/>
          <w:b/>
          <w:sz w:val="24"/>
        </w:rPr>
        <w:t>《音乐家》《流浪地球》《第十一回》</w:t>
      </w:r>
      <w:r>
        <w:rPr>
          <w:rFonts w:hint="eastAsia" w:ascii="仿宋" w:hAnsi="仿宋" w:eastAsia="仿宋"/>
          <w:sz w:val="24"/>
        </w:rPr>
        <w:t>3部境内影片和12部境外影片。</w:t>
      </w:r>
    </w:p>
    <w:p>
      <w:pPr>
        <w:spacing w:line="360" w:lineRule="auto"/>
        <w:ind w:firstLine="480" w:firstLineChars="200"/>
        <w:rPr>
          <w:rFonts w:ascii="仿宋" w:hAnsi="仿宋" w:eastAsia="仿宋"/>
          <w:sz w:val="24"/>
        </w:rPr>
      </w:pPr>
      <w:r>
        <w:rPr>
          <w:rFonts w:hint="eastAsia" w:ascii="仿宋" w:hAnsi="仿宋" w:eastAsia="仿宋"/>
          <w:sz w:val="24"/>
        </w:rPr>
        <w:t>中央广播电视总台在本届电影节开闭幕式现场、电影嘉年华场馆都实现了</w:t>
      </w:r>
      <w:r>
        <w:rPr>
          <w:rFonts w:hint="eastAsia" w:ascii="仿宋" w:hAnsi="仿宋" w:eastAsia="仿宋"/>
          <w:b/>
          <w:sz w:val="24"/>
        </w:rPr>
        <w:t>5G信号</w:t>
      </w:r>
      <w:r>
        <w:rPr>
          <w:rFonts w:hint="eastAsia" w:ascii="仿宋" w:hAnsi="仿宋" w:eastAsia="仿宋"/>
          <w:sz w:val="24"/>
        </w:rPr>
        <w:t>覆盖，将用4K超高清信号为观众呈现新媒体直播和电视报道。“</w:t>
      </w:r>
      <w:r>
        <w:rPr>
          <w:rFonts w:hint="eastAsia" w:ascii="仿宋" w:hAnsi="仿宋" w:eastAsia="仿宋"/>
          <w:b/>
          <w:sz w:val="24"/>
        </w:rPr>
        <w:t>5G+4K+AI</w:t>
      </w:r>
      <w:r>
        <w:rPr>
          <w:rFonts w:hint="eastAsia" w:ascii="仿宋" w:hAnsi="仿宋" w:eastAsia="仿宋"/>
          <w:sz w:val="24"/>
        </w:rPr>
        <w:t>”</w:t>
      </w:r>
      <w:r>
        <w:rPr>
          <w:rFonts w:hint="eastAsia" w:ascii="仿宋" w:hAnsi="仿宋" w:eastAsia="仿宋"/>
          <w:b/>
          <w:sz w:val="24"/>
        </w:rPr>
        <w:t>全新战略</w:t>
      </w:r>
      <w:r>
        <w:rPr>
          <w:rFonts w:hint="eastAsia" w:ascii="仿宋" w:hAnsi="仿宋" w:eastAsia="仿宋"/>
          <w:sz w:val="24"/>
        </w:rPr>
        <w:t>为本次电影节报道增添了</w:t>
      </w:r>
      <w:r>
        <w:rPr>
          <w:rFonts w:hint="eastAsia" w:ascii="仿宋" w:hAnsi="仿宋" w:eastAsia="仿宋"/>
          <w:b/>
          <w:sz w:val="24"/>
        </w:rPr>
        <w:t>新的亮色</w:t>
      </w:r>
      <w:r>
        <w:rPr>
          <w:rFonts w:hint="eastAsia" w:ascii="仿宋" w:hAnsi="仿宋" w:eastAsia="仿宋"/>
          <w:sz w:val="24"/>
        </w:rPr>
        <w:t>。</w:t>
      </w:r>
    </w:p>
    <w:p>
      <w:pPr>
        <w:pStyle w:val="5"/>
        <w:spacing w:before="0" w:after="0" w:line="360" w:lineRule="auto"/>
        <w:rPr>
          <w:rFonts w:ascii="楷体" w:hAnsi="楷体" w:eastAsia="楷体"/>
          <w:sz w:val="24"/>
        </w:rPr>
      </w:pPr>
      <w:r>
        <w:rPr>
          <w:rFonts w:ascii="楷体" w:hAnsi="楷体" w:eastAsia="楷体"/>
          <w:sz w:val="24"/>
        </w:rPr>
        <w:t>6.</w:t>
      </w:r>
      <w:r>
        <w:rPr>
          <w:rFonts w:hint="eastAsia" w:ascii="楷体" w:hAnsi="楷体" w:eastAsia="楷体"/>
          <w:sz w:val="24"/>
        </w:rPr>
        <w:t>第七届中国电子信息博览会在深圳举行</w:t>
      </w:r>
    </w:p>
    <w:p>
      <w:pPr>
        <w:widowControl/>
        <w:spacing w:line="360" w:lineRule="auto"/>
        <w:ind w:firstLine="480" w:firstLineChars="200"/>
        <w:rPr>
          <w:rFonts w:ascii="仿宋" w:hAnsi="仿宋" w:eastAsia="仿宋" w:cs="Arial"/>
          <w:color w:val="000000"/>
          <w:kern w:val="0"/>
          <w:sz w:val="24"/>
          <w:szCs w:val="24"/>
        </w:rPr>
      </w:pPr>
      <w:r>
        <w:rPr>
          <w:rFonts w:hint="eastAsia" w:ascii="仿宋" w:hAnsi="仿宋" w:eastAsia="仿宋" w:cs="Arial"/>
          <w:color w:val="000000"/>
          <w:kern w:val="0"/>
          <w:sz w:val="24"/>
          <w:szCs w:val="24"/>
        </w:rPr>
        <w:t>第七届中国电子信息博览会在深圳举行，展会以</w:t>
      </w:r>
      <w:r>
        <w:rPr>
          <w:rFonts w:hint="eastAsia" w:ascii="黑体" w:hAnsi="黑体" w:eastAsia="黑体" w:cs="Arial"/>
          <w:b/>
          <w:color w:val="FF0000"/>
          <w:kern w:val="0"/>
          <w:sz w:val="24"/>
          <w:szCs w:val="24"/>
        </w:rPr>
        <w:t>“创新驱动发展，智慧赋能未来”</w:t>
      </w:r>
      <w:r>
        <w:rPr>
          <w:rFonts w:hint="eastAsia" w:ascii="仿宋" w:hAnsi="仿宋" w:eastAsia="仿宋" w:cs="Arial"/>
          <w:color w:val="000000"/>
          <w:kern w:val="0"/>
          <w:sz w:val="24"/>
          <w:szCs w:val="24"/>
        </w:rPr>
        <w:t>为主题，设置了</w:t>
      </w:r>
      <w:r>
        <w:rPr>
          <w:rFonts w:hint="eastAsia" w:ascii="仿宋" w:hAnsi="仿宋" w:eastAsia="仿宋" w:cs="Arial"/>
          <w:b/>
          <w:color w:val="000000"/>
          <w:kern w:val="0"/>
          <w:sz w:val="24"/>
          <w:szCs w:val="24"/>
        </w:rPr>
        <w:t>数字家庭、智能终端、汽车电子、5G</w:t>
      </w:r>
      <w:r>
        <w:rPr>
          <w:rFonts w:hint="eastAsia" w:ascii="仿宋" w:hAnsi="仿宋" w:eastAsia="仿宋" w:cs="Arial"/>
          <w:color w:val="000000"/>
          <w:kern w:val="0"/>
          <w:sz w:val="24"/>
          <w:szCs w:val="24"/>
        </w:rPr>
        <w:t>和</w:t>
      </w:r>
      <w:r>
        <w:rPr>
          <w:rFonts w:hint="eastAsia" w:ascii="仿宋" w:hAnsi="仿宋" w:eastAsia="仿宋" w:cs="Arial"/>
          <w:b/>
          <w:color w:val="000000"/>
          <w:kern w:val="0"/>
          <w:sz w:val="24"/>
          <w:szCs w:val="24"/>
        </w:rPr>
        <w:t>物联网</w:t>
      </w:r>
      <w:r>
        <w:rPr>
          <w:rFonts w:hint="eastAsia" w:ascii="仿宋" w:hAnsi="仿宋" w:eastAsia="仿宋" w:cs="Arial"/>
          <w:color w:val="000000"/>
          <w:kern w:val="0"/>
          <w:sz w:val="24"/>
          <w:szCs w:val="24"/>
        </w:rPr>
        <w:t>等八大展区，参展企业1600多家。</w:t>
      </w:r>
    </w:p>
    <w:p>
      <w:pPr>
        <w:spacing w:line="360" w:lineRule="auto"/>
        <w:ind w:firstLine="480" w:firstLineChars="200"/>
        <w:rPr>
          <w:rFonts w:ascii="仿宋" w:hAnsi="仿宋" w:eastAsia="仿宋"/>
          <w:sz w:val="24"/>
        </w:rPr>
      </w:pPr>
    </w:p>
    <w:p>
      <w:pPr>
        <w:pStyle w:val="4"/>
        <w:spacing w:before="0" w:after="0" w:line="360" w:lineRule="auto"/>
        <w:jc w:val="center"/>
        <w:rPr>
          <w:rFonts w:ascii="黑体" w:hAnsi="黑体" w:eastAsia="黑体"/>
          <w:sz w:val="28"/>
        </w:rPr>
      </w:pPr>
      <w:r>
        <w:rPr>
          <w:rFonts w:ascii="黑体" w:hAnsi="黑体" w:eastAsia="黑体"/>
          <w:sz w:val="28"/>
        </w:rPr>
        <mc:AlternateContent>
          <mc:Choice Requires="wpg">
            <w:drawing>
              <wp:anchor distT="0" distB="0" distL="114300" distR="114300" simplePos="0" relativeHeight="251715584" behindDoc="0" locked="0" layoutInCell="1" allowOverlap="1">
                <wp:simplePos x="0" y="0"/>
                <wp:positionH relativeFrom="margin">
                  <wp:align>center</wp:align>
                </wp:positionH>
                <wp:positionV relativeFrom="paragraph">
                  <wp:posOffset>113665</wp:posOffset>
                </wp:positionV>
                <wp:extent cx="1722755" cy="161925"/>
                <wp:effectExtent l="20320" t="19685" r="24765" b="16510"/>
                <wp:wrapNone/>
                <wp:docPr id="169" name="组合 169"/>
                <wp:cNvGraphicFramePr/>
                <a:graphic xmlns:a="http://schemas.openxmlformats.org/drawingml/2006/main">
                  <a:graphicData uri="http://schemas.microsoft.com/office/word/2010/wordprocessingGroup">
                    <wpg:wgp>
                      <wpg:cNvGrpSpPr/>
                      <wpg:grpSpPr>
                        <a:xfrm>
                          <a:off x="0" y="0"/>
                          <a:ext cx="1722755" cy="161925"/>
                          <a:chOff x="0" y="0"/>
                          <a:chExt cx="1506220" cy="146050"/>
                        </a:xfrm>
                      </wpg:grpSpPr>
                      <wpg:grpSp>
                        <wpg:cNvPr id="170" name="组合 6"/>
                        <wpg:cNvGrpSpPr/>
                        <wpg:grpSpPr>
                          <a:xfrm>
                            <a:off x="0" y="0"/>
                            <a:ext cx="334645" cy="146050"/>
                            <a:chOff x="0" y="0"/>
                            <a:chExt cx="334645" cy="146050"/>
                          </a:xfrm>
                        </wpg:grpSpPr>
                        <wps:wsp>
                          <wps:cNvPr id="171" name="五角星 7"/>
                          <wps:cNvSpPr/>
                          <wps:spPr>
                            <a:xfrm>
                              <a:off x="0" y="1905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2" name="五角星 8"/>
                          <wps:cNvSpPr/>
                          <wps:spPr>
                            <a:xfrm>
                              <a:off x="200025"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173" name="组合 9"/>
                        <wpg:cNvGrpSpPr/>
                        <wpg:grpSpPr>
                          <a:xfrm>
                            <a:off x="1171575" y="0"/>
                            <a:ext cx="334645" cy="127000"/>
                            <a:chOff x="0" y="0"/>
                            <a:chExt cx="334645" cy="127000"/>
                          </a:xfrm>
                        </wpg:grpSpPr>
                        <wps:wsp>
                          <wps:cNvPr id="174" name="五角星 10"/>
                          <wps:cNvSpPr/>
                          <wps:spPr>
                            <a:xfrm>
                              <a:off x="200025"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5" name="五角星 11"/>
                          <wps:cNvSpPr/>
                          <wps:spPr>
                            <a:xfrm>
                              <a:off x="0"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top:8.95pt;height:12.75pt;width:135.65pt;mso-position-horizontal:center;mso-position-horizontal-relative:margin;z-index:251715584;mso-width-relative:page;mso-height-relative:page;" coordsize="1506220,146050" o:gfxdata="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">
                <o:lock v:ext="edit" aspectratio="f"/>
                <v:group id="组合 6" o:spid="_x0000_s1026" o:spt="203" style="position:absolute;left:0;top:0;height:146050;width:334645;" coordsize="334645,146050" o:gfxdata="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VnO6svwAAANwAAAAPAAAAAAAAAAEAIAAAACIAAABkcnMvZG93bnJldi54&#10;bWxQSwECFAAUAAAACACHTuJAMy8FnjsAAAA5AAAAFQAAAAAAAAABACAAAAAOAQAAZHJzL2dyb3Vw&#10;c2hhcGV4bWwueG1sUEsFBgAAAAAGAAYAYAEAAMsDAAAAAA==&#10;">
                  <o:lock v:ext="edit" aspectratio="f"/>
                  <v:shape id="五角星 7" o:spid="_x0000_s1026" style="position:absolute;left:0;top:19050;height:127000;width:134620;v-text-anchor:middle;" fillcolor="#FF0000" filled="t" stroked="t" coordsize="134620,127000" o:gfxdata="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wu2rvQAA&#10;ANwAAAAPAAAAAAAAAAEAIAAAACIAAABkcnMvZG93bnJldi54bWxQSwECFAAUAAAACACHTuJAMy8F&#10;njsAAAA5AAAAEAAAAAAAAAABACAAAAAMAQAAZHJzL3NoYXBleG1sLnhtbFBLBQYAAAAABgAGAFsB&#10;AAC2Aw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shape id="五角星 8" o:spid="_x0000_s1026" style="position:absolute;left:200025;top:0;height:127000;width:134620;v-text-anchor:middle;" fillcolor="#FF0000" filled="t" stroked="t" coordsize="134620,127000" o:gfxdata="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EHPcvQAA&#10;ANwAAAAPAAAAAAAAAAEAIAAAACIAAABkcnMvZG93bnJldi54bWxQSwECFAAUAAAACACHTuJAMy8F&#10;njsAAAA5AAAAEAAAAAAAAAABACAAAAAMAQAAZHJzL3NoYXBleG1sLnhtbFBLBQYAAAAABgAGAFsB&#10;AAC2Aw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group>
                <v:group id="组合 9" o:spid="_x0000_s1026" o:spt="203" style="position:absolute;left:1171575;top:0;height:127000;width:334645;" coordsize="334645,127000" o:gfxdata="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lTnDbvAAAANwAAAAPAAAAAAAAAAEAIAAAACIAAABkcnMvZG93bnJldi54bWxQ&#10;SwECFAAUAAAACACHTuJAMy8FnjsAAAA5AAAAFQAAAAAAAAABACAAAAALAQAAZHJzL2dyb3Vwc2hh&#10;cGV4bWwueG1sUEsFBgAAAAAGAAYAYAEAAMgDAAAAAA==&#10;">
                  <o:lock v:ext="edit" aspectratio="f"/>
                  <v:shape id="五角星 10" o:spid="_x0000_s1026" style="position:absolute;left:200025;top:0;height:127000;width:134620;v-text-anchor:middle;" fillcolor="#FF0000" filled="t" stroked="t" coordsize="134620,127000" o:gfxdata="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tU4zvQAA&#10;ANwAAAAPAAAAAAAAAAEAIAAAACIAAABkcnMvZG93bnJldi54bWxQSwECFAAUAAAACACHTuJAMy8F&#10;njsAAAA5AAAAEAAAAAAAAAABACAAAAAMAQAAZHJzL3NoYXBleG1sLnhtbFBLBQYAAAAABgAGAFsB&#10;AAC2Aw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shape id="五角星 11" o:spid="_x0000_s1026" style="position:absolute;left:0;top:0;height:127000;width:134620;v-text-anchor:middle;" fillcolor="#FF0000" filled="t" stroked="t" coordsize="134620,127000" o:gfxdata="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euovQAA&#10;ANwAAAAPAAAAAAAAAAEAIAAAACIAAABkcnMvZG93bnJldi54bWxQSwECFAAUAAAACACHTuJAMy8F&#10;njsAAAA5AAAAEAAAAAAAAAABACAAAAAMAQAAZHJzL3NoYXBleG1sLnhtbFBLBQYAAAAABgAGAFsB&#10;AAC2Aw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group>
              </v:group>
            </w:pict>
          </mc:Fallback>
        </mc:AlternateContent>
      </w:r>
      <w:r>
        <w:rPr>
          <w:rFonts w:ascii="黑体" w:hAnsi="黑体" w:eastAsia="黑体"/>
          <w:sz w:val="28"/>
        </w:rPr>
        <w:t>时政模拟题</w:t>
      </w:r>
    </w:p>
    <w:p>
      <w:pPr>
        <w:spacing w:line="360" w:lineRule="auto"/>
        <w:ind w:firstLine="480" w:firstLineChars="200"/>
        <w:rPr>
          <w:rFonts w:ascii="仿宋" w:hAnsi="仿宋" w:eastAsia="仿宋"/>
          <w:bCs/>
          <w:sz w:val="24"/>
        </w:rPr>
      </w:pPr>
    </w:p>
    <w:p>
      <w:pPr>
        <w:spacing w:line="360" w:lineRule="auto"/>
        <w:ind w:firstLine="480" w:firstLineChars="200"/>
        <w:rPr>
          <w:rFonts w:ascii="仿宋" w:hAnsi="仿宋" w:eastAsia="仿宋"/>
          <w:bCs/>
          <w:sz w:val="24"/>
        </w:rPr>
      </w:pPr>
      <w:r>
        <w:rPr>
          <w:rFonts w:hint="eastAsia" w:ascii="仿宋" w:hAnsi="仿宋" w:eastAsia="仿宋"/>
          <w:bCs/>
          <w:sz w:val="24"/>
        </w:rPr>
        <w:t>1.</w:t>
      </w:r>
      <w:r>
        <w:rPr>
          <w:rFonts w:hint="eastAsia"/>
        </w:rPr>
        <w:t xml:space="preserve"> </w:t>
      </w:r>
      <w:r>
        <w:rPr>
          <w:rFonts w:hint="eastAsia" w:ascii="仿宋" w:hAnsi="仿宋" w:eastAsia="仿宋"/>
          <w:bCs/>
          <w:sz w:val="24"/>
        </w:rPr>
        <w:t xml:space="preserve">习近平2019年4月10日给云南省贡山县独龙江乡群众回信，祝贺独龙族实现整族脱贫，新中国成立初期一个从（ </w:t>
      </w:r>
      <w:r>
        <w:rPr>
          <w:rFonts w:ascii="仿宋" w:hAnsi="仿宋" w:eastAsia="仿宋"/>
          <w:bCs/>
          <w:sz w:val="24"/>
        </w:rPr>
        <w:t xml:space="preserve">   </w:t>
      </w:r>
      <w:r>
        <w:rPr>
          <w:rFonts w:hint="eastAsia" w:ascii="仿宋" w:hAnsi="仿宋" w:eastAsia="仿宋"/>
          <w:bCs/>
          <w:sz w:val="24"/>
        </w:rPr>
        <w:t>）直接过渡到社会主义社会的少数民族。</w:t>
      </w:r>
    </w:p>
    <w:p>
      <w:pPr>
        <w:spacing w:line="360" w:lineRule="auto"/>
        <w:ind w:firstLine="480" w:firstLineChars="200"/>
        <w:rPr>
          <w:rFonts w:ascii="仿宋" w:hAnsi="仿宋" w:eastAsia="仿宋"/>
          <w:bCs/>
          <w:sz w:val="24"/>
        </w:rPr>
      </w:pPr>
      <w:r>
        <w:rPr>
          <w:rFonts w:ascii="仿宋" w:hAnsi="仿宋" w:eastAsia="仿宋"/>
          <w:bCs/>
          <w:sz w:val="24"/>
        </w:rPr>
        <w:t xml:space="preserve">A. </w:t>
      </w:r>
      <w:r>
        <w:rPr>
          <w:rFonts w:hint="eastAsia" w:ascii="仿宋" w:hAnsi="仿宋" w:eastAsia="仿宋"/>
          <w:bCs/>
          <w:sz w:val="24"/>
        </w:rPr>
        <w:t>原始社会末期</w:t>
      </w:r>
    </w:p>
    <w:p>
      <w:pPr>
        <w:spacing w:line="360" w:lineRule="auto"/>
        <w:ind w:firstLine="480" w:firstLineChars="200"/>
        <w:rPr>
          <w:rFonts w:ascii="仿宋" w:hAnsi="仿宋" w:eastAsia="仿宋"/>
          <w:bCs/>
          <w:sz w:val="24"/>
        </w:rPr>
      </w:pPr>
      <w:r>
        <w:rPr>
          <w:rFonts w:ascii="仿宋" w:hAnsi="仿宋" w:eastAsia="仿宋"/>
          <w:bCs/>
          <w:sz w:val="24"/>
        </w:rPr>
        <w:t xml:space="preserve">B. </w:t>
      </w:r>
      <w:r>
        <w:rPr>
          <w:rFonts w:hint="eastAsia" w:ascii="仿宋" w:hAnsi="仿宋" w:eastAsia="仿宋"/>
          <w:bCs/>
          <w:sz w:val="24"/>
        </w:rPr>
        <w:t>奴隶社会末期</w:t>
      </w:r>
    </w:p>
    <w:p>
      <w:pPr>
        <w:spacing w:line="360" w:lineRule="auto"/>
        <w:ind w:firstLine="480" w:firstLineChars="200"/>
        <w:rPr>
          <w:rFonts w:ascii="仿宋" w:hAnsi="仿宋" w:eastAsia="仿宋"/>
          <w:bCs/>
          <w:sz w:val="24"/>
        </w:rPr>
      </w:pPr>
      <w:r>
        <w:rPr>
          <w:rFonts w:ascii="仿宋" w:hAnsi="仿宋" w:eastAsia="仿宋"/>
          <w:bCs/>
          <w:sz w:val="24"/>
        </w:rPr>
        <w:t xml:space="preserve">C. </w:t>
      </w:r>
      <w:r>
        <w:rPr>
          <w:rFonts w:hint="eastAsia" w:ascii="仿宋" w:hAnsi="仿宋" w:eastAsia="仿宋"/>
          <w:bCs/>
          <w:sz w:val="24"/>
        </w:rPr>
        <w:t>农奴社会末期</w:t>
      </w:r>
    </w:p>
    <w:p>
      <w:pPr>
        <w:spacing w:line="360" w:lineRule="auto"/>
        <w:ind w:firstLine="480" w:firstLineChars="200"/>
        <w:rPr>
          <w:rFonts w:ascii="仿宋" w:hAnsi="仿宋" w:eastAsia="仿宋"/>
          <w:bCs/>
          <w:sz w:val="24"/>
        </w:rPr>
      </w:pPr>
      <w:r>
        <w:rPr>
          <w:rFonts w:ascii="仿宋" w:hAnsi="仿宋" w:eastAsia="仿宋"/>
          <w:bCs/>
          <w:sz w:val="24"/>
        </w:rPr>
        <w:t xml:space="preserve">D. </w:t>
      </w:r>
      <w:r>
        <w:rPr>
          <w:rFonts w:hint="eastAsia" w:ascii="仿宋" w:hAnsi="仿宋" w:eastAsia="仿宋"/>
          <w:bCs/>
          <w:sz w:val="24"/>
        </w:rPr>
        <w:t>封建社会末期</w:t>
      </w:r>
    </w:p>
    <w:p>
      <w:pPr>
        <w:spacing w:line="360" w:lineRule="auto"/>
        <w:ind w:firstLine="480" w:firstLineChars="200"/>
        <w:rPr>
          <w:rFonts w:ascii="仿宋" w:hAnsi="仿宋" w:eastAsia="仿宋"/>
          <w:bCs/>
          <w:sz w:val="24"/>
        </w:rPr>
      </w:pPr>
      <w:r>
        <w:rPr>
          <w:rFonts w:hint="eastAsia" w:ascii="仿宋" w:hAnsi="仿宋" w:eastAsia="仿宋"/>
          <w:bCs/>
          <w:sz w:val="24"/>
        </w:rPr>
        <w:t xml:space="preserve">2. 2019年4月12日，习近平致电金正恩，祝贺他再次被推举为朝鲜国务委员会委员长。金正恩在朝鲜第14届最高人民会议第一次会议上发表施政演说，要求朝鲜更高地举起自立的旗帜，把国家的一切力量集中于（ </w:t>
      </w:r>
      <w:r>
        <w:rPr>
          <w:rFonts w:ascii="仿宋" w:hAnsi="仿宋" w:eastAsia="仿宋"/>
          <w:bCs/>
          <w:sz w:val="24"/>
        </w:rPr>
        <w:t xml:space="preserve">   </w:t>
      </w:r>
      <w:r>
        <w:rPr>
          <w:rFonts w:hint="eastAsia" w:ascii="仿宋" w:hAnsi="仿宋" w:eastAsia="仿宋"/>
          <w:bCs/>
          <w:sz w:val="24"/>
        </w:rPr>
        <w:t>）</w:t>
      </w:r>
    </w:p>
    <w:p>
      <w:pPr>
        <w:spacing w:line="360" w:lineRule="auto"/>
        <w:ind w:firstLine="480" w:firstLineChars="200"/>
        <w:rPr>
          <w:rFonts w:ascii="仿宋" w:hAnsi="仿宋" w:eastAsia="仿宋"/>
          <w:bCs/>
          <w:sz w:val="24"/>
        </w:rPr>
      </w:pPr>
      <w:r>
        <w:rPr>
          <w:rFonts w:ascii="仿宋" w:hAnsi="仿宋" w:eastAsia="仿宋"/>
          <w:bCs/>
          <w:sz w:val="24"/>
        </w:rPr>
        <w:t xml:space="preserve">A. </w:t>
      </w:r>
      <w:r>
        <w:rPr>
          <w:rFonts w:hint="eastAsia" w:ascii="仿宋" w:hAnsi="仿宋" w:eastAsia="仿宋"/>
          <w:bCs/>
          <w:sz w:val="24"/>
        </w:rPr>
        <w:t>政治建设</w:t>
      </w:r>
    </w:p>
    <w:p>
      <w:pPr>
        <w:spacing w:line="360" w:lineRule="auto"/>
        <w:ind w:firstLine="480" w:firstLineChars="200"/>
        <w:rPr>
          <w:rFonts w:ascii="仿宋" w:hAnsi="仿宋" w:eastAsia="仿宋"/>
          <w:bCs/>
          <w:sz w:val="24"/>
        </w:rPr>
      </w:pPr>
      <w:r>
        <w:rPr>
          <w:rFonts w:ascii="仿宋" w:hAnsi="仿宋" w:eastAsia="仿宋"/>
          <w:bCs/>
          <w:sz w:val="24"/>
        </w:rPr>
        <w:t xml:space="preserve">B. </w:t>
      </w:r>
      <w:r>
        <w:rPr>
          <w:rFonts w:hint="eastAsia" w:ascii="仿宋" w:hAnsi="仿宋" w:eastAsia="仿宋"/>
          <w:bCs/>
          <w:sz w:val="24"/>
        </w:rPr>
        <w:t>经济建设</w:t>
      </w:r>
    </w:p>
    <w:p>
      <w:pPr>
        <w:spacing w:line="360" w:lineRule="auto"/>
        <w:ind w:firstLine="480" w:firstLineChars="200"/>
        <w:rPr>
          <w:rFonts w:ascii="仿宋" w:hAnsi="仿宋" w:eastAsia="仿宋"/>
          <w:bCs/>
          <w:sz w:val="24"/>
        </w:rPr>
      </w:pPr>
      <w:r>
        <w:rPr>
          <w:rFonts w:ascii="仿宋" w:hAnsi="仿宋" w:eastAsia="仿宋"/>
          <w:bCs/>
          <w:sz w:val="24"/>
        </w:rPr>
        <w:t xml:space="preserve">C. </w:t>
      </w:r>
      <w:r>
        <w:rPr>
          <w:rFonts w:hint="eastAsia" w:ascii="仿宋" w:hAnsi="仿宋" w:eastAsia="仿宋"/>
          <w:bCs/>
          <w:sz w:val="24"/>
        </w:rPr>
        <w:t>军队建设</w:t>
      </w:r>
    </w:p>
    <w:p>
      <w:pPr>
        <w:spacing w:line="360" w:lineRule="auto"/>
        <w:ind w:firstLine="480" w:firstLineChars="200"/>
        <w:rPr>
          <w:rFonts w:ascii="仿宋" w:hAnsi="仿宋" w:eastAsia="仿宋"/>
          <w:bCs/>
          <w:sz w:val="24"/>
        </w:rPr>
      </w:pPr>
      <w:r>
        <w:rPr>
          <w:rFonts w:ascii="仿宋" w:hAnsi="仿宋" w:eastAsia="仿宋"/>
          <w:bCs/>
          <w:sz w:val="24"/>
        </w:rPr>
        <w:t xml:space="preserve">D. </w:t>
      </w:r>
      <w:r>
        <w:rPr>
          <w:rFonts w:hint="eastAsia" w:ascii="仿宋" w:hAnsi="仿宋" w:eastAsia="仿宋"/>
          <w:bCs/>
          <w:sz w:val="24"/>
        </w:rPr>
        <w:t>国防建设</w:t>
      </w:r>
    </w:p>
    <w:p>
      <w:pPr>
        <w:spacing w:line="360" w:lineRule="auto"/>
        <w:ind w:firstLine="480" w:firstLineChars="200"/>
        <w:rPr>
          <w:rFonts w:ascii="仿宋" w:hAnsi="仿宋" w:eastAsia="仿宋"/>
          <w:bCs/>
          <w:sz w:val="24"/>
        </w:rPr>
      </w:pPr>
      <w:r>
        <w:rPr>
          <w:rFonts w:hint="eastAsia" w:ascii="仿宋" w:hAnsi="仿宋" w:eastAsia="仿宋"/>
          <w:bCs/>
          <w:sz w:val="24"/>
        </w:rPr>
        <w:t>3.</w:t>
      </w:r>
      <w:r>
        <w:rPr>
          <w:rFonts w:hint="eastAsia" w:ascii="仿宋" w:hAnsi="仿宋" w:eastAsia="仿宋"/>
          <w:sz w:val="24"/>
        </w:rPr>
        <w:t xml:space="preserve"> 国家发展改革委近日印发了《2019年新型城镇化建设重点任务》的通知指出，</w:t>
      </w:r>
      <w:r>
        <w:rPr>
          <w:rFonts w:hint="eastAsia" w:ascii="仿宋" w:hAnsi="仿宋" w:eastAsia="仿宋"/>
          <w:bCs/>
          <w:sz w:val="24"/>
        </w:rPr>
        <w:t xml:space="preserve">（ </w:t>
      </w:r>
      <w:r>
        <w:rPr>
          <w:rFonts w:ascii="仿宋" w:hAnsi="仿宋" w:eastAsia="仿宋"/>
          <w:bCs/>
          <w:sz w:val="24"/>
        </w:rPr>
        <w:t xml:space="preserve">   </w:t>
      </w:r>
      <w:r>
        <w:rPr>
          <w:rFonts w:hint="eastAsia" w:ascii="仿宋" w:hAnsi="仿宋" w:eastAsia="仿宋"/>
          <w:bCs/>
          <w:sz w:val="24"/>
        </w:rPr>
        <w:t>）要</w:t>
      </w:r>
      <w:r>
        <w:rPr>
          <w:rFonts w:hint="eastAsia" w:ascii="仿宋" w:hAnsi="仿宋" w:eastAsia="仿宋"/>
          <w:sz w:val="24"/>
        </w:rPr>
        <w:t>全面取消落户限制。</w:t>
      </w:r>
    </w:p>
    <w:p>
      <w:pPr>
        <w:spacing w:line="360" w:lineRule="auto"/>
        <w:ind w:firstLine="480" w:firstLineChars="200"/>
        <w:rPr>
          <w:rFonts w:ascii="仿宋" w:hAnsi="仿宋" w:eastAsia="仿宋"/>
          <w:bCs/>
          <w:sz w:val="24"/>
        </w:rPr>
      </w:pPr>
      <w:r>
        <w:rPr>
          <w:rFonts w:ascii="仿宋" w:hAnsi="仿宋" w:eastAsia="仿宋"/>
          <w:bCs/>
          <w:sz w:val="24"/>
        </w:rPr>
        <w:t>A. 500</w:t>
      </w:r>
      <w:r>
        <w:rPr>
          <w:rFonts w:hint="eastAsia" w:ascii="仿宋" w:hAnsi="仿宋" w:eastAsia="仿宋"/>
          <w:bCs/>
          <w:sz w:val="24"/>
        </w:rPr>
        <w:t>万人口超大特大城市</w:t>
      </w:r>
    </w:p>
    <w:p>
      <w:pPr>
        <w:spacing w:line="360" w:lineRule="auto"/>
        <w:ind w:firstLine="480" w:firstLineChars="200"/>
        <w:rPr>
          <w:rFonts w:ascii="仿宋" w:hAnsi="仿宋" w:eastAsia="仿宋"/>
          <w:bCs/>
          <w:sz w:val="24"/>
        </w:rPr>
      </w:pPr>
      <w:r>
        <w:rPr>
          <w:rFonts w:ascii="仿宋" w:hAnsi="仿宋" w:eastAsia="仿宋"/>
          <w:bCs/>
          <w:sz w:val="24"/>
        </w:rPr>
        <w:t xml:space="preserve">B. </w:t>
      </w:r>
      <w:r>
        <w:rPr>
          <w:rFonts w:hint="eastAsia" w:ascii="仿宋" w:hAnsi="仿宋" w:eastAsia="仿宋"/>
          <w:sz w:val="24"/>
        </w:rPr>
        <w:t>100万—300万人口大城市</w:t>
      </w:r>
    </w:p>
    <w:p>
      <w:pPr>
        <w:spacing w:line="360" w:lineRule="auto"/>
        <w:ind w:firstLine="480" w:firstLineChars="200"/>
        <w:rPr>
          <w:rFonts w:ascii="仿宋" w:hAnsi="仿宋" w:eastAsia="仿宋"/>
          <w:bCs/>
          <w:sz w:val="24"/>
        </w:rPr>
      </w:pPr>
      <w:r>
        <w:rPr>
          <w:rFonts w:ascii="仿宋" w:hAnsi="仿宋" w:eastAsia="仿宋"/>
          <w:bCs/>
          <w:sz w:val="24"/>
        </w:rPr>
        <w:t>C. 300</w:t>
      </w:r>
      <w:r>
        <w:rPr>
          <w:rFonts w:hint="eastAsia" w:ascii="仿宋" w:hAnsi="仿宋" w:eastAsia="仿宋"/>
          <w:bCs/>
          <w:sz w:val="24"/>
        </w:rPr>
        <w:t>万</w:t>
      </w:r>
      <w:r>
        <w:rPr>
          <w:rFonts w:hint="eastAsia" w:ascii="仿宋" w:hAnsi="仿宋" w:eastAsia="仿宋"/>
          <w:sz w:val="24"/>
        </w:rPr>
        <w:t>—500万人口大城市</w:t>
      </w:r>
    </w:p>
    <w:p>
      <w:pPr>
        <w:spacing w:line="360" w:lineRule="auto"/>
        <w:ind w:firstLine="480" w:firstLineChars="200"/>
        <w:rPr>
          <w:rFonts w:ascii="仿宋" w:hAnsi="仿宋" w:eastAsia="仿宋"/>
          <w:bCs/>
          <w:sz w:val="24"/>
        </w:rPr>
      </w:pPr>
      <w:r>
        <w:rPr>
          <w:rFonts w:ascii="仿宋" w:hAnsi="仿宋" w:eastAsia="仿宋"/>
          <w:bCs/>
          <w:sz w:val="24"/>
        </w:rPr>
        <w:t xml:space="preserve">D. </w:t>
      </w:r>
      <w:r>
        <w:rPr>
          <w:rFonts w:hint="eastAsia" w:ascii="仿宋" w:hAnsi="仿宋" w:eastAsia="仿宋"/>
          <w:bCs/>
          <w:sz w:val="24"/>
        </w:rPr>
        <w:t>所有城市</w:t>
      </w:r>
    </w:p>
    <w:p>
      <w:pPr>
        <w:spacing w:line="360" w:lineRule="auto"/>
        <w:ind w:firstLine="480" w:firstLineChars="200"/>
        <w:rPr>
          <w:rFonts w:ascii="仿宋" w:hAnsi="仿宋" w:eastAsia="仿宋"/>
          <w:bCs/>
          <w:sz w:val="24"/>
        </w:rPr>
      </w:pPr>
      <w:r>
        <w:rPr>
          <w:rFonts w:hint="eastAsia" w:ascii="仿宋" w:hAnsi="仿宋" w:eastAsia="仿宋"/>
          <w:bCs/>
          <w:sz w:val="24"/>
        </w:rPr>
        <w:t xml:space="preserve">4. 2019年4月10日21时，人类有史以来捕获的首张黑洞照片公之于世，揭示了室女座星系团中超大质量星系M87中心的黑洞。这一黑洞距离地球5500万光年。这一图像的捕获意味着，百年之前的爱因斯坦（ </w:t>
      </w:r>
      <w:r>
        <w:rPr>
          <w:rFonts w:ascii="仿宋" w:hAnsi="仿宋" w:eastAsia="仿宋"/>
          <w:bCs/>
          <w:sz w:val="24"/>
        </w:rPr>
        <w:t xml:space="preserve">   </w:t>
      </w:r>
      <w:r>
        <w:rPr>
          <w:rFonts w:hint="eastAsia" w:ascii="仿宋" w:hAnsi="仿宋" w:eastAsia="仿宋"/>
          <w:bCs/>
          <w:sz w:val="24"/>
        </w:rPr>
        <w:t>）得到了首次试验验证。</w:t>
      </w:r>
    </w:p>
    <w:p>
      <w:pPr>
        <w:spacing w:line="360" w:lineRule="auto"/>
        <w:ind w:firstLine="480" w:firstLineChars="200"/>
        <w:rPr>
          <w:rFonts w:ascii="仿宋" w:hAnsi="仿宋" w:eastAsia="仿宋"/>
          <w:bCs/>
          <w:sz w:val="24"/>
        </w:rPr>
      </w:pPr>
      <w:r>
        <w:rPr>
          <w:rFonts w:ascii="仿宋" w:hAnsi="仿宋" w:eastAsia="仿宋"/>
          <w:bCs/>
          <w:sz w:val="24"/>
        </w:rPr>
        <w:t xml:space="preserve">A. </w:t>
      </w:r>
      <w:r>
        <w:rPr>
          <w:rFonts w:hint="eastAsia" w:ascii="仿宋" w:hAnsi="仿宋" w:eastAsia="仿宋"/>
          <w:bCs/>
          <w:sz w:val="24"/>
        </w:rPr>
        <w:t>光子假设</w:t>
      </w:r>
    </w:p>
    <w:p>
      <w:pPr>
        <w:spacing w:line="360" w:lineRule="auto"/>
        <w:ind w:firstLine="480" w:firstLineChars="200"/>
        <w:rPr>
          <w:rFonts w:ascii="仿宋" w:hAnsi="仿宋" w:eastAsia="仿宋"/>
          <w:bCs/>
          <w:sz w:val="24"/>
        </w:rPr>
      </w:pPr>
      <w:r>
        <w:rPr>
          <w:rFonts w:ascii="仿宋" w:hAnsi="仿宋" w:eastAsia="仿宋"/>
          <w:bCs/>
          <w:sz w:val="24"/>
        </w:rPr>
        <w:t xml:space="preserve">B. </w:t>
      </w:r>
      <w:r>
        <w:rPr>
          <w:rFonts w:hint="eastAsia" w:ascii="仿宋" w:hAnsi="仿宋" w:eastAsia="仿宋"/>
          <w:bCs/>
          <w:sz w:val="24"/>
        </w:rPr>
        <w:t>能量守恒定律</w:t>
      </w:r>
    </w:p>
    <w:p>
      <w:pPr>
        <w:spacing w:line="360" w:lineRule="auto"/>
        <w:ind w:firstLine="480" w:firstLineChars="200"/>
        <w:rPr>
          <w:rFonts w:ascii="仿宋" w:hAnsi="仿宋" w:eastAsia="仿宋"/>
          <w:bCs/>
          <w:sz w:val="24"/>
        </w:rPr>
      </w:pPr>
      <w:r>
        <w:rPr>
          <w:rFonts w:ascii="仿宋" w:hAnsi="仿宋" w:eastAsia="仿宋"/>
          <w:bCs/>
          <w:sz w:val="24"/>
        </w:rPr>
        <w:t xml:space="preserve">C. </w:t>
      </w:r>
      <w:r>
        <w:rPr>
          <w:rFonts w:hint="eastAsia" w:ascii="仿宋" w:hAnsi="仿宋" w:eastAsia="仿宋"/>
          <w:bCs/>
          <w:sz w:val="24"/>
        </w:rPr>
        <w:t>狭义相对论</w:t>
      </w:r>
    </w:p>
    <w:p>
      <w:pPr>
        <w:spacing w:line="360" w:lineRule="auto"/>
        <w:ind w:firstLine="480" w:firstLineChars="200"/>
        <w:rPr>
          <w:rFonts w:ascii="仿宋" w:hAnsi="仿宋" w:eastAsia="仿宋"/>
          <w:bCs/>
          <w:sz w:val="24"/>
        </w:rPr>
      </w:pPr>
      <w:r>
        <w:rPr>
          <w:rFonts w:ascii="仿宋" w:hAnsi="仿宋" w:eastAsia="仿宋"/>
          <w:bCs/>
          <w:sz w:val="24"/>
        </w:rPr>
        <w:t xml:space="preserve">D. </w:t>
      </w:r>
      <w:r>
        <w:rPr>
          <w:rFonts w:hint="eastAsia" w:ascii="仿宋" w:hAnsi="仿宋" w:eastAsia="仿宋"/>
          <w:bCs/>
          <w:sz w:val="24"/>
        </w:rPr>
        <w:t>广义相对论</w:t>
      </w:r>
    </w:p>
    <w:p>
      <w:pPr>
        <w:spacing w:line="360" w:lineRule="auto"/>
        <w:ind w:firstLine="480" w:firstLineChars="200"/>
        <w:rPr>
          <w:rFonts w:ascii="仿宋" w:hAnsi="仿宋" w:eastAsia="仿宋"/>
          <w:bCs/>
          <w:sz w:val="24"/>
        </w:rPr>
      </w:pPr>
      <w:r>
        <w:rPr>
          <w:rFonts w:hint="eastAsia" w:ascii="仿宋" w:hAnsi="仿宋" w:eastAsia="仿宋"/>
          <w:bCs/>
          <w:sz w:val="24"/>
        </w:rPr>
        <w:t xml:space="preserve">5.以下不属于软暴力的是（ </w:t>
      </w:r>
      <w:r>
        <w:rPr>
          <w:rFonts w:ascii="仿宋" w:hAnsi="仿宋" w:eastAsia="仿宋"/>
          <w:bCs/>
          <w:sz w:val="24"/>
        </w:rPr>
        <w:t xml:space="preserve">   </w:t>
      </w:r>
      <w:r>
        <w:rPr>
          <w:rFonts w:hint="eastAsia" w:ascii="仿宋" w:hAnsi="仿宋" w:eastAsia="仿宋"/>
          <w:bCs/>
          <w:sz w:val="24"/>
        </w:rPr>
        <w:t>）</w:t>
      </w:r>
    </w:p>
    <w:p>
      <w:pPr>
        <w:spacing w:line="360" w:lineRule="auto"/>
        <w:ind w:firstLine="480" w:firstLineChars="200"/>
        <w:rPr>
          <w:rFonts w:ascii="仿宋" w:hAnsi="仿宋" w:eastAsia="仿宋"/>
          <w:bCs/>
          <w:sz w:val="24"/>
        </w:rPr>
      </w:pPr>
      <w:r>
        <w:rPr>
          <w:rFonts w:ascii="仿宋" w:hAnsi="仿宋" w:eastAsia="仿宋"/>
          <w:bCs/>
          <w:sz w:val="24"/>
        </w:rPr>
        <w:t xml:space="preserve">A. </w:t>
      </w:r>
      <w:r>
        <w:rPr>
          <w:rFonts w:hint="eastAsia" w:ascii="仿宋" w:hAnsi="仿宋" w:eastAsia="仿宋"/>
          <w:bCs/>
          <w:sz w:val="24"/>
        </w:rPr>
        <w:t>持刀抢劫</w:t>
      </w:r>
    </w:p>
    <w:p>
      <w:pPr>
        <w:spacing w:line="360" w:lineRule="auto"/>
        <w:ind w:firstLine="480" w:firstLineChars="200"/>
        <w:rPr>
          <w:rFonts w:ascii="仿宋" w:hAnsi="仿宋" w:eastAsia="仿宋"/>
          <w:bCs/>
          <w:sz w:val="24"/>
        </w:rPr>
      </w:pPr>
      <w:r>
        <w:rPr>
          <w:rFonts w:ascii="仿宋" w:hAnsi="仿宋" w:eastAsia="仿宋"/>
          <w:bCs/>
          <w:sz w:val="24"/>
        </w:rPr>
        <w:t xml:space="preserve">B. </w:t>
      </w:r>
      <w:r>
        <w:rPr>
          <w:rFonts w:hint="eastAsia" w:ascii="仿宋" w:hAnsi="仿宋" w:eastAsia="仿宋"/>
          <w:sz w:val="24"/>
        </w:rPr>
        <w:t>泼洒污物</w:t>
      </w:r>
    </w:p>
    <w:p>
      <w:pPr>
        <w:spacing w:line="360" w:lineRule="auto"/>
        <w:ind w:firstLine="480" w:firstLineChars="200"/>
        <w:rPr>
          <w:rFonts w:ascii="仿宋" w:hAnsi="仿宋" w:eastAsia="仿宋"/>
          <w:bCs/>
          <w:sz w:val="24"/>
        </w:rPr>
      </w:pPr>
      <w:r>
        <w:rPr>
          <w:rFonts w:ascii="仿宋" w:hAnsi="仿宋" w:eastAsia="仿宋"/>
          <w:bCs/>
          <w:sz w:val="24"/>
        </w:rPr>
        <w:t xml:space="preserve">C. </w:t>
      </w:r>
      <w:r>
        <w:rPr>
          <w:rFonts w:hint="eastAsia" w:ascii="仿宋" w:hAnsi="仿宋" w:eastAsia="仿宋"/>
          <w:sz w:val="24"/>
        </w:rPr>
        <w:t>断水断电</w:t>
      </w:r>
    </w:p>
    <w:p>
      <w:pPr>
        <w:spacing w:line="360" w:lineRule="auto"/>
        <w:ind w:firstLine="480" w:firstLineChars="200"/>
        <w:rPr>
          <w:rFonts w:ascii="仿宋" w:hAnsi="仿宋" w:eastAsia="仿宋"/>
          <w:bCs/>
          <w:sz w:val="24"/>
        </w:rPr>
      </w:pPr>
      <w:r>
        <w:rPr>
          <w:rFonts w:ascii="仿宋" w:hAnsi="仿宋" w:eastAsia="仿宋"/>
          <w:bCs/>
          <w:sz w:val="24"/>
        </w:rPr>
        <w:t xml:space="preserve">D. </w:t>
      </w:r>
      <w:r>
        <w:rPr>
          <w:rFonts w:hint="eastAsia" w:ascii="仿宋" w:hAnsi="仿宋" w:eastAsia="仿宋"/>
          <w:sz w:val="24"/>
        </w:rPr>
        <w:t>拦路闹事</w:t>
      </w:r>
    </w:p>
    <w:p>
      <w:pPr>
        <w:spacing w:line="360" w:lineRule="auto"/>
        <w:ind w:firstLine="480" w:firstLineChars="200"/>
        <w:rPr>
          <w:rFonts w:ascii="仿宋" w:hAnsi="仿宋" w:eastAsia="仿宋"/>
          <w:sz w:val="24"/>
        </w:rPr>
      </w:pPr>
    </w:p>
    <w:p>
      <w:pPr>
        <w:pStyle w:val="4"/>
        <w:spacing w:before="0" w:after="0" w:line="360" w:lineRule="auto"/>
        <w:jc w:val="center"/>
        <w:rPr>
          <w:rFonts w:ascii="黑体" w:hAnsi="黑体" w:eastAsia="黑体"/>
          <w:sz w:val="28"/>
        </w:rPr>
      </w:pPr>
      <w:r>
        <w:rPr>
          <w:rFonts w:hint="eastAsia" w:ascii="黑体" w:hAnsi="黑体" w:eastAsia="黑体"/>
          <w:sz w:val="28"/>
        </w:rPr>
        <w:t>时政模拟题参考答案与解析</w:t>
      </w:r>
    </w:p>
    <w:p>
      <w:pPr>
        <w:spacing w:line="360" w:lineRule="auto"/>
        <w:ind w:firstLine="480" w:firstLineChars="200"/>
        <w:rPr>
          <w:rFonts w:ascii="仿宋" w:hAnsi="仿宋" w:eastAsia="仿宋"/>
          <w:sz w:val="24"/>
        </w:rPr>
      </w:pPr>
      <w:r>
        <w:rPr>
          <w:rFonts w:ascii="仿宋" w:hAnsi="仿宋" w:eastAsia="仿宋"/>
          <w:sz w:val="24"/>
        </w:rPr>
        <w:t>1.A【</w:t>
      </w:r>
      <w:r>
        <w:rPr>
          <w:rFonts w:hint="eastAsia" w:ascii="仿宋" w:hAnsi="仿宋" w:eastAsia="仿宋"/>
          <w:sz w:val="24"/>
        </w:rPr>
        <w:t>解析</w:t>
      </w:r>
      <w:r>
        <w:rPr>
          <w:rFonts w:ascii="仿宋" w:hAnsi="仿宋" w:eastAsia="仿宋"/>
          <w:sz w:val="24"/>
        </w:rPr>
        <w:t>】</w:t>
      </w:r>
      <w:r>
        <w:rPr>
          <w:rFonts w:hint="eastAsia" w:ascii="仿宋" w:hAnsi="仿宋" w:eastAsia="仿宋"/>
          <w:sz w:val="24"/>
        </w:rPr>
        <w:t>习近平4月10日给云南省贡山县独龙江乡群众回信，祝贺独龙族实现整族脱贫，勉励乡亲们为过上更加幸福美好的生活继续团结奋斗。独龙族是我国28个人口较少民族之一，也是新中国成立初期一个从原始社会末期直接过渡到社会主义社会的少数民族，主要聚居在云南省贡山县独龙江乡。故本题的正确答案为A项。</w:t>
      </w:r>
    </w:p>
    <w:p>
      <w:pPr>
        <w:spacing w:line="360" w:lineRule="auto"/>
        <w:ind w:firstLine="480" w:firstLineChars="200"/>
        <w:rPr>
          <w:rFonts w:ascii="仿宋" w:hAnsi="仿宋" w:eastAsia="仿宋"/>
          <w:sz w:val="24"/>
        </w:rPr>
      </w:pPr>
      <w:r>
        <w:rPr>
          <w:rFonts w:ascii="仿宋" w:hAnsi="仿宋" w:eastAsia="仿宋"/>
          <w:sz w:val="24"/>
        </w:rPr>
        <w:t>1.B【</w:t>
      </w:r>
      <w:r>
        <w:rPr>
          <w:rFonts w:hint="eastAsia" w:ascii="仿宋" w:hAnsi="仿宋" w:eastAsia="仿宋"/>
          <w:sz w:val="24"/>
        </w:rPr>
        <w:t>解析</w:t>
      </w:r>
      <w:r>
        <w:rPr>
          <w:rFonts w:ascii="仿宋" w:hAnsi="仿宋" w:eastAsia="仿宋"/>
          <w:sz w:val="24"/>
        </w:rPr>
        <w:t>】</w:t>
      </w:r>
      <w:r>
        <w:rPr>
          <w:rFonts w:hint="eastAsia" w:ascii="仿宋" w:hAnsi="仿宋" w:eastAsia="仿宋"/>
          <w:sz w:val="24"/>
        </w:rPr>
        <w:t>朝鲜第14届最高人民会议第一次会议4月12日在平壤闭幕。朝鲜劳动党委员长、国务委员会委员长金正恩在会议上发表施政演说，要求朝鲜更高地举起自立的旗帜，把国家的一切力量集中于经济建设，巩固社会主义的物质基础。故本题的正确答案为B项。</w:t>
      </w:r>
    </w:p>
    <w:p>
      <w:pPr>
        <w:spacing w:line="360" w:lineRule="auto"/>
        <w:ind w:firstLine="480" w:firstLineChars="200"/>
        <w:rPr>
          <w:rFonts w:ascii="仿宋" w:hAnsi="仿宋" w:eastAsia="仿宋"/>
          <w:sz w:val="24"/>
        </w:rPr>
      </w:pPr>
      <w:r>
        <w:rPr>
          <w:rFonts w:ascii="仿宋" w:hAnsi="仿宋" w:eastAsia="仿宋"/>
          <w:sz w:val="24"/>
        </w:rPr>
        <w:t>3.B【</w:t>
      </w:r>
      <w:r>
        <w:rPr>
          <w:rFonts w:hint="eastAsia" w:ascii="仿宋" w:hAnsi="仿宋" w:eastAsia="仿宋"/>
          <w:sz w:val="24"/>
        </w:rPr>
        <w:t>解析</w:t>
      </w:r>
      <w:r>
        <w:rPr>
          <w:rFonts w:ascii="仿宋" w:hAnsi="仿宋" w:eastAsia="仿宋"/>
          <w:sz w:val="24"/>
        </w:rPr>
        <w:t>】</w:t>
      </w:r>
      <w:r>
        <w:rPr>
          <w:rFonts w:hint="eastAsia" w:ascii="仿宋" w:hAnsi="仿宋" w:eastAsia="仿宋"/>
          <w:sz w:val="24"/>
        </w:rPr>
        <w:t>国家发展改革委近日印发了《2019年新型城镇化建设重点任务》的通知指出，在此前城区常住人口100万以下的中小城市和小城镇已陆续取消落户限制的基础上，这一次，城区常住人口在100万—300万的大城市，要全面取消落户限制；城区常住人口在300万—500万的大城市，要全面放开放宽落户条件，并全面取消重点群体落户限制。超过500万人口的超大特大城市，要调整完善积分落户政策，大幅增加落户规模、精简积分项目，确保社保缴纳年限和居住年限分数占主要比例。故本题的正确答案为B项。</w:t>
      </w:r>
    </w:p>
    <w:p>
      <w:pPr>
        <w:spacing w:line="360" w:lineRule="auto"/>
        <w:ind w:firstLine="480" w:firstLineChars="200"/>
        <w:rPr>
          <w:rFonts w:ascii="仿宋" w:hAnsi="仿宋" w:eastAsia="仿宋"/>
          <w:sz w:val="24"/>
        </w:rPr>
      </w:pPr>
      <w:r>
        <w:rPr>
          <w:rFonts w:ascii="仿宋" w:hAnsi="仿宋" w:eastAsia="仿宋"/>
          <w:sz w:val="24"/>
        </w:rPr>
        <w:t>4.D【</w:t>
      </w:r>
      <w:r>
        <w:rPr>
          <w:rFonts w:hint="eastAsia" w:ascii="仿宋" w:hAnsi="仿宋" w:eastAsia="仿宋"/>
          <w:sz w:val="24"/>
        </w:rPr>
        <w:t>解析</w:t>
      </w:r>
      <w:r>
        <w:rPr>
          <w:rFonts w:ascii="仿宋" w:hAnsi="仿宋" w:eastAsia="仿宋"/>
          <w:sz w:val="24"/>
        </w:rPr>
        <w:t>】</w:t>
      </w:r>
      <w:r>
        <w:rPr>
          <w:rFonts w:hint="eastAsia" w:ascii="仿宋" w:hAnsi="仿宋" w:eastAsia="仿宋"/>
          <w:sz w:val="24"/>
        </w:rPr>
        <w:t>这一图像的捕获意味着，百年之前的爱因斯坦广义相对论得到了首次试验验证。黑洞是爱因斯坦广义相对论预言存在的一种天体，它具有的超强引力使得光也无法逃脱它的势力范围，该势力范围称作黑洞的半径或事件视界。故本题的正确答案为D项。</w:t>
      </w:r>
    </w:p>
    <w:p>
      <w:pPr>
        <w:spacing w:line="360" w:lineRule="auto"/>
        <w:ind w:firstLine="480" w:firstLineChars="200"/>
        <w:rPr>
          <w:rFonts w:ascii="仿宋" w:hAnsi="仿宋" w:eastAsia="仿宋"/>
          <w:sz w:val="24"/>
        </w:rPr>
      </w:pPr>
      <w:r>
        <w:rPr>
          <w:rFonts w:ascii="仿宋" w:hAnsi="仿宋" w:eastAsia="仿宋"/>
          <w:sz w:val="24"/>
        </w:rPr>
        <w:t>5.【</w:t>
      </w:r>
      <w:r>
        <w:rPr>
          <w:rFonts w:hint="eastAsia" w:ascii="仿宋" w:hAnsi="仿宋" w:eastAsia="仿宋"/>
          <w:sz w:val="24"/>
        </w:rPr>
        <w:t>解析</w:t>
      </w:r>
      <w:r>
        <w:rPr>
          <w:rFonts w:ascii="仿宋" w:hAnsi="仿宋" w:eastAsia="仿宋"/>
          <w:sz w:val="24"/>
        </w:rPr>
        <w:t>】</w:t>
      </w:r>
      <w:r>
        <w:rPr>
          <w:rFonts w:hint="eastAsia" w:ascii="仿宋" w:hAnsi="仿宋" w:eastAsia="仿宋"/>
          <w:sz w:val="24"/>
        </w:rPr>
        <w:t>《关于办理实施“软暴力”的刑事案件若干问题的意见》指出，跟踪贴靠、揭发隐私、恶意举报、诬告陷害、贴报喷字、拉挂横幅、燃放鞭炮、播放哀乐、摆放花圈、泼洒污物、断水断电、堵门阻工、摆场架势示威、聚众哄闹滋扰、拦路闹事等行为，都属于“软暴力”违法犯罪手段。《意见》明确，通过信息网络或者通讯工具实施相关违法犯罪手段的，应当认定为“软暴力”。</w:t>
      </w:r>
      <w:r>
        <w:rPr>
          <w:rFonts w:ascii="仿宋" w:hAnsi="仿宋" w:eastAsia="仿宋"/>
          <w:sz w:val="24"/>
        </w:rPr>
        <w:t>A</w:t>
      </w:r>
      <w:r>
        <w:rPr>
          <w:rFonts w:hint="eastAsia" w:ascii="仿宋" w:hAnsi="仿宋" w:eastAsia="仿宋"/>
          <w:sz w:val="24"/>
        </w:rPr>
        <w:t>项持刀抢劫属于明确的暴力行为，不是软暴力。故本题的正确答案为A项。</w:t>
      </w:r>
    </w:p>
    <w:p>
      <w:pPr>
        <w:spacing w:line="360" w:lineRule="auto"/>
        <w:ind w:firstLine="480" w:firstLineChars="200"/>
        <w:rPr>
          <w:rFonts w:ascii="仿宋" w:hAnsi="仿宋" w:eastAsia="仿宋"/>
          <w:sz w:val="24"/>
        </w:rPr>
      </w:pPr>
    </w:p>
    <w:p>
      <w:pPr>
        <w:spacing w:line="360" w:lineRule="auto"/>
        <w:jc w:val="center"/>
        <w:rPr>
          <w:rFonts w:ascii="Times New Roman" w:hAnsi="Times New Roman"/>
          <w:b/>
          <w:i/>
          <w:szCs w:val="21"/>
        </w:rPr>
      </w:pPr>
      <w:r>
        <w:rPr>
          <w:rFonts w:hint="eastAsia" w:ascii="Times New Roman" w:hAnsi="Times New Roman"/>
          <w:b/>
          <w:i/>
          <w:szCs w:val="21"/>
        </w:rPr>
        <w:t>更多考“事”信息、时政热点、真题演练，敬请关注华图教育事业单位公众号！</w:t>
      </w:r>
    </w:p>
    <w:p>
      <w:pPr>
        <w:spacing w:line="360" w:lineRule="auto"/>
        <w:jc w:val="center"/>
        <w:rPr>
          <w:rFonts w:ascii="Times New Roman" w:hAnsi="Times New Roman" w:cs="宋体"/>
          <w:szCs w:val="21"/>
        </w:rPr>
      </w:pPr>
      <w:r>
        <w:rPr>
          <w:rFonts w:ascii="Times New Roman" w:hAnsi="Times New Roman" w:cs="宋体"/>
          <w:szCs w:val="21"/>
        </w:rPr>
        <w:drawing>
          <wp:inline distT="0" distB="0" distL="0" distR="0">
            <wp:extent cx="1798955" cy="1714500"/>
            <wp:effectExtent l="0" t="0" r="14605" b="7620"/>
            <wp:docPr id="176" name="图片 176" descr="C:\Users\zhanghz\AppData\Local\Temp\WeChat Files\87372356542936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C:\Users\zhanghz\AppData\Local\Temp\WeChat Files\87372356542936385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866311" cy="1778694"/>
                    </a:xfrm>
                    <a:prstGeom prst="rect">
                      <a:avLst/>
                    </a:prstGeom>
                    <a:noFill/>
                    <a:ln>
                      <a:noFill/>
                    </a:ln>
                  </pic:spPr>
                </pic:pic>
              </a:graphicData>
            </a:graphic>
          </wp:inline>
        </w:drawing>
      </w:r>
    </w:p>
    <w:p>
      <w:pPr>
        <w:widowControl/>
        <w:jc w:val="left"/>
        <w:rPr>
          <w:rFonts w:ascii="黑体" w:hAnsi="黑体" w:eastAsia="黑体"/>
          <w:b/>
          <w:bCs/>
          <w:kern w:val="44"/>
          <w:sz w:val="32"/>
          <w:szCs w:val="44"/>
        </w:rPr>
      </w:pPr>
      <w:bookmarkStart w:id="7" w:name="_Toc8752_WPSOffice_Level1"/>
      <w:r>
        <w:rPr>
          <w:rFonts w:ascii="黑体" w:hAnsi="黑体" w:eastAsia="黑体"/>
          <w:sz w:val="32"/>
        </w:rPr>
        <w:br w:type="page"/>
      </w:r>
    </w:p>
    <w:p>
      <w:pPr>
        <w:pStyle w:val="3"/>
        <w:spacing w:before="0" w:after="0" w:line="360" w:lineRule="auto"/>
        <w:jc w:val="center"/>
        <w:rPr>
          <w:rFonts w:ascii="黑体" w:hAnsi="黑体" w:eastAsia="黑体"/>
          <w:sz w:val="32"/>
        </w:rPr>
      </w:pPr>
      <w:r>
        <w:rPr>
          <w:rFonts w:ascii="黑体" w:hAnsi="黑体" w:eastAsia="黑体"/>
          <w:sz w:val="32"/>
        </w:rPr>
        <w:t>第1</w:t>
      </w:r>
      <w:r>
        <w:rPr>
          <w:rFonts w:hint="eastAsia" w:ascii="黑体" w:hAnsi="黑体" w:eastAsia="黑体"/>
          <w:sz w:val="32"/>
        </w:rPr>
        <w:t>6</w:t>
      </w:r>
      <w:r>
        <w:rPr>
          <w:rFonts w:ascii="黑体" w:hAnsi="黑体" w:eastAsia="黑体"/>
          <w:sz w:val="32"/>
        </w:rPr>
        <w:t>周</w:t>
      </w:r>
      <w:r>
        <w:rPr>
          <w:rFonts w:hint="eastAsia" w:ascii="黑体" w:hAnsi="黑体" w:eastAsia="黑体"/>
          <w:sz w:val="32"/>
        </w:rPr>
        <w:t>时政周报（4.15-4.21）</w:t>
      </w:r>
      <w:bookmarkEnd w:id="7"/>
    </w:p>
    <w:p>
      <w:pPr>
        <w:pStyle w:val="4"/>
        <w:spacing w:before="0" w:after="0" w:line="360" w:lineRule="auto"/>
        <w:rPr>
          <w:rFonts w:ascii="黑体" w:hAnsi="黑体" w:eastAsia="黑体"/>
          <w:sz w:val="28"/>
        </w:rPr>
      </w:pPr>
      <w:r>
        <w:rPr>
          <w:rFonts w:hint="eastAsia" w:ascii="黑体" w:hAnsi="黑体" w:eastAsia="黑体"/>
          <w:sz w:val="28"/>
        </w:rPr>
        <w:t>一、党政专题</w:t>
      </w:r>
    </w:p>
    <w:p>
      <w:pPr>
        <w:pStyle w:val="5"/>
        <w:spacing w:before="0" w:after="0" w:line="360" w:lineRule="auto"/>
        <w:rPr>
          <w:rFonts w:ascii="楷体" w:hAnsi="楷体" w:eastAsia="楷体"/>
          <w:sz w:val="24"/>
        </w:rPr>
      </w:pPr>
      <w:r>
        <w:rPr>
          <w:rFonts w:hint="eastAsia" w:ascii="楷体" w:hAnsi="楷体" w:eastAsia="楷体"/>
          <w:sz w:val="24"/>
        </w:rPr>
        <w:t>1.《求是》杂志发表习近平总书记重要文章《一个国家 一个民族不能没有灵魂》</w:t>
      </w:r>
    </w:p>
    <w:p>
      <w:pPr>
        <w:spacing w:line="360" w:lineRule="auto"/>
        <w:ind w:firstLine="480" w:firstLineChars="200"/>
        <w:rPr>
          <w:rFonts w:ascii="仿宋" w:hAnsi="仿宋" w:eastAsia="仿宋"/>
          <w:sz w:val="24"/>
        </w:rPr>
      </w:pPr>
      <w:r>
        <w:rPr>
          <w:rFonts w:hint="eastAsia" w:ascii="仿宋" w:hAnsi="仿宋" w:eastAsia="仿宋"/>
          <w:sz w:val="24"/>
        </w:rPr>
        <w:t>4月16日出版的第8期《求是》杂志将发表中共中央总书记、国家主席、中央军委主席习近平的重要文章</w:t>
      </w:r>
      <w:r>
        <w:rPr>
          <w:rFonts w:hint="eastAsia" w:ascii="黑体" w:hAnsi="黑体" w:eastAsia="黑体"/>
          <w:color w:val="FF0000"/>
          <w:sz w:val="24"/>
        </w:rPr>
        <w:t>《一个国家、一个民族不能没有灵魂》</w:t>
      </w:r>
      <w:r>
        <w:rPr>
          <w:rFonts w:hint="eastAsia" w:ascii="仿宋" w:hAnsi="仿宋" w:eastAsia="仿宋"/>
          <w:sz w:val="24"/>
        </w:rPr>
        <w:t>。</w:t>
      </w:r>
    </w:p>
    <w:p>
      <w:pPr>
        <w:spacing w:line="360" w:lineRule="auto"/>
        <w:ind w:firstLine="480" w:firstLineChars="200"/>
        <w:rPr>
          <w:rFonts w:ascii="仿宋" w:hAnsi="仿宋" w:eastAsia="仿宋"/>
          <w:b/>
          <w:sz w:val="24"/>
        </w:rPr>
      </w:pPr>
      <w:r>
        <w:rPr>
          <w:rFonts w:hint="eastAsia" w:ascii="仿宋" w:hAnsi="仿宋" w:eastAsia="仿宋"/>
          <w:sz w:val="24"/>
        </w:rPr>
        <w:t>文章对做好新形势下文化文艺工作、哲学社会科学工作提出了四点要求：</w:t>
      </w:r>
      <w:r>
        <w:rPr>
          <w:rFonts w:hint="eastAsia" w:ascii="仿宋" w:hAnsi="仿宋" w:eastAsia="仿宋"/>
          <w:b/>
          <w:sz w:val="24"/>
        </w:rPr>
        <w:t>第一，坚持与时代同步伐。第二，坚持以人民为中心。第三，坚持以精品奉献人民。第四，坚持用明德引领风尚。</w:t>
      </w:r>
    </w:p>
    <w:p>
      <w:pPr>
        <w:spacing w:line="360" w:lineRule="auto"/>
        <w:ind w:firstLine="480" w:firstLineChars="200"/>
        <w:rPr>
          <w:rFonts w:ascii="仿宋" w:hAnsi="仿宋" w:eastAsia="仿宋"/>
          <w:sz w:val="24"/>
        </w:rPr>
      </w:pPr>
      <w:r>
        <w:rPr>
          <w:rFonts w:hint="eastAsia" w:ascii="仿宋" w:hAnsi="仿宋" w:eastAsia="仿宋"/>
          <w:sz w:val="24"/>
        </w:rPr>
        <w:t>文章强调，今年是</w:t>
      </w:r>
      <w:r>
        <w:rPr>
          <w:rFonts w:hint="eastAsia" w:ascii="黑体" w:hAnsi="黑体" w:eastAsia="黑体"/>
          <w:b/>
          <w:color w:val="FF0000"/>
          <w:sz w:val="24"/>
        </w:rPr>
        <w:t>新中国成立70周年</w:t>
      </w:r>
      <w:r>
        <w:rPr>
          <w:rFonts w:hint="eastAsia" w:ascii="仿宋" w:hAnsi="仿宋" w:eastAsia="仿宋"/>
          <w:sz w:val="24"/>
        </w:rPr>
        <w:t>。70年砥砺奋进，我们的国家发生了天翻地覆的变化。无论是在中华民族历史上，还是在世界历史上，这都是一部感天动地的奋斗史诗。希望大家深刻反映70年来党和人民的奋斗实践，深刻解读新中国70年历史性变革中所蕴藏的内在逻辑，讲清楚历史性成就背后的中国特色社会主义</w:t>
      </w:r>
      <w:r>
        <w:rPr>
          <w:rFonts w:hint="eastAsia" w:ascii="仿宋" w:hAnsi="仿宋" w:eastAsia="仿宋"/>
          <w:b/>
          <w:color w:val="FF0000"/>
          <w:sz w:val="24"/>
        </w:rPr>
        <w:t>道路、理论、制度、文化</w:t>
      </w:r>
      <w:r>
        <w:rPr>
          <w:rFonts w:hint="eastAsia" w:ascii="仿宋" w:hAnsi="仿宋" w:eastAsia="仿宋"/>
          <w:sz w:val="24"/>
        </w:rPr>
        <w:t>优势，更好用中国理论解读中国实践，为党和人民继续前进提供强大精神激励。</w:t>
      </w:r>
    </w:p>
    <w:p>
      <w:pPr>
        <w:pStyle w:val="5"/>
        <w:spacing w:before="0" w:after="0" w:line="360" w:lineRule="auto"/>
      </w:pPr>
      <w:r>
        <w:rPr>
          <w:rFonts w:hint="eastAsia" w:ascii="楷体" w:hAnsi="楷体" w:eastAsia="楷体"/>
          <w:sz w:val="24"/>
        </w:rPr>
        <w:t>2.【丝路新画卷】共享繁荣硕果“一带一路”行稳致远</w:t>
      </w:r>
    </w:p>
    <w:p>
      <w:pPr>
        <w:spacing w:line="360" w:lineRule="auto"/>
        <w:ind w:firstLine="480" w:firstLineChars="200"/>
        <w:rPr>
          <w:rFonts w:ascii="仿宋" w:hAnsi="仿宋" w:eastAsia="仿宋"/>
          <w:sz w:val="24"/>
        </w:rPr>
      </w:pPr>
      <w:r>
        <w:rPr>
          <w:rFonts w:hint="eastAsia" w:ascii="仿宋" w:hAnsi="仿宋" w:eastAsia="仿宋"/>
          <w:sz w:val="24"/>
        </w:rPr>
        <w:t>习近平主席指出，要聚焦发展这个根本性问题，释放各国发展潜力，</w:t>
      </w:r>
      <w:r>
        <w:rPr>
          <w:rFonts w:hint="eastAsia" w:ascii="仿宋" w:hAnsi="仿宋" w:eastAsia="仿宋"/>
          <w:b/>
          <w:sz w:val="24"/>
        </w:rPr>
        <w:t>实现经济大融合、发展大联动、成果大共享</w:t>
      </w:r>
      <w:r>
        <w:rPr>
          <w:rFonts w:hint="eastAsia" w:ascii="仿宋" w:hAnsi="仿宋" w:eastAsia="仿宋"/>
          <w:sz w:val="24"/>
        </w:rPr>
        <w:t>，把“一带一路”建成繁荣之路。“一带一路”倡议提出近六年来，以</w:t>
      </w:r>
      <w:r>
        <w:rPr>
          <w:rFonts w:hint="eastAsia" w:ascii="黑体" w:hAnsi="黑体" w:eastAsia="黑体"/>
          <w:b/>
          <w:color w:val="FF0000"/>
          <w:sz w:val="24"/>
        </w:rPr>
        <w:t>设施联通</w:t>
      </w:r>
      <w:r>
        <w:rPr>
          <w:rFonts w:hint="eastAsia" w:ascii="仿宋" w:hAnsi="仿宋" w:eastAsia="仿宋"/>
          <w:sz w:val="24"/>
        </w:rPr>
        <w:t>为合作发展基础，筑牢产业经济之本，打通现代经济的金融血脉。“一带一路”建设正在行稳致远、走深走实，共享繁荣硕果。</w:t>
      </w:r>
    </w:p>
    <w:p>
      <w:pPr>
        <w:spacing w:line="360" w:lineRule="auto"/>
        <w:ind w:firstLine="482" w:firstLineChars="200"/>
        <w:rPr>
          <w:rFonts w:ascii="仿宋" w:hAnsi="仿宋" w:eastAsia="仿宋"/>
          <w:sz w:val="24"/>
        </w:rPr>
      </w:pPr>
      <w:r>
        <w:rPr>
          <w:rFonts w:hint="eastAsia" w:ascii="仿宋" w:hAnsi="仿宋" w:eastAsia="仿宋"/>
          <w:b/>
          <w:sz w:val="24"/>
        </w:rPr>
        <w:t>习近平主席指出，</w:t>
      </w:r>
      <w:r>
        <w:rPr>
          <w:rFonts w:hint="eastAsia" w:ascii="仿宋" w:hAnsi="仿宋" w:eastAsia="仿宋"/>
          <w:b/>
          <w:color w:val="FF0000"/>
          <w:sz w:val="24"/>
        </w:rPr>
        <w:t>“一带一路”不是中国一个国家的独奏，而是沿线国家的合唱。</w:t>
      </w:r>
      <w:r>
        <w:rPr>
          <w:rFonts w:hint="eastAsia" w:ascii="仿宋" w:hAnsi="仿宋" w:eastAsia="仿宋"/>
          <w:sz w:val="24"/>
        </w:rPr>
        <w:t>作为倡议方，中方与国际货币基金组织联合设立能力建设中心，亚洲基础设施投资银行成为“一带一路”建设参与国的金融纽带，中国向丝路基金新增资金1000亿元人民币，中行“一带一路”主题债券总规模已经达到140多亿美元。</w:t>
      </w:r>
    </w:p>
    <w:p>
      <w:pPr>
        <w:spacing w:line="360" w:lineRule="auto"/>
        <w:ind w:firstLine="480" w:firstLineChars="200"/>
        <w:rPr>
          <w:rFonts w:ascii="仿宋" w:hAnsi="仿宋" w:eastAsia="仿宋"/>
          <w:sz w:val="24"/>
        </w:rPr>
      </w:pPr>
      <w:r>
        <w:rPr>
          <w:rFonts w:hint="eastAsia" w:ascii="仿宋" w:hAnsi="仿宋" w:eastAsia="仿宋"/>
          <w:sz w:val="24"/>
        </w:rPr>
        <w:t>近六年来，中国企业在共建“一带一路”国家建设境外经贸合作区共82个，对外直接投资超过800亿美元，为当地创造了24.4万个就业岗位。</w:t>
      </w:r>
      <w:r>
        <w:rPr>
          <w:rFonts w:hint="eastAsia" w:ascii="黑体" w:hAnsi="黑体" w:eastAsia="黑体"/>
          <w:b/>
          <w:color w:val="FF0000"/>
          <w:sz w:val="24"/>
        </w:rPr>
        <w:t>中白工业园、中国-阿联酋产能合作园区、中埃苏伊士经贸合作区</w:t>
      </w:r>
      <w:r>
        <w:rPr>
          <w:rFonts w:hint="eastAsia" w:ascii="仿宋" w:hAnsi="仿宋" w:eastAsia="仿宋"/>
          <w:sz w:val="24"/>
        </w:rPr>
        <w:t>等稳步推进共建，“一带一路”建设取得的累累硕果，让国际社会对即将召开的第二届“一带一路”国际合作高峰论坛充满期待。</w:t>
      </w:r>
    </w:p>
    <w:p>
      <w:pPr>
        <w:pStyle w:val="5"/>
        <w:spacing w:before="0" w:after="0" w:line="360" w:lineRule="auto"/>
        <w:rPr>
          <w:rFonts w:ascii="楷体" w:hAnsi="楷体" w:eastAsia="楷体"/>
          <w:sz w:val="24"/>
        </w:rPr>
      </w:pPr>
      <w:r>
        <w:rPr>
          <w:rFonts w:hint="eastAsia" w:ascii="楷体" w:hAnsi="楷体" w:eastAsia="楷体"/>
          <w:sz w:val="24"/>
        </w:rPr>
        <w:t>3.李克强会见出席第五次中日经济高层对话的日本政府官员</w:t>
      </w:r>
    </w:p>
    <w:p>
      <w:pPr>
        <w:spacing w:line="360" w:lineRule="auto"/>
        <w:ind w:firstLine="480" w:firstLineChars="200"/>
        <w:rPr>
          <w:rFonts w:ascii="仿宋" w:hAnsi="仿宋" w:eastAsia="仿宋"/>
          <w:sz w:val="24"/>
        </w:rPr>
      </w:pPr>
      <w:r>
        <w:rPr>
          <w:rFonts w:hint="eastAsia" w:ascii="仿宋" w:hAnsi="仿宋" w:eastAsia="仿宋"/>
          <w:sz w:val="24"/>
        </w:rPr>
        <w:t>国务院总理李克强15日在中南海紫光阁会见出席第五次中日经济高层对话的部分日本政府官员。</w:t>
      </w:r>
    </w:p>
    <w:p>
      <w:pPr>
        <w:spacing w:line="360" w:lineRule="auto"/>
        <w:ind w:firstLine="480" w:firstLineChars="200"/>
        <w:rPr>
          <w:rFonts w:ascii="仿宋" w:hAnsi="仿宋" w:eastAsia="仿宋"/>
          <w:sz w:val="24"/>
        </w:rPr>
      </w:pPr>
      <w:r>
        <w:rPr>
          <w:rFonts w:hint="eastAsia" w:ascii="仿宋" w:hAnsi="仿宋" w:eastAsia="仿宋"/>
          <w:sz w:val="24"/>
        </w:rPr>
        <w:t>李克强祝贺</w:t>
      </w:r>
      <w:r>
        <w:rPr>
          <w:rFonts w:hint="eastAsia" w:ascii="仿宋" w:hAnsi="仿宋" w:eastAsia="仿宋"/>
          <w:b/>
          <w:color w:val="FF0000"/>
          <w:sz w:val="24"/>
        </w:rPr>
        <w:t>第五次中日经济高层对话成功举行</w:t>
      </w:r>
      <w:r>
        <w:rPr>
          <w:rFonts w:hint="eastAsia" w:ascii="仿宋" w:hAnsi="仿宋" w:eastAsia="仿宋"/>
          <w:sz w:val="24"/>
        </w:rPr>
        <w:t>。他强调，中日双方都支持自由贸易，遵守世界贸易组织规则，应共同为对方企业打造公平公正、非歧视的营商环境。</w:t>
      </w:r>
    </w:p>
    <w:p>
      <w:pPr>
        <w:spacing w:line="360" w:lineRule="auto"/>
        <w:ind w:firstLine="480" w:firstLineChars="200"/>
        <w:rPr>
          <w:rFonts w:ascii="仿宋" w:hAnsi="仿宋" w:eastAsia="仿宋"/>
          <w:sz w:val="24"/>
        </w:rPr>
      </w:pPr>
      <w:r>
        <w:rPr>
          <w:rFonts w:hint="eastAsia" w:ascii="仿宋" w:hAnsi="仿宋" w:eastAsia="仿宋"/>
          <w:sz w:val="24"/>
        </w:rPr>
        <w:t>李克强指出，去年两国宣布建立</w:t>
      </w:r>
      <w:r>
        <w:rPr>
          <w:rFonts w:hint="eastAsia" w:ascii="仿宋" w:hAnsi="仿宋" w:eastAsia="仿宋"/>
          <w:b/>
          <w:color w:val="FF0000"/>
          <w:sz w:val="24"/>
        </w:rPr>
        <w:t>中日创新合作机制</w:t>
      </w:r>
      <w:r>
        <w:rPr>
          <w:rFonts w:hint="eastAsia" w:ascii="仿宋" w:hAnsi="仿宋" w:eastAsia="仿宋"/>
          <w:sz w:val="24"/>
        </w:rPr>
        <w:t>，第一次会议已成功举行。中方还愿同日方及有关各方共同推动中日韩自贸区、“区域全面经济伙伴关系协定”谈判进程，支持日方办好今年二十国集团大阪峰会。</w:t>
      </w:r>
    </w:p>
    <w:p>
      <w:pPr>
        <w:pStyle w:val="5"/>
        <w:spacing w:before="0" w:after="0" w:line="360" w:lineRule="auto"/>
        <w:rPr>
          <w:rFonts w:ascii="楷体" w:hAnsi="楷体" w:eastAsia="楷体"/>
          <w:sz w:val="24"/>
        </w:rPr>
      </w:pPr>
      <w:r>
        <w:rPr>
          <w:rFonts w:hint="eastAsia" w:ascii="楷体" w:hAnsi="楷体" w:eastAsia="楷体"/>
          <w:sz w:val="24"/>
        </w:rPr>
        <w:t>4.栗战书会见萨尔瓦多国民议会第一副议长</w:t>
      </w:r>
    </w:p>
    <w:p>
      <w:pPr>
        <w:spacing w:line="360" w:lineRule="auto"/>
        <w:ind w:firstLine="480" w:firstLineChars="200"/>
        <w:rPr>
          <w:rFonts w:ascii="仿宋" w:hAnsi="仿宋" w:eastAsia="仿宋"/>
          <w:sz w:val="24"/>
        </w:rPr>
      </w:pPr>
      <w:r>
        <w:rPr>
          <w:rFonts w:hint="eastAsia" w:ascii="仿宋" w:hAnsi="仿宋" w:eastAsia="仿宋"/>
          <w:sz w:val="24"/>
        </w:rPr>
        <w:t>全国人大常委会委员长栗战书15日在人民大会堂会见</w:t>
      </w:r>
      <w:r>
        <w:rPr>
          <w:rFonts w:hint="eastAsia" w:ascii="仿宋" w:hAnsi="仿宋" w:eastAsia="仿宋"/>
          <w:color w:val="FF0000"/>
          <w:sz w:val="24"/>
        </w:rPr>
        <w:t>萨尔瓦多</w:t>
      </w:r>
      <w:r>
        <w:rPr>
          <w:rFonts w:hint="eastAsia" w:ascii="仿宋" w:hAnsi="仿宋" w:eastAsia="仿宋"/>
          <w:sz w:val="24"/>
        </w:rPr>
        <w:t>国民议会第一副议长奥兰特斯。</w:t>
      </w:r>
    </w:p>
    <w:p>
      <w:pPr>
        <w:spacing w:line="360" w:lineRule="auto"/>
        <w:ind w:firstLine="480" w:firstLineChars="200"/>
        <w:rPr>
          <w:rFonts w:ascii="仿宋" w:hAnsi="仿宋" w:eastAsia="仿宋"/>
          <w:sz w:val="24"/>
        </w:rPr>
      </w:pPr>
      <w:r>
        <w:rPr>
          <w:rFonts w:hint="eastAsia" w:ascii="仿宋" w:hAnsi="仿宋" w:eastAsia="仿宋"/>
          <w:sz w:val="24"/>
        </w:rPr>
        <w:t>栗战书说，去年8月，萨尔瓦多政府和人民作出历史性选择，成为第178个同中国建交的国家。历史将证明，中国是萨方可以信赖的真诚朋友，中国是世界上最大的发展中国家，最大的心愿就是帮助广大发展中国家加快发展。</w:t>
      </w:r>
    </w:p>
    <w:p>
      <w:pPr>
        <w:pStyle w:val="5"/>
        <w:spacing w:before="0" w:after="0" w:line="360" w:lineRule="auto"/>
        <w:rPr>
          <w:rFonts w:ascii="楷体" w:hAnsi="楷体" w:eastAsia="楷体"/>
          <w:sz w:val="24"/>
        </w:rPr>
      </w:pPr>
      <w:r>
        <w:rPr>
          <w:rFonts w:hint="eastAsia" w:ascii="楷体" w:hAnsi="楷体" w:eastAsia="楷体"/>
          <w:sz w:val="24"/>
        </w:rPr>
        <w:t>5.第125届广交会今天开幕</w:t>
      </w:r>
    </w:p>
    <w:p>
      <w:pPr>
        <w:spacing w:line="360" w:lineRule="auto"/>
        <w:ind w:firstLine="480" w:firstLineChars="200"/>
        <w:rPr>
          <w:rFonts w:ascii="仿宋" w:hAnsi="仿宋" w:eastAsia="仿宋"/>
          <w:sz w:val="24"/>
        </w:rPr>
      </w:pPr>
      <w:r>
        <w:rPr>
          <w:rFonts w:hint="eastAsia" w:ascii="仿宋" w:hAnsi="仿宋" w:eastAsia="仿宋"/>
          <w:sz w:val="24"/>
        </w:rPr>
        <w:t>第125届广交会今天（15日）正式开幕。本届广交会将有超过210个国家和地区的约20万名境外采购商参会。“一带一路”沿线国家成为本次广交会进口展最大参展群体。</w:t>
      </w:r>
    </w:p>
    <w:p>
      <w:pPr>
        <w:pStyle w:val="5"/>
        <w:spacing w:before="0" w:after="0" w:line="360" w:lineRule="auto"/>
        <w:rPr>
          <w:rFonts w:ascii="楷体" w:hAnsi="楷体" w:eastAsia="楷体"/>
          <w:sz w:val="24"/>
        </w:rPr>
      </w:pPr>
      <w:r>
        <w:rPr>
          <w:rFonts w:hint="eastAsia" w:ascii="楷体" w:hAnsi="楷体" w:eastAsia="楷体"/>
          <w:sz w:val="24"/>
        </w:rPr>
        <w:t>6.</w:t>
      </w:r>
      <w:r>
        <w:rPr>
          <w:rFonts w:hint="eastAsia" w:ascii="楷体" w:hAnsi="楷体" w:eastAsia="楷体"/>
          <w:bCs w:val="0"/>
          <w:sz w:val="24"/>
        </w:rPr>
        <w:t>习近平在重庆考察并主持召开解决“两不愁三保障”突出问题座谈会</w:t>
      </w:r>
    </w:p>
    <w:p>
      <w:pPr>
        <w:spacing w:line="360" w:lineRule="auto"/>
        <w:ind w:firstLine="480" w:firstLineChars="200"/>
        <w:rPr>
          <w:rFonts w:ascii="仿宋" w:hAnsi="仿宋" w:eastAsia="仿宋"/>
          <w:sz w:val="24"/>
        </w:rPr>
      </w:pPr>
      <w:r>
        <w:rPr>
          <w:rFonts w:hint="eastAsia" w:ascii="仿宋" w:hAnsi="仿宋" w:eastAsia="仿宋"/>
          <w:sz w:val="24"/>
        </w:rPr>
        <w:t>中共中央总书记、国家主席、中央军委主席习近平4月15日至17日在重庆考察，主持召开解决</w:t>
      </w:r>
      <w:r>
        <w:rPr>
          <w:rFonts w:hint="eastAsia" w:ascii="黑体" w:hAnsi="黑体" w:eastAsia="黑体"/>
          <w:b/>
          <w:color w:val="FF0000"/>
          <w:sz w:val="24"/>
        </w:rPr>
        <w:t>“两不愁三保障”</w:t>
      </w:r>
      <w:r>
        <w:rPr>
          <w:rFonts w:hint="eastAsia" w:ascii="仿宋" w:hAnsi="仿宋" w:eastAsia="仿宋"/>
          <w:sz w:val="24"/>
        </w:rPr>
        <w:t>突出问题座谈会并发表重要讲话。他强调，</w:t>
      </w:r>
      <w:r>
        <w:rPr>
          <w:rFonts w:hint="eastAsia" w:ascii="黑体" w:hAnsi="黑体" w:eastAsia="黑体"/>
          <w:b/>
          <w:sz w:val="24"/>
        </w:rPr>
        <w:t>脱贫攻坚战</w:t>
      </w:r>
      <w:r>
        <w:rPr>
          <w:rFonts w:hint="eastAsia" w:ascii="仿宋" w:hAnsi="仿宋" w:eastAsia="仿宋"/>
          <w:sz w:val="24"/>
        </w:rPr>
        <w:t>进入决胜的关键阶段，各地区各部门务必高度重视，统一思想，抓好落实，一鼓作气，顽强作战，越战越勇，着力解决“两不愁三保障”突出问题，扎实做好今明两年脱贫攻坚工作，为如期全面打赢脱贫攻坚战、如期全面建成小康社会作出新的更大贡献。</w:t>
      </w:r>
    </w:p>
    <w:p>
      <w:pPr>
        <w:spacing w:line="360" w:lineRule="auto"/>
        <w:ind w:firstLine="480" w:firstLineChars="200"/>
        <w:rPr>
          <w:rFonts w:ascii="仿宋" w:hAnsi="仿宋" w:eastAsia="仿宋"/>
          <w:sz w:val="24"/>
        </w:rPr>
      </w:pPr>
      <w:r>
        <w:rPr>
          <w:rFonts w:hint="eastAsia" w:ascii="仿宋" w:hAnsi="仿宋" w:eastAsia="仿宋"/>
          <w:sz w:val="24"/>
        </w:rPr>
        <w:t>习近平指出，</w:t>
      </w:r>
      <w:r>
        <w:rPr>
          <w:rFonts w:hint="eastAsia" w:ascii="黑体" w:hAnsi="黑体" w:eastAsia="黑体"/>
          <w:b/>
          <w:color w:val="FF0000"/>
          <w:sz w:val="24"/>
        </w:rPr>
        <w:t>基本医保、大病保险、医疗救助</w:t>
      </w:r>
      <w:r>
        <w:rPr>
          <w:rFonts w:hint="eastAsia" w:ascii="仿宋" w:hAnsi="仿宋" w:eastAsia="仿宋"/>
          <w:sz w:val="24"/>
        </w:rPr>
        <w:t>是防止老百姓因病返贫的重要保障。这个兜底作用很关键。脱贫攻坚明年就要收官，要把工作往深里做、往实里做，重点做好那些尚未脱贫或因病因伤返贫群众的工作，加快完善低保、医保、医疗救助等相关扶持和保障措施，用制度体系保障贫困群众真脱贫、稳脱贫。</w:t>
      </w:r>
    </w:p>
    <w:p>
      <w:pPr>
        <w:spacing w:line="360" w:lineRule="auto"/>
        <w:ind w:firstLine="480" w:firstLineChars="200"/>
        <w:rPr>
          <w:rFonts w:ascii="仿宋" w:hAnsi="仿宋" w:eastAsia="仿宋"/>
          <w:sz w:val="24"/>
        </w:rPr>
      </w:pPr>
      <w:r>
        <w:rPr>
          <w:rFonts w:hint="eastAsia" w:ascii="仿宋" w:hAnsi="仿宋" w:eastAsia="仿宋"/>
          <w:sz w:val="24"/>
        </w:rPr>
        <w:t>习近平强调，脱贫攻坚战进入决胜的关键阶段，务必一鼓作气、顽强作战，不获全胜决不收兵。</w:t>
      </w:r>
      <w:r>
        <w:rPr>
          <w:rFonts w:hint="eastAsia" w:ascii="仿宋" w:hAnsi="仿宋" w:eastAsia="仿宋"/>
          <w:color w:val="FF0000"/>
          <w:sz w:val="24"/>
        </w:rPr>
        <w:t>各省区市党政主要负责同志要增强“四个意识”、坚定“四个自信”、做到“两个维护”，强化政治责任，亲力亲为抓好脱贫攻坚。省级分管扶贫的负责同志要抓好工作落实。</w:t>
      </w:r>
      <w:r>
        <w:rPr>
          <w:rFonts w:hint="eastAsia" w:ascii="仿宋" w:hAnsi="仿宋" w:eastAsia="仿宋"/>
          <w:sz w:val="24"/>
        </w:rPr>
        <w:t>各行业部门要围绕脱贫攻坚目标任务，按照尽锐出战要求，切实履职尽责、合力攻坚，对责任不落实、政策不落实、工作不落实影响任务完成的要进行问责。党中央制定了支持深度贫困地区脱贫攻坚的实施意见，各方面都加大了力度，但不能放松。要逐一研究细化实化攻坚举措，攻城拔寨，确保完成脱贫任务。这次脱贫攻坚专项巡视和成效考核发现了不少突出问题和共性问题。各地区各部门要全面排查梳理，确保各类问题整改到位，为明年工作打下良好基础。</w:t>
      </w:r>
    </w:p>
    <w:p>
      <w:pPr>
        <w:spacing w:line="360" w:lineRule="auto"/>
        <w:ind w:firstLine="480" w:firstLineChars="200"/>
        <w:rPr>
          <w:rFonts w:ascii="仿宋" w:hAnsi="仿宋" w:eastAsia="仿宋"/>
          <w:sz w:val="24"/>
        </w:rPr>
      </w:pPr>
      <w:r>
        <w:rPr>
          <w:rFonts w:hint="eastAsia" w:ascii="仿宋" w:hAnsi="仿宋" w:eastAsia="仿宋"/>
          <w:sz w:val="24"/>
        </w:rPr>
        <w:t>习近平指出，</w:t>
      </w:r>
      <w:r>
        <w:rPr>
          <w:rFonts w:hint="eastAsia" w:ascii="黑体" w:hAnsi="黑体" w:eastAsia="黑体"/>
          <w:b/>
          <w:color w:val="FF0000"/>
          <w:sz w:val="24"/>
        </w:rPr>
        <w:t>脱贫既要看数量，更要看质量</w:t>
      </w:r>
      <w:r>
        <w:rPr>
          <w:rFonts w:hint="eastAsia" w:ascii="仿宋" w:hAnsi="仿宋" w:eastAsia="仿宋"/>
          <w:color w:val="FF0000"/>
          <w:sz w:val="24"/>
        </w:rPr>
        <w:t>。</w:t>
      </w:r>
      <w:r>
        <w:rPr>
          <w:rFonts w:hint="eastAsia" w:ascii="仿宋" w:hAnsi="仿宋" w:eastAsia="仿宋"/>
          <w:sz w:val="24"/>
        </w:rPr>
        <w:t>要严把贫困退出关，严格执行退出的标准和程序，确保脱真贫、真脱贫。要把防止返贫摆在重要位置，适时组织对脱贫人口开展“回头看”。要探索建立稳定脱贫长效机制，强化产业扶贫，组织消费扶贫，加大培训力度，促进转移就业，让贫困群众有稳定的工作岗位。要做好易地扶贫搬迁后续帮扶。要加强扶贫同扶志扶智相结合，让脱贫具有可持续的内生动力。</w:t>
      </w:r>
    </w:p>
    <w:p>
      <w:pPr>
        <w:spacing w:line="360" w:lineRule="auto"/>
        <w:ind w:firstLine="480" w:firstLineChars="200"/>
        <w:rPr>
          <w:rFonts w:ascii="仿宋" w:hAnsi="仿宋" w:eastAsia="仿宋"/>
          <w:sz w:val="24"/>
        </w:rPr>
      </w:pPr>
      <w:r>
        <w:rPr>
          <w:rFonts w:hint="eastAsia" w:ascii="仿宋" w:hAnsi="仿宋" w:eastAsia="仿宋"/>
          <w:sz w:val="24"/>
        </w:rPr>
        <w:t>习近平强调，党中央通过了</w:t>
      </w:r>
      <w:r>
        <w:rPr>
          <w:rFonts w:hint="eastAsia" w:ascii="黑体" w:hAnsi="黑体" w:eastAsia="黑体"/>
          <w:b/>
          <w:sz w:val="24"/>
        </w:rPr>
        <w:t>《关于新时代推进西部大开发形成新格局的指导意见》。</w:t>
      </w:r>
      <w:r>
        <w:rPr>
          <w:rFonts w:hint="eastAsia" w:ascii="仿宋" w:hAnsi="仿宋" w:eastAsia="仿宋"/>
          <w:sz w:val="24"/>
        </w:rPr>
        <w:t>这是党中央从全局出发作出的重大决策部署，对决胜全面建成小康社会、开启全面建设社会主义现代化国家新征程具有重大而深远的意义。重庆要抓好贯彻落实，在推进西部大开发形成新格局中展现新作为、实现新突破。</w:t>
      </w:r>
    </w:p>
    <w:p>
      <w:pPr>
        <w:pStyle w:val="5"/>
        <w:spacing w:before="0" w:after="0" w:line="360" w:lineRule="auto"/>
        <w:rPr>
          <w:rFonts w:ascii="仿宋" w:hAnsi="仿宋" w:eastAsia="仿宋"/>
          <w:sz w:val="24"/>
        </w:rPr>
      </w:pPr>
      <w:r>
        <w:rPr>
          <w:rFonts w:hint="eastAsia" w:ascii="楷体" w:hAnsi="楷体" w:eastAsia="楷体"/>
          <w:sz w:val="24"/>
        </w:rPr>
        <w:t>7.李克强主持召开国务院常务会议</w:t>
      </w:r>
    </w:p>
    <w:p>
      <w:pPr>
        <w:spacing w:line="360" w:lineRule="auto"/>
        <w:ind w:firstLine="480" w:firstLineChars="200"/>
        <w:rPr>
          <w:rFonts w:ascii="黑体" w:hAnsi="黑体" w:eastAsia="黑体"/>
          <w:b/>
          <w:color w:val="FF0000"/>
          <w:sz w:val="24"/>
        </w:rPr>
      </w:pPr>
      <w:r>
        <w:rPr>
          <w:rFonts w:hint="eastAsia" w:ascii="仿宋" w:hAnsi="仿宋" w:eastAsia="仿宋"/>
          <w:sz w:val="24"/>
        </w:rPr>
        <w:t>国务院总理李克强4月17日主持召开国务院常务会议，听取2019年全国两会建议提案承办情况汇报，要求更好汇聚众智促进经济社会平稳健康发展；</w:t>
      </w:r>
      <w:r>
        <w:rPr>
          <w:rFonts w:hint="eastAsia" w:ascii="黑体" w:hAnsi="黑体" w:eastAsia="黑体"/>
          <w:b/>
          <w:color w:val="FF0000"/>
          <w:sz w:val="24"/>
        </w:rPr>
        <w:t>确定进一步降低小微企业融资成本的措施，加大金融对实体经济的支持。</w:t>
      </w:r>
    </w:p>
    <w:p>
      <w:pPr>
        <w:spacing w:line="360" w:lineRule="auto"/>
        <w:ind w:firstLine="480" w:firstLineChars="200"/>
        <w:rPr>
          <w:rFonts w:ascii="黑体" w:hAnsi="黑体" w:eastAsia="黑体"/>
          <w:b/>
          <w:color w:val="FF0000"/>
          <w:sz w:val="24"/>
        </w:rPr>
      </w:pPr>
      <w:r>
        <w:rPr>
          <w:rFonts w:hint="eastAsia" w:ascii="仿宋" w:hAnsi="仿宋" w:eastAsia="仿宋"/>
          <w:sz w:val="24"/>
        </w:rPr>
        <w:t>会议指出，要按照党中央、国务院部署，加大工作力度，确保小微企业融资规模增加、成本下降，促进就业和新动能成长。</w:t>
      </w:r>
      <w:r>
        <w:rPr>
          <w:rFonts w:hint="eastAsia" w:ascii="黑体" w:hAnsi="黑体" w:eastAsia="黑体"/>
          <w:b/>
          <w:color w:val="FF0000"/>
          <w:sz w:val="24"/>
        </w:rPr>
        <w:t>一是坚持不搞“大水漫灌”，实施好稳健的货币政策</w:t>
      </w:r>
      <w:r>
        <w:rPr>
          <w:rFonts w:hint="eastAsia" w:ascii="黑体" w:hAnsi="黑体" w:eastAsia="黑体"/>
          <w:b/>
          <w:sz w:val="24"/>
        </w:rPr>
        <w:t>，</w:t>
      </w:r>
      <w:r>
        <w:rPr>
          <w:rFonts w:hint="eastAsia" w:ascii="仿宋" w:hAnsi="仿宋" w:eastAsia="仿宋"/>
          <w:sz w:val="24"/>
        </w:rPr>
        <w:t>灵活运用货币政策工具，扩大再贷款、再贴现等工具规模，抓紧建立对中小银行实行较低存款准备金率的政策框架，针对融资难融资贵主要集中在民营和小微企业的问题，要将释放的增量资金用于民营和小微企业贷款。确保民营企业发债规模、金融机构小微企业专项金融债规模均超过去年水平。</w:t>
      </w:r>
      <w:r>
        <w:rPr>
          <w:rFonts w:hint="eastAsia" w:ascii="黑体" w:hAnsi="黑体" w:eastAsia="黑体"/>
          <w:b/>
          <w:color w:val="FF0000"/>
          <w:sz w:val="24"/>
        </w:rPr>
        <w:t>二是推动银行健全“敢贷、愿贷、能贷”的考核激励机制</w:t>
      </w:r>
      <w:r>
        <w:rPr>
          <w:rFonts w:hint="eastAsia" w:ascii="仿宋" w:hAnsi="仿宋" w:eastAsia="仿宋"/>
          <w:color w:val="FF0000"/>
          <w:sz w:val="24"/>
        </w:rPr>
        <w:t>，</w:t>
      </w:r>
      <w:r>
        <w:rPr>
          <w:rFonts w:hint="eastAsia" w:ascii="仿宋" w:hAnsi="仿宋" w:eastAsia="仿宋"/>
          <w:sz w:val="24"/>
        </w:rPr>
        <w:t>5家国有大型商业银行要确保今年小微企业贷款余额增长30%以上、信贷综合融资成本比去年再降低1个百分点。</w:t>
      </w:r>
      <w:r>
        <w:rPr>
          <w:rFonts w:hint="eastAsia" w:ascii="黑体" w:hAnsi="黑体" w:eastAsia="黑体"/>
          <w:b/>
          <w:color w:val="FF0000"/>
          <w:sz w:val="24"/>
        </w:rPr>
        <w:t>三是通过政府性融资担保降低企业融资费用。</w:t>
      </w:r>
      <w:r>
        <w:rPr>
          <w:rFonts w:hint="eastAsia" w:ascii="仿宋" w:hAnsi="仿宋" w:eastAsia="仿宋"/>
          <w:sz w:val="24"/>
        </w:rPr>
        <w:t>国家融资担保基金年度支持小微企业2000亿元担保贷款、户数10万户以上。各地要尽早实现单户担保金额500万元以下小微企业担保费率不超过1%、500万元以上不超过1.5%。</w:t>
      </w:r>
      <w:r>
        <w:rPr>
          <w:rFonts w:hint="eastAsia" w:ascii="黑体" w:hAnsi="黑体" w:eastAsia="黑体"/>
          <w:b/>
          <w:color w:val="FF0000"/>
          <w:sz w:val="24"/>
        </w:rPr>
        <w:t>四是有关部门要对企业融资中的不合理和违规收费开展专项检查，减轻企业负担。</w:t>
      </w:r>
    </w:p>
    <w:p>
      <w:pPr>
        <w:pStyle w:val="5"/>
        <w:spacing w:before="0" w:after="0" w:line="360" w:lineRule="auto"/>
        <w:rPr>
          <w:rFonts w:ascii="楷体" w:hAnsi="楷体" w:eastAsia="楷体"/>
          <w:sz w:val="24"/>
        </w:rPr>
      </w:pPr>
      <w:r>
        <w:rPr>
          <w:rFonts w:hint="eastAsia" w:ascii="楷体" w:hAnsi="楷体" w:eastAsia="楷体"/>
          <w:sz w:val="24"/>
        </w:rPr>
        <w:t>8.栗战书同多米尼加众议长举行会谈</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全国人大常委会委员长栗战书17日在人民大会堂同</w:t>
      </w:r>
      <w:r>
        <w:rPr>
          <w:rFonts w:hint="eastAsia" w:ascii="黑体" w:hAnsi="黑体" w:eastAsia="黑体"/>
          <w:b/>
          <w:sz w:val="24"/>
          <w:szCs w:val="24"/>
        </w:rPr>
        <w:t>多米尼加</w:t>
      </w:r>
      <w:r>
        <w:rPr>
          <w:rFonts w:hint="eastAsia" w:ascii="仿宋" w:hAnsi="仿宋" w:eastAsia="仿宋"/>
          <w:sz w:val="24"/>
          <w:szCs w:val="24"/>
        </w:rPr>
        <w:t>众议长卡马乔举行会谈。</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栗战书说，中多建交是习近平主席和梅迪纳总统共同作出的重大历史性决策。中国多了一个相互尊重、平等相待、互利合作的好伙伴，多米尼加融入到了170多个坚持一个中国原则的国家汇成的国际社会主流。中方愿与多方一道，按照两国元首的战略引领，深化各领域友好合作，共同开创中多关系美好未来。</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栗战书说，</w:t>
      </w:r>
      <w:r>
        <w:rPr>
          <w:rFonts w:hint="eastAsia" w:ascii="黑体" w:hAnsi="黑体" w:eastAsia="黑体"/>
          <w:b/>
          <w:sz w:val="24"/>
          <w:szCs w:val="24"/>
        </w:rPr>
        <w:t>中国共产党的使命是为中国人民谋幸福，为人类进步事业而奋斗，这是我们制定内外政策的根本出发点。</w:t>
      </w:r>
    </w:p>
    <w:p>
      <w:pPr>
        <w:pStyle w:val="5"/>
        <w:spacing w:before="0" w:after="0" w:line="360" w:lineRule="auto"/>
        <w:rPr>
          <w:rFonts w:ascii="楷体" w:hAnsi="楷体" w:eastAsia="楷体"/>
          <w:sz w:val="24"/>
        </w:rPr>
      </w:pPr>
      <w:r>
        <w:rPr>
          <w:rFonts w:hint="eastAsia" w:ascii="楷体" w:hAnsi="楷体" w:eastAsia="楷体"/>
          <w:sz w:val="24"/>
        </w:rPr>
        <w:t>9.习近平同巴林国王就中巴建交30周年互致贺电</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国家主席习近平4月18日同</w:t>
      </w:r>
      <w:r>
        <w:rPr>
          <w:rFonts w:hint="eastAsia" w:ascii="黑体" w:hAnsi="黑体" w:eastAsia="黑体"/>
          <w:b/>
          <w:color w:val="FF0000"/>
          <w:sz w:val="24"/>
          <w:szCs w:val="24"/>
        </w:rPr>
        <w:t>巴林国王哈马德</w:t>
      </w:r>
      <w:r>
        <w:rPr>
          <w:rFonts w:hint="eastAsia" w:ascii="仿宋" w:hAnsi="仿宋" w:eastAsia="仿宋"/>
          <w:sz w:val="24"/>
          <w:szCs w:val="24"/>
        </w:rPr>
        <w:t>互致贺电，热烈庆祝两国建交30周年。</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习近平在贺电中指出，中巴建交30年来，两国相互尊重、相互支持，结下深厚友谊，双边关系稳步向前发展，各领域合作成果丰硕。我高度重视中巴关系发展，愿同哈马德国王一道努力，以中巴建交30周年和两国共建“一带一路”为契机，推动中巴各领域合作迈向新台阶，造福两国和两国人民。</w:t>
      </w:r>
    </w:p>
    <w:p>
      <w:pPr>
        <w:pStyle w:val="5"/>
        <w:spacing w:before="0" w:after="0" w:line="360" w:lineRule="auto"/>
        <w:rPr>
          <w:rFonts w:ascii="楷体" w:hAnsi="楷体" w:eastAsia="楷体"/>
          <w:sz w:val="24"/>
        </w:rPr>
      </w:pPr>
      <w:r>
        <w:rPr>
          <w:rFonts w:hint="eastAsia" w:ascii="楷体" w:hAnsi="楷体" w:eastAsia="楷体"/>
          <w:sz w:val="24"/>
        </w:rPr>
        <w:t>10.【丝路新画卷】创新发展集聚 “一带一路”新动能</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“一带一路”倡议提出五年多来，从农业生产到百姓生活，从前沿技术到科研合作，一项项创新实践渐次落地，为全球经济社会的发展注入新动能。</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为推动建设</w:t>
      </w:r>
      <w:r>
        <w:rPr>
          <w:rFonts w:hint="eastAsia" w:ascii="黑体" w:hAnsi="黑体" w:eastAsia="黑体"/>
          <w:b/>
          <w:sz w:val="24"/>
          <w:szCs w:val="24"/>
        </w:rPr>
        <w:t>21世纪数字丝绸之路</w:t>
      </w:r>
      <w:r>
        <w:rPr>
          <w:rFonts w:hint="eastAsia" w:ascii="仿宋" w:hAnsi="仿宋" w:eastAsia="仿宋"/>
          <w:sz w:val="24"/>
          <w:szCs w:val="24"/>
        </w:rPr>
        <w:t>，由中国发起，53个国家和国际组织参与的“数字丝路”国际科学计划正在稳步推进。正是基于遥感图像分析和现场勘查，科学家们发现了古丝绸之路西端的10处古罗马遗存。</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以</w:t>
      </w:r>
      <w:r>
        <w:rPr>
          <w:rFonts w:hint="eastAsia" w:ascii="黑体" w:hAnsi="黑体" w:eastAsia="黑体"/>
          <w:color w:val="FF0000"/>
          <w:sz w:val="24"/>
          <w:szCs w:val="24"/>
        </w:rPr>
        <w:t>数字经济、跨境电商、跨境支付与结算为代表</w:t>
      </w:r>
      <w:r>
        <w:rPr>
          <w:rFonts w:hint="eastAsia" w:ascii="仿宋" w:hAnsi="仿宋" w:eastAsia="仿宋"/>
          <w:sz w:val="24"/>
          <w:szCs w:val="24"/>
        </w:rPr>
        <w:t>的新经济、新业态也在蓬勃发展；创新驱动发展，正在为“一带一路”建设创造新的需求和合作机遇。</w:t>
      </w:r>
    </w:p>
    <w:p>
      <w:pPr>
        <w:pStyle w:val="5"/>
        <w:spacing w:before="0" w:after="0" w:line="360" w:lineRule="auto"/>
        <w:rPr>
          <w:rFonts w:ascii="楷体" w:hAnsi="楷体" w:eastAsia="楷体"/>
          <w:sz w:val="24"/>
        </w:rPr>
      </w:pPr>
      <w:r>
        <w:rPr>
          <w:rFonts w:hint="eastAsia" w:ascii="楷体" w:hAnsi="楷体" w:eastAsia="楷体"/>
          <w:sz w:val="24"/>
        </w:rPr>
        <w:t>11.中共中央政治局召开会议 分析研究当前经济形势和经济工作</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中共中央政治局4月19日召开会议，分析研究当前经济形势，部署当前经济工作；听取2018年脱贫攻坚成效考核等情况汇报，对打好脱贫攻坚战提出要求；审议《中国共产党宣传工作条例》。中共中央总书记习近平主持会议。</w:t>
      </w:r>
    </w:p>
    <w:p>
      <w:pPr>
        <w:spacing w:line="360" w:lineRule="auto"/>
        <w:ind w:firstLine="482" w:firstLineChars="200"/>
        <w:rPr>
          <w:rFonts w:ascii="仿宋" w:hAnsi="仿宋" w:eastAsia="仿宋"/>
          <w:sz w:val="24"/>
          <w:szCs w:val="24"/>
        </w:rPr>
      </w:pPr>
      <w:r>
        <w:rPr>
          <w:rFonts w:hint="eastAsia" w:ascii="黑体" w:hAnsi="黑体" w:eastAsia="黑体"/>
          <w:b/>
          <w:sz w:val="24"/>
          <w:szCs w:val="24"/>
        </w:rPr>
        <w:t>会议强调，做好全年经济工作，要紧紧围绕贯彻落实中央经济工作会议精神，稳中求进、突出主线、守住底线、把握好度，坚持宏观政策要稳、微观政策要活、社会政策要托底的总体思路，统筹国内国际两个大局，做好稳增长、促改革、调结构、惠民生、防风险、保稳定各项工作。</w:t>
      </w:r>
    </w:p>
    <w:p>
      <w:pPr>
        <w:spacing w:line="360" w:lineRule="auto"/>
        <w:ind w:firstLine="482" w:firstLineChars="200"/>
        <w:rPr>
          <w:rFonts w:ascii="仿宋" w:hAnsi="仿宋" w:eastAsia="仿宋"/>
          <w:sz w:val="24"/>
          <w:szCs w:val="24"/>
        </w:rPr>
      </w:pPr>
      <w:r>
        <w:rPr>
          <w:rFonts w:hint="eastAsia" w:ascii="黑体" w:hAnsi="黑体" w:eastAsia="黑体"/>
          <w:b/>
          <w:sz w:val="24"/>
          <w:szCs w:val="24"/>
        </w:rPr>
        <w:t>会议要求，要把推动制造业高质量发展作为稳增长的重要依托，引导传统产业加快转型升级，做强做大新兴产业。</w:t>
      </w:r>
      <w:r>
        <w:rPr>
          <w:rFonts w:hint="eastAsia" w:ascii="仿宋" w:hAnsi="仿宋" w:eastAsia="仿宋"/>
          <w:sz w:val="24"/>
          <w:szCs w:val="24"/>
        </w:rPr>
        <w:t>要有效支持民营经济和中小企业发展，加快金融供给侧结构性改革，着力解决融资难、融资贵问题，引导优势民营企业加快转型升级。</w:t>
      </w:r>
    </w:p>
    <w:p>
      <w:pPr>
        <w:spacing w:line="360" w:lineRule="auto"/>
        <w:ind w:firstLine="482" w:firstLineChars="200"/>
        <w:rPr>
          <w:rFonts w:ascii="仿宋" w:hAnsi="仿宋" w:eastAsia="仿宋"/>
          <w:sz w:val="24"/>
          <w:szCs w:val="24"/>
        </w:rPr>
      </w:pPr>
      <w:r>
        <w:rPr>
          <w:rFonts w:hint="eastAsia" w:ascii="黑体" w:hAnsi="黑体" w:eastAsia="黑体"/>
          <w:b/>
          <w:sz w:val="24"/>
          <w:szCs w:val="24"/>
        </w:rPr>
        <w:t>会议认为，2018年是打赢脱贫攻坚战三年行动的第一年和作风建设年。</w:t>
      </w:r>
      <w:r>
        <w:rPr>
          <w:rFonts w:hint="eastAsia" w:ascii="仿宋" w:hAnsi="仿宋" w:eastAsia="仿宋"/>
          <w:sz w:val="24"/>
          <w:szCs w:val="24"/>
        </w:rPr>
        <w:t>各地区各部门贯彻落实党中央决策部署，狠抓责任落实、政策落实、工作落实，脱贫攻坚取得显著成效，打赢脱贫攻坚战三年行动开局良好。</w:t>
      </w:r>
      <w:r>
        <w:rPr>
          <w:rFonts w:hint="eastAsia" w:ascii="黑体" w:hAnsi="黑体" w:eastAsia="黑体"/>
          <w:b/>
          <w:sz w:val="24"/>
          <w:szCs w:val="24"/>
        </w:rPr>
        <w:t>打赢脱贫攻坚战，是全面建成小康社会的底线任务和标志性指标，是必须完成的重大任务。</w:t>
      </w:r>
    </w:p>
    <w:p>
      <w:pPr>
        <w:pStyle w:val="5"/>
        <w:spacing w:before="0" w:after="0" w:line="360" w:lineRule="auto"/>
        <w:rPr>
          <w:rFonts w:ascii="楷体" w:hAnsi="楷体" w:eastAsia="楷体"/>
          <w:sz w:val="24"/>
        </w:rPr>
      </w:pPr>
      <w:r>
        <w:rPr>
          <w:rFonts w:hint="eastAsia" w:ascii="楷体" w:hAnsi="楷体" w:eastAsia="楷体"/>
          <w:sz w:val="24"/>
        </w:rPr>
        <w:t>12.习近平主席将出席第二届“一带一路”国际合作高峰论坛</w:t>
      </w:r>
    </w:p>
    <w:p>
      <w:pPr>
        <w:spacing w:line="360" w:lineRule="auto"/>
        <w:ind w:firstLine="480" w:firstLineChars="200"/>
        <w:rPr>
          <w:rFonts w:ascii="仿宋" w:hAnsi="仿宋" w:eastAsia="仿宋"/>
          <w:sz w:val="24"/>
          <w:szCs w:val="24"/>
        </w:rPr>
      </w:pPr>
      <w:r>
        <w:rPr>
          <w:rFonts w:hint="eastAsia" w:ascii="仿宋" w:hAnsi="仿宋" w:eastAsia="仿宋"/>
          <w:sz w:val="24"/>
          <w:szCs w:val="24"/>
        </w:rPr>
        <w:t>4月19日，外交部举行中外媒体吹风会，介绍习近平主席出席第二届“一带一路”国际合作高峰论坛的相关情况。</w:t>
      </w:r>
    </w:p>
    <w:p>
      <w:pPr>
        <w:spacing w:line="360" w:lineRule="auto"/>
        <w:ind w:firstLine="482" w:firstLineChars="200"/>
        <w:rPr>
          <w:rFonts w:ascii="仿宋" w:hAnsi="仿宋" w:eastAsia="仿宋"/>
          <w:sz w:val="24"/>
          <w:szCs w:val="24"/>
        </w:rPr>
      </w:pPr>
      <w:r>
        <w:rPr>
          <w:rFonts w:hint="eastAsia" w:ascii="黑体" w:hAnsi="黑体" w:eastAsia="黑体"/>
          <w:b/>
          <w:color w:val="FF0000"/>
          <w:sz w:val="24"/>
          <w:szCs w:val="24"/>
        </w:rPr>
        <w:t>据介绍，第二届“一带一路”国际合作高峰论坛将于4月25日至27日在北京举行。</w:t>
      </w:r>
      <w:r>
        <w:rPr>
          <w:rFonts w:hint="eastAsia" w:ascii="仿宋" w:hAnsi="仿宋" w:eastAsia="仿宋"/>
          <w:sz w:val="24"/>
          <w:szCs w:val="24"/>
        </w:rPr>
        <w:t>就整体而言，将有来自150多个国家和90多个国际组织的近5000位外宾出席本届论坛。</w:t>
      </w:r>
    </w:p>
    <w:p>
      <w:pPr>
        <w:spacing w:line="360" w:lineRule="auto"/>
        <w:ind w:firstLine="482" w:firstLineChars="200"/>
        <w:rPr>
          <w:rFonts w:ascii="仿宋" w:hAnsi="仿宋" w:eastAsia="仿宋"/>
          <w:sz w:val="24"/>
          <w:szCs w:val="24"/>
        </w:rPr>
      </w:pPr>
      <w:r>
        <w:rPr>
          <w:rFonts w:hint="eastAsia" w:ascii="黑体" w:hAnsi="黑体" w:eastAsia="黑体"/>
          <w:b/>
          <w:sz w:val="24"/>
          <w:szCs w:val="24"/>
        </w:rPr>
        <w:t>高峰论坛是“一带一路”框架下最高规格的国际合作平台。</w:t>
      </w:r>
      <w:r>
        <w:rPr>
          <w:rFonts w:hint="eastAsia" w:ascii="仿宋" w:hAnsi="仿宋" w:eastAsia="仿宋"/>
          <w:sz w:val="24"/>
          <w:szCs w:val="24"/>
        </w:rPr>
        <w:t>这次会议是中国今年最重要的主场外交，也是一次具有标志性意义的国际盛会。关于这次论坛，可以用方向明确、基础扎实、反响热烈、安排务实、成果可期五个词来概括。</w:t>
      </w:r>
    </w:p>
    <w:p>
      <w:pPr>
        <w:spacing w:line="360" w:lineRule="auto"/>
        <w:ind w:firstLine="480" w:firstLineChars="200"/>
        <w:rPr>
          <w:rFonts w:ascii="黑体" w:hAnsi="黑体" w:eastAsia="黑体"/>
          <w:b/>
          <w:sz w:val="24"/>
          <w:szCs w:val="24"/>
        </w:rPr>
      </w:pPr>
      <w:r>
        <w:rPr>
          <w:rFonts w:hint="eastAsia" w:ascii="仿宋" w:hAnsi="仿宋" w:eastAsia="仿宋"/>
          <w:sz w:val="24"/>
          <w:szCs w:val="24"/>
        </w:rPr>
        <w:t>“一带一路”是习近平主席提出的国际经济合作倡议，正在成为造福各国人民的</w:t>
      </w:r>
      <w:r>
        <w:rPr>
          <w:rFonts w:hint="eastAsia" w:ascii="黑体" w:hAnsi="黑体" w:eastAsia="黑体"/>
          <w:b/>
          <w:sz w:val="24"/>
          <w:szCs w:val="24"/>
        </w:rPr>
        <w:t>合作之路、繁荣之路、开放之路、绿色之路、共赢之路和廉洁之路。</w:t>
      </w:r>
      <w:r>
        <w:rPr>
          <w:rFonts w:hint="eastAsia" w:ascii="仿宋" w:hAnsi="仿宋" w:eastAsia="仿宋"/>
          <w:sz w:val="24"/>
          <w:szCs w:val="24"/>
        </w:rPr>
        <w:t>中方希望通过第二届高峰论坛，与各方一道，总结经验、规划未来、凝聚共识，切实推动“一带一路”国际合作迈向高质量发展。</w:t>
      </w:r>
      <w:r>
        <w:rPr>
          <w:rFonts w:hint="eastAsia" w:ascii="黑体" w:hAnsi="黑体" w:eastAsia="黑体"/>
          <w:b/>
          <w:sz w:val="24"/>
          <w:szCs w:val="24"/>
        </w:rPr>
        <w:t>一是勇立潮头，坚定支持多边主义。二是与时俱进，丰富合作原则理念。三是携手同行，构建伙伴关系网络。四是面向行动，打造有力支撑体系。五是内外联动，释放改革开放红利。</w:t>
      </w:r>
    </w:p>
    <w:p>
      <w:pPr>
        <w:pStyle w:val="5"/>
        <w:spacing w:before="0" w:after="0" w:line="360" w:lineRule="auto"/>
        <w:rPr>
          <w:rFonts w:ascii="楷体" w:hAnsi="楷体" w:eastAsia="楷体"/>
          <w:sz w:val="24"/>
        </w:rPr>
      </w:pPr>
      <w:r>
        <w:rPr>
          <w:rFonts w:hint="eastAsia" w:ascii="楷体" w:hAnsi="楷体" w:eastAsia="楷体"/>
          <w:sz w:val="24"/>
        </w:rPr>
        <w:t>13.【丝路新画卷】绿色 “一带一路” 推动可持续发展</w:t>
      </w:r>
    </w:p>
    <w:p>
      <w:pPr>
        <w:spacing w:line="360" w:lineRule="auto"/>
        <w:ind w:firstLine="480" w:firstLineChars="200"/>
        <w:rPr>
          <w:rFonts w:ascii="黑体" w:hAnsi="黑体" w:eastAsia="黑体"/>
          <w:b/>
          <w:color w:val="FF0000"/>
          <w:sz w:val="24"/>
          <w:szCs w:val="24"/>
        </w:rPr>
      </w:pPr>
      <w:r>
        <w:rPr>
          <w:rFonts w:hint="eastAsia" w:ascii="仿宋" w:hAnsi="仿宋" w:eastAsia="仿宋"/>
          <w:sz w:val="24"/>
          <w:szCs w:val="24"/>
        </w:rPr>
        <w:t>“一带一路”倡议提出五年多来，中国正在打造一条</w:t>
      </w:r>
      <w:r>
        <w:rPr>
          <w:rFonts w:hint="eastAsia" w:ascii="黑体" w:hAnsi="黑体" w:eastAsia="黑体"/>
          <w:b/>
          <w:color w:val="FF0000"/>
          <w:sz w:val="24"/>
          <w:szCs w:val="24"/>
        </w:rPr>
        <w:t>传播生态文明理念、推动生态文明实践、共享生态文明成果的绿色“一带一路”。</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在埃塞俄比亚阿达玛城，</w:t>
      </w:r>
      <w:r>
        <w:rPr>
          <w:rFonts w:hint="eastAsia" w:ascii="黑体" w:hAnsi="黑体" w:eastAsia="黑体"/>
          <w:b/>
          <w:sz w:val="24"/>
          <w:szCs w:val="24"/>
        </w:rPr>
        <w:t>埃塞俄比亚政府</w:t>
      </w:r>
      <w:r>
        <w:rPr>
          <w:rFonts w:hint="eastAsia" w:ascii="仿宋" w:hAnsi="仿宋" w:eastAsia="仿宋"/>
          <w:sz w:val="24"/>
          <w:szCs w:val="24"/>
        </w:rPr>
        <w:t>第一个“增长与转型”计划的重点工程——</w:t>
      </w:r>
      <w:r>
        <w:rPr>
          <w:rFonts w:hint="eastAsia" w:ascii="黑体" w:hAnsi="黑体" w:eastAsia="黑体"/>
          <w:b/>
          <w:sz w:val="24"/>
          <w:szCs w:val="24"/>
        </w:rPr>
        <w:t>阿达玛风电场</w:t>
      </w:r>
      <w:r>
        <w:rPr>
          <w:rFonts w:hint="eastAsia" w:ascii="仿宋" w:hAnsi="仿宋" w:eastAsia="仿宋"/>
          <w:sz w:val="24"/>
          <w:szCs w:val="24"/>
        </w:rPr>
        <w:t>正在计划进一步扩建。这是埃塞俄比亚第一个建成运营的风电项目，自发电至今，已累计为电网供电26亿千瓦时，相当于减少消耗标准煤81万吨，减排烟尘、二氧化硫和氮氧化物2158吨。</w:t>
      </w:r>
    </w:p>
    <w:p>
      <w:pPr>
        <w:spacing w:line="360" w:lineRule="auto"/>
        <w:ind w:firstLine="480" w:firstLineChars="200"/>
        <w:rPr>
          <w:rFonts w:ascii="仿宋" w:hAnsi="仿宋" w:eastAsia="仿宋"/>
          <w:sz w:val="24"/>
          <w:szCs w:val="24"/>
        </w:rPr>
      </w:pPr>
      <w:r>
        <w:rPr>
          <w:rFonts w:hint="eastAsia" w:ascii="仿宋" w:hAnsi="仿宋" w:eastAsia="仿宋"/>
          <w:sz w:val="24"/>
          <w:szCs w:val="24"/>
        </w:rPr>
        <w:t>阿达玛风电场也是中国采用中国资金、中国技术、中国标准、中国设备等整体出口的最大海外风电项目。</w:t>
      </w:r>
    </w:p>
    <w:p>
      <w:pPr>
        <w:pStyle w:val="5"/>
        <w:spacing w:before="0" w:after="0" w:line="360" w:lineRule="auto"/>
        <w:rPr>
          <w:rFonts w:ascii="楷体" w:hAnsi="楷体" w:eastAsia="楷体"/>
          <w:sz w:val="24"/>
        </w:rPr>
      </w:pPr>
      <w:r>
        <w:rPr>
          <w:rFonts w:hint="eastAsia" w:ascii="楷体" w:hAnsi="楷体" w:eastAsia="楷体"/>
          <w:sz w:val="24"/>
        </w:rPr>
        <w:t>14.习近平在中共中央政治局第十四次集体学习时强调 加强对五四运动和五四精神的研究 激励广大青年为民族复兴不懈奋斗</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中共中央政治局4月19日下午就五四运动的历史意义和时代价值举行第十四次集体学习。中共中央总书记习近平在主持学习时强调，</w:t>
      </w:r>
      <w:r>
        <w:rPr>
          <w:rFonts w:hint="eastAsia" w:ascii="黑体" w:hAnsi="黑体" w:eastAsia="黑体"/>
          <w:b/>
          <w:sz w:val="24"/>
          <w:szCs w:val="24"/>
        </w:rPr>
        <w:t>五四运动是我国近现代史上具有里程碑意义的重大事件，五四精神是五四运动创造的宝贵精神财富。</w:t>
      </w:r>
      <w:r>
        <w:rPr>
          <w:rFonts w:hint="eastAsia" w:ascii="仿宋" w:hAnsi="仿宋" w:eastAsia="仿宋"/>
          <w:sz w:val="24"/>
          <w:szCs w:val="24"/>
        </w:rPr>
        <w:t>今天，我们纪念五四运动、发扬五四精神，必须加强对五四运动和五四精神的研究，以引导广大青年在五四精神激励下，为决胜全面建成小康社会、夺取新时代中国特色社会主义伟大胜利、实现中华民族伟大复兴的中国梦不懈奋斗。</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习近平在主持学习时发表了讲话。他指出，</w:t>
      </w:r>
      <w:r>
        <w:rPr>
          <w:rFonts w:hint="eastAsia" w:ascii="黑体" w:hAnsi="黑体" w:eastAsia="黑体"/>
          <w:b/>
          <w:sz w:val="24"/>
          <w:szCs w:val="24"/>
        </w:rPr>
        <w:t>今年是五四运动100周年。</w:t>
      </w:r>
      <w:r>
        <w:rPr>
          <w:rFonts w:hint="eastAsia" w:ascii="仿宋" w:hAnsi="仿宋" w:eastAsia="仿宋"/>
          <w:sz w:val="24"/>
          <w:szCs w:val="24"/>
        </w:rPr>
        <w:t>安排这次中央政治局集体学习，目的是重温100年前那段激情燃烧的岁月，加深对五四运动历史意义和时代价值的认识。</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习近平强调，</w:t>
      </w:r>
      <w:r>
        <w:rPr>
          <w:rFonts w:hint="eastAsia" w:ascii="黑体" w:hAnsi="黑体" w:eastAsia="黑体"/>
          <w:b/>
          <w:sz w:val="24"/>
          <w:szCs w:val="24"/>
        </w:rPr>
        <w:t>100年前爆发的五四运动，是一场以先进青年知识分子为先锋、广大人民群众参加的彻底反帝反封建的伟大爱国革命运动。</w:t>
      </w:r>
      <w:r>
        <w:rPr>
          <w:rFonts w:hint="eastAsia" w:ascii="仿宋" w:hAnsi="仿宋" w:eastAsia="仿宋"/>
          <w:sz w:val="24"/>
          <w:szCs w:val="24"/>
        </w:rPr>
        <w:t>我们党历来高度重视对五四运动和五四精神的研究和阐释。新时代，我们要继续加强对五四运动和五四精神的研究。</w:t>
      </w:r>
    </w:p>
    <w:p>
      <w:pPr>
        <w:spacing w:line="360" w:lineRule="auto"/>
        <w:ind w:firstLine="480" w:firstLineChars="200"/>
        <w:rPr>
          <w:rFonts w:ascii="黑体" w:hAnsi="黑体" w:eastAsia="黑体"/>
          <w:color w:val="00B0F0"/>
          <w:sz w:val="24"/>
          <w:szCs w:val="24"/>
        </w:rPr>
      </w:pPr>
      <w:r>
        <w:rPr>
          <w:rFonts w:hint="eastAsia" w:ascii="仿宋" w:hAnsi="仿宋" w:eastAsia="仿宋"/>
          <w:sz w:val="24"/>
          <w:szCs w:val="24"/>
        </w:rPr>
        <w:t>习近平指出，要加强对五四运动历史意义的研究，深刻揭示五四运动对当代中国发展进步的深远影响。要坚持大历史观，把五四运动放到中华民族5000多年文明史、中国人民近代以来170多年斗争史、中国共产党90多年奋斗史中来认识和把握。</w:t>
      </w:r>
      <w:r>
        <w:rPr>
          <w:rFonts w:hint="eastAsia" w:ascii="黑体" w:hAnsi="黑体" w:eastAsia="黑体"/>
          <w:b/>
          <w:sz w:val="24"/>
          <w:szCs w:val="24"/>
        </w:rPr>
        <w:t>要从历史逻辑、实践逻辑、理论逻辑相结合的高度，从五四运动以来中国的政治史、思想史、文化史、社会史等各领域开展研究，总结历史规律，揭示历史趋势</w:t>
      </w:r>
      <w:r>
        <w:rPr>
          <w:rFonts w:hint="eastAsia" w:ascii="仿宋" w:hAnsi="仿宋" w:eastAsia="仿宋"/>
          <w:sz w:val="24"/>
          <w:szCs w:val="24"/>
        </w:rPr>
        <w:t>，</w:t>
      </w:r>
      <w:r>
        <w:rPr>
          <w:rFonts w:hint="eastAsia" w:ascii="黑体" w:hAnsi="黑体" w:eastAsia="黑体"/>
          <w:color w:val="FF0000"/>
          <w:sz w:val="24"/>
          <w:szCs w:val="24"/>
        </w:rPr>
        <w:t>讲清楚</w:t>
      </w:r>
      <w:r>
        <w:rPr>
          <w:rFonts w:hint="eastAsia" w:ascii="黑体" w:hAnsi="黑体" w:eastAsia="黑体"/>
          <w:color w:val="00B0F0"/>
          <w:sz w:val="24"/>
          <w:szCs w:val="24"/>
        </w:rPr>
        <w:t>为什么五四运动对当代中国发展进步具有如此重大而深远的影响，</w:t>
      </w:r>
      <w:r>
        <w:rPr>
          <w:rFonts w:hint="eastAsia" w:ascii="黑体" w:hAnsi="黑体" w:eastAsia="黑体"/>
          <w:color w:val="FF0000"/>
          <w:sz w:val="24"/>
          <w:szCs w:val="24"/>
        </w:rPr>
        <w:t>讲清楚</w:t>
      </w:r>
      <w:r>
        <w:rPr>
          <w:rFonts w:hint="eastAsia" w:ascii="黑体" w:hAnsi="黑体" w:eastAsia="黑体"/>
          <w:color w:val="00B0F0"/>
          <w:sz w:val="24"/>
          <w:szCs w:val="24"/>
        </w:rPr>
        <w:t>为什么马克思主义能够成为中国革命、建设、改革事业的指导思想，</w:t>
      </w:r>
      <w:r>
        <w:rPr>
          <w:rFonts w:hint="eastAsia" w:ascii="黑体" w:hAnsi="黑体" w:eastAsia="黑体"/>
          <w:color w:val="FF0000"/>
          <w:sz w:val="24"/>
          <w:szCs w:val="24"/>
        </w:rPr>
        <w:t>讲清楚</w:t>
      </w:r>
      <w:r>
        <w:rPr>
          <w:rFonts w:hint="eastAsia" w:ascii="黑体" w:hAnsi="黑体" w:eastAsia="黑体"/>
          <w:color w:val="00B0F0"/>
          <w:sz w:val="24"/>
          <w:szCs w:val="24"/>
        </w:rPr>
        <w:t>为什么中国共产党能够担负起领导人民实现民族独立、人民解放和国家富强、人民幸福的历史重任，</w:t>
      </w:r>
      <w:r>
        <w:rPr>
          <w:rFonts w:hint="eastAsia" w:ascii="黑体" w:hAnsi="黑体" w:eastAsia="黑体"/>
          <w:color w:val="FF0000"/>
          <w:sz w:val="24"/>
          <w:szCs w:val="24"/>
        </w:rPr>
        <w:t>讲清楚</w:t>
      </w:r>
      <w:r>
        <w:rPr>
          <w:rFonts w:hint="eastAsia" w:ascii="黑体" w:hAnsi="黑体" w:eastAsia="黑体"/>
          <w:color w:val="00B0F0"/>
          <w:sz w:val="24"/>
          <w:szCs w:val="24"/>
        </w:rPr>
        <w:t>为什么社会主义能够在中国落地生根并不断完善发展，引导人们以史为鉴、以史为师，坚定中国特色社会主义道路自信、理论自信、制度自信、文化自信。</w:t>
      </w:r>
    </w:p>
    <w:p>
      <w:pPr>
        <w:spacing w:line="360" w:lineRule="auto"/>
        <w:ind w:firstLine="480" w:firstLineChars="200"/>
        <w:rPr>
          <w:rFonts w:ascii="黑体" w:hAnsi="黑体" w:eastAsia="黑体"/>
          <w:b/>
          <w:color w:val="00B0F0"/>
          <w:sz w:val="24"/>
          <w:szCs w:val="24"/>
        </w:rPr>
      </w:pPr>
      <w:r>
        <w:rPr>
          <w:rFonts w:hint="eastAsia" w:ascii="仿宋" w:hAnsi="仿宋" w:eastAsia="仿宋"/>
          <w:sz w:val="24"/>
          <w:szCs w:val="24"/>
        </w:rPr>
        <w:t>习近平强调，要加强对五四精神时代价值的研究，深入揭示新时代发扬五四精神的意义和要求。要结合五四运动以来100年的历史，</w:t>
      </w:r>
      <w:r>
        <w:rPr>
          <w:rFonts w:hint="eastAsia" w:ascii="黑体" w:hAnsi="黑体" w:eastAsia="黑体"/>
          <w:b/>
          <w:color w:val="00B0F0"/>
          <w:sz w:val="24"/>
          <w:szCs w:val="24"/>
        </w:rPr>
        <w:t>深入研究五四运动倡导的爱国、进步、民主、科学思想对实现中华民族伟大复兴中国梦的重大意义，把研究五四精神同研究民族精神和时代精神统一起来，同研究党领导人民在革命、建设、改革中创造的革命文化和社会主义先进文化统一起来，使之成为激励人民奋勇前进的精神力量。</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习近平指出，要加强对五四运动以来中国青年运动的研究，深刻把握当代中国青年运动的发展规律。要阐明中国共产党和中国青年运动的关系，加强对广大青年的政治引领，引导广大青年自觉坚持党的领导，听党话、跟党走。</w:t>
      </w:r>
      <w:r>
        <w:rPr>
          <w:rFonts w:hint="eastAsia" w:ascii="黑体" w:hAnsi="黑体" w:eastAsia="黑体"/>
          <w:sz w:val="24"/>
          <w:szCs w:val="24"/>
        </w:rPr>
        <w:t>要回答好为什么当代中国青年运动的</w:t>
      </w:r>
      <w:r>
        <w:rPr>
          <w:rFonts w:hint="eastAsia" w:ascii="黑体" w:hAnsi="黑体" w:eastAsia="黑体"/>
          <w:color w:val="FF0000"/>
          <w:sz w:val="24"/>
          <w:szCs w:val="24"/>
        </w:rPr>
        <w:t>主题</w:t>
      </w:r>
      <w:r>
        <w:rPr>
          <w:rFonts w:hint="eastAsia" w:ascii="黑体" w:hAnsi="黑体" w:eastAsia="黑体"/>
          <w:sz w:val="24"/>
          <w:szCs w:val="24"/>
        </w:rPr>
        <w:t>是为实现中华民族伟大复兴的中国梦而奋斗，为什么当代青年必须把个人理想融入民族复兴伟大理想和中国特色社会主义思想，</w:t>
      </w:r>
      <w:r>
        <w:rPr>
          <w:rFonts w:hint="eastAsia" w:ascii="仿宋" w:hAnsi="仿宋" w:eastAsia="仿宋"/>
          <w:sz w:val="24"/>
          <w:szCs w:val="24"/>
        </w:rPr>
        <w:t>找准当代中国青年运动在党和国家工作大局中的着力点，激励广大青年在各行各业发挥生力军和突击队作用。要深入研究当代青年成长成才的特点和规律，了解青年优势和弱点，引导广大青年把树立远大理想和脚踏实地统一起来，引导社会各方面关心青年、服务青年，积极做好青年工作，为广大青年成长成才、创新创业营造良好环境。</w:t>
      </w:r>
    </w:p>
    <w:p>
      <w:pPr>
        <w:pStyle w:val="5"/>
        <w:spacing w:before="0" w:after="0" w:line="360" w:lineRule="auto"/>
        <w:rPr>
          <w:rFonts w:ascii="楷体" w:hAnsi="楷体" w:eastAsia="楷体"/>
          <w:sz w:val="24"/>
        </w:rPr>
      </w:pPr>
      <w:r>
        <w:rPr>
          <w:rFonts w:hint="eastAsia" w:ascii="楷体" w:hAnsi="楷体" w:eastAsia="楷体"/>
          <w:sz w:val="24"/>
        </w:rPr>
        <w:t>15.十三届全国人大常委会第十次会议举行第二次全体会议</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十三届全国人大常委会第十次会议21日下午在北京人民大会堂举行第二次全体会议。</w:t>
      </w:r>
      <w:r>
        <w:rPr>
          <w:rFonts w:hint="eastAsia" w:ascii="黑体" w:hAnsi="黑体" w:eastAsia="黑体"/>
          <w:b/>
          <w:sz w:val="24"/>
          <w:szCs w:val="24"/>
        </w:rPr>
        <w:t>栗战书委员长出席。</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会议听取了生态环境部部长李干杰受国务院委托作的关于2018年度环境状况和环境保护目标完成情况的报告。报告指出，2018年我国生态环境质量持续改善，出现稳中向好趋势，生态环境保护9项约束性指标年度目标全部完成，达到“十三五”规划序时进度要求。为确保完成2019年度目标，将重点抓好六项工作：一是积极推动经济高质量发展；二是坚决打好污染防治攻坚战标志性战役；三是加强生态保护与修复；四是保障核与辐射安全；五是推进生态环境督察执法；六是完善支撑保障体系。</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会议听取了最高人民法院院长周强作的关于研究处理对解决执行难工作情况报告审议意见的报告。周强表示，最高人民法院狠抓审议意见落实落地，如期实现“基本解决执行难”这一阶段性目标。下一步将进一步健全综合治理执行难工作格局，健全解决执行难长效机制，加强执行法治保障，健全督查问效机制，加强过硬执行队伍建设，努力实现“切实解决执行难”目标。</w:t>
      </w:r>
    </w:p>
    <w:p>
      <w:pPr>
        <w:spacing w:line="360" w:lineRule="auto"/>
        <w:ind w:firstLine="480" w:firstLineChars="200"/>
        <w:rPr>
          <w:rFonts w:ascii="仿宋" w:hAnsi="仿宋" w:eastAsia="仿宋"/>
          <w:sz w:val="24"/>
          <w:szCs w:val="24"/>
        </w:rPr>
      </w:pPr>
    </w:p>
    <w:p>
      <w:pPr>
        <w:pStyle w:val="4"/>
        <w:spacing w:before="0" w:after="0" w:line="360" w:lineRule="auto"/>
        <w:rPr>
          <w:rFonts w:ascii="黑体" w:hAnsi="黑体" w:eastAsia="黑体"/>
          <w:sz w:val="28"/>
        </w:rPr>
      </w:pPr>
      <w:r>
        <w:rPr>
          <w:rFonts w:hint="eastAsia" w:ascii="黑体" w:hAnsi="黑体" w:eastAsia="黑体"/>
          <w:sz w:val="28"/>
        </w:rPr>
        <w:t>二、时事热点</w:t>
      </w:r>
    </w:p>
    <w:p>
      <w:pPr>
        <w:pStyle w:val="5"/>
        <w:spacing w:before="0" w:after="0" w:line="360" w:lineRule="auto"/>
        <w:rPr>
          <w:rFonts w:ascii="楷体" w:hAnsi="楷体" w:eastAsia="楷体"/>
          <w:sz w:val="24"/>
        </w:rPr>
      </w:pPr>
      <w:r>
        <w:rPr>
          <w:rFonts w:hint="eastAsia" w:ascii="楷体" w:hAnsi="楷体" w:eastAsia="楷体"/>
          <w:sz w:val="24"/>
        </w:rPr>
        <w:t>1.国家安全教育日 各地活动精彩纷呈</w:t>
      </w:r>
    </w:p>
    <w:p>
      <w:pPr>
        <w:spacing w:line="360" w:lineRule="auto"/>
        <w:ind w:firstLine="480" w:firstLineChars="200"/>
        <w:rPr>
          <w:rFonts w:ascii="仿宋" w:hAnsi="仿宋" w:eastAsia="仿宋"/>
          <w:sz w:val="24"/>
        </w:rPr>
      </w:pPr>
      <w:r>
        <w:rPr>
          <w:rFonts w:hint="eastAsia" w:ascii="仿宋" w:hAnsi="仿宋" w:eastAsia="仿宋"/>
          <w:sz w:val="24"/>
        </w:rPr>
        <w:t>今天（4月15日）是第四个全民国家安全教育日，主题是</w:t>
      </w:r>
      <w:r>
        <w:rPr>
          <w:rFonts w:hint="eastAsia" w:ascii="黑体" w:hAnsi="黑体" w:eastAsia="黑体"/>
          <w:b/>
          <w:color w:val="FF0000"/>
          <w:sz w:val="24"/>
        </w:rPr>
        <w:t>“坚持总体国家安全观，着力防范化解重大风险，庆祝中华人民共和国成立70周年”。</w:t>
      </w:r>
      <w:r>
        <w:rPr>
          <w:rFonts w:hint="eastAsia" w:ascii="仿宋" w:hAnsi="仿宋" w:eastAsia="仿宋"/>
          <w:sz w:val="24"/>
        </w:rPr>
        <w:t>各地举行多种活动，强化公民的国家安全意识。</w:t>
      </w:r>
    </w:p>
    <w:p>
      <w:pPr>
        <w:spacing w:line="360" w:lineRule="auto"/>
        <w:ind w:firstLine="480" w:firstLineChars="200"/>
        <w:rPr>
          <w:rFonts w:ascii="仿宋" w:hAnsi="仿宋" w:eastAsia="仿宋"/>
          <w:sz w:val="24"/>
        </w:rPr>
      </w:pPr>
      <w:r>
        <w:rPr>
          <w:rFonts w:hint="eastAsia" w:ascii="仿宋" w:hAnsi="仿宋" w:eastAsia="仿宋"/>
          <w:sz w:val="24"/>
        </w:rPr>
        <w:t>在北京和天津，参加现场法律咨询的专家、律师和社区居民积极互动，</w:t>
      </w:r>
      <w:r>
        <w:rPr>
          <w:rFonts w:hint="eastAsia" w:ascii="黑体" w:hAnsi="黑体" w:eastAsia="黑体"/>
          <w:b/>
          <w:color w:val="FF0000"/>
          <w:sz w:val="24"/>
        </w:rPr>
        <w:t>《国家安全法》《网络安全法》《反恐怖主义法》</w:t>
      </w:r>
      <w:r>
        <w:rPr>
          <w:rFonts w:hint="eastAsia" w:ascii="仿宋" w:hAnsi="仿宋" w:eastAsia="仿宋"/>
          <w:sz w:val="24"/>
        </w:rPr>
        <w:t>等法律法规，让市民们进一步了解了在日常生活中如何进行自我防范。为建立国家安全与发展战略领域智库，全民国家安全教育日当天，北京师范大学国家安全与发展战略研究院成立，参加活动的专家学者就国家安全领域问题进行了研讨和交流。</w:t>
      </w:r>
    </w:p>
    <w:p>
      <w:pPr>
        <w:spacing w:line="360" w:lineRule="auto"/>
        <w:ind w:firstLine="480" w:firstLineChars="200"/>
        <w:rPr>
          <w:rFonts w:ascii="仿宋" w:hAnsi="仿宋" w:eastAsia="仿宋"/>
          <w:sz w:val="24"/>
        </w:rPr>
      </w:pPr>
      <w:r>
        <w:rPr>
          <w:rFonts w:hint="eastAsia" w:ascii="仿宋" w:hAnsi="仿宋" w:eastAsia="仿宋"/>
          <w:color w:val="FF0000"/>
          <w:sz w:val="24"/>
        </w:rPr>
        <w:t>在澳门特别行政区，结合新中国成立70周年、澳门回归祖国20周年</w:t>
      </w:r>
      <w:r>
        <w:rPr>
          <w:rFonts w:hint="eastAsia" w:ascii="仿宋" w:hAnsi="仿宋" w:eastAsia="仿宋"/>
          <w:sz w:val="24"/>
        </w:rPr>
        <w:t>，形式多样的展览反映了澳门特区回归以来履行维护国家安全宪制责任和贯彻总体国家安全观的情况，让每一个澳门居民认识到澳门的稳定和发展与国家安全密切相关。</w:t>
      </w:r>
    </w:p>
    <w:p>
      <w:pPr>
        <w:pStyle w:val="5"/>
        <w:spacing w:before="0" w:after="0" w:line="360" w:lineRule="auto"/>
        <w:rPr>
          <w:rFonts w:ascii="楷体" w:hAnsi="楷体" w:eastAsia="楷体"/>
          <w:sz w:val="24"/>
        </w:rPr>
      </w:pPr>
      <w:r>
        <w:rPr>
          <w:rFonts w:hint="eastAsia" w:ascii="楷体" w:hAnsi="楷体" w:eastAsia="楷体"/>
          <w:sz w:val="24"/>
        </w:rPr>
        <w:t>2.我国启动1+X证书制度试点</w:t>
      </w:r>
    </w:p>
    <w:p>
      <w:pPr>
        <w:spacing w:line="360" w:lineRule="auto"/>
        <w:ind w:firstLine="480" w:firstLineChars="200"/>
        <w:rPr>
          <w:rFonts w:ascii="仿宋" w:hAnsi="仿宋" w:eastAsia="仿宋"/>
          <w:sz w:val="24"/>
        </w:rPr>
      </w:pPr>
      <w:r>
        <w:rPr>
          <w:rFonts w:hint="eastAsia" w:ascii="仿宋" w:hAnsi="仿宋" w:eastAsia="仿宋"/>
          <w:sz w:val="24"/>
        </w:rPr>
        <w:t>教育部、发改委等四部门启动“</w:t>
      </w:r>
      <w:r>
        <w:rPr>
          <w:rFonts w:hint="eastAsia" w:ascii="黑体" w:hAnsi="黑体" w:eastAsia="黑体"/>
          <w:b/>
          <w:sz w:val="24"/>
        </w:rPr>
        <w:t>学历证书+若干职业技能等级证书</w:t>
      </w:r>
      <w:r>
        <w:rPr>
          <w:rFonts w:hint="eastAsia" w:ascii="仿宋" w:hAnsi="仿宋" w:eastAsia="仿宋"/>
          <w:sz w:val="24"/>
        </w:rPr>
        <w:t>”制度试点，也就是</w:t>
      </w:r>
      <w:r>
        <w:rPr>
          <w:rFonts w:hint="eastAsia" w:ascii="黑体" w:hAnsi="黑体" w:eastAsia="黑体"/>
          <w:b/>
          <w:color w:val="FF0000"/>
          <w:sz w:val="24"/>
        </w:rPr>
        <w:t>1+X</w:t>
      </w:r>
      <w:r>
        <w:rPr>
          <w:rFonts w:hint="eastAsia" w:ascii="仿宋" w:hAnsi="仿宋" w:eastAsia="仿宋"/>
          <w:sz w:val="24"/>
        </w:rPr>
        <w:t>证书。要求试点院校推进学历证书和职业技能等级证书的有机衔接，加快培养复合型技术技能人才。</w:t>
      </w:r>
    </w:p>
    <w:p>
      <w:pPr>
        <w:pStyle w:val="5"/>
        <w:spacing w:before="0" w:after="0" w:line="360" w:lineRule="auto"/>
        <w:rPr>
          <w:rFonts w:ascii="楷体" w:hAnsi="楷体" w:eastAsia="楷体"/>
          <w:sz w:val="24"/>
        </w:rPr>
      </w:pPr>
      <w:r>
        <w:rPr>
          <w:rFonts w:hint="eastAsia" w:ascii="楷体" w:hAnsi="楷体" w:eastAsia="楷体"/>
          <w:sz w:val="24"/>
        </w:rPr>
        <w:t>3.中欧班列双向通达欧洲50多个城市</w:t>
      </w:r>
    </w:p>
    <w:p>
      <w:pPr>
        <w:spacing w:line="360" w:lineRule="auto"/>
        <w:ind w:firstLine="480" w:firstLineChars="200"/>
        <w:rPr>
          <w:rFonts w:ascii="仿宋" w:hAnsi="仿宋" w:eastAsia="仿宋"/>
          <w:sz w:val="24"/>
        </w:rPr>
      </w:pPr>
      <w:r>
        <w:rPr>
          <w:rFonts w:hint="eastAsia" w:ascii="仿宋" w:hAnsi="仿宋" w:eastAsia="仿宋"/>
          <w:sz w:val="24"/>
        </w:rPr>
        <w:t>今天（4月18日），随着</w:t>
      </w:r>
      <w:r>
        <w:rPr>
          <w:rFonts w:hint="eastAsia" w:ascii="黑体" w:hAnsi="黑体" w:eastAsia="黑体"/>
          <w:b/>
          <w:color w:val="FF0000"/>
          <w:sz w:val="24"/>
        </w:rPr>
        <w:t>明斯克</w:t>
      </w:r>
      <w:r>
        <w:rPr>
          <w:rFonts w:hint="eastAsia" w:ascii="仿宋" w:hAnsi="仿宋" w:eastAsia="仿宋"/>
          <w:sz w:val="24"/>
        </w:rPr>
        <w:t>到</w:t>
      </w:r>
      <w:r>
        <w:rPr>
          <w:rFonts w:hint="eastAsia" w:ascii="黑体" w:hAnsi="黑体" w:eastAsia="黑体"/>
          <w:b/>
          <w:color w:val="FF0000"/>
          <w:sz w:val="24"/>
        </w:rPr>
        <w:t>石家庄</w:t>
      </w:r>
      <w:r>
        <w:rPr>
          <w:rFonts w:hint="eastAsia" w:ascii="仿宋" w:hAnsi="仿宋" w:eastAsia="仿宋"/>
          <w:sz w:val="24"/>
        </w:rPr>
        <w:t>的中欧班列顺利抵达，</w:t>
      </w:r>
      <w:r>
        <w:rPr>
          <w:rFonts w:hint="eastAsia" w:ascii="黑体" w:hAnsi="黑体" w:eastAsia="黑体"/>
          <w:b/>
          <w:color w:val="FF0000"/>
          <w:sz w:val="24"/>
        </w:rPr>
        <w:t>京津冀地区</w:t>
      </w:r>
      <w:r>
        <w:rPr>
          <w:rFonts w:hint="eastAsia" w:ascii="仿宋" w:hAnsi="仿宋" w:eastAsia="仿宋"/>
          <w:sz w:val="24"/>
        </w:rPr>
        <w:t>首次实现与欧洲的往返班列常态化运营，至此中欧班列已与欧洲15个国家50多个城市双向通达，截至3月底，累计开行14600多列。</w:t>
      </w:r>
    </w:p>
    <w:p>
      <w:pPr>
        <w:pStyle w:val="5"/>
        <w:spacing w:before="0" w:after="0" w:line="360" w:lineRule="auto"/>
        <w:rPr>
          <w:rFonts w:ascii="楷体" w:hAnsi="楷体" w:eastAsia="楷体"/>
          <w:sz w:val="24"/>
        </w:rPr>
      </w:pPr>
      <w:r>
        <w:rPr>
          <w:rFonts w:hint="eastAsia" w:ascii="楷体" w:hAnsi="楷体" w:eastAsia="楷体"/>
          <w:sz w:val="24"/>
        </w:rPr>
        <w:t>4.庆祝中国人民解放军海军成立70周年 多国海军活动开启。</w:t>
      </w:r>
    </w:p>
    <w:p>
      <w:pPr>
        <w:spacing w:line="360" w:lineRule="auto"/>
        <w:ind w:firstLine="480" w:firstLineChars="200"/>
        <w:rPr>
          <w:rFonts w:ascii="仿宋" w:hAnsi="仿宋" w:eastAsia="仿宋"/>
          <w:sz w:val="24"/>
        </w:rPr>
      </w:pPr>
      <w:r>
        <w:rPr>
          <w:rFonts w:hint="eastAsia" w:ascii="仿宋" w:hAnsi="仿宋" w:eastAsia="仿宋"/>
          <w:sz w:val="24"/>
        </w:rPr>
        <w:t>为庆祝人民海军70华诞，中国人民解放军海军</w:t>
      </w:r>
      <w:r>
        <w:rPr>
          <w:rFonts w:hint="eastAsia" w:ascii="黑体" w:hAnsi="黑体" w:eastAsia="黑体"/>
          <w:b/>
          <w:color w:val="FF0000"/>
          <w:sz w:val="24"/>
        </w:rPr>
        <w:t>成立70周年</w:t>
      </w:r>
      <w:r>
        <w:rPr>
          <w:rFonts w:hint="eastAsia" w:ascii="仿宋" w:hAnsi="仿宋" w:eastAsia="仿宋"/>
          <w:sz w:val="24"/>
        </w:rPr>
        <w:t>多国海军活动陆续开启。今天上午10点30分，参加活动的首艘外国海军舰艇抵达青岛，同时也拉开了庆祝活动的序幕。</w:t>
      </w:r>
    </w:p>
    <w:p>
      <w:pPr>
        <w:spacing w:line="360" w:lineRule="auto"/>
        <w:ind w:firstLine="480" w:firstLineChars="200"/>
        <w:rPr>
          <w:rFonts w:ascii="仿宋" w:hAnsi="仿宋" w:eastAsia="仿宋"/>
          <w:sz w:val="24"/>
        </w:rPr>
      </w:pPr>
      <w:r>
        <w:rPr>
          <w:rFonts w:hint="eastAsia" w:ascii="仿宋" w:hAnsi="仿宋" w:eastAsia="仿宋"/>
          <w:sz w:val="24"/>
        </w:rPr>
        <w:t>新加坡海军</w:t>
      </w:r>
      <w:r>
        <w:rPr>
          <w:rFonts w:hint="eastAsia" w:ascii="黑体" w:hAnsi="黑体" w:eastAsia="黑体"/>
          <w:b/>
          <w:color w:val="FF0000"/>
          <w:sz w:val="24"/>
        </w:rPr>
        <w:t>“坚强”号护卫舰</w:t>
      </w:r>
      <w:r>
        <w:rPr>
          <w:rFonts w:hint="eastAsia" w:ascii="仿宋" w:hAnsi="仿宋" w:eastAsia="仿宋"/>
          <w:sz w:val="24"/>
        </w:rPr>
        <w:t>（舷号72），排水量3200吨，舰长114.8米。宽16.3米，航速27节，舰员80名。去年10月曾在湛江外海参加中国东盟海上联合演习，是中新海洋交流的老朋友。</w:t>
      </w:r>
    </w:p>
    <w:p>
      <w:pPr>
        <w:spacing w:line="360" w:lineRule="auto"/>
        <w:ind w:firstLine="480" w:firstLineChars="200"/>
        <w:rPr>
          <w:rFonts w:ascii="仿宋" w:hAnsi="仿宋" w:eastAsia="仿宋"/>
          <w:sz w:val="24"/>
        </w:rPr>
      </w:pPr>
      <w:r>
        <w:rPr>
          <w:rFonts w:hint="eastAsia" w:ascii="仿宋" w:hAnsi="仿宋" w:eastAsia="仿宋"/>
          <w:sz w:val="24"/>
        </w:rPr>
        <w:t>多国海军活动将于4月22日至25日在青岛及附近海空域举行，60多个国家海军代表团和10多个国家舰艇应邀参加，活动内容包括海上阅兵、高层研讨会、联合军乐展示、舰艇开放、文体交流、军事专业交流等。</w:t>
      </w:r>
    </w:p>
    <w:p>
      <w:pPr>
        <w:pStyle w:val="5"/>
        <w:spacing w:before="0" w:after="0" w:line="360" w:lineRule="auto"/>
        <w:rPr>
          <w:rFonts w:ascii="楷体" w:hAnsi="楷体" w:eastAsia="楷体"/>
          <w:b w:val="0"/>
          <w:bCs w:val="0"/>
          <w:sz w:val="24"/>
        </w:rPr>
      </w:pPr>
      <w:r>
        <w:rPr>
          <w:rFonts w:hint="eastAsia" w:ascii="楷体" w:hAnsi="楷体" w:eastAsia="楷体"/>
          <w:sz w:val="24"/>
        </w:rPr>
        <w:t>5.“一带一路”税收征管合作机制正式建立</w:t>
      </w:r>
    </w:p>
    <w:p>
      <w:pPr>
        <w:spacing w:line="360" w:lineRule="auto"/>
        <w:ind w:firstLine="482" w:firstLineChars="200"/>
        <w:rPr>
          <w:rFonts w:ascii="仿宋" w:hAnsi="仿宋" w:eastAsia="仿宋"/>
          <w:sz w:val="24"/>
        </w:rPr>
      </w:pPr>
      <w:r>
        <w:rPr>
          <w:rFonts w:hint="eastAsia" w:ascii="黑体" w:hAnsi="黑体" w:eastAsia="黑体"/>
          <w:b/>
          <w:color w:val="FF0000"/>
          <w:sz w:val="24"/>
        </w:rPr>
        <w:t>首届“一带一路”税收征管合作论坛</w:t>
      </w:r>
      <w:r>
        <w:rPr>
          <w:rFonts w:hint="eastAsia" w:ascii="仿宋" w:hAnsi="仿宋" w:eastAsia="仿宋"/>
          <w:sz w:val="24"/>
        </w:rPr>
        <w:t>今天在</w:t>
      </w:r>
      <w:r>
        <w:rPr>
          <w:rFonts w:hint="eastAsia" w:ascii="黑体" w:hAnsi="黑体" w:eastAsia="黑体"/>
          <w:b/>
          <w:color w:val="FF0000"/>
          <w:sz w:val="24"/>
        </w:rPr>
        <w:t>浙江乌镇</w:t>
      </w:r>
      <w:r>
        <w:rPr>
          <w:rFonts w:hint="eastAsia" w:ascii="仿宋" w:hAnsi="仿宋" w:eastAsia="仿宋"/>
          <w:sz w:val="24"/>
        </w:rPr>
        <w:t>闭幕，来自34个国家和地区的税务部门代表共同签署了《“一带一路”税收征管合作机制谅解备忘录》，标志着“一带一路”税收征管合作机制正式建立。</w:t>
      </w:r>
    </w:p>
    <w:p>
      <w:pPr>
        <w:pStyle w:val="5"/>
        <w:spacing w:before="0" w:after="0" w:line="360" w:lineRule="auto"/>
        <w:rPr>
          <w:rFonts w:ascii="楷体" w:hAnsi="楷体" w:eastAsia="楷体"/>
          <w:sz w:val="24"/>
        </w:rPr>
      </w:pPr>
      <w:r>
        <w:rPr>
          <w:rFonts w:hint="eastAsia" w:ascii="楷体" w:hAnsi="楷体" w:eastAsia="楷体"/>
          <w:sz w:val="24"/>
        </w:rPr>
        <w:t>6.第九届北京国际电影节昨晚闭幕</w:t>
      </w:r>
    </w:p>
    <w:p>
      <w:pPr>
        <w:spacing w:line="360" w:lineRule="auto"/>
        <w:ind w:firstLine="480" w:firstLineChars="200"/>
        <w:rPr>
          <w:rFonts w:ascii="仿宋" w:hAnsi="仿宋" w:eastAsia="仿宋"/>
          <w:sz w:val="24"/>
        </w:rPr>
      </w:pPr>
      <w:r>
        <w:rPr>
          <w:rFonts w:hint="eastAsia" w:ascii="仿宋" w:hAnsi="仿宋" w:eastAsia="仿宋"/>
          <w:sz w:val="24"/>
        </w:rPr>
        <w:t>第九届北京国际电影节昨晚（20日）在</w:t>
      </w:r>
      <w:r>
        <w:rPr>
          <w:rFonts w:hint="eastAsia" w:ascii="黑体" w:hAnsi="黑体" w:eastAsia="黑体"/>
          <w:b/>
          <w:color w:val="FF0000"/>
          <w:sz w:val="24"/>
        </w:rPr>
        <w:t>北京怀柔</w:t>
      </w:r>
      <w:r>
        <w:rPr>
          <w:rFonts w:hint="eastAsia" w:ascii="仿宋" w:hAnsi="仿宋" w:eastAsia="仿宋"/>
          <w:sz w:val="24"/>
        </w:rPr>
        <w:t>闭幕。在85个国家和地区的770多部参赛影片中，丹麦影片《幸运儿彼尔》获本届“天坛奖”最佳影片奖，</w:t>
      </w:r>
      <w:r>
        <w:rPr>
          <w:rFonts w:hint="eastAsia" w:ascii="黑体" w:hAnsi="黑体" w:eastAsia="黑体"/>
          <w:b/>
          <w:color w:val="FF0000"/>
          <w:sz w:val="24"/>
        </w:rPr>
        <w:t>中国影片《流浪地球》获最佳视觉效果奖</w:t>
      </w:r>
      <w:r>
        <w:rPr>
          <w:rFonts w:hint="eastAsia" w:ascii="仿宋" w:hAnsi="仿宋" w:eastAsia="仿宋"/>
          <w:sz w:val="24"/>
        </w:rPr>
        <w:t>。最佳男女主角、最佳编剧奖、最佳摄影奖等共10个奖项同时揭晓。</w:t>
      </w:r>
    </w:p>
    <w:p>
      <w:pPr>
        <w:spacing w:line="360" w:lineRule="auto"/>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三、重要文件</w:t>
      </w:r>
    </w:p>
    <w:p>
      <w:pPr>
        <w:pStyle w:val="5"/>
        <w:spacing w:before="0" w:after="0" w:line="360" w:lineRule="auto"/>
        <w:rPr>
          <w:rFonts w:ascii="楷体" w:hAnsi="楷体" w:eastAsia="楷体"/>
          <w:sz w:val="24"/>
        </w:rPr>
      </w:pPr>
      <w:r>
        <w:rPr>
          <w:rFonts w:hint="eastAsia" w:ascii="楷体" w:hAnsi="楷体" w:eastAsia="楷体"/>
          <w:sz w:val="24"/>
        </w:rPr>
        <w:t>1.中共中央印发《中国共产党党组工作条例》</w:t>
      </w:r>
    </w:p>
    <w:p>
      <w:pPr>
        <w:spacing w:line="360" w:lineRule="auto"/>
        <w:ind w:firstLine="480" w:firstLineChars="200"/>
        <w:rPr>
          <w:rFonts w:ascii="仿宋" w:hAnsi="仿宋" w:eastAsia="仿宋"/>
          <w:sz w:val="24"/>
        </w:rPr>
      </w:pPr>
      <w:r>
        <w:rPr>
          <w:rFonts w:hint="eastAsia" w:ascii="仿宋" w:hAnsi="仿宋" w:eastAsia="仿宋"/>
          <w:sz w:val="24"/>
        </w:rPr>
        <w:t>近日，中共中央印发了修订后的《中国共产党党组工作条例》，并发出通知，要求各地区各部门认真遵照执行。</w:t>
      </w:r>
    </w:p>
    <w:p>
      <w:pPr>
        <w:spacing w:line="360" w:lineRule="auto"/>
        <w:ind w:firstLine="480" w:firstLineChars="200"/>
        <w:rPr>
          <w:rFonts w:ascii="仿宋" w:hAnsi="仿宋" w:eastAsia="仿宋"/>
          <w:sz w:val="24"/>
        </w:rPr>
      </w:pPr>
      <w:r>
        <w:rPr>
          <w:rFonts w:hint="eastAsia" w:ascii="仿宋" w:hAnsi="仿宋" w:eastAsia="仿宋"/>
          <w:sz w:val="24"/>
        </w:rPr>
        <w:t>通知强调，《条例》全面贯彻</w:t>
      </w:r>
      <w:r>
        <w:rPr>
          <w:rFonts w:hint="eastAsia" w:ascii="黑体" w:hAnsi="黑体" w:eastAsia="黑体"/>
          <w:b/>
          <w:color w:val="FF0000"/>
          <w:sz w:val="24"/>
        </w:rPr>
        <w:t>习近平新时代中国特色社会主义思想</w:t>
      </w:r>
      <w:r>
        <w:rPr>
          <w:rFonts w:hint="eastAsia" w:ascii="仿宋" w:hAnsi="仿宋" w:eastAsia="仿宋"/>
          <w:sz w:val="24"/>
        </w:rPr>
        <w:t>和</w:t>
      </w:r>
      <w:r>
        <w:rPr>
          <w:rFonts w:hint="eastAsia" w:ascii="黑体" w:hAnsi="黑体" w:eastAsia="黑体"/>
          <w:b/>
          <w:color w:val="FF0000"/>
          <w:sz w:val="24"/>
        </w:rPr>
        <w:t>党的十九大精神</w:t>
      </w:r>
      <w:r>
        <w:rPr>
          <w:rFonts w:hint="eastAsia" w:ascii="仿宋" w:hAnsi="仿宋" w:eastAsia="仿宋"/>
          <w:sz w:val="24"/>
        </w:rPr>
        <w:t>，以党章为根本遵循，充分体现近年来党组工作的理论、实践和制度创新成果，回应党组工作的新情况新问题新要求，实现党组制度的守正创新。</w:t>
      </w:r>
    </w:p>
    <w:p>
      <w:pPr>
        <w:spacing w:line="360" w:lineRule="auto"/>
        <w:ind w:firstLine="480" w:firstLineChars="200"/>
        <w:rPr>
          <w:rFonts w:ascii="仿宋" w:hAnsi="仿宋" w:eastAsia="仿宋"/>
          <w:sz w:val="24"/>
        </w:rPr>
      </w:pPr>
      <w:r>
        <w:rPr>
          <w:rFonts w:hint="eastAsia" w:ascii="仿宋" w:hAnsi="仿宋" w:eastAsia="仿宋"/>
          <w:sz w:val="24"/>
        </w:rPr>
        <w:t>通知要求，各地区各部门要牢固树立</w:t>
      </w:r>
      <w:r>
        <w:rPr>
          <w:rFonts w:hint="eastAsia" w:ascii="黑体" w:hAnsi="黑体" w:eastAsia="黑体"/>
          <w:b/>
          <w:color w:val="FF0000"/>
          <w:sz w:val="24"/>
        </w:rPr>
        <w:t>政治意识、大局意识、核心意识、看齐意识</w:t>
      </w:r>
      <w:r>
        <w:rPr>
          <w:rFonts w:hint="eastAsia" w:ascii="仿宋" w:hAnsi="仿宋" w:eastAsia="仿宋"/>
          <w:sz w:val="24"/>
        </w:rPr>
        <w:t>，严格贯彻执行《条例》，确保党组坚决维护习近平总书记核心地位，坚决维护党中央权威和集中统一领导，充分发挥把方向、管大局、保落实的重要作用，确保党始终成为中国特色社会主义事业的坚强领导核心。党组开展工作，要以贯彻落实党中央决策部署为前提，提高履职尽责的政治性和有效性，自觉运用法治思维和法治方式，全面落实管党治党政治责任，切实履行领导职责，充分发挥领导作用，不断提高领导水平。各级党委及其组织部门、有关党组（党委）要对照《条例》规定，对党组的设立，该规范的严格规范，该清理的认真清理。中央办公厅要会同中央有关部门抓好《条例》的宣传解读、学习培训和督促检查。各地区各部门在执行《条例》中的重要情况和建议，要及时报告党中央。</w:t>
      </w:r>
    </w:p>
    <w:p>
      <w:pPr>
        <w:spacing w:line="360" w:lineRule="auto"/>
        <w:ind w:firstLine="482" w:firstLineChars="200"/>
        <w:rPr>
          <w:rFonts w:ascii="仿宋" w:hAnsi="仿宋" w:eastAsia="仿宋"/>
          <w:sz w:val="24"/>
        </w:rPr>
      </w:pPr>
      <w:r>
        <w:rPr>
          <w:rFonts w:hint="eastAsia" w:ascii="黑体" w:hAnsi="黑体" w:eastAsia="黑体"/>
          <w:b/>
          <w:color w:val="FF0000"/>
          <w:sz w:val="24"/>
        </w:rPr>
        <w:t>本条例自2019年4月6日起施行。</w:t>
      </w:r>
      <w:r>
        <w:rPr>
          <w:rFonts w:hint="eastAsia" w:ascii="仿宋" w:hAnsi="仿宋" w:eastAsia="仿宋"/>
          <w:sz w:val="24"/>
        </w:rPr>
        <w:t>2015年6月11日中共中央印发的《中国共产党党组工作条例（试行）》同时废止。其他有关党组（党委）规定，凡与本条例不一致的，按照本条例执行。</w:t>
      </w:r>
    </w:p>
    <w:p>
      <w:pPr>
        <w:pStyle w:val="5"/>
        <w:spacing w:before="0" w:after="0" w:line="360" w:lineRule="auto"/>
        <w:rPr>
          <w:rFonts w:ascii="楷体" w:hAnsi="楷体" w:eastAsia="楷体"/>
          <w:sz w:val="24"/>
        </w:rPr>
      </w:pPr>
      <w:r>
        <w:rPr>
          <w:rFonts w:hint="eastAsia" w:ascii="楷体" w:hAnsi="楷体" w:eastAsia="楷体"/>
          <w:sz w:val="24"/>
        </w:rPr>
        <w:t>2.李克强签署国务院令 公布修订后的《中华人民共和国政府信息公开条例》</w:t>
      </w:r>
    </w:p>
    <w:p>
      <w:pPr>
        <w:spacing w:line="360" w:lineRule="auto"/>
        <w:ind w:firstLine="480" w:firstLineChars="200"/>
        <w:rPr>
          <w:rFonts w:ascii="仿宋" w:hAnsi="仿宋" w:eastAsia="仿宋"/>
          <w:sz w:val="24"/>
        </w:rPr>
      </w:pPr>
      <w:r>
        <w:rPr>
          <w:rFonts w:hint="eastAsia" w:ascii="仿宋" w:hAnsi="仿宋" w:eastAsia="仿宋"/>
          <w:sz w:val="24"/>
        </w:rPr>
        <w:t>近日，国务院总理李克强签署国务院令，公布修订后的</w:t>
      </w:r>
      <w:r>
        <w:rPr>
          <w:rFonts w:hint="eastAsia" w:ascii="黑体" w:hAnsi="黑体" w:eastAsia="黑体"/>
          <w:b/>
          <w:color w:val="FF0000"/>
          <w:sz w:val="24"/>
        </w:rPr>
        <w:t>《中华人民共和国政府信息公开条例》</w:t>
      </w:r>
      <w:r>
        <w:rPr>
          <w:rFonts w:hint="eastAsia" w:ascii="仿宋" w:hAnsi="仿宋" w:eastAsia="仿宋"/>
          <w:sz w:val="24"/>
        </w:rPr>
        <w:t>，</w:t>
      </w:r>
      <w:r>
        <w:rPr>
          <w:rFonts w:hint="eastAsia" w:ascii="黑体" w:hAnsi="黑体" w:eastAsia="黑体"/>
          <w:b/>
          <w:color w:val="FF0000"/>
          <w:sz w:val="24"/>
        </w:rPr>
        <w:t>自2019年5月15日起施行。</w:t>
      </w:r>
    </w:p>
    <w:p>
      <w:pPr>
        <w:spacing w:line="360" w:lineRule="auto"/>
        <w:ind w:firstLine="480" w:firstLineChars="200"/>
        <w:rPr>
          <w:rFonts w:ascii="仿宋" w:hAnsi="仿宋" w:eastAsia="仿宋"/>
          <w:sz w:val="24"/>
        </w:rPr>
      </w:pPr>
      <w:r>
        <w:rPr>
          <w:rFonts w:hint="eastAsia" w:ascii="仿宋" w:hAnsi="仿宋" w:eastAsia="仿宋"/>
          <w:sz w:val="24"/>
        </w:rPr>
        <w:t>此次对条例的修订主要包括三个方面内容：</w:t>
      </w:r>
    </w:p>
    <w:p>
      <w:pPr>
        <w:spacing w:line="360" w:lineRule="auto"/>
        <w:ind w:firstLine="480" w:firstLineChars="200"/>
        <w:rPr>
          <w:rFonts w:ascii="仿宋" w:hAnsi="仿宋" w:eastAsia="仿宋"/>
          <w:sz w:val="24"/>
        </w:rPr>
      </w:pPr>
      <w:r>
        <w:rPr>
          <w:rFonts w:hint="eastAsia" w:ascii="仿宋" w:hAnsi="仿宋" w:eastAsia="仿宋"/>
          <w:color w:val="FF0000"/>
          <w:sz w:val="24"/>
        </w:rPr>
        <w:t>一是坚持公开为常态，不公开为例外，</w:t>
      </w:r>
      <w:r>
        <w:rPr>
          <w:rFonts w:hint="eastAsia" w:ascii="仿宋" w:hAnsi="仿宋" w:eastAsia="仿宋"/>
          <w:sz w:val="24"/>
        </w:rPr>
        <w:t>明确政府信息公开的范围，不断扩大主动公开。</w:t>
      </w:r>
      <w:r>
        <w:rPr>
          <w:rFonts w:hint="eastAsia" w:ascii="仿宋" w:hAnsi="仿宋" w:eastAsia="仿宋"/>
          <w:color w:val="FF0000"/>
          <w:sz w:val="24"/>
        </w:rPr>
        <w:t>二是完善依申请公开程序，切实保障申请人及相关各方的合法权益，</w:t>
      </w:r>
      <w:r>
        <w:rPr>
          <w:rFonts w:hint="eastAsia" w:ascii="仿宋" w:hAnsi="仿宋" w:eastAsia="仿宋"/>
          <w:sz w:val="24"/>
        </w:rPr>
        <w:t>同时对少数申请人不当行使申请权，影响政府信息公开工作正常开展的行为作出必要规范。</w:t>
      </w:r>
      <w:r>
        <w:rPr>
          <w:rFonts w:hint="eastAsia" w:ascii="仿宋" w:hAnsi="仿宋" w:eastAsia="仿宋"/>
          <w:color w:val="FF0000"/>
          <w:sz w:val="24"/>
        </w:rPr>
        <w:t>三是强化便民服务要求，</w:t>
      </w:r>
      <w:r>
        <w:rPr>
          <w:rFonts w:hint="eastAsia" w:ascii="仿宋" w:hAnsi="仿宋" w:eastAsia="仿宋"/>
          <w:sz w:val="24"/>
        </w:rPr>
        <w:t>通过加强信息化手段的运用提高政府信息公开实效，切实发挥政府信息对人民群众生产、生活和经济社会活动的服务作用。</w:t>
      </w:r>
    </w:p>
    <w:p>
      <w:pPr>
        <w:pStyle w:val="5"/>
        <w:spacing w:before="0" w:after="0" w:line="360" w:lineRule="auto"/>
        <w:rPr>
          <w:rFonts w:ascii="楷体" w:hAnsi="楷体" w:eastAsia="楷体"/>
          <w:sz w:val="24"/>
        </w:rPr>
      </w:pPr>
      <w:r>
        <w:rPr>
          <w:rFonts w:hint="eastAsia" w:ascii="楷体" w:hAnsi="楷体" w:eastAsia="楷体"/>
          <w:sz w:val="24"/>
        </w:rPr>
        <w:t>3.中共中央办公厅 国务院办公厅印发《关于完善仲裁制度提高仲裁公信力的若干意见》</w:t>
      </w:r>
    </w:p>
    <w:p>
      <w:pPr>
        <w:spacing w:line="360" w:lineRule="auto"/>
        <w:ind w:firstLine="480" w:firstLineChars="200"/>
        <w:rPr>
          <w:rFonts w:ascii="仿宋" w:hAnsi="仿宋" w:eastAsia="仿宋"/>
          <w:sz w:val="24"/>
        </w:rPr>
      </w:pPr>
      <w:r>
        <w:rPr>
          <w:rFonts w:hint="eastAsia" w:ascii="仿宋" w:hAnsi="仿宋" w:eastAsia="仿宋"/>
          <w:sz w:val="24"/>
        </w:rPr>
        <w:t>近日，中共中央办公厅、国务院办公厅印发了</w:t>
      </w:r>
      <w:r>
        <w:rPr>
          <w:rFonts w:hint="eastAsia" w:ascii="黑体" w:hAnsi="黑体" w:eastAsia="黑体"/>
          <w:b/>
          <w:color w:val="FF0000"/>
          <w:sz w:val="24"/>
        </w:rPr>
        <w:t>《关于完善仲裁制度提高仲裁公信力的若干意见》</w:t>
      </w:r>
      <w:r>
        <w:rPr>
          <w:rFonts w:hint="eastAsia" w:ascii="仿宋" w:hAnsi="仿宋" w:eastAsia="仿宋"/>
          <w:sz w:val="24"/>
        </w:rPr>
        <w:t>，并发出通知，要求各地区各部门结合实际认真贯彻落实。</w:t>
      </w:r>
    </w:p>
    <w:p>
      <w:pPr>
        <w:spacing w:line="360" w:lineRule="auto"/>
        <w:ind w:firstLine="480" w:firstLineChars="200"/>
        <w:rPr>
          <w:rFonts w:ascii="仿宋" w:hAnsi="仿宋" w:eastAsia="仿宋"/>
          <w:sz w:val="24"/>
        </w:rPr>
      </w:pPr>
      <w:r>
        <w:rPr>
          <w:rFonts w:hint="eastAsia" w:ascii="仿宋" w:hAnsi="仿宋" w:eastAsia="仿宋"/>
          <w:sz w:val="24"/>
        </w:rPr>
        <w:t>《若干意见》指出，</w:t>
      </w:r>
      <w:r>
        <w:rPr>
          <w:rFonts w:hint="eastAsia" w:ascii="黑体" w:hAnsi="黑体" w:eastAsia="黑体"/>
          <w:b/>
          <w:color w:val="FF0000"/>
          <w:sz w:val="24"/>
        </w:rPr>
        <w:t>仲裁</w:t>
      </w:r>
      <w:r>
        <w:rPr>
          <w:rFonts w:hint="eastAsia" w:ascii="仿宋" w:hAnsi="仿宋" w:eastAsia="仿宋"/>
          <w:sz w:val="24"/>
        </w:rPr>
        <w:t>是我国法律规定的纠纷解决制度，也是国际通行的纠纷解决方式。</w:t>
      </w:r>
    </w:p>
    <w:p>
      <w:pPr>
        <w:spacing w:line="360" w:lineRule="auto"/>
        <w:ind w:firstLine="480" w:firstLineChars="200"/>
        <w:rPr>
          <w:rFonts w:ascii="仿宋" w:hAnsi="仿宋" w:eastAsia="仿宋"/>
          <w:sz w:val="24"/>
        </w:rPr>
      </w:pPr>
      <w:r>
        <w:rPr>
          <w:rFonts w:hint="eastAsia" w:ascii="仿宋" w:hAnsi="仿宋" w:eastAsia="仿宋"/>
          <w:sz w:val="24"/>
        </w:rPr>
        <w:t>《若干意见》明确，要从规范仲裁机构设立和换届有关工作、保障仲裁机构依法独立工作、落实当事人意思自治原则、纠正扰乱仲裁发展秩序的行为等方面严格贯彻落实仲裁法律制度。要明确仲裁委员会的</w:t>
      </w:r>
      <w:r>
        <w:rPr>
          <w:rFonts w:hint="eastAsia" w:ascii="黑体" w:hAnsi="黑体" w:eastAsia="黑体"/>
          <w:b/>
          <w:color w:val="FF0000"/>
          <w:sz w:val="24"/>
        </w:rPr>
        <w:t>公益性、非营利性质</w:t>
      </w:r>
      <w:r>
        <w:rPr>
          <w:rFonts w:hint="eastAsia" w:ascii="仿宋" w:hAnsi="仿宋" w:eastAsia="仿宋"/>
          <w:sz w:val="24"/>
        </w:rPr>
        <w:t>，加强委员会建设，改革完善内部治理结构和管理机制，改进仲裁员选聘和管理，推进仲裁秘书职业化和专业化建设。要加快推进仲裁制度改革创新，支持仲裁融入基层社会治理，积极发展互联网仲裁，推进行业协作和仲裁区域化发展。要服务国家全面开放和发展战略，提升仲裁委员会的国际竞争力，加强对外交流合作，深化与港澳台仲裁机构合作。要加强党的领导，加大政府对仲裁工作的支持与监督力度，健全行业自律，完善司法支持监督机制，发挥社会监督作用。</w:t>
      </w:r>
    </w:p>
    <w:p>
      <w:pPr>
        <w:pStyle w:val="5"/>
        <w:spacing w:before="0" w:after="0" w:line="360" w:lineRule="auto"/>
        <w:rPr>
          <w:rFonts w:ascii="楷体" w:hAnsi="楷体" w:eastAsia="楷体"/>
          <w:sz w:val="24"/>
        </w:rPr>
      </w:pPr>
      <w:r>
        <w:rPr>
          <w:rFonts w:hint="eastAsia" w:ascii="楷体" w:hAnsi="楷体" w:eastAsia="楷体"/>
          <w:sz w:val="24"/>
        </w:rPr>
        <w:t>4.国务院办公厅印发《关于推进养老服务发展的意见》</w:t>
      </w:r>
    </w:p>
    <w:p>
      <w:pPr>
        <w:spacing w:line="360" w:lineRule="auto"/>
        <w:ind w:firstLine="480" w:firstLineChars="200"/>
        <w:rPr>
          <w:rFonts w:ascii="仿宋" w:hAnsi="仿宋" w:eastAsia="仿宋"/>
          <w:sz w:val="24"/>
        </w:rPr>
      </w:pPr>
      <w:r>
        <w:rPr>
          <w:rFonts w:hint="eastAsia" w:ascii="仿宋" w:hAnsi="仿宋" w:eastAsia="仿宋"/>
          <w:sz w:val="24"/>
        </w:rPr>
        <w:t>近日，国务院办公厅印发</w:t>
      </w:r>
      <w:r>
        <w:rPr>
          <w:rFonts w:hint="eastAsia" w:ascii="黑体" w:hAnsi="黑体" w:eastAsia="黑体"/>
          <w:b/>
          <w:sz w:val="24"/>
        </w:rPr>
        <w:t>《关于推进养老服务发展的意见》</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《意见》指出，党中央、国务院高度重视养老服务。按照2019年政府工作报告对养老服务工作的部署，为打通“堵点”，消除“痛点”，破除发展障碍，健全市场机制，持续完善</w:t>
      </w:r>
      <w:r>
        <w:rPr>
          <w:rFonts w:hint="eastAsia" w:ascii="黑体" w:hAnsi="黑体" w:eastAsia="黑体"/>
          <w:b/>
          <w:color w:val="FF0000"/>
          <w:sz w:val="24"/>
        </w:rPr>
        <w:t>居家为基础、社区为依托、机构为补充、医养相结合</w:t>
      </w:r>
      <w:r>
        <w:rPr>
          <w:rFonts w:hint="eastAsia" w:ascii="仿宋" w:hAnsi="仿宋" w:eastAsia="仿宋"/>
          <w:sz w:val="24"/>
        </w:rPr>
        <w:t>的养老服务体系，确保到2022年在保障人人享有基本养老服务的基础上，有效满足老年人多样化、多层次养老服务需求，老年人及其子女获得感、幸福感、安全感显著提高，《意见》提出了六个方面共28条具体政策措施。</w:t>
      </w:r>
    </w:p>
    <w:p>
      <w:pPr>
        <w:spacing w:line="360" w:lineRule="auto"/>
        <w:ind w:firstLine="482" w:firstLineChars="200"/>
        <w:rPr>
          <w:rFonts w:ascii="仿宋" w:hAnsi="仿宋" w:eastAsia="仿宋"/>
          <w:sz w:val="24"/>
        </w:rPr>
      </w:pPr>
      <w:r>
        <w:rPr>
          <w:rFonts w:hint="eastAsia" w:ascii="仿宋" w:hAnsi="仿宋" w:eastAsia="仿宋"/>
          <w:b/>
          <w:color w:val="FF0000"/>
          <w:sz w:val="24"/>
        </w:rPr>
        <w:t>一是深化放管服改革。</w:t>
      </w:r>
      <w:r>
        <w:rPr>
          <w:rFonts w:hint="eastAsia" w:ascii="仿宋" w:hAnsi="仿宋" w:eastAsia="仿宋"/>
          <w:sz w:val="24"/>
        </w:rPr>
        <w:t>主要包括建立养老服务综合监管制度等7项措施。</w:t>
      </w:r>
      <w:r>
        <w:rPr>
          <w:rFonts w:hint="eastAsia" w:ascii="仿宋" w:hAnsi="仿宋" w:eastAsia="仿宋"/>
          <w:b/>
          <w:color w:val="FF0000"/>
          <w:sz w:val="24"/>
        </w:rPr>
        <w:t>二是拓展养老服务投融资渠道。</w:t>
      </w:r>
      <w:r>
        <w:rPr>
          <w:rFonts w:hint="eastAsia" w:ascii="仿宋" w:hAnsi="仿宋" w:eastAsia="仿宋"/>
          <w:sz w:val="24"/>
        </w:rPr>
        <w:t>主要包括推动解决养老服务机构融资问题等3项措施。</w:t>
      </w:r>
      <w:r>
        <w:rPr>
          <w:rFonts w:hint="eastAsia" w:ascii="仿宋" w:hAnsi="仿宋" w:eastAsia="仿宋"/>
          <w:b/>
          <w:color w:val="FF0000"/>
          <w:sz w:val="24"/>
        </w:rPr>
        <w:t>三是扩大养老服务就业创业。</w:t>
      </w:r>
      <w:r>
        <w:rPr>
          <w:rFonts w:hint="eastAsia" w:ascii="仿宋" w:hAnsi="仿宋" w:eastAsia="仿宋"/>
          <w:sz w:val="24"/>
        </w:rPr>
        <w:t>主要包括建立完善养老护理员职业技能等级认定和教育培训制度等3项措施。</w:t>
      </w:r>
      <w:r>
        <w:rPr>
          <w:rFonts w:hint="eastAsia" w:ascii="仿宋" w:hAnsi="仿宋" w:eastAsia="仿宋"/>
          <w:b/>
          <w:color w:val="FF0000"/>
          <w:sz w:val="24"/>
        </w:rPr>
        <w:t>四是扩大养老服务消费。</w:t>
      </w:r>
      <w:r>
        <w:rPr>
          <w:rFonts w:hint="eastAsia" w:ascii="仿宋" w:hAnsi="仿宋" w:eastAsia="仿宋"/>
          <w:sz w:val="24"/>
        </w:rPr>
        <w:t>主要包括建立健全长期照护服务体系等4项措施。</w:t>
      </w:r>
      <w:r>
        <w:rPr>
          <w:rFonts w:hint="eastAsia" w:ascii="仿宋" w:hAnsi="仿宋" w:eastAsia="仿宋"/>
          <w:b/>
          <w:color w:val="FF0000"/>
          <w:sz w:val="24"/>
        </w:rPr>
        <w:t>五是促进养老服务高质量发展。</w:t>
      </w:r>
      <w:r>
        <w:rPr>
          <w:rFonts w:hint="eastAsia" w:ascii="仿宋" w:hAnsi="仿宋" w:eastAsia="仿宋"/>
          <w:sz w:val="24"/>
        </w:rPr>
        <w:t>主要包括提升医养结合服务能力等6项措施。</w:t>
      </w:r>
      <w:r>
        <w:rPr>
          <w:rFonts w:hint="eastAsia" w:ascii="仿宋" w:hAnsi="仿宋" w:eastAsia="仿宋"/>
          <w:b/>
          <w:color w:val="FF0000"/>
          <w:sz w:val="24"/>
        </w:rPr>
        <w:t>六是促进养老服务基础设施建设。</w:t>
      </w:r>
      <w:r>
        <w:rPr>
          <w:rFonts w:hint="eastAsia" w:ascii="仿宋" w:hAnsi="仿宋" w:eastAsia="仿宋"/>
          <w:sz w:val="24"/>
        </w:rPr>
        <w:t>主要包括实施特困人员供养服务设施敬老院改造提升工程等5项措施。</w:t>
      </w:r>
    </w:p>
    <w:p>
      <w:pPr>
        <w:spacing w:line="360" w:lineRule="auto"/>
        <w:ind w:firstLine="480" w:firstLineChars="200"/>
        <w:rPr>
          <w:rFonts w:ascii="仿宋" w:hAnsi="仿宋" w:eastAsia="仿宋"/>
          <w:sz w:val="24"/>
        </w:rPr>
      </w:pPr>
      <w:r>
        <w:rPr>
          <w:rFonts w:hint="eastAsia" w:ascii="仿宋" w:hAnsi="仿宋" w:eastAsia="仿宋"/>
          <w:sz w:val="24"/>
        </w:rPr>
        <w:t>《意见》提出，国务院建立由民政部牵头的</w:t>
      </w:r>
      <w:r>
        <w:rPr>
          <w:rFonts w:hint="eastAsia" w:ascii="黑体" w:hAnsi="黑体" w:eastAsia="黑体"/>
          <w:b/>
          <w:color w:val="FF0000"/>
          <w:sz w:val="24"/>
        </w:rPr>
        <w:t>养老服务部际联席会议制度</w:t>
      </w:r>
      <w:r>
        <w:rPr>
          <w:rFonts w:hint="eastAsia" w:ascii="仿宋" w:hAnsi="仿宋" w:eastAsia="仿宋"/>
          <w:sz w:val="24"/>
        </w:rPr>
        <w:t>。各地、各有关部门要强化工作责任落实，将养老服务政策落实情况纳入政府年度绩效考核范围。</w:t>
      </w:r>
    </w:p>
    <w:p>
      <w:pPr>
        <w:pStyle w:val="5"/>
        <w:spacing w:before="0" w:after="0" w:line="360" w:lineRule="auto"/>
        <w:rPr>
          <w:rFonts w:ascii="楷体" w:hAnsi="楷体" w:eastAsia="楷体"/>
          <w:sz w:val="24"/>
        </w:rPr>
      </w:pPr>
      <w:r>
        <w:rPr>
          <w:rFonts w:hint="eastAsia" w:ascii="楷体" w:hAnsi="楷体" w:eastAsia="楷体"/>
          <w:sz w:val="24"/>
        </w:rPr>
        <w:t>5.中共中央办公厅印发《党政领导干部考核工作条例》</w:t>
      </w:r>
    </w:p>
    <w:p>
      <w:pPr>
        <w:spacing w:line="360" w:lineRule="auto"/>
        <w:ind w:firstLine="480" w:firstLineChars="200"/>
        <w:rPr>
          <w:rFonts w:ascii="仿宋" w:hAnsi="仿宋" w:eastAsia="仿宋"/>
          <w:sz w:val="24"/>
        </w:rPr>
      </w:pPr>
      <w:r>
        <w:rPr>
          <w:rFonts w:hint="eastAsia" w:ascii="仿宋" w:hAnsi="仿宋" w:eastAsia="仿宋"/>
          <w:sz w:val="24"/>
        </w:rPr>
        <w:t>近日，中共中央办公厅印发了</w:t>
      </w:r>
      <w:r>
        <w:rPr>
          <w:rFonts w:hint="eastAsia" w:ascii="黑体" w:hAnsi="黑体" w:eastAsia="黑体"/>
          <w:b/>
          <w:color w:val="FF0000"/>
          <w:sz w:val="24"/>
        </w:rPr>
        <w:t>《党政领导干部考核工作条例》</w:t>
      </w:r>
      <w:r>
        <w:rPr>
          <w:rFonts w:hint="eastAsia" w:ascii="仿宋" w:hAnsi="仿宋" w:eastAsia="仿宋"/>
          <w:sz w:val="24"/>
        </w:rPr>
        <w:t>，并发出通知，要求各地区各部门认真遵照执行。</w:t>
      </w:r>
    </w:p>
    <w:p>
      <w:pPr>
        <w:spacing w:line="360" w:lineRule="auto"/>
        <w:ind w:firstLine="480" w:firstLineChars="200"/>
        <w:rPr>
          <w:rFonts w:ascii="仿宋" w:hAnsi="仿宋" w:eastAsia="仿宋"/>
          <w:sz w:val="24"/>
        </w:rPr>
      </w:pPr>
      <w:r>
        <w:rPr>
          <w:rFonts w:hint="eastAsia" w:ascii="仿宋" w:hAnsi="仿宋" w:eastAsia="仿宋"/>
          <w:sz w:val="24"/>
        </w:rPr>
        <w:t>通知指出，干部考核是坚持和加强党的全面领导、推动党中央决策部署贯彻落实的重要举措，是激励干部担当作为、促进事业发展的重要抓手。《干部考核条例》以习近平新时代中国特色社会主义思想为指导，落实新时代党的建设总要求和新时代党的组织路线，为做好新时代干部考核工作提供了基本遵循。</w:t>
      </w:r>
    </w:p>
    <w:p>
      <w:pPr>
        <w:spacing w:line="360" w:lineRule="auto"/>
        <w:ind w:firstLine="480" w:firstLineChars="200"/>
        <w:rPr>
          <w:rFonts w:ascii="仿宋" w:hAnsi="仿宋" w:eastAsia="仿宋"/>
          <w:sz w:val="24"/>
        </w:rPr>
      </w:pPr>
      <w:r>
        <w:rPr>
          <w:rFonts w:hint="eastAsia" w:ascii="仿宋" w:hAnsi="仿宋" w:eastAsia="仿宋"/>
          <w:sz w:val="24"/>
        </w:rPr>
        <w:t>通知强调，《干部考核条例》的颁布实施，对于进一步发挥干部考核的指挥棒、风向标、助推器作用，激励引导广大干部以更好的状态、更实的作风贯彻落实党中央决策部署，推动全党统一意志、统一行动、步调一致前进，具有重要意义。</w:t>
      </w:r>
    </w:p>
    <w:p>
      <w:pPr>
        <w:spacing w:line="360" w:lineRule="auto"/>
        <w:ind w:firstLine="482" w:firstLineChars="200"/>
        <w:rPr>
          <w:rFonts w:ascii="黑体" w:hAnsi="黑体" w:eastAsia="黑体"/>
          <w:b/>
          <w:sz w:val="24"/>
        </w:rPr>
      </w:pPr>
      <w:r>
        <w:rPr>
          <w:rFonts w:hint="eastAsia" w:ascii="黑体" w:hAnsi="黑体" w:eastAsia="黑体"/>
          <w:b/>
          <w:sz w:val="24"/>
        </w:rPr>
        <w:t>《干部考核条例》共十一章57条。</w:t>
      </w:r>
    </w:p>
    <w:p>
      <w:pPr>
        <w:spacing w:line="360" w:lineRule="auto"/>
        <w:ind w:firstLine="482" w:firstLineChars="200"/>
        <w:rPr>
          <w:rFonts w:ascii="仿宋" w:hAnsi="仿宋" w:eastAsia="仿宋"/>
          <w:sz w:val="24"/>
        </w:rPr>
      </w:pPr>
      <w:r>
        <w:rPr>
          <w:rFonts w:hint="eastAsia" w:ascii="黑体" w:hAnsi="黑体" w:eastAsia="黑体"/>
          <w:b/>
          <w:sz w:val="24"/>
        </w:rPr>
        <w:t>《干部考核条例》由中共中央组织部负责解释，自2019年4月7日起施行。</w:t>
      </w:r>
      <w:r>
        <w:rPr>
          <w:rFonts w:hint="eastAsia" w:ascii="仿宋" w:hAnsi="仿宋" w:eastAsia="仿宋"/>
          <w:sz w:val="24"/>
        </w:rPr>
        <w:t>1998年5月26日中共中央组织部印发的《党政领导干部考核工作暂行规定》、2009年7月16日中共中央组织部印发的《党政领导班子和领导干部年度考核办法（试行）》同时废止。此前发布的有关领导班子和领导干部考核的规定，凡与本条例不一致的，按照本条例执行。</w:t>
      </w:r>
    </w:p>
    <w:p>
      <w:pPr>
        <w:spacing w:line="360" w:lineRule="auto"/>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四、新法速递</w:t>
      </w:r>
    </w:p>
    <w:p>
      <w:pPr>
        <w:spacing w:line="360" w:lineRule="auto"/>
        <w:ind w:firstLine="480" w:firstLineChars="200"/>
        <w:rPr>
          <w:rFonts w:ascii="仿宋" w:hAnsi="仿宋" w:eastAsia="仿宋"/>
          <w:sz w:val="24"/>
        </w:rPr>
      </w:pPr>
      <w:r>
        <w:rPr>
          <w:rFonts w:hint="eastAsia" w:ascii="仿宋" w:hAnsi="仿宋" w:eastAsia="仿宋"/>
          <w:sz w:val="24"/>
        </w:rPr>
        <w:t>无</w:t>
      </w:r>
    </w:p>
    <w:p>
      <w:pPr>
        <w:pStyle w:val="4"/>
        <w:spacing w:before="0" w:after="0" w:line="360" w:lineRule="auto"/>
        <w:rPr>
          <w:rFonts w:ascii="黑体" w:hAnsi="黑体" w:eastAsia="黑体"/>
          <w:sz w:val="28"/>
        </w:rPr>
      </w:pPr>
      <w:r>
        <w:rPr>
          <w:rFonts w:hint="eastAsia" w:ascii="黑体" w:hAnsi="黑体" w:eastAsia="黑体"/>
          <w:sz w:val="28"/>
        </w:rPr>
        <w:t>五、科技成就</w:t>
      </w:r>
    </w:p>
    <w:p>
      <w:pPr>
        <w:pStyle w:val="5"/>
        <w:spacing w:before="0" w:after="0" w:line="360" w:lineRule="auto"/>
        <w:rPr>
          <w:rFonts w:ascii="楷体" w:hAnsi="楷体" w:eastAsia="楷体"/>
          <w:sz w:val="24"/>
        </w:rPr>
      </w:pPr>
      <w:r>
        <w:rPr>
          <w:rFonts w:hint="eastAsia" w:ascii="楷体" w:hAnsi="楷体" w:eastAsia="楷体"/>
          <w:sz w:val="24"/>
        </w:rPr>
        <w:t>1.以色列3D打印出全球首个完整“心脏”</w:t>
      </w:r>
    </w:p>
    <w:p>
      <w:pPr>
        <w:spacing w:line="360" w:lineRule="auto"/>
        <w:ind w:firstLine="480" w:firstLineChars="200"/>
        <w:rPr>
          <w:rFonts w:ascii="仿宋" w:hAnsi="仿宋" w:eastAsia="仿宋"/>
          <w:sz w:val="24"/>
        </w:rPr>
      </w:pPr>
      <w:r>
        <w:rPr>
          <w:rFonts w:hint="eastAsia" w:ascii="仿宋" w:hAnsi="仿宋" w:eastAsia="仿宋"/>
          <w:sz w:val="24"/>
        </w:rPr>
        <w:t>以色列特拉维夫大学研究人员15日宣布，他们成功以患者自身的细胞等组织为原材料，3D打印出全球首颗拥有细胞、血管、心室和心房的“完整”心脏，这在全球尚属首例。研究人员称，这为未来打印可用于移植的心脏提供了可能。此外，由于</w:t>
      </w:r>
      <w:r>
        <w:rPr>
          <w:rFonts w:hint="eastAsia" w:ascii="黑体" w:hAnsi="黑体" w:eastAsia="黑体"/>
          <w:b/>
          <w:color w:val="FF0000"/>
          <w:sz w:val="24"/>
        </w:rPr>
        <w:t>3D心脏</w:t>
      </w:r>
      <w:r>
        <w:rPr>
          <w:rFonts w:hint="eastAsia" w:ascii="仿宋" w:hAnsi="仿宋" w:eastAsia="仿宋"/>
          <w:sz w:val="24"/>
        </w:rPr>
        <w:t>的组织和细胞来自病人自身，移植后有望显著降低受体排异反应。</w:t>
      </w:r>
    </w:p>
    <w:p>
      <w:pPr>
        <w:pStyle w:val="5"/>
        <w:spacing w:before="0" w:after="0" w:line="360" w:lineRule="auto"/>
        <w:rPr>
          <w:rFonts w:ascii="仿宋" w:hAnsi="仿宋" w:eastAsia="仿宋"/>
          <w:sz w:val="24"/>
        </w:rPr>
      </w:pPr>
      <w:r>
        <w:rPr>
          <w:rFonts w:hint="eastAsia" w:ascii="楷体" w:hAnsi="楷体" w:eastAsia="楷体"/>
          <w:sz w:val="24"/>
        </w:rPr>
        <w:t>2.国家航天局移交嫦娥四号国际载荷科学数据</w:t>
      </w:r>
    </w:p>
    <w:p>
      <w:pPr>
        <w:spacing w:line="360" w:lineRule="auto"/>
        <w:ind w:firstLine="480" w:firstLineChars="200"/>
        <w:rPr>
          <w:rFonts w:ascii="仿宋" w:hAnsi="仿宋" w:eastAsia="仿宋"/>
          <w:sz w:val="24"/>
        </w:rPr>
      </w:pPr>
      <w:r>
        <w:rPr>
          <w:rFonts w:hint="eastAsia" w:ascii="仿宋" w:hAnsi="仿宋" w:eastAsia="仿宋"/>
          <w:sz w:val="24"/>
        </w:rPr>
        <w:t>今天（4月18日），国家航天局分别向</w:t>
      </w:r>
      <w:r>
        <w:rPr>
          <w:rFonts w:hint="eastAsia" w:ascii="黑体" w:hAnsi="黑体" w:eastAsia="黑体"/>
          <w:b/>
          <w:sz w:val="24"/>
        </w:rPr>
        <w:t>荷兰、德国和瑞典</w:t>
      </w:r>
      <w:r>
        <w:rPr>
          <w:rFonts w:hint="eastAsia" w:ascii="仿宋" w:hAnsi="仿宋" w:eastAsia="仿宋"/>
          <w:sz w:val="24"/>
        </w:rPr>
        <w:t>移交了</w:t>
      </w:r>
      <w:r>
        <w:rPr>
          <w:rFonts w:hint="eastAsia" w:ascii="黑体" w:hAnsi="黑体" w:eastAsia="黑体"/>
          <w:b/>
          <w:sz w:val="24"/>
        </w:rPr>
        <w:t>嫦娥四号国际载荷科学数据</w:t>
      </w:r>
      <w:r>
        <w:rPr>
          <w:rFonts w:hint="eastAsia" w:ascii="仿宋" w:hAnsi="仿宋" w:eastAsia="仿宋"/>
          <w:sz w:val="24"/>
        </w:rPr>
        <w:t>，将有效加深人类对月球环境、宇宙空间等方面的认识和了解。</w:t>
      </w:r>
    </w:p>
    <w:p>
      <w:pPr>
        <w:spacing w:line="360" w:lineRule="auto"/>
        <w:ind w:firstLine="480" w:firstLineChars="200"/>
        <w:rPr>
          <w:rFonts w:ascii="仿宋" w:hAnsi="仿宋" w:eastAsia="仿宋"/>
          <w:sz w:val="24"/>
        </w:rPr>
      </w:pPr>
      <w:r>
        <w:rPr>
          <w:rFonts w:hint="eastAsia" w:ascii="仿宋" w:hAnsi="仿宋" w:eastAsia="仿宋"/>
          <w:sz w:val="24"/>
        </w:rPr>
        <w:t>此外，国家航天局还公布了嫦娥六号及小行星探测合作机会公告，向国内外征集科学载荷方案。</w:t>
      </w:r>
    </w:p>
    <w:p>
      <w:pPr>
        <w:pStyle w:val="5"/>
        <w:spacing w:before="0" w:after="0" w:line="360" w:lineRule="auto"/>
        <w:rPr>
          <w:rFonts w:ascii="楷体" w:hAnsi="楷体" w:eastAsia="楷体"/>
          <w:sz w:val="24"/>
        </w:rPr>
      </w:pPr>
      <w:r>
        <w:rPr>
          <w:rFonts w:hint="eastAsia" w:ascii="楷体" w:hAnsi="楷体" w:eastAsia="楷体"/>
          <w:sz w:val="24"/>
        </w:rPr>
        <w:t>3.长三甲系列火箭完成百次发射 拉开今年北斗组网序幕</w:t>
      </w:r>
    </w:p>
    <w:p>
      <w:pPr>
        <w:spacing w:line="360" w:lineRule="auto"/>
        <w:ind w:firstLine="480" w:firstLineChars="200"/>
        <w:rPr>
          <w:rFonts w:ascii="仿宋" w:hAnsi="仿宋" w:eastAsia="仿宋"/>
          <w:sz w:val="24"/>
        </w:rPr>
      </w:pPr>
      <w:r>
        <w:rPr>
          <w:rFonts w:hint="eastAsia" w:ascii="仿宋" w:hAnsi="仿宋" w:eastAsia="仿宋"/>
          <w:sz w:val="24"/>
        </w:rPr>
        <w:t>2019年4月20日22时41分，我国在</w:t>
      </w:r>
      <w:r>
        <w:rPr>
          <w:rFonts w:hint="eastAsia" w:ascii="黑体" w:hAnsi="黑体" w:eastAsia="黑体"/>
          <w:b/>
          <w:color w:val="FF0000"/>
          <w:sz w:val="24"/>
        </w:rPr>
        <w:t>西昌卫星发射中心</w:t>
      </w:r>
      <w:r>
        <w:rPr>
          <w:rFonts w:hint="eastAsia" w:ascii="仿宋" w:hAnsi="仿宋" w:eastAsia="仿宋"/>
          <w:sz w:val="24"/>
        </w:rPr>
        <w:t>成功发射</w:t>
      </w:r>
      <w:r>
        <w:rPr>
          <w:rFonts w:hint="eastAsia" w:ascii="黑体" w:hAnsi="黑体" w:eastAsia="黑体"/>
          <w:b/>
          <w:color w:val="FF0000"/>
          <w:sz w:val="24"/>
        </w:rPr>
        <w:t>第四十四颗北斗导航卫星</w:t>
      </w:r>
      <w:r>
        <w:rPr>
          <w:rFonts w:hint="eastAsia" w:ascii="仿宋" w:hAnsi="仿宋" w:eastAsia="仿宋"/>
          <w:sz w:val="24"/>
        </w:rPr>
        <w:t>，这次发射也标志着</w:t>
      </w:r>
      <w:r>
        <w:rPr>
          <w:rFonts w:hint="eastAsia" w:ascii="黑体" w:hAnsi="黑体" w:eastAsia="黑体"/>
          <w:b/>
          <w:color w:val="FF0000"/>
          <w:sz w:val="24"/>
        </w:rPr>
        <w:t>长三甲系列火箭完成了它的第100次发射。</w:t>
      </w:r>
    </w:p>
    <w:p>
      <w:pPr>
        <w:spacing w:line="360" w:lineRule="auto"/>
        <w:ind w:firstLine="480" w:firstLineChars="200"/>
        <w:rPr>
          <w:rFonts w:ascii="仿宋" w:hAnsi="仿宋" w:eastAsia="仿宋"/>
          <w:sz w:val="24"/>
        </w:rPr>
      </w:pPr>
      <w:r>
        <w:rPr>
          <w:rFonts w:hint="eastAsia" w:ascii="仿宋" w:hAnsi="仿宋" w:eastAsia="仿宋"/>
          <w:sz w:val="24"/>
        </w:rPr>
        <w:t>伴随着巨大的轰鸣声，</w:t>
      </w:r>
      <w:r>
        <w:rPr>
          <w:rFonts w:hint="eastAsia" w:ascii="黑体" w:hAnsi="黑体" w:eastAsia="黑体"/>
          <w:b/>
          <w:sz w:val="24"/>
        </w:rPr>
        <w:t>长征三号乙火箭</w:t>
      </w:r>
      <w:r>
        <w:rPr>
          <w:rFonts w:hint="eastAsia" w:ascii="仿宋" w:hAnsi="仿宋" w:eastAsia="仿宋"/>
          <w:sz w:val="24"/>
        </w:rPr>
        <w:t>托举着北斗导航卫星发射升空，卫星将在距地面三万六千公里的轨道上提供更高精度的导航服务。</w:t>
      </w:r>
    </w:p>
    <w:p>
      <w:pPr>
        <w:spacing w:line="360" w:lineRule="auto"/>
        <w:ind w:firstLine="480" w:firstLineChars="200"/>
        <w:rPr>
          <w:rFonts w:ascii="黑体" w:hAnsi="黑体" w:eastAsia="黑体"/>
          <w:b/>
          <w:sz w:val="24"/>
        </w:rPr>
      </w:pPr>
      <w:r>
        <w:rPr>
          <w:rFonts w:hint="eastAsia" w:ascii="仿宋" w:hAnsi="仿宋" w:eastAsia="仿宋"/>
          <w:sz w:val="24"/>
        </w:rPr>
        <w:t>此次承担发射任务的长征三号乙火箭是我国长征三号甲系列火箭的一员。</w:t>
      </w:r>
      <w:r>
        <w:rPr>
          <w:rFonts w:hint="eastAsia" w:ascii="黑体" w:hAnsi="黑体" w:eastAsia="黑体"/>
          <w:b/>
          <w:sz w:val="24"/>
        </w:rPr>
        <w:t>长三甲系列火箭包括长三甲、长三乙、长三丙三种型号</w:t>
      </w:r>
      <w:r>
        <w:rPr>
          <w:rFonts w:hint="eastAsia" w:ascii="仿宋" w:hAnsi="仿宋" w:eastAsia="仿宋"/>
          <w:sz w:val="24"/>
        </w:rPr>
        <w:t>，我国的</w:t>
      </w:r>
      <w:r>
        <w:rPr>
          <w:rFonts w:hint="eastAsia" w:ascii="黑体" w:hAnsi="黑体" w:eastAsia="黑体"/>
          <w:b/>
          <w:sz w:val="24"/>
        </w:rPr>
        <w:t>“嫦娥”“北斗”“风云”等航天器几乎都是由它来完成发射，它是我国目前发射次数最多、成功率最高的火箭系列。</w:t>
      </w:r>
    </w:p>
    <w:p>
      <w:pPr>
        <w:spacing w:line="360" w:lineRule="auto"/>
        <w:ind w:firstLine="480" w:firstLineChars="200"/>
        <w:rPr>
          <w:rFonts w:ascii="仿宋" w:hAnsi="仿宋" w:eastAsia="仿宋"/>
          <w:sz w:val="24"/>
        </w:rPr>
      </w:pPr>
      <w:r>
        <w:rPr>
          <w:rFonts w:hint="eastAsia" w:ascii="仿宋" w:hAnsi="仿宋" w:eastAsia="仿宋"/>
          <w:sz w:val="24"/>
        </w:rPr>
        <w:t>此次发射的是我国北斗三号系统当中首颗倾斜地球同步轨道卫星，该卫星将与此前发射的北斗三号18颗中圆地球轨道卫星和1颗地球同步轨道卫星进行组网，这种由北斗独创的三种轨道布局，既能覆盖全球，同时又能够提供更高精度的定位和导航服务。</w:t>
      </w:r>
    </w:p>
    <w:p>
      <w:pPr>
        <w:spacing w:line="360" w:lineRule="auto"/>
        <w:ind w:firstLine="480" w:firstLineChars="200"/>
        <w:rPr>
          <w:rFonts w:ascii="黑体" w:hAnsi="黑体" w:eastAsia="黑体"/>
          <w:b/>
          <w:sz w:val="24"/>
        </w:rPr>
      </w:pPr>
      <w:r>
        <w:rPr>
          <w:rFonts w:hint="eastAsia" w:ascii="仿宋" w:hAnsi="仿宋" w:eastAsia="仿宋"/>
          <w:sz w:val="24"/>
        </w:rPr>
        <w:t>据介绍，今年北斗导航卫星还将保持高密度发射，</w:t>
      </w:r>
      <w:r>
        <w:rPr>
          <w:rFonts w:hint="eastAsia" w:ascii="黑体" w:hAnsi="黑体" w:eastAsia="黑体"/>
          <w:b/>
          <w:sz w:val="24"/>
        </w:rPr>
        <w:t>预计到2020年，我国将全面完成北斗三号全球系统建设。</w:t>
      </w:r>
    </w:p>
    <w:p>
      <w:pPr>
        <w:pStyle w:val="5"/>
        <w:spacing w:before="0" w:after="0" w:line="360" w:lineRule="auto"/>
        <w:rPr>
          <w:rFonts w:ascii="楷体" w:hAnsi="楷体" w:eastAsia="楷体"/>
          <w:sz w:val="24"/>
        </w:rPr>
      </w:pPr>
      <w:r>
        <w:rPr>
          <w:rFonts w:hint="eastAsia" w:ascii="楷体" w:hAnsi="楷体" w:eastAsia="楷体"/>
          <w:sz w:val="24"/>
        </w:rPr>
        <w:t>4.“一带一路”5G+4K传播创新国际论坛技术展开幕</w:t>
      </w:r>
    </w:p>
    <w:p>
      <w:pPr>
        <w:spacing w:line="360" w:lineRule="auto"/>
        <w:ind w:firstLine="480" w:firstLineChars="200"/>
        <w:rPr>
          <w:rFonts w:ascii="仿宋" w:hAnsi="仿宋" w:eastAsia="仿宋"/>
          <w:sz w:val="24"/>
        </w:rPr>
      </w:pPr>
      <w:r>
        <w:rPr>
          <w:rFonts w:hint="eastAsia" w:ascii="仿宋" w:hAnsi="仿宋" w:eastAsia="仿宋"/>
          <w:sz w:val="24"/>
        </w:rPr>
        <w:t>汇聚全球领先新媒体传播技术的</w:t>
      </w:r>
      <w:r>
        <w:rPr>
          <w:rFonts w:hint="eastAsia" w:ascii="黑体" w:hAnsi="黑体" w:eastAsia="黑体"/>
          <w:b/>
          <w:color w:val="FF0000"/>
          <w:sz w:val="24"/>
        </w:rPr>
        <w:t>“一带一路”5G+4K传播创新国际论坛媒体应用技术展</w:t>
      </w:r>
      <w:r>
        <w:rPr>
          <w:rFonts w:hint="eastAsia" w:ascii="仿宋" w:hAnsi="仿宋" w:eastAsia="仿宋"/>
          <w:sz w:val="24"/>
        </w:rPr>
        <w:t>，今天（4月21日）在</w:t>
      </w:r>
      <w:r>
        <w:rPr>
          <w:rFonts w:hint="eastAsia" w:ascii="黑体" w:hAnsi="黑体" w:eastAsia="黑体"/>
          <w:b/>
          <w:color w:val="FF0000"/>
          <w:sz w:val="24"/>
        </w:rPr>
        <w:t>北京</w:t>
      </w:r>
      <w:r>
        <w:rPr>
          <w:rFonts w:hint="eastAsia" w:ascii="仿宋" w:hAnsi="仿宋" w:eastAsia="仿宋"/>
          <w:sz w:val="24"/>
        </w:rPr>
        <w:t>开幕。“央视5G+4K+AI制作展示”“索尼8K拍摄制作”“华为5G+4K展示”“5G网络家庭应用场景”等展区集中展示了国际前沿的媒体先进技术和视频设备。</w:t>
      </w:r>
    </w:p>
    <w:p>
      <w:pPr>
        <w:spacing w:line="360" w:lineRule="auto"/>
        <w:ind w:firstLine="480" w:firstLineChars="200"/>
        <w:rPr>
          <w:rFonts w:ascii="仿宋" w:hAnsi="仿宋" w:eastAsia="仿宋"/>
          <w:sz w:val="24"/>
        </w:rPr>
      </w:pPr>
      <w:r>
        <w:rPr>
          <w:rFonts w:hint="eastAsia" w:ascii="仿宋" w:hAnsi="仿宋" w:eastAsia="仿宋"/>
          <w:sz w:val="24"/>
        </w:rPr>
        <w:t>由中央广播电视总台联合丝绸之路电视国际合作共同体、国际知名设备商等举办的这次展览，为国际媒体间的前沿技术展示和合作交流提供了平台。</w:t>
      </w:r>
    </w:p>
    <w:p>
      <w:pPr>
        <w:spacing w:line="360" w:lineRule="auto"/>
        <w:ind w:firstLine="480" w:firstLineChars="200"/>
        <w:rPr>
          <w:rFonts w:ascii="仿宋" w:hAnsi="仿宋" w:eastAsia="仿宋"/>
          <w:sz w:val="24"/>
        </w:rPr>
      </w:pPr>
      <w:r>
        <w:rPr>
          <w:rFonts w:hint="eastAsia" w:ascii="仿宋" w:hAnsi="仿宋" w:eastAsia="仿宋"/>
          <w:sz w:val="24"/>
        </w:rPr>
        <w:t>当天，中央广播电视总台和华为公司还签署了战略合作协议。根据协议，双方将围绕5G和4K、8K的应用，开展全方位的产业深度合作。</w:t>
      </w:r>
    </w:p>
    <w:p>
      <w:pPr>
        <w:spacing w:line="360" w:lineRule="auto"/>
        <w:ind w:firstLine="482" w:firstLineChars="200"/>
        <w:rPr>
          <w:rFonts w:ascii="黑体" w:hAnsi="黑体" w:eastAsia="黑体"/>
          <w:b/>
          <w:sz w:val="24"/>
        </w:rPr>
      </w:pPr>
    </w:p>
    <w:p>
      <w:pPr>
        <w:pStyle w:val="4"/>
        <w:spacing w:before="0" w:after="0" w:line="360" w:lineRule="auto"/>
        <w:rPr>
          <w:rFonts w:ascii="黑体" w:hAnsi="黑体" w:eastAsia="黑体"/>
          <w:sz w:val="28"/>
        </w:rPr>
      </w:pPr>
      <w:r>
        <w:rPr>
          <w:rFonts w:hint="eastAsia" w:ascii="黑体" w:hAnsi="黑体" w:eastAsia="黑体"/>
          <w:sz w:val="28"/>
        </w:rPr>
        <w:t>六、国际要闻</w:t>
      </w:r>
    </w:p>
    <w:p>
      <w:pPr>
        <w:pStyle w:val="5"/>
        <w:spacing w:before="0" w:after="0" w:line="360" w:lineRule="auto"/>
        <w:rPr>
          <w:rFonts w:ascii="楷体" w:hAnsi="楷体" w:eastAsia="楷体"/>
          <w:sz w:val="24"/>
        </w:rPr>
      </w:pPr>
      <w:r>
        <w:rPr>
          <w:rFonts w:hint="eastAsia" w:ascii="楷体" w:hAnsi="楷体" w:eastAsia="楷体"/>
          <w:sz w:val="24"/>
        </w:rPr>
        <w:t>1.美国航空再延长波音737MAX停飞期</w:t>
      </w:r>
    </w:p>
    <w:p>
      <w:pPr>
        <w:spacing w:line="360" w:lineRule="auto"/>
        <w:ind w:firstLine="480" w:firstLineChars="200"/>
        <w:rPr>
          <w:rFonts w:ascii="仿宋" w:hAnsi="仿宋" w:eastAsia="仿宋"/>
          <w:sz w:val="24"/>
        </w:rPr>
      </w:pPr>
      <w:r>
        <w:rPr>
          <w:rFonts w:hint="eastAsia" w:ascii="仿宋" w:hAnsi="仿宋" w:eastAsia="仿宋"/>
          <w:sz w:val="24"/>
        </w:rPr>
        <w:t>美国最大的航空公司、美国航空公司14日表示，将波音</w:t>
      </w:r>
      <w:r>
        <w:rPr>
          <w:rFonts w:hint="eastAsia" w:ascii="黑体" w:hAnsi="黑体" w:eastAsia="黑体"/>
          <w:b/>
          <w:color w:val="FF0000"/>
          <w:sz w:val="24"/>
        </w:rPr>
        <w:t>737MAX系列</w:t>
      </w:r>
      <w:r>
        <w:rPr>
          <w:rFonts w:hint="eastAsia" w:ascii="仿宋" w:hAnsi="仿宋" w:eastAsia="仿宋"/>
          <w:sz w:val="24"/>
        </w:rPr>
        <w:t>飞机的停飞期限从不久前宣布的6月5日再延长至8月19日。这期间，美国航空公司每天预计会取消约115架次航班。</w:t>
      </w:r>
    </w:p>
    <w:p>
      <w:pPr>
        <w:spacing w:line="360" w:lineRule="auto"/>
        <w:ind w:firstLine="480" w:firstLineChars="200"/>
        <w:rPr>
          <w:rFonts w:ascii="仿宋" w:hAnsi="仿宋" w:eastAsia="仿宋"/>
          <w:sz w:val="24"/>
        </w:rPr>
      </w:pPr>
      <w:r>
        <w:rPr>
          <w:rFonts w:hint="eastAsia" w:ascii="仿宋" w:hAnsi="仿宋" w:eastAsia="仿宋"/>
          <w:sz w:val="24"/>
        </w:rPr>
        <w:t>上月埃塞航空一架波音737MAX8客机失事，这是五个月内该型号客机发生的第二起空难，飞机的相关控制软件遭质疑，波音737MAX系列飞机随即在全球范围内被停飞。</w:t>
      </w:r>
    </w:p>
    <w:p>
      <w:pPr>
        <w:pStyle w:val="5"/>
        <w:spacing w:before="0" w:after="0" w:line="360" w:lineRule="auto"/>
        <w:rPr>
          <w:rFonts w:ascii="仿宋" w:hAnsi="仿宋" w:eastAsia="仿宋"/>
          <w:sz w:val="24"/>
        </w:rPr>
      </w:pPr>
      <w:r>
        <w:rPr>
          <w:rFonts w:hint="eastAsia" w:ascii="楷体" w:hAnsi="楷体" w:eastAsia="楷体"/>
          <w:sz w:val="24"/>
        </w:rPr>
        <w:t>2.“勇士竞赛”国际特种兵比武在约旦举行</w:t>
      </w:r>
    </w:p>
    <w:p>
      <w:pPr>
        <w:spacing w:line="360" w:lineRule="auto"/>
        <w:ind w:firstLine="480" w:firstLineChars="200"/>
        <w:rPr>
          <w:rFonts w:ascii="仿宋" w:hAnsi="仿宋" w:eastAsia="仿宋"/>
          <w:sz w:val="24"/>
        </w:rPr>
      </w:pPr>
      <w:r>
        <w:rPr>
          <w:rFonts w:hint="eastAsia" w:ascii="仿宋" w:hAnsi="仿宋" w:eastAsia="仿宋"/>
          <w:sz w:val="24"/>
        </w:rPr>
        <w:t>世界最顶级的特种兵比赛之一、“勇士竞赛”国际特种兵比武14日在约旦首都安曼郊外拉开帷幕，来自20多个国家的40多支反恐精英队伍将在这里进行为期7天的较量。今年的“勇士竞赛”项目主要是在反恐方面进行技能角逐。开幕式上，约旦特种兵进行了反恐演习，包括抓捕罪犯、高楼解救人质、精准射击等。</w:t>
      </w:r>
    </w:p>
    <w:p>
      <w:pPr>
        <w:pStyle w:val="5"/>
        <w:spacing w:before="0" w:after="0" w:line="360" w:lineRule="auto"/>
        <w:rPr>
          <w:rFonts w:ascii="楷体" w:hAnsi="楷体" w:eastAsia="楷体"/>
          <w:sz w:val="24"/>
        </w:rPr>
      </w:pPr>
      <w:r>
        <w:rPr>
          <w:rFonts w:hint="eastAsia" w:ascii="楷体" w:hAnsi="楷体" w:eastAsia="楷体"/>
          <w:sz w:val="24"/>
        </w:rPr>
        <w:t>3.马克龙：希望五年内重建巴黎圣母院</w:t>
      </w:r>
    </w:p>
    <w:p>
      <w:pPr>
        <w:spacing w:line="360" w:lineRule="auto"/>
        <w:ind w:firstLine="480" w:firstLineChars="200"/>
        <w:rPr>
          <w:rFonts w:ascii="仿宋" w:hAnsi="仿宋" w:eastAsia="仿宋"/>
          <w:sz w:val="24"/>
        </w:rPr>
      </w:pPr>
      <w:r>
        <w:rPr>
          <w:rFonts w:hint="eastAsia" w:ascii="仿宋" w:hAnsi="仿宋" w:eastAsia="仿宋"/>
          <w:sz w:val="24"/>
        </w:rPr>
        <w:t>巴黎圣母院大火后的调查和清理工作16日展开。法国内政部国务秘书洛朗·努内兹表示，目前专家开始对</w:t>
      </w:r>
      <w:r>
        <w:rPr>
          <w:rFonts w:hint="eastAsia" w:ascii="黑体" w:hAnsi="黑体" w:eastAsia="黑体"/>
          <w:b/>
          <w:color w:val="FF0000"/>
          <w:sz w:val="24"/>
        </w:rPr>
        <w:t>巴黎圣母院</w:t>
      </w:r>
      <w:r>
        <w:rPr>
          <w:rFonts w:hint="eastAsia" w:ascii="仿宋" w:hAnsi="仿宋" w:eastAsia="仿宋"/>
          <w:sz w:val="24"/>
        </w:rPr>
        <w:t>的建筑受损情况和安全性进行评估。后续消防员和文化部门人员将进入巴黎圣母院进行修复工作。法国总统马克龙16日发表讲话说，希望在</w:t>
      </w:r>
      <w:r>
        <w:rPr>
          <w:rFonts w:hint="eastAsia" w:ascii="黑体" w:hAnsi="黑体" w:eastAsia="黑体"/>
          <w:b/>
          <w:color w:val="FF0000"/>
          <w:sz w:val="24"/>
        </w:rPr>
        <w:t>五年内</w:t>
      </w:r>
      <w:r>
        <w:rPr>
          <w:rFonts w:hint="eastAsia" w:ascii="仿宋" w:hAnsi="仿宋" w:eastAsia="仿宋"/>
          <w:sz w:val="24"/>
        </w:rPr>
        <w:t>重建巴黎圣母院。</w:t>
      </w:r>
    </w:p>
    <w:p>
      <w:pPr>
        <w:pStyle w:val="5"/>
        <w:spacing w:before="0" w:after="0" w:line="360" w:lineRule="auto"/>
        <w:rPr>
          <w:rFonts w:ascii="楷体" w:hAnsi="楷体" w:eastAsia="楷体"/>
          <w:sz w:val="24"/>
        </w:rPr>
      </w:pPr>
      <w:r>
        <w:rPr>
          <w:rFonts w:hint="eastAsia" w:ascii="楷体" w:hAnsi="楷体" w:eastAsia="楷体"/>
          <w:sz w:val="24"/>
        </w:rPr>
        <w:t>4.朝鲜称试射新型战术制导武器</w:t>
      </w:r>
    </w:p>
    <w:p>
      <w:pPr>
        <w:spacing w:line="360" w:lineRule="auto"/>
        <w:ind w:firstLine="480" w:firstLineChars="200"/>
        <w:rPr>
          <w:rFonts w:ascii="仿宋" w:hAnsi="仿宋" w:eastAsia="仿宋"/>
          <w:sz w:val="24"/>
        </w:rPr>
      </w:pPr>
      <w:r>
        <w:rPr>
          <w:rFonts w:hint="eastAsia" w:ascii="仿宋" w:hAnsi="仿宋" w:eastAsia="仿宋"/>
          <w:sz w:val="24"/>
        </w:rPr>
        <w:t>据朝中社18日报道，朝鲜最高领导人金正恩17日观摩并指导了国防科学院进行的</w:t>
      </w:r>
      <w:r>
        <w:rPr>
          <w:rFonts w:hint="eastAsia" w:ascii="黑体" w:hAnsi="黑体" w:eastAsia="黑体"/>
          <w:b/>
          <w:color w:val="FF0000"/>
          <w:sz w:val="24"/>
        </w:rPr>
        <w:t>“新型战术制导武器”</w:t>
      </w:r>
      <w:r>
        <w:rPr>
          <w:rFonts w:hint="eastAsia" w:ascii="仿宋" w:hAnsi="仿宋" w:eastAsia="仿宋"/>
          <w:sz w:val="24"/>
        </w:rPr>
        <w:t>试射。报道说，通过试射，这一武器的设计指标得到“验证”，金正恩对试射结果表示“满意”。报道没有提及这一武器的具体名称或类型。据朝中社此前报道，金正恩16日指导了人民军航空和防空部队的飞行训练。</w:t>
      </w:r>
    </w:p>
    <w:p>
      <w:pPr>
        <w:pStyle w:val="5"/>
        <w:spacing w:before="0" w:after="0" w:line="360" w:lineRule="auto"/>
        <w:rPr>
          <w:rFonts w:ascii="楷体" w:hAnsi="楷体" w:eastAsia="楷体"/>
          <w:sz w:val="24"/>
        </w:rPr>
      </w:pPr>
      <w:r>
        <w:rPr>
          <w:rFonts w:hint="eastAsia" w:ascii="楷体" w:hAnsi="楷体" w:eastAsia="楷体"/>
          <w:sz w:val="24"/>
        </w:rPr>
        <w:t>5.美国宣布对古巴实施新限制措施</w:t>
      </w:r>
    </w:p>
    <w:p>
      <w:pPr>
        <w:spacing w:line="360" w:lineRule="auto"/>
        <w:ind w:firstLine="480" w:firstLineChars="200"/>
        <w:rPr>
          <w:rFonts w:ascii="仿宋" w:hAnsi="仿宋" w:eastAsia="仿宋"/>
          <w:sz w:val="24"/>
        </w:rPr>
      </w:pPr>
      <w:r>
        <w:rPr>
          <w:rFonts w:hint="eastAsia" w:ascii="仿宋" w:hAnsi="仿宋" w:eastAsia="仿宋"/>
          <w:sz w:val="24"/>
        </w:rPr>
        <w:t>美国方面17日宣布对古巴实施新限制措施。</w:t>
      </w:r>
      <w:r>
        <w:rPr>
          <w:rFonts w:hint="eastAsia" w:ascii="黑体" w:hAnsi="黑体" w:eastAsia="黑体"/>
          <w:b/>
          <w:sz w:val="24"/>
        </w:rPr>
        <w:t>措施包括将美国境内居民向古巴亲属汇款额度降低，限制奥巴马时期开启的美国居民赴古巴旅游等。</w:t>
      </w:r>
      <w:r>
        <w:rPr>
          <w:rFonts w:hint="eastAsia" w:ascii="仿宋" w:hAnsi="仿宋" w:eastAsia="仿宋"/>
          <w:sz w:val="24"/>
        </w:rPr>
        <w:t>美国还称，如果任何企业或个人在其生意业务中使用了所谓的古巴政府“没收”的美国公民财产，美国公民将有权起诉这些古巴实体以及与其有经贸往来的外国公司。</w:t>
      </w:r>
    </w:p>
    <w:p>
      <w:pPr>
        <w:spacing w:line="360" w:lineRule="auto"/>
        <w:ind w:firstLine="480" w:firstLineChars="200"/>
        <w:rPr>
          <w:rFonts w:ascii="仿宋" w:hAnsi="仿宋" w:eastAsia="仿宋"/>
          <w:sz w:val="24"/>
        </w:rPr>
      </w:pPr>
      <w:r>
        <w:rPr>
          <w:rFonts w:hint="eastAsia" w:ascii="仿宋" w:hAnsi="仿宋" w:eastAsia="仿宋"/>
          <w:sz w:val="24"/>
        </w:rPr>
        <w:t>对此，古巴外长罗德里格斯指责美方的决定是对国际法的攻击，也是对古巴及相关第三国主权的攻击，不会得逞。法国财长勒梅尔也表示，如果美国借古巴问题制裁欧洲公司，欧洲方面将采取反制措施。</w:t>
      </w:r>
    </w:p>
    <w:p>
      <w:pPr>
        <w:pStyle w:val="5"/>
        <w:spacing w:before="0" w:after="0" w:line="360" w:lineRule="auto"/>
        <w:rPr>
          <w:rFonts w:ascii="楷体" w:hAnsi="楷体" w:eastAsia="楷体"/>
          <w:sz w:val="24"/>
        </w:rPr>
      </w:pPr>
      <w:r>
        <w:rPr>
          <w:rFonts w:hint="eastAsia" w:ascii="楷体" w:hAnsi="楷体" w:eastAsia="楷体"/>
          <w:sz w:val="24"/>
        </w:rPr>
        <w:t>6.斯里兰卡多地爆炸 至少190人死亡</w:t>
      </w:r>
    </w:p>
    <w:p>
      <w:pPr>
        <w:spacing w:line="360" w:lineRule="auto"/>
        <w:ind w:firstLine="480" w:firstLineChars="200"/>
        <w:rPr>
          <w:rFonts w:ascii="仿宋" w:hAnsi="仿宋" w:eastAsia="仿宋"/>
          <w:sz w:val="24"/>
        </w:rPr>
      </w:pPr>
      <w:r>
        <w:rPr>
          <w:rFonts w:hint="eastAsia" w:ascii="仿宋" w:hAnsi="仿宋" w:eastAsia="仿宋"/>
          <w:sz w:val="24"/>
        </w:rPr>
        <w:t>包括</w:t>
      </w:r>
      <w:r>
        <w:rPr>
          <w:rFonts w:hint="eastAsia" w:ascii="黑体" w:hAnsi="黑体" w:eastAsia="黑体"/>
          <w:b/>
          <w:color w:val="FF0000"/>
          <w:sz w:val="24"/>
        </w:rPr>
        <w:t>首都科伦坡</w:t>
      </w:r>
      <w:r>
        <w:rPr>
          <w:rFonts w:hint="eastAsia" w:ascii="仿宋" w:hAnsi="仿宋" w:eastAsia="仿宋"/>
          <w:sz w:val="24"/>
        </w:rPr>
        <w:t>在内的斯里兰卡多地今天（21日）发生爆炸。当地媒体援引医院方面消息报道说，爆炸已导致190人死亡，499人受伤。据悉，死者中包括35名外国人。中国驻斯里兰卡使馆说，有4名中国公民受伤。</w:t>
      </w:r>
    </w:p>
    <w:p>
      <w:pPr>
        <w:spacing w:line="360" w:lineRule="auto"/>
        <w:ind w:firstLine="480" w:firstLineChars="200"/>
        <w:rPr>
          <w:rFonts w:ascii="仿宋" w:hAnsi="仿宋" w:eastAsia="仿宋"/>
          <w:sz w:val="24"/>
        </w:rPr>
      </w:pPr>
      <w:r>
        <w:rPr>
          <w:rFonts w:hint="eastAsia" w:ascii="仿宋" w:hAnsi="仿宋" w:eastAsia="仿宋"/>
          <w:sz w:val="24"/>
        </w:rPr>
        <w:t>斯里兰卡警方透露，</w:t>
      </w:r>
      <w:r>
        <w:rPr>
          <w:rFonts w:hint="eastAsia" w:ascii="黑体" w:hAnsi="黑体" w:eastAsia="黑体"/>
          <w:b/>
          <w:sz w:val="24"/>
        </w:rPr>
        <w:t>21号上午共发生六起爆炸事件</w:t>
      </w:r>
      <w:r>
        <w:rPr>
          <w:rFonts w:hint="eastAsia" w:ascii="仿宋" w:hAnsi="仿宋" w:eastAsia="仿宋"/>
          <w:sz w:val="24"/>
        </w:rPr>
        <w:t>，包括三座酒店和三座教堂。位于斯里兰卡首都科伦坡的香格里拉酒店、肉桂大酒店、金斯伯里酒店以及一座教堂，分别发生爆炸。此外在科伦坡以北的尼甘布以及位于该国东部的拜蒂克洛，也各有一座教堂发生爆炸。从媒体公布的视频可以看到，袭击发生后，现场一片狼藉。警方以及救援人员紧急赶往现场。</w:t>
      </w:r>
      <w:r>
        <w:rPr>
          <w:rFonts w:hint="eastAsia" w:ascii="黑体" w:hAnsi="黑体" w:eastAsia="黑体"/>
          <w:b/>
          <w:sz w:val="24"/>
        </w:rPr>
        <w:t>当地时间21日下午，科伦坡附近发生了第七起和第八起爆炸</w:t>
      </w:r>
      <w:r>
        <w:rPr>
          <w:rFonts w:hint="eastAsia" w:ascii="仿宋" w:hAnsi="仿宋" w:eastAsia="仿宋"/>
          <w:sz w:val="24"/>
        </w:rPr>
        <w:t>，爆炸地点包括一家酒店。</w:t>
      </w:r>
    </w:p>
    <w:p>
      <w:pPr>
        <w:spacing w:line="360" w:lineRule="auto"/>
        <w:ind w:firstLine="480" w:firstLineChars="200"/>
        <w:rPr>
          <w:rFonts w:ascii="仿宋" w:hAnsi="仿宋" w:eastAsia="仿宋"/>
          <w:sz w:val="24"/>
        </w:rPr>
      </w:pPr>
      <w:r>
        <w:rPr>
          <w:rFonts w:hint="eastAsia" w:ascii="仿宋" w:hAnsi="仿宋" w:eastAsia="仿宋"/>
          <w:sz w:val="24"/>
        </w:rPr>
        <w:t>目前尚无组织或个人宣称对这些爆炸袭击负责。斯里兰卡总统西里塞纳发布声明，呼吁民众保持冷静，并配合官方调查。斯里兰卡总理维克勒马辛哈要求召开紧急安全会议。斯里兰卡警察总署发言人宣布，斯里兰卡全国从21日下午开始实行宵禁。此外，为杜绝谣言和不实信息扩散、传播，斯里兰卡政府决定关闭多个社交网络平台。</w:t>
      </w:r>
    </w:p>
    <w:p>
      <w:pPr>
        <w:spacing w:line="360" w:lineRule="auto"/>
        <w:ind w:firstLine="480" w:firstLineChars="200"/>
        <w:rPr>
          <w:rFonts w:ascii="仿宋" w:hAnsi="仿宋" w:eastAsia="仿宋"/>
          <w:sz w:val="24"/>
        </w:rPr>
      </w:pPr>
      <w:r>
        <w:rPr>
          <w:rFonts w:hint="eastAsia" w:ascii="仿宋" w:hAnsi="仿宋" w:eastAsia="仿宋"/>
          <w:sz w:val="24"/>
        </w:rPr>
        <w:t>爆炸发生后，中国驻斯里兰卡使馆第一时间启动应急预案，使馆方面已经通知当地中资企业、华侨华人及在斯里兰卡访问的国内团组注意安全。</w:t>
      </w:r>
    </w:p>
    <w:p>
      <w:pPr>
        <w:pStyle w:val="5"/>
        <w:spacing w:before="0" w:after="0" w:line="360" w:lineRule="auto"/>
        <w:rPr>
          <w:rFonts w:ascii="楷体" w:hAnsi="楷体" w:eastAsia="楷体"/>
          <w:sz w:val="24"/>
        </w:rPr>
      </w:pPr>
      <w:r>
        <w:rPr>
          <w:rFonts w:hint="eastAsia" w:ascii="楷体" w:hAnsi="楷体" w:eastAsia="楷体"/>
          <w:sz w:val="24"/>
        </w:rPr>
        <w:t>7.乌克兰总统大选举行第二轮投票</w:t>
      </w:r>
    </w:p>
    <w:p>
      <w:pPr>
        <w:spacing w:line="360" w:lineRule="auto"/>
        <w:ind w:firstLine="480" w:firstLineChars="200"/>
        <w:rPr>
          <w:rFonts w:ascii="仿宋" w:hAnsi="仿宋" w:eastAsia="仿宋"/>
          <w:sz w:val="24"/>
        </w:rPr>
      </w:pPr>
      <w:r>
        <w:rPr>
          <w:rFonts w:hint="eastAsia" w:ascii="仿宋" w:hAnsi="仿宋" w:eastAsia="仿宋"/>
          <w:sz w:val="24"/>
        </w:rPr>
        <w:t>乌克兰总统大选今天举行第二轮投票。候选人为53岁的现任总统波罗申科和41岁的喜剧演员泽连斯基。在3月31日举行的大选第一轮投票中，泽连斯基和波罗申科分别以30.2%和15.9%的得票率领先。</w:t>
      </w:r>
    </w:p>
    <w:p>
      <w:pPr>
        <w:spacing w:line="360" w:lineRule="auto"/>
        <w:ind w:firstLine="480" w:firstLineChars="200"/>
        <w:rPr>
          <w:rFonts w:ascii="仿宋" w:hAnsi="仿宋" w:eastAsia="仿宋"/>
          <w:sz w:val="24"/>
        </w:rPr>
      </w:pPr>
      <w:r>
        <w:rPr>
          <w:rFonts w:hint="eastAsia" w:ascii="仿宋" w:hAnsi="仿宋" w:eastAsia="仿宋"/>
          <w:sz w:val="24"/>
        </w:rPr>
        <w:t>根据乌克兰选举法，第二轮选举中获简单多数者胜出。</w:t>
      </w:r>
    </w:p>
    <w:p>
      <w:pPr>
        <w:pStyle w:val="4"/>
        <w:spacing w:before="0" w:after="0" w:line="360" w:lineRule="auto"/>
        <w:rPr>
          <w:rFonts w:ascii="黑体" w:hAnsi="黑体" w:eastAsia="黑体"/>
          <w:sz w:val="28"/>
        </w:rPr>
      </w:pPr>
      <w:r>
        <w:rPr>
          <w:rFonts w:hint="eastAsia" w:ascii="黑体" w:hAnsi="黑体" w:eastAsia="黑体"/>
          <w:sz w:val="28"/>
        </w:rPr>
        <w:t>七、地方要闻</w:t>
      </w:r>
    </w:p>
    <w:p>
      <w:pPr>
        <w:pStyle w:val="5"/>
        <w:spacing w:before="0" w:after="0" w:line="360" w:lineRule="auto"/>
        <w:rPr>
          <w:rFonts w:ascii="楷体" w:hAnsi="楷体" w:eastAsia="楷体"/>
          <w:sz w:val="24"/>
        </w:rPr>
      </w:pPr>
      <w:r>
        <w:rPr>
          <w:rFonts w:hint="eastAsia" w:ascii="楷体" w:hAnsi="楷体" w:eastAsia="楷体"/>
          <w:sz w:val="24"/>
        </w:rPr>
        <w:t>1.“龙门创将”创新创业大赛中国赛区总决赛举行</w:t>
      </w:r>
    </w:p>
    <w:p>
      <w:pPr>
        <w:spacing w:line="360" w:lineRule="auto"/>
        <w:ind w:firstLine="480" w:firstLineChars="200"/>
        <w:rPr>
          <w:rFonts w:ascii="仿宋" w:hAnsi="仿宋" w:eastAsia="仿宋"/>
          <w:sz w:val="24"/>
        </w:rPr>
      </w:pPr>
      <w:r>
        <w:rPr>
          <w:rFonts w:hint="eastAsia" w:ascii="仿宋" w:hAnsi="仿宋" w:eastAsia="仿宋"/>
          <w:sz w:val="24"/>
        </w:rPr>
        <w:t>第三届“龙门创将”全球创新创业大赛中国赛区总决赛昨天（14日）在</w:t>
      </w:r>
      <w:r>
        <w:rPr>
          <w:rFonts w:hint="eastAsia" w:ascii="仿宋" w:hAnsi="仿宋" w:eastAsia="仿宋"/>
          <w:color w:val="FF0000"/>
          <w:sz w:val="24"/>
        </w:rPr>
        <w:t>深圳</w:t>
      </w:r>
      <w:r>
        <w:rPr>
          <w:rFonts w:hint="eastAsia" w:ascii="仿宋" w:hAnsi="仿宋" w:eastAsia="仿宋"/>
          <w:sz w:val="24"/>
        </w:rPr>
        <w:t>举行，赛事涉及</w:t>
      </w:r>
      <w:r>
        <w:rPr>
          <w:rFonts w:hint="eastAsia" w:ascii="仿宋" w:hAnsi="仿宋" w:eastAsia="仿宋"/>
          <w:color w:val="FF0000"/>
          <w:sz w:val="24"/>
        </w:rPr>
        <w:t>人工智能、电子医疗、网络与5G、物联网</w:t>
      </w:r>
      <w:r>
        <w:rPr>
          <w:rFonts w:hint="eastAsia" w:ascii="仿宋" w:hAnsi="仿宋" w:eastAsia="仿宋"/>
          <w:sz w:val="24"/>
        </w:rPr>
        <w:t>等十多个领域。3万多个创新创业项目经过激烈角逐，竞选出中国赛区三强。三年来，“龙门创将”赛事已成为促进创业者、项目、资本、技术对接的平台。</w:t>
      </w:r>
    </w:p>
    <w:p>
      <w:pPr>
        <w:pStyle w:val="5"/>
        <w:spacing w:before="0" w:after="0" w:line="360" w:lineRule="auto"/>
        <w:rPr>
          <w:rFonts w:ascii="楷体" w:hAnsi="楷体" w:eastAsia="楷体"/>
          <w:sz w:val="24"/>
        </w:rPr>
      </w:pPr>
      <w:r>
        <w:rPr>
          <w:rFonts w:hint="eastAsia" w:ascii="楷体" w:hAnsi="楷体" w:eastAsia="楷体"/>
          <w:sz w:val="24"/>
        </w:rPr>
        <w:t>2.京雄城际铁路今天开始铺轨</w:t>
      </w:r>
    </w:p>
    <w:p>
      <w:pPr>
        <w:spacing w:line="360" w:lineRule="auto"/>
        <w:ind w:firstLine="482" w:firstLineChars="200"/>
        <w:rPr>
          <w:rFonts w:ascii="仿宋" w:hAnsi="仿宋" w:eastAsia="仿宋"/>
          <w:sz w:val="24"/>
        </w:rPr>
      </w:pPr>
      <w:r>
        <w:rPr>
          <w:rFonts w:hint="eastAsia" w:ascii="黑体" w:hAnsi="黑体" w:eastAsia="黑体"/>
          <w:b/>
          <w:color w:val="FF0000"/>
          <w:sz w:val="24"/>
        </w:rPr>
        <w:t>北京至雄安城际铁路</w:t>
      </w:r>
      <w:r>
        <w:rPr>
          <w:rFonts w:hint="eastAsia" w:ascii="仿宋" w:hAnsi="仿宋" w:eastAsia="仿宋"/>
          <w:sz w:val="24"/>
        </w:rPr>
        <w:t>今天（15日）开始铺轨，这标志着京雄城际铁路建设进入最后冲刺阶段，预计今年9月底京雄城际北京段将与北京大兴国际机场同步开通运营，届时旅客从北京西站乘坐高铁到新机场只需20分钟。</w:t>
      </w:r>
    </w:p>
    <w:p>
      <w:pPr>
        <w:pStyle w:val="5"/>
        <w:spacing w:before="0" w:after="0" w:line="360" w:lineRule="auto"/>
        <w:rPr>
          <w:rFonts w:ascii="楷体" w:hAnsi="楷体" w:eastAsia="楷体"/>
          <w:sz w:val="24"/>
        </w:rPr>
      </w:pPr>
      <w:r>
        <w:rPr>
          <w:rFonts w:hint="eastAsia" w:ascii="楷体" w:hAnsi="楷体" w:eastAsia="楷体"/>
          <w:sz w:val="24"/>
        </w:rPr>
        <w:t>3.【“一带一路”进行时】海南：“一带一路”支点作用凸显</w:t>
      </w:r>
    </w:p>
    <w:p>
      <w:pPr>
        <w:spacing w:line="360" w:lineRule="auto"/>
        <w:ind w:firstLine="480" w:firstLineChars="200"/>
        <w:rPr>
          <w:rFonts w:ascii="仿宋" w:hAnsi="仿宋" w:eastAsia="仿宋"/>
          <w:sz w:val="24"/>
        </w:rPr>
      </w:pPr>
      <w:r>
        <w:rPr>
          <w:rFonts w:hint="eastAsia" w:ascii="仿宋" w:hAnsi="仿宋" w:eastAsia="仿宋"/>
          <w:sz w:val="24"/>
        </w:rPr>
        <w:t>海南，作为古丝路重要的海上驿站，曾经见证了海上丝路的繁荣景象。如今，随着“一带一路”国际合作的不断深化，这里正成为国际陆海贸易的新支点。</w:t>
      </w:r>
    </w:p>
    <w:p>
      <w:pPr>
        <w:spacing w:line="360" w:lineRule="auto"/>
        <w:ind w:firstLine="480" w:firstLineChars="200"/>
        <w:rPr>
          <w:rFonts w:ascii="仿宋" w:hAnsi="仿宋" w:eastAsia="仿宋"/>
          <w:sz w:val="24"/>
        </w:rPr>
      </w:pPr>
      <w:r>
        <w:rPr>
          <w:rFonts w:hint="eastAsia" w:ascii="仿宋" w:hAnsi="仿宋" w:eastAsia="仿宋"/>
          <w:sz w:val="24"/>
        </w:rPr>
        <w:t>现在，海南正努力建设国内到东南亚乃至世界各地的海运中转通道，国际海运航线由12条拓展到74条；海南也正加密到东南亚热门城市的空中直航航线，国际航线已经拓展到74条。海空航线的加密，正开启海南全方位对外开放的新格局。</w:t>
      </w:r>
    </w:p>
    <w:p>
      <w:pPr>
        <w:pStyle w:val="5"/>
        <w:spacing w:before="0" w:after="0" w:line="360" w:lineRule="auto"/>
        <w:rPr>
          <w:rFonts w:ascii="楷体" w:hAnsi="楷体" w:eastAsia="楷体"/>
          <w:sz w:val="24"/>
        </w:rPr>
      </w:pPr>
      <w:r>
        <w:rPr>
          <w:rFonts w:hint="eastAsia" w:ascii="楷体" w:hAnsi="楷体" w:eastAsia="楷体"/>
          <w:sz w:val="24"/>
        </w:rPr>
        <w:t>4.【壮丽70年 奋斗新时代】新疆石河子：荒漠戈壁建新城</w:t>
      </w:r>
    </w:p>
    <w:p>
      <w:pPr>
        <w:spacing w:line="360" w:lineRule="auto"/>
        <w:ind w:firstLine="480" w:firstLineChars="200"/>
        <w:rPr>
          <w:rFonts w:ascii="仿宋" w:hAnsi="仿宋" w:eastAsia="仿宋"/>
          <w:sz w:val="24"/>
        </w:rPr>
      </w:pPr>
      <w:r>
        <w:rPr>
          <w:rFonts w:hint="eastAsia" w:ascii="仿宋" w:hAnsi="仿宋" w:eastAsia="仿宋"/>
          <w:sz w:val="24"/>
        </w:rPr>
        <w:t>新疆石河子，是一座从荒漠戈壁中建起的城市。60多年前，一批军垦战士和建设者挺进荒滩、以无私奉献、艰苦奋斗的精神，在“无人之地”创造绿洲、建设城市。茫茫戈壁，镶嵌起一颗汗水与热血凝成的明珠。</w:t>
      </w:r>
    </w:p>
    <w:p>
      <w:pPr>
        <w:spacing w:line="360" w:lineRule="auto"/>
        <w:ind w:firstLine="480" w:firstLineChars="200"/>
        <w:rPr>
          <w:rFonts w:ascii="仿宋" w:hAnsi="仿宋" w:eastAsia="仿宋"/>
          <w:sz w:val="24"/>
        </w:rPr>
      </w:pPr>
      <w:r>
        <w:rPr>
          <w:rFonts w:hint="eastAsia" w:ascii="仿宋" w:hAnsi="仿宋" w:eastAsia="仿宋"/>
          <w:sz w:val="24"/>
        </w:rPr>
        <w:t>如今，</w:t>
      </w:r>
      <w:r>
        <w:rPr>
          <w:rFonts w:hint="eastAsia" w:ascii="仿宋" w:hAnsi="仿宋" w:eastAsia="仿宋"/>
          <w:b/>
          <w:color w:val="FF0000"/>
          <w:sz w:val="24"/>
        </w:rPr>
        <w:t>爱国奉献、艰苦创业</w:t>
      </w:r>
      <w:r>
        <w:rPr>
          <w:rFonts w:hint="eastAsia" w:ascii="仿宋" w:hAnsi="仿宋" w:eastAsia="仿宋"/>
          <w:sz w:val="24"/>
        </w:rPr>
        <w:t>的</w:t>
      </w:r>
      <w:r>
        <w:rPr>
          <w:rFonts w:hint="eastAsia" w:ascii="仿宋" w:hAnsi="仿宋" w:eastAsia="仿宋"/>
          <w:b/>
          <w:color w:val="FF0000"/>
          <w:sz w:val="24"/>
        </w:rPr>
        <w:t>“兵团精神”</w:t>
      </w:r>
      <w:r>
        <w:rPr>
          <w:rFonts w:hint="eastAsia" w:ascii="仿宋" w:hAnsi="仿宋" w:eastAsia="仿宋"/>
          <w:sz w:val="24"/>
        </w:rPr>
        <w:t>，正激励新一代建设者投身边疆。每年，石河子大学50%以上的本科内地学生留在新疆工作。来自内蒙古赤峰的王春雷2007年从石河子大学毕业后，和爱人扎根到兵团133团，农忙时抓生产、农闲时搞训练。扎根边疆基层的新时代青年，已经成为稳疆兴疆的重要力量。</w:t>
      </w:r>
    </w:p>
    <w:p>
      <w:pPr>
        <w:pStyle w:val="5"/>
        <w:spacing w:before="0" w:after="0" w:line="360" w:lineRule="auto"/>
        <w:rPr>
          <w:rFonts w:ascii="楷体" w:hAnsi="楷体" w:eastAsia="楷体"/>
          <w:sz w:val="24"/>
        </w:rPr>
      </w:pPr>
      <w:r>
        <w:rPr>
          <w:rFonts w:hint="eastAsia" w:ascii="楷体" w:hAnsi="楷体" w:eastAsia="楷体"/>
          <w:sz w:val="24"/>
        </w:rPr>
        <w:t>5.台湾花莲发生6.7级地震</w:t>
      </w:r>
    </w:p>
    <w:p>
      <w:pPr>
        <w:spacing w:line="360" w:lineRule="auto"/>
        <w:ind w:firstLine="480" w:firstLineChars="200"/>
        <w:rPr>
          <w:rFonts w:ascii="黑体" w:hAnsi="黑体" w:eastAsia="黑体"/>
          <w:b/>
          <w:sz w:val="24"/>
        </w:rPr>
      </w:pPr>
      <w:r>
        <w:rPr>
          <w:rFonts w:hint="eastAsia" w:ascii="仿宋" w:hAnsi="仿宋" w:eastAsia="仿宋"/>
          <w:sz w:val="24"/>
        </w:rPr>
        <w:t>据中国地震台网正式测定，今天（4月18日）中午13点01分，在台湾花莲县海域发生6.7级地震，震源深度24公里，属</w:t>
      </w:r>
      <w:r>
        <w:rPr>
          <w:rFonts w:hint="eastAsia" w:ascii="黑体" w:hAnsi="黑体" w:eastAsia="黑体"/>
          <w:b/>
          <w:color w:val="FF0000"/>
          <w:sz w:val="24"/>
        </w:rPr>
        <w:t>浅源型地震</w:t>
      </w:r>
      <w:r>
        <w:rPr>
          <w:rFonts w:hint="eastAsia" w:ascii="仿宋" w:hAnsi="仿宋" w:eastAsia="仿宋"/>
          <w:sz w:val="24"/>
        </w:rPr>
        <w:t>，震中距离台湾岛约1公里。</w:t>
      </w:r>
      <w:r>
        <w:rPr>
          <w:rFonts w:hint="eastAsia" w:ascii="黑体" w:hAnsi="黑体" w:eastAsia="黑体"/>
          <w:b/>
          <w:sz w:val="24"/>
        </w:rPr>
        <w:t>浙江、福建多地有明显震感。</w:t>
      </w:r>
    </w:p>
    <w:p>
      <w:pPr>
        <w:pStyle w:val="5"/>
        <w:spacing w:before="0" w:after="0" w:line="360" w:lineRule="auto"/>
        <w:rPr>
          <w:rFonts w:ascii="楷体" w:hAnsi="楷体" w:eastAsia="楷体"/>
          <w:sz w:val="24"/>
        </w:rPr>
      </w:pPr>
      <w:r>
        <w:rPr>
          <w:rFonts w:hint="eastAsia" w:ascii="楷体" w:hAnsi="楷体" w:eastAsia="楷体"/>
          <w:sz w:val="24"/>
        </w:rPr>
        <w:t>6.其美多吉先进事迹报告会在京举行</w:t>
      </w:r>
    </w:p>
    <w:p>
      <w:pPr>
        <w:spacing w:line="360" w:lineRule="auto"/>
        <w:ind w:firstLine="480" w:firstLineChars="200"/>
        <w:rPr>
          <w:rFonts w:ascii="仿宋" w:hAnsi="仿宋" w:eastAsia="仿宋"/>
          <w:sz w:val="24"/>
        </w:rPr>
      </w:pPr>
      <w:r>
        <w:rPr>
          <w:rFonts w:hint="eastAsia" w:ascii="仿宋" w:hAnsi="仿宋" w:eastAsia="仿宋"/>
          <w:sz w:val="24"/>
        </w:rPr>
        <w:t>其美多吉先进事迹报告会今天（4月18日）在北京举行。五位报告人分别讲述了其美多吉的先进事迹，其美多吉也在现场分享了心路历程和感悟。其美多吉是四川省甘孜县邮政分公司驾驶员，30年如一日在平均海拔3500米的雪线邮路上运送邮件，累计行驶里程140多万公里，没有发生一起责任事故，被誉为“雪线邮路的幸福使者”。来自中央企业系统、交通运输行业干部职工代表、首都各界群众代表等700多人参加了报告会。</w:t>
      </w:r>
    </w:p>
    <w:p>
      <w:pPr>
        <w:pStyle w:val="5"/>
        <w:spacing w:before="0" w:after="0" w:line="360" w:lineRule="auto"/>
        <w:rPr>
          <w:rFonts w:ascii="楷体" w:hAnsi="楷体" w:eastAsia="楷体"/>
          <w:sz w:val="24"/>
        </w:rPr>
      </w:pPr>
      <w:r>
        <w:rPr>
          <w:rFonts w:hint="eastAsia" w:ascii="楷体" w:hAnsi="楷体" w:eastAsia="楷体"/>
          <w:sz w:val="24"/>
        </w:rPr>
        <w:t>7.原创民族舞剧《醒·狮》亮相北京</w:t>
      </w:r>
    </w:p>
    <w:p>
      <w:pPr>
        <w:spacing w:line="360" w:lineRule="auto"/>
        <w:ind w:firstLine="480" w:firstLineChars="200"/>
        <w:rPr>
          <w:rFonts w:ascii="仿宋" w:hAnsi="仿宋" w:eastAsia="仿宋"/>
          <w:sz w:val="24"/>
        </w:rPr>
      </w:pPr>
      <w:r>
        <w:rPr>
          <w:rFonts w:hint="eastAsia" w:ascii="仿宋" w:hAnsi="仿宋" w:eastAsia="仿宋"/>
          <w:sz w:val="24"/>
        </w:rPr>
        <w:t>荣获</w:t>
      </w:r>
      <w:r>
        <w:rPr>
          <w:rFonts w:hint="eastAsia" w:ascii="黑体" w:hAnsi="黑体" w:eastAsia="黑体"/>
          <w:b/>
          <w:sz w:val="24"/>
        </w:rPr>
        <w:t>“荷花奖”舞剧奖</w:t>
      </w:r>
      <w:r>
        <w:rPr>
          <w:rFonts w:hint="eastAsia" w:ascii="仿宋" w:hAnsi="仿宋" w:eastAsia="仿宋"/>
          <w:sz w:val="24"/>
        </w:rPr>
        <w:t>的大型民族舞剧</w:t>
      </w:r>
      <w:r>
        <w:rPr>
          <w:rFonts w:hint="eastAsia" w:ascii="黑体" w:hAnsi="黑体" w:eastAsia="黑体"/>
          <w:b/>
          <w:color w:val="FF0000"/>
          <w:sz w:val="24"/>
        </w:rPr>
        <w:t>《醒·狮》</w:t>
      </w:r>
      <w:r>
        <w:rPr>
          <w:rFonts w:hint="eastAsia" w:ascii="仿宋" w:hAnsi="仿宋" w:eastAsia="仿宋"/>
          <w:sz w:val="24"/>
        </w:rPr>
        <w:t>昨晚（19日）在</w:t>
      </w:r>
      <w:r>
        <w:rPr>
          <w:rFonts w:hint="eastAsia" w:ascii="黑体" w:hAnsi="黑体" w:eastAsia="黑体"/>
          <w:b/>
          <w:sz w:val="24"/>
        </w:rPr>
        <w:t>北京</w:t>
      </w:r>
      <w:r>
        <w:rPr>
          <w:rFonts w:hint="eastAsia" w:ascii="仿宋" w:hAnsi="仿宋" w:eastAsia="仿宋"/>
          <w:sz w:val="24"/>
        </w:rPr>
        <w:t>上演，作品</w:t>
      </w:r>
      <w:r>
        <w:rPr>
          <w:rFonts w:hint="eastAsia" w:ascii="黑体" w:hAnsi="黑体" w:eastAsia="黑体"/>
          <w:b/>
          <w:sz w:val="24"/>
        </w:rPr>
        <w:t>以三元里人民抗英为背景</w:t>
      </w:r>
      <w:r>
        <w:rPr>
          <w:rFonts w:hint="eastAsia" w:ascii="仿宋" w:hAnsi="仿宋" w:eastAsia="仿宋"/>
          <w:sz w:val="24"/>
        </w:rPr>
        <w:t>，以民间醒狮争王赛为主体，将岭南醒狮、广东功夫和广东音乐融入舞蹈表演之中，具有浓郁的岭南文化特色，展现了爱国、团结、奋斗、拼搏的民族精神。</w:t>
      </w:r>
    </w:p>
    <w:p>
      <w:pPr>
        <w:pStyle w:val="5"/>
        <w:spacing w:before="0" w:after="0" w:line="360" w:lineRule="auto"/>
        <w:rPr>
          <w:rFonts w:ascii="楷体" w:hAnsi="楷体" w:eastAsia="楷体"/>
          <w:sz w:val="24"/>
        </w:rPr>
      </w:pPr>
      <w:r>
        <w:rPr>
          <w:rFonts w:hint="eastAsia" w:ascii="楷体" w:hAnsi="楷体" w:eastAsia="楷体"/>
          <w:sz w:val="24"/>
        </w:rPr>
        <w:t>8.第36届潍坊国际风筝会今天开幕</w:t>
      </w:r>
    </w:p>
    <w:p>
      <w:pPr>
        <w:spacing w:line="360" w:lineRule="auto"/>
        <w:ind w:firstLine="482" w:firstLineChars="200"/>
        <w:rPr>
          <w:rFonts w:ascii="仿宋" w:hAnsi="仿宋" w:eastAsia="仿宋"/>
          <w:sz w:val="24"/>
        </w:rPr>
      </w:pPr>
      <w:r>
        <w:rPr>
          <w:rFonts w:hint="eastAsia" w:ascii="黑体" w:hAnsi="黑体" w:eastAsia="黑体"/>
          <w:b/>
          <w:sz w:val="24"/>
        </w:rPr>
        <w:t>第36届潍坊国际风筝会</w:t>
      </w:r>
      <w:r>
        <w:rPr>
          <w:rFonts w:hint="eastAsia" w:ascii="仿宋" w:hAnsi="仿宋" w:eastAsia="仿宋"/>
          <w:sz w:val="24"/>
        </w:rPr>
        <w:t>今天（20日）在</w:t>
      </w:r>
      <w:r>
        <w:rPr>
          <w:rFonts w:hint="eastAsia" w:ascii="黑体" w:hAnsi="黑体" w:eastAsia="黑体"/>
          <w:b/>
          <w:sz w:val="24"/>
        </w:rPr>
        <w:t>山东潍坊</w:t>
      </w:r>
      <w:r>
        <w:rPr>
          <w:rFonts w:hint="eastAsia" w:ascii="仿宋" w:hAnsi="仿宋" w:eastAsia="仿宋"/>
          <w:sz w:val="24"/>
        </w:rPr>
        <w:t>开幕，活动将一直持续到5月3日。风筝会以“拥抱世界、共享蓝天、放飞梦想”为主题，共有来自65个国家或地区的500多名风筝队员参加比赛。</w:t>
      </w:r>
    </w:p>
    <w:p>
      <w:pPr>
        <w:spacing w:line="360" w:lineRule="auto"/>
        <w:jc w:val="center"/>
        <w:rPr>
          <w:rFonts w:ascii="仿宋" w:hAnsi="仿宋" w:eastAsia="仿宋"/>
          <w:sz w:val="24"/>
        </w:rPr>
      </w:pPr>
    </w:p>
    <w:p>
      <w:pPr>
        <w:spacing w:line="360" w:lineRule="auto"/>
        <w:jc w:val="center"/>
        <w:rPr>
          <w:rFonts w:ascii="仿宋" w:hAnsi="仿宋" w:eastAsia="仿宋"/>
          <w:sz w:val="24"/>
        </w:rPr>
      </w:pPr>
    </w:p>
    <w:p>
      <w:pPr>
        <w:pStyle w:val="4"/>
        <w:spacing w:before="0" w:after="0" w:line="360" w:lineRule="auto"/>
        <w:jc w:val="center"/>
        <w:rPr>
          <w:rFonts w:ascii="黑体" w:hAnsi="黑体" w:eastAsia="黑体"/>
          <w:sz w:val="28"/>
        </w:rPr>
      </w:pPr>
      <w:r>
        <w:rPr>
          <w:rFonts w:ascii="黑体" w:hAnsi="黑体" w:eastAsia="黑体"/>
          <w:sz w:val="28"/>
        </w:rPr>
        <mc:AlternateContent>
          <mc:Choice Requires="wpg">
            <w:drawing>
              <wp:anchor distT="0" distB="0" distL="114300" distR="114300" simplePos="0" relativeHeight="251717632" behindDoc="0" locked="0" layoutInCell="1" allowOverlap="1">
                <wp:simplePos x="0" y="0"/>
                <wp:positionH relativeFrom="margin">
                  <wp:posOffset>1809115</wp:posOffset>
                </wp:positionH>
                <wp:positionV relativeFrom="paragraph">
                  <wp:posOffset>45720</wp:posOffset>
                </wp:positionV>
                <wp:extent cx="1666875" cy="276225"/>
                <wp:effectExtent l="13335" t="33655" r="26670" b="25400"/>
                <wp:wrapNone/>
                <wp:docPr id="181" name="组合 181"/>
                <wp:cNvGraphicFramePr/>
                <a:graphic xmlns:a="http://schemas.openxmlformats.org/drawingml/2006/main">
                  <a:graphicData uri="http://schemas.microsoft.com/office/word/2010/wordprocessingGroup">
                    <wpg:wgp>
                      <wpg:cNvGrpSpPr/>
                      <wpg:grpSpPr>
                        <a:xfrm>
                          <a:off x="0" y="0"/>
                          <a:ext cx="1666875" cy="276225"/>
                          <a:chOff x="0" y="0"/>
                          <a:chExt cx="1506220" cy="146050"/>
                        </a:xfrm>
                      </wpg:grpSpPr>
                      <wpg:grpSp>
                        <wpg:cNvPr id="182" name="组合 6"/>
                        <wpg:cNvGrpSpPr/>
                        <wpg:grpSpPr>
                          <a:xfrm>
                            <a:off x="0" y="0"/>
                            <a:ext cx="334645" cy="146050"/>
                            <a:chOff x="0" y="0"/>
                            <a:chExt cx="334645" cy="146050"/>
                          </a:xfrm>
                        </wpg:grpSpPr>
                        <wps:wsp>
                          <wps:cNvPr id="183" name="五角星 7"/>
                          <wps:cNvSpPr/>
                          <wps:spPr>
                            <a:xfrm>
                              <a:off x="0" y="1905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4" name="五角星 8"/>
                          <wps:cNvSpPr/>
                          <wps:spPr>
                            <a:xfrm>
                              <a:off x="200025"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185" name="组合 9"/>
                        <wpg:cNvGrpSpPr/>
                        <wpg:grpSpPr>
                          <a:xfrm>
                            <a:off x="1171575" y="0"/>
                            <a:ext cx="334645" cy="127000"/>
                            <a:chOff x="0" y="0"/>
                            <a:chExt cx="334645" cy="127000"/>
                          </a:xfrm>
                        </wpg:grpSpPr>
                        <wps:wsp>
                          <wps:cNvPr id="186" name="五角星 10"/>
                          <wps:cNvSpPr/>
                          <wps:spPr>
                            <a:xfrm>
                              <a:off x="200025"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7" name="五角星 11"/>
                          <wps:cNvSpPr/>
                          <wps:spPr>
                            <a:xfrm>
                              <a:off x="0"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142.45pt;margin-top:3.6pt;height:21.75pt;width:131.25pt;mso-position-horizontal-relative:margin;z-index:251717632;mso-width-relative:page;mso-height-relative:page;" coordsize="1506220,146050" o:gfxdata="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">
                <o:lock v:ext="edit" aspectratio="f"/>
                <v:group id="组合 6" o:spid="_x0000_s1026" o:spt="203" style="position:absolute;left:0;top:0;height:146050;width:334645;" coordsize="334645,146050" o:gfxdata="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XpWe7AAAA3AAAAA8AAAAAAAAAAQAgAAAAIgAAAGRycy9kb3ducmV2LnhtbFBL&#10;AQIUABQAAAAIAIdO4kAzLwWeOwAAADkAAAAVAAAAAAAAAAEAIAAAAAoBAABkcnMvZ3JvdXBzaGFw&#10;ZXhtbC54bWxQSwUGAAAAAAYABgBgAQAAxwMAAAAA&#10;">
                  <o:lock v:ext="edit" aspectratio="f"/>
                  <v:shape id="五角星 7" o:spid="_x0000_s1026" style="position:absolute;left:0;top:19050;height:127000;width:134620;v-text-anchor:middle;" fillcolor="#FF0000" filled="t" stroked="t" coordsize="134620,127000" o:gfxdata="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iaZgvQAA&#10;ANwAAAAPAAAAAAAAAAEAIAAAACIAAABkcnMvZG93bnJldi54bWxQSwECFAAUAAAACACHTuJAMy8F&#10;njsAAAA5AAAAEAAAAAAAAAABACAAAAAMAQAAZHJzL3NoYXBleG1sLnhtbFBLBQYAAAAABgAGAFsB&#10;AAC2Aw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shape id="五角星 8" o:spid="_x0000_s1026" style="position:absolute;left:200025;top:0;height:127000;width:134620;v-text-anchor:middle;" fillcolor="#FF0000" filled="t" stroked="t" coordsize="134620,127000" o:gfxdata="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YD4UvQAA&#10;ANwAAAAPAAAAAAAAAAEAIAAAACIAAABkcnMvZG93bnJldi54bWxQSwECFAAUAAAACACHTuJAMy8F&#10;njsAAAA5AAAAEAAAAAAAAAABACAAAAAMAQAAZHJzL3NoYXBleG1sLnhtbFBLBQYAAAAABgAGAFsB&#10;AAC2Aw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group>
                <v:group id="组合 9" o:spid="_x0000_s1026" o:spt="203" style="position:absolute;left:1171575;top:0;height:127000;width:334645;" coordsize="334645,127000" o:gfxdata="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D49E70AAADcAAAADwAAAAAAAAABACAAAAAiAAAAZHJzL2Rvd25yZXYueG1s&#10;UEsBAhQAFAAAAAgAh07iQDMvBZ47AAAAOQAAABUAAAAAAAAAAQAgAAAADAEAAGRycy9ncm91cHNo&#10;YXBleG1sLnhtbFBLBQYAAAAABgAGAGABAADJAwAAAAA=&#10;">
                  <o:lock v:ext="edit" aspectratio="f"/>
                  <v:shape id="五角星 10" o:spid="_x0000_s1026" style="position:absolute;left:200025;top:0;height:127000;width:134620;v-text-anchor:middle;" fillcolor="#FF0000" filled="t" stroked="t" coordsize="134620,127000" o:gfxdata="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gX4vQAA&#10;ANwAAAAPAAAAAAAAAAEAIAAAACIAAABkcnMvZG93bnJldi54bWxQSwECFAAUAAAACACHTuJAMy8F&#10;njsAAAA5AAAAEAAAAAAAAAABACAAAAAMAQAAZHJzL3NoYXBleG1sLnhtbFBLBQYAAAAABgAGAFsB&#10;AAC2Aw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shape id="五角星 11" o:spid="_x0000_s1026" style="position:absolute;left:0;top:0;height:127000;width:134620;v-text-anchor:middle;" fillcolor="#FF0000" filled="t" stroked="t" coordsize="134620,127000" o:gfxdata="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sqBjvQAA&#10;ANwAAAAPAAAAAAAAAAEAIAAAACIAAABkcnMvZG93bnJldi54bWxQSwECFAAUAAAACACHTuJAMy8F&#10;njsAAAA5AAAAEAAAAAAAAAABACAAAAAMAQAAZHJzL3NoYXBleG1sLnhtbFBLBQYAAAAABgAGAFsB&#10;AAC2Aw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group>
              </v:group>
            </w:pict>
          </mc:Fallback>
        </mc:AlternateContent>
      </w:r>
      <w:r>
        <w:rPr>
          <w:rFonts w:ascii="黑体" w:hAnsi="黑体" w:eastAsia="黑体"/>
          <w:sz w:val="28"/>
        </w:rPr>
        <w:t>时政模拟题</w:t>
      </w:r>
    </w:p>
    <w:p>
      <w:pPr>
        <w:spacing w:line="360" w:lineRule="auto"/>
        <w:ind w:firstLine="480" w:firstLineChars="200"/>
        <w:rPr>
          <w:rFonts w:ascii="仿宋" w:hAnsi="仿宋" w:eastAsia="仿宋"/>
          <w:bCs/>
          <w:sz w:val="24"/>
        </w:rPr>
      </w:pPr>
    </w:p>
    <w:p>
      <w:pPr>
        <w:spacing w:line="360" w:lineRule="auto"/>
        <w:ind w:firstLine="480" w:firstLineChars="200"/>
        <w:rPr>
          <w:rFonts w:ascii="仿宋" w:hAnsi="仿宋" w:eastAsia="仿宋"/>
          <w:sz w:val="24"/>
        </w:rPr>
      </w:pPr>
      <w:r>
        <w:rPr>
          <w:rFonts w:hint="eastAsia" w:ascii="仿宋" w:hAnsi="仿宋" w:eastAsia="仿宋"/>
          <w:sz w:val="24"/>
        </w:rPr>
        <w:t>1. （多选）2019年4月16日出版的第8期《求是》杂志发表了习近平的重要文章《一个国家、一个民族不能没有灵魂》。文章对做好新形势下文化文艺工作、哲学社会科学工作提出了四点要求，下列表述正确的是</w:t>
      </w:r>
      <w:r>
        <w:rPr>
          <w:rFonts w:hint="eastAsia" w:ascii="仿宋" w:hAnsi="仿宋" w:eastAsia="仿宋"/>
          <w:bCs/>
          <w:sz w:val="24"/>
        </w:rPr>
        <w:t xml:space="preserve">（ </w:t>
      </w:r>
      <w:r>
        <w:rPr>
          <w:rFonts w:ascii="仿宋" w:hAnsi="仿宋" w:eastAsia="仿宋"/>
          <w:bCs/>
          <w:sz w:val="24"/>
        </w:rPr>
        <w:t xml:space="preserve">   </w:t>
      </w:r>
      <w:r>
        <w:rPr>
          <w:rFonts w:hint="eastAsia" w:ascii="仿宋" w:hAnsi="仿宋" w:eastAsia="仿宋"/>
          <w:bCs/>
          <w:sz w:val="24"/>
        </w:rPr>
        <w:t>）</w:t>
      </w:r>
    </w:p>
    <w:p>
      <w:pPr>
        <w:spacing w:line="360" w:lineRule="auto"/>
        <w:ind w:firstLine="480" w:firstLineChars="200"/>
        <w:rPr>
          <w:rFonts w:ascii="仿宋" w:hAnsi="仿宋" w:eastAsia="仿宋"/>
          <w:bCs/>
          <w:sz w:val="24"/>
        </w:rPr>
      </w:pPr>
      <w:r>
        <w:rPr>
          <w:rFonts w:ascii="仿宋" w:hAnsi="仿宋" w:eastAsia="仿宋"/>
          <w:bCs/>
          <w:sz w:val="24"/>
        </w:rPr>
        <w:t xml:space="preserve">A. </w:t>
      </w:r>
      <w:r>
        <w:rPr>
          <w:rFonts w:hint="eastAsia" w:ascii="仿宋" w:hAnsi="仿宋" w:eastAsia="仿宋"/>
          <w:bCs/>
          <w:sz w:val="24"/>
        </w:rPr>
        <w:t>坚持与时代同步伐</w:t>
      </w:r>
    </w:p>
    <w:p>
      <w:pPr>
        <w:spacing w:line="360" w:lineRule="auto"/>
        <w:ind w:firstLine="480" w:firstLineChars="200"/>
        <w:rPr>
          <w:rFonts w:ascii="仿宋" w:hAnsi="仿宋" w:eastAsia="仿宋"/>
          <w:bCs/>
          <w:sz w:val="24"/>
        </w:rPr>
      </w:pPr>
      <w:r>
        <w:rPr>
          <w:rFonts w:ascii="仿宋" w:hAnsi="仿宋" w:eastAsia="仿宋"/>
          <w:bCs/>
          <w:sz w:val="24"/>
        </w:rPr>
        <w:t xml:space="preserve">B. </w:t>
      </w:r>
      <w:r>
        <w:rPr>
          <w:rFonts w:hint="eastAsia" w:ascii="仿宋" w:hAnsi="仿宋" w:eastAsia="仿宋"/>
          <w:bCs/>
          <w:sz w:val="24"/>
        </w:rPr>
        <w:t>坚持以人民为中心</w:t>
      </w:r>
    </w:p>
    <w:p>
      <w:pPr>
        <w:spacing w:line="360" w:lineRule="auto"/>
        <w:ind w:firstLine="480" w:firstLineChars="200"/>
        <w:rPr>
          <w:rFonts w:ascii="仿宋" w:hAnsi="仿宋" w:eastAsia="仿宋"/>
          <w:bCs/>
          <w:sz w:val="24"/>
        </w:rPr>
      </w:pPr>
      <w:r>
        <w:rPr>
          <w:rFonts w:ascii="仿宋" w:hAnsi="仿宋" w:eastAsia="仿宋"/>
          <w:bCs/>
          <w:sz w:val="24"/>
        </w:rPr>
        <w:t xml:space="preserve">C. </w:t>
      </w:r>
      <w:r>
        <w:rPr>
          <w:rFonts w:hint="eastAsia" w:ascii="仿宋" w:hAnsi="仿宋" w:eastAsia="仿宋"/>
          <w:bCs/>
          <w:sz w:val="24"/>
        </w:rPr>
        <w:t>坚持以精品奉献人民</w:t>
      </w:r>
    </w:p>
    <w:p>
      <w:pPr>
        <w:spacing w:line="360" w:lineRule="auto"/>
        <w:ind w:firstLine="480" w:firstLineChars="200"/>
        <w:rPr>
          <w:rFonts w:ascii="仿宋" w:hAnsi="仿宋" w:eastAsia="仿宋"/>
          <w:bCs/>
          <w:sz w:val="24"/>
        </w:rPr>
      </w:pPr>
      <w:r>
        <w:rPr>
          <w:rFonts w:ascii="仿宋" w:hAnsi="仿宋" w:eastAsia="仿宋"/>
          <w:bCs/>
          <w:sz w:val="24"/>
        </w:rPr>
        <w:t xml:space="preserve">D. </w:t>
      </w:r>
      <w:r>
        <w:rPr>
          <w:rFonts w:hint="eastAsia" w:ascii="仿宋" w:hAnsi="仿宋" w:eastAsia="仿宋"/>
          <w:bCs/>
          <w:sz w:val="24"/>
        </w:rPr>
        <w:t>坚持用明德引领时尚</w:t>
      </w:r>
    </w:p>
    <w:p>
      <w:pPr>
        <w:spacing w:line="360" w:lineRule="auto"/>
        <w:ind w:firstLine="480" w:firstLineChars="200"/>
        <w:rPr>
          <w:rFonts w:ascii="仿宋" w:hAnsi="仿宋" w:eastAsia="仿宋"/>
          <w:bCs/>
          <w:sz w:val="24"/>
        </w:rPr>
      </w:pPr>
      <w:r>
        <w:rPr>
          <w:rFonts w:hint="eastAsia" w:ascii="仿宋" w:hAnsi="仿宋" w:eastAsia="仿宋"/>
          <w:bCs/>
          <w:sz w:val="24"/>
        </w:rPr>
        <w:t>2.</w:t>
      </w:r>
      <w:r>
        <w:rPr>
          <w:rFonts w:hint="eastAsia" w:ascii="仿宋" w:hAnsi="仿宋" w:eastAsia="仿宋"/>
          <w:sz w:val="24"/>
        </w:rPr>
        <w:t xml:space="preserve"> （单选）</w:t>
      </w:r>
      <w:r>
        <w:rPr>
          <w:rFonts w:ascii="仿宋" w:hAnsi="仿宋" w:eastAsia="仿宋"/>
          <w:sz w:val="24"/>
        </w:rPr>
        <w:t>）</w:t>
      </w:r>
      <w:r>
        <w:rPr>
          <w:rFonts w:hint="eastAsia" w:ascii="仿宋" w:hAnsi="仿宋" w:eastAsia="仿宋"/>
          <w:sz w:val="24"/>
        </w:rPr>
        <w:t>2019年4月，教育部、发改委等四部门启动了“1+X证书”制度试点，“X证书”指的是</w:t>
      </w:r>
      <w:r>
        <w:rPr>
          <w:rFonts w:hint="eastAsia" w:ascii="仿宋" w:hAnsi="仿宋" w:eastAsia="仿宋"/>
          <w:bCs/>
          <w:sz w:val="24"/>
        </w:rPr>
        <w:t xml:space="preserve">（ </w:t>
      </w:r>
      <w:r>
        <w:rPr>
          <w:rFonts w:ascii="仿宋" w:hAnsi="仿宋" w:eastAsia="仿宋"/>
          <w:bCs/>
          <w:sz w:val="24"/>
        </w:rPr>
        <w:t xml:space="preserve">   </w:t>
      </w:r>
      <w:r>
        <w:rPr>
          <w:rFonts w:hint="eastAsia" w:ascii="仿宋" w:hAnsi="仿宋" w:eastAsia="仿宋"/>
          <w:bCs/>
          <w:sz w:val="24"/>
        </w:rPr>
        <w:t>）</w:t>
      </w:r>
    </w:p>
    <w:p>
      <w:pPr>
        <w:spacing w:line="360" w:lineRule="auto"/>
        <w:ind w:firstLine="480" w:firstLineChars="200"/>
        <w:rPr>
          <w:rFonts w:ascii="仿宋" w:hAnsi="仿宋" w:eastAsia="仿宋"/>
          <w:bCs/>
          <w:sz w:val="24"/>
        </w:rPr>
      </w:pPr>
      <w:r>
        <w:rPr>
          <w:rFonts w:ascii="仿宋" w:hAnsi="仿宋" w:eastAsia="仿宋"/>
          <w:bCs/>
          <w:sz w:val="24"/>
        </w:rPr>
        <w:t xml:space="preserve">A. </w:t>
      </w:r>
      <w:r>
        <w:rPr>
          <w:rFonts w:hint="eastAsia" w:ascii="仿宋" w:hAnsi="仿宋" w:eastAsia="仿宋"/>
          <w:bCs/>
          <w:sz w:val="24"/>
        </w:rPr>
        <w:t>若干职业技能等级证书</w:t>
      </w:r>
    </w:p>
    <w:p>
      <w:pPr>
        <w:spacing w:line="360" w:lineRule="auto"/>
        <w:ind w:firstLine="480" w:firstLineChars="200"/>
        <w:rPr>
          <w:rFonts w:ascii="仿宋" w:hAnsi="仿宋" w:eastAsia="仿宋"/>
          <w:bCs/>
          <w:sz w:val="24"/>
        </w:rPr>
      </w:pPr>
      <w:r>
        <w:rPr>
          <w:rFonts w:ascii="仿宋" w:hAnsi="仿宋" w:eastAsia="仿宋"/>
          <w:bCs/>
          <w:sz w:val="24"/>
        </w:rPr>
        <w:t xml:space="preserve">B. </w:t>
      </w:r>
      <w:r>
        <w:rPr>
          <w:rFonts w:hint="eastAsia" w:ascii="仿宋" w:hAnsi="仿宋" w:eastAsia="仿宋"/>
          <w:bCs/>
          <w:sz w:val="24"/>
        </w:rPr>
        <w:t>心理咨询师等级证书</w:t>
      </w:r>
    </w:p>
    <w:p>
      <w:pPr>
        <w:spacing w:line="360" w:lineRule="auto"/>
        <w:ind w:firstLine="480" w:firstLineChars="200"/>
        <w:rPr>
          <w:rFonts w:ascii="仿宋" w:hAnsi="仿宋" w:eastAsia="仿宋"/>
          <w:bCs/>
          <w:sz w:val="24"/>
        </w:rPr>
      </w:pPr>
      <w:r>
        <w:rPr>
          <w:rFonts w:ascii="仿宋" w:hAnsi="仿宋" w:eastAsia="仿宋"/>
          <w:bCs/>
          <w:sz w:val="24"/>
        </w:rPr>
        <w:t xml:space="preserve">C. </w:t>
      </w:r>
      <w:r>
        <w:rPr>
          <w:rFonts w:hint="eastAsia" w:ascii="仿宋" w:hAnsi="仿宋" w:eastAsia="仿宋"/>
          <w:bCs/>
          <w:sz w:val="24"/>
        </w:rPr>
        <w:t>计算机操作员等级证书</w:t>
      </w:r>
    </w:p>
    <w:p>
      <w:pPr>
        <w:spacing w:line="360" w:lineRule="auto"/>
        <w:ind w:firstLine="480" w:firstLineChars="200"/>
        <w:rPr>
          <w:rFonts w:ascii="仿宋" w:hAnsi="仿宋" w:eastAsia="仿宋"/>
          <w:bCs/>
          <w:sz w:val="24"/>
        </w:rPr>
      </w:pPr>
      <w:r>
        <w:rPr>
          <w:rFonts w:ascii="仿宋" w:hAnsi="仿宋" w:eastAsia="仿宋"/>
          <w:bCs/>
          <w:sz w:val="24"/>
        </w:rPr>
        <w:t xml:space="preserve">D. </w:t>
      </w:r>
      <w:r>
        <w:rPr>
          <w:rFonts w:hint="eastAsia" w:ascii="仿宋" w:hAnsi="仿宋" w:eastAsia="仿宋"/>
          <w:bCs/>
          <w:sz w:val="24"/>
        </w:rPr>
        <w:t>人力资源管理等级证书</w:t>
      </w:r>
    </w:p>
    <w:p>
      <w:pPr>
        <w:spacing w:line="360" w:lineRule="auto"/>
        <w:ind w:firstLine="480" w:firstLineChars="200"/>
        <w:rPr>
          <w:rFonts w:ascii="仿宋" w:hAnsi="仿宋" w:eastAsia="仿宋"/>
          <w:bCs/>
          <w:sz w:val="24"/>
        </w:rPr>
      </w:pPr>
      <w:r>
        <w:rPr>
          <w:rFonts w:hint="eastAsia" w:ascii="仿宋" w:hAnsi="仿宋" w:eastAsia="仿宋"/>
          <w:bCs/>
          <w:sz w:val="24"/>
        </w:rPr>
        <w:t>3. （单选</w:t>
      </w:r>
      <w:r>
        <w:rPr>
          <w:rFonts w:ascii="仿宋" w:hAnsi="仿宋" w:eastAsia="仿宋"/>
          <w:bCs/>
          <w:sz w:val="24"/>
        </w:rPr>
        <w:t>）</w:t>
      </w:r>
      <w:r>
        <w:rPr>
          <w:rFonts w:hint="eastAsia" w:ascii="仿宋" w:hAnsi="仿宋" w:eastAsia="仿宋"/>
          <w:bCs/>
          <w:sz w:val="24"/>
        </w:rPr>
        <w:t>2019年4月15日至17日，习近平在重庆考察，主持召开解决“两不愁三保障”突出问题座谈会并发表重要讲话。下列哪一项不属于“三保障”的范畴？(    )</w:t>
      </w:r>
    </w:p>
    <w:p>
      <w:pPr>
        <w:spacing w:line="360" w:lineRule="auto"/>
        <w:ind w:firstLine="480" w:firstLineChars="200"/>
        <w:rPr>
          <w:rFonts w:ascii="仿宋" w:hAnsi="仿宋" w:eastAsia="仿宋"/>
          <w:bCs/>
          <w:sz w:val="24"/>
        </w:rPr>
      </w:pPr>
      <w:r>
        <w:rPr>
          <w:rFonts w:ascii="仿宋" w:hAnsi="仿宋" w:eastAsia="仿宋"/>
          <w:bCs/>
          <w:sz w:val="24"/>
        </w:rPr>
        <w:t xml:space="preserve">A. </w:t>
      </w:r>
      <w:r>
        <w:rPr>
          <w:rFonts w:hint="eastAsia" w:ascii="仿宋" w:hAnsi="仿宋" w:eastAsia="仿宋"/>
          <w:bCs/>
          <w:sz w:val="24"/>
        </w:rPr>
        <w:t>义务教育</w:t>
      </w:r>
    </w:p>
    <w:p>
      <w:pPr>
        <w:spacing w:line="360" w:lineRule="auto"/>
        <w:ind w:firstLine="480" w:firstLineChars="200"/>
        <w:rPr>
          <w:rFonts w:ascii="仿宋" w:hAnsi="仿宋" w:eastAsia="仿宋"/>
          <w:bCs/>
          <w:sz w:val="24"/>
        </w:rPr>
      </w:pPr>
      <w:r>
        <w:rPr>
          <w:rFonts w:ascii="仿宋" w:hAnsi="仿宋" w:eastAsia="仿宋"/>
          <w:bCs/>
          <w:sz w:val="24"/>
        </w:rPr>
        <w:t xml:space="preserve">B. </w:t>
      </w:r>
      <w:r>
        <w:rPr>
          <w:rFonts w:hint="eastAsia" w:ascii="仿宋" w:hAnsi="仿宋" w:eastAsia="仿宋"/>
          <w:bCs/>
          <w:sz w:val="24"/>
        </w:rPr>
        <w:t>基本医疗</w:t>
      </w:r>
    </w:p>
    <w:p>
      <w:pPr>
        <w:spacing w:line="360" w:lineRule="auto"/>
        <w:ind w:firstLine="480" w:firstLineChars="200"/>
        <w:rPr>
          <w:rFonts w:ascii="仿宋" w:hAnsi="仿宋" w:eastAsia="仿宋"/>
          <w:bCs/>
          <w:sz w:val="24"/>
        </w:rPr>
      </w:pPr>
      <w:r>
        <w:rPr>
          <w:rFonts w:ascii="仿宋" w:hAnsi="仿宋" w:eastAsia="仿宋"/>
          <w:bCs/>
          <w:sz w:val="24"/>
        </w:rPr>
        <w:t xml:space="preserve">C. </w:t>
      </w:r>
      <w:r>
        <w:rPr>
          <w:rFonts w:hint="eastAsia" w:ascii="仿宋" w:hAnsi="仿宋" w:eastAsia="仿宋"/>
          <w:bCs/>
          <w:sz w:val="24"/>
        </w:rPr>
        <w:t>食品安全</w:t>
      </w:r>
    </w:p>
    <w:p>
      <w:pPr>
        <w:spacing w:line="360" w:lineRule="auto"/>
        <w:ind w:firstLine="480" w:firstLineChars="200"/>
        <w:rPr>
          <w:rFonts w:ascii="仿宋" w:hAnsi="仿宋" w:eastAsia="仿宋"/>
          <w:bCs/>
          <w:sz w:val="24"/>
        </w:rPr>
      </w:pPr>
      <w:r>
        <w:rPr>
          <w:rFonts w:ascii="仿宋" w:hAnsi="仿宋" w:eastAsia="仿宋"/>
          <w:bCs/>
          <w:sz w:val="24"/>
        </w:rPr>
        <w:t xml:space="preserve">D. </w:t>
      </w:r>
      <w:r>
        <w:rPr>
          <w:rFonts w:hint="eastAsia" w:ascii="仿宋" w:hAnsi="仿宋" w:eastAsia="仿宋"/>
          <w:bCs/>
          <w:sz w:val="24"/>
        </w:rPr>
        <w:t>住房安全</w:t>
      </w:r>
    </w:p>
    <w:p>
      <w:pPr>
        <w:spacing w:line="360" w:lineRule="auto"/>
        <w:ind w:firstLine="480" w:firstLineChars="200"/>
        <w:rPr>
          <w:rFonts w:ascii="仿宋" w:hAnsi="仿宋" w:eastAsia="仿宋"/>
          <w:bCs/>
          <w:sz w:val="24"/>
        </w:rPr>
      </w:pPr>
      <w:r>
        <w:rPr>
          <w:rFonts w:hint="eastAsia" w:ascii="仿宋" w:hAnsi="仿宋" w:eastAsia="仿宋"/>
          <w:bCs/>
          <w:sz w:val="24"/>
        </w:rPr>
        <w:t>4. （单选</w:t>
      </w:r>
      <w:r>
        <w:rPr>
          <w:rFonts w:ascii="仿宋" w:hAnsi="仿宋" w:eastAsia="仿宋"/>
          <w:bCs/>
          <w:sz w:val="24"/>
        </w:rPr>
        <w:t>）</w:t>
      </w:r>
      <w:r>
        <w:rPr>
          <w:rFonts w:hint="eastAsia" w:ascii="仿宋" w:hAnsi="仿宋" w:eastAsia="仿宋"/>
          <w:bCs/>
          <w:sz w:val="24"/>
        </w:rPr>
        <w:t>2019年4月23日是中国人民解放军海军成立70周年纪念日。经中央军委批准，届时将在中国(    )举行中国人民解放军海军成立70周年多国海军活动。</w:t>
      </w:r>
    </w:p>
    <w:p>
      <w:pPr>
        <w:spacing w:line="360" w:lineRule="auto"/>
        <w:ind w:firstLine="480" w:firstLineChars="200"/>
        <w:rPr>
          <w:rFonts w:ascii="仿宋" w:hAnsi="仿宋" w:eastAsia="仿宋"/>
          <w:bCs/>
          <w:sz w:val="24"/>
        </w:rPr>
      </w:pPr>
      <w:r>
        <w:rPr>
          <w:rFonts w:hint="eastAsia" w:ascii="仿宋" w:hAnsi="仿宋" w:eastAsia="仿宋"/>
          <w:bCs/>
          <w:sz w:val="24"/>
        </w:rPr>
        <w:t>A. 首都北京</w:t>
      </w:r>
    </w:p>
    <w:p>
      <w:pPr>
        <w:spacing w:line="360" w:lineRule="auto"/>
        <w:ind w:firstLine="480" w:firstLineChars="200"/>
        <w:rPr>
          <w:rFonts w:ascii="仿宋" w:hAnsi="仿宋" w:eastAsia="仿宋"/>
          <w:bCs/>
          <w:sz w:val="24"/>
        </w:rPr>
      </w:pPr>
      <w:r>
        <w:rPr>
          <w:rFonts w:hint="eastAsia" w:ascii="仿宋" w:hAnsi="仿宋" w:eastAsia="仿宋"/>
          <w:bCs/>
          <w:sz w:val="24"/>
        </w:rPr>
        <w:t>B. 山东青岛</w:t>
      </w:r>
    </w:p>
    <w:p>
      <w:pPr>
        <w:spacing w:line="360" w:lineRule="auto"/>
        <w:ind w:firstLine="480" w:firstLineChars="200"/>
        <w:rPr>
          <w:rFonts w:ascii="仿宋" w:hAnsi="仿宋" w:eastAsia="仿宋"/>
          <w:bCs/>
          <w:sz w:val="24"/>
        </w:rPr>
      </w:pPr>
      <w:r>
        <w:rPr>
          <w:rFonts w:hint="eastAsia" w:ascii="仿宋" w:hAnsi="仿宋" w:eastAsia="仿宋"/>
          <w:bCs/>
          <w:sz w:val="24"/>
        </w:rPr>
        <w:t>C. 广东珠海</w:t>
      </w:r>
    </w:p>
    <w:p>
      <w:pPr>
        <w:spacing w:line="360" w:lineRule="auto"/>
        <w:ind w:firstLine="480" w:firstLineChars="200"/>
        <w:rPr>
          <w:rFonts w:ascii="仿宋" w:hAnsi="仿宋" w:eastAsia="仿宋"/>
          <w:bCs/>
          <w:sz w:val="24"/>
        </w:rPr>
      </w:pPr>
      <w:r>
        <w:rPr>
          <w:rFonts w:hint="eastAsia" w:ascii="仿宋" w:hAnsi="仿宋" w:eastAsia="仿宋"/>
          <w:bCs/>
          <w:sz w:val="24"/>
        </w:rPr>
        <w:t>D. 辽宁大连</w:t>
      </w:r>
    </w:p>
    <w:p>
      <w:pPr>
        <w:spacing w:line="360" w:lineRule="auto"/>
        <w:ind w:firstLine="480" w:firstLineChars="200"/>
        <w:rPr>
          <w:rFonts w:ascii="仿宋" w:hAnsi="仿宋" w:eastAsia="仿宋"/>
          <w:bCs/>
          <w:sz w:val="24"/>
        </w:rPr>
      </w:pPr>
      <w:r>
        <w:rPr>
          <w:rFonts w:hint="eastAsia" w:ascii="仿宋" w:hAnsi="仿宋" w:eastAsia="仿宋"/>
          <w:bCs/>
          <w:sz w:val="24"/>
        </w:rPr>
        <w:t>5. （多选</w:t>
      </w:r>
      <w:r>
        <w:rPr>
          <w:rFonts w:ascii="仿宋" w:hAnsi="仿宋" w:eastAsia="仿宋"/>
          <w:bCs/>
          <w:sz w:val="24"/>
        </w:rPr>
        <w:t>）</w:t>
      </w:r>
      <w:r>
        <w:rPr>
          <w:rFonts w:hint="eastAsia" w:ascii="仿宋" w:hAnsi="仿宋" w:eastAsia="仿宋"/>
          <w:sz w:val="24"/>
        </w:rPr>
        <w:t>习近平总书记在2019年4月19日的中央政治局集体学习是强调，要从历史逻辑、实践逻辑、理论逻辑相结合的高度，从五四运动以来中国的政治史、思想史、文化史、社会史等各领域开展研究，总结历史规律，揭示历史趋势，讲清楚（    ），讲清楚（    ），讲清楚（    ），讲清楚为什么社会主义能够在中国落地生根并不断完善发展，引导人们以史为鉴、以史为师，坚定中国特色社会主义道路自信、理论自信、制度自信、文化自信。</w:t>
      </w:r>
    </w:p>
    <w:p>
      <w:pPr>
        <w:spacing w:line="360" w:lineRule="auto"/>
        <w:ind w:firstLine="480" w:firstLineChars="200"/>
        <w:rPr>
          <w:rFonts w:ascii="仿宋" w:hAnsi="仿宋" w:eastAsia="仿宋"/>
          <w:sz w:val="24"/>
        </w:rPr>
      </w:pPr>
      <w:r>
        <w:rPr>
          <w:rFonts w:hint="eastAsia" w:ascii="仿宋" w:hAnsi="仿宋" w:eastAsia="仿宋"/>
          <w:sz w:val="24"/>
        </w:rPr>
        <w:t>A. 为什么五四运动对当代中国发展进步具有如此重大而深远的影响</w:t>
      </w:r>
    </w:p>
    <w:p>
      <w:pPr>
        <w:spacing w:line="360" w:lineRule="auto"/>
        <w:ind w:firstLine="480" w:firstLineChars="200"/>
        <w:rPr>
          <w:rFonts w:ascii="仿宋" w:hAnsi="仿宋" w:eastAsia="仿宋"/>
          <w:sz w:val="24"/>
        </w:rPr>
      </w:pPr>
      <w:r>
        <w:rPr>
          <w:rFonts w:hint="eastAsia" w:ascii="仿宋" w:hAnsi="仿宋" w:eastAsia="仿宋"/>
          <w:sz w:val="24"/>
        </w:rPr>
        <w:t>B. 为什么马克思主义能够成为中国革命、建设、改革事业的指导思想</w:t>
      </w:r>
    </w:p>
    <w:p>
      <w:pPr>
        <w:spacing w:line="360" w:lineRule="auto"/>
        <w:ind w:firstLine="480" w:firstLineChars="200"/>
        <w:rPr>
          <w:rFonts w:ascii="仿宋" w:hAnsi="仿宋" w:eastAsia="仿宋"/>
          <w:sz w:val="24"/>
        </w:rPr>
      </w:pPr>
      <w:r>
        <w:rPr>
          <w:rFonts w:hint="eastAsia" w:ascii="仿宋" w:hAnsi="仿宋" w:eastAsia="仿宋"/>
          <w:sz w:val="24"/>
        </w:rPr>
        <w:t>C. 为什么中国共产党能够担负起领导人民实现民族独立、人民解放和国家富强、人民幸福的历史重任</w:t>
      </w:r>
    </w:p>
    <w:p>
      <w:pPr>
        <w:spacing w:line="360" w:lineRule="auto"/>
        <w:ind w:firstLine="480" w:firstLineChars="200"/>
        <w:rPr>
          <w:rFonts w:ascii="仿宋" w:hAnsi="仿宋" w:eastAsia="仿宋"/>
          <w:sz w:val="24"/>
        </w:rPr>
      </w:pPr>
      <w:r>
        <w:rPr>
          <w:rFonts w:hint="eastAsia" w:ascii="仿宋" w:hAnsi="仿宋" w:eastAsia="仿宋"/>
          <w:sz w:val="24"/>
        </w:rPr>
        <w:t>D. 为什么改革开放能够成为实现中华民族伟大复兴的必由之路</w:t>
      </w:r>
    </w:p>
    <w:p>
      <w:pPr>
        <w:spacing w:line="360" w:lineRule="auto"/>
        <w:ind w:firstLine="480" w:firstLineChars="200"/>
        <w:rPr>
          <w:rFonts w:ascii="仿宋" w:hAnsi="仿宋" w:eastAsia="仿宋"/>
          <w:sz w:val="24"/>
        </w:rPr>
      </w:pPr>
      <w:r>
        <w:rPr>
          <w:rFonts w:hint="eastAsia" w:ascii="仿宋" w:hAnsi="仿宋" w:eastAsia="仿宋"/>
          <w:bCs/>
          <w:sz w:val="24"/>
        </w:rPr>
        <w:t>6. （单选</w:t>
      </w:r>
      <w:r>
        <w:rPr>
          <w:rFonts w:ascii="仿宋" w:hAnsi="仿宋" w:eastAsia="仿宋"/>
          <w:bCs/>
          <w:sz w:val="24"/>
        </w:rPr>
        <w:t>）</w:t>
      </w:r>
      <w:r>
        <w:rPr>
          <w:rFonts w:hint="eastAsia" w:ascii="仿宋" w:hAnsi="仿宋" w:eastAsia="仿宋"/>
          <w:sz w:val="24"/>
        </w:rPr>
        <w:t>2019年4月19日中央政治局集体学习的主要内容是五四运动的历史意义和时代价值。当代中国青年运动的主题是（    ）</w:t>
      </w:r>
    </w:p>
    <w:p>
      <w:pPr>
        <w:spacing w:line="360" w:lineRule="auto"/>
        <w:ind w:firstLine="480" w:firstLineChars="200"/>
        <w:rPr>
          <w:rFonts w:ascii="仿宋" w:hAnsi="仿宋" w:eastAsia="仿宋"/>
          <w:sz w:val="24"/>
        </w:rPr>
      </w:pPr>
      <w:r>
        <w:rPr>
          <w:rFonts w:hint="eastAsia" w:ascii="仿宋" w:hAnsi="仿宋" w:eastAsia="仿宋"/>
          <w:sz w:val="24"/>
        </w:rPr>
        <w:t>A. 把个人理想融入民族复兴伟大理想和中国特色社会主义思想</w:t>
      </w:r>
    </w:p>
    <w:p>
      <w:pPr>
        <w:spacing w:line="360" w:lineRule="auto"/>
        <w:ind w:firstLine="480" w:firstLineChars="200"/>
        <w:rPr>
          <w:rFonts w:ascii="仿宋" w:hAnsi="仿宋" w:eastAsia="仿宋"/>
          <w:sz w:val="24"/>
        </w:rPr>
      </w:pPr>
      <w:r>
        <w:rPr>
          <w:rFonts w:hint="eastAsia" w:ascii="仿宋" w:hAnsi="仿宋" w:eastAsia="仿宋"/>
          <w:sz w:val="24"/>
        </w:rPr>
        <w:t>B. 为实现中华民族伟大复兴的中国梦而奋斗</w:t>
      </w:r>
    </w:p>
    <w:p>
      <w:pPr>
        <w:spacing w:line="360" w:lineRule="auto"/>
        <w:ind w:firstLine="480" w:firstLineChars="200"/>
        <w:rPr>
          <w:rFonts w:ascii="仿宋" w:hAnsi="仿宋" w:eastAsia="仿宋"/>
          <w:sz w:val="24"/>
        </w:rPr>
      </w:pPr>
      <w:r>
        <w:rPr>
          <w:rFonts w:hint="eastAsia" w:ascii="仿宋" w:hAnsi="仿宋" w:eastAsia="仿宋"/>
          <w:sz w:val="24"/>
        </w:rPr>
        <w:t>C. 自觉坚持党的领导，听党话、跟党走</w:t>
      </w:r>
    </w:p>
    <w:p>
      <w:pPr>
        <w:spacing w:line="360" w:lineRule="auto"/>
        <w:ind w:firstLine="480" w:firstLineChars="200"/>
        <w:rPr>
          <w:rFonts w:ascii="仿宋" w:hAnsi="仿宋" w:eastAsia="仿宋"/>
          <w:sz w:val="24"/>
        </w:rPr>
      </w:pPr>
      <w:r>
        <w:rPr>
          <w:rFonts w:hint="eastAsia" w:ascii="仿宋" w:hAnsi="仿宋" w:eastAsia="仿宋"/>
          <w:sz w:val="24"/>
        </w:rPr>
        <w:t>D. 在各行各业发挥生力军和突击队作用</w:t>
      </w:r>
    </w:p>
    <w:p>
      <w:pPr>
        <w:spacing w:line="360" w:lineRule="auto"/>
        <w:ind w:firstLine="480" w:firstLineChars="200"/>
        <w:rPr>
          <w:rFonts w:ascii="仿宋" w:hAnsi="仿宋" w:eastAsia="仿宋"/>
          <w:sz w:val="24"/>
        </w:rPr>
      </w:pPr>
    </w:p>
    <w:p>
      <w:pPr>
        <w:pStyle w:val="4"/>
        <w:spacing w:before="0" w:after="0" w:line="360" w:lineRule="auto"/>
        <w:jc w:val="center"/>
        <w:rPr>
          <w:rFonts w:ascii="黑体" w:hAnsi="黑体" w:eastAsia="黑体"/>
          <w:sz w:val="28"/>
        </w:rPr>
      </w:pPr>
      <w:r>
        <w:rPr>
          <w:rFonts w:hint="eastAsia" w:ascii="黑体" w:hAnsi="黑体" w:eastAsia="黑体"/>
          <w:sz w:val="28"/>
        </w:rPr>
        <w:t>时政模拟题参考答案与解析</w:t>
      </w:r>
    </w:p>
    <w:p>
      <w:pPr>
        <w:spacing w:line="360" w:lineRule="auto"/>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A</w:t>
      </w:r>
      <w:r>
        <w:rPr>
          <w:rFonts w:ascii="仿宋" w:hAnsi="仿宋" w:eastAsia="仿宋"/>
          <w:sz w:val="24"/>
        </w:rPr>
        <w:t>B</w:t>
      </w:r>
      <w:r>
        <w:rPr>
          <w:rFonts w:hint="eastAsia" w:ascii="仿宋" w:hAnsi="仿宋" w:eastAsia="仿宋"/>
          <w:sz w:val="24"/>
        </w:rPr>
        <w:t>CD</w:t>
      </w:r>
      <w:r>
        <w:rPr>
          <w:rFonts w:ascii="仿宋" w:hAnsi="仿宋" w:eastAsia="仿宋"/>
          <w:sz w:val="24"/>
        </w:rPr>
        <w:t>【</w:t>
      </w:r>
      <w:r>
        <w:rPr>
          <w:rFonts w:hint="eastAsia" w:ascii="仿宋" w:hAnsi="仿宋" w:eastAsia="仿宋"/>
          <w:sz w:val="24"/>
        </w:rPr>
        <w:t>解析</w:t>
      </w:r>
      <w:r>
        <w:rPr>
          <w:rFonts w:ascii="仿宋" w:hAnsi="仿宋" w:eastAsia="仿宋"/>
          <w:sz w:val="24"/>
        </w:rPr>
        <w:t>】</w:t>
      </w:r>
      <w:r>
        <w:rPr>
          <w:rFonts w:hint="eastAsia" w:ascii="仿宋" w:hAnsi="仿宋" w:eastAsia="仿宋"/>
          <w:sz w:val="24"/>
        </w:rPr>
        <w:t>习近平的重要文章《一个国家、一个民族不能没有灵魂》中对做好新形势下文化文艺工作、哲学社会科学工作提出了四点要求，包括：第一，坚持与时代同步伐。第二，坚持以人民为中心。第三，坚持以精品奉献人民。第四，坚持用明德引领风尚。故本题选择ABCD。</w:t>
      </w:r>
    </w:p>
    <w:p>
      <w:pPr>
        <w:spacing w:line="360" w:lineRule="auto"/>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A</w:t>
      </w:r>
      <w:r>
        <w:rPr>
          <w:rFonts w:ascii="仿宋" w:hAnsi="仿宋" w:eastAsia="仿宋"/>
          <w:sz w:val="24"/>
        </w:rPr>
        <w:t>【</w:t>
      </w:r>
      <w:r>
        <w:rPr>
          <w:rFonts w:hint="eastAsia" w:ascii="仿宋" w:hAnsi="仿宋" w:eastAsia="仿宋"/>
          <w:sz w:val="24"/>
        </w:rPr>
        <w:t>解析</w:t>
      </w:r>
      <w:r>
        <w:rPr>
          <w:rFonts w:ascii="仿宋" w:hAnsi="仿宋" w:eastAsia="仿宋"/>
          <w:sz w:val="24"/>
        </w:rPr>
        <w:t>】</w:t>
      </w:r>
      <w:r>
        <w:rPr>
          <w:rFonts w:hint="eastAsia" w:ascii="仿宋" w:hAnsi="仿宋" w:eastAsia="仿宋"/>
          <w:sz w:val="24"/>
        </w:rPr>
        <w:t>教育部、发改委等四部门启动“学历证书+若干职业技能等级证书”制度试点，也就是1+X证书。要求试点院校推进学历证书和职业技能等级证书的有机衔接，加快培养复合型技术技能人才。故本题选择A。</w:t>
      </w:r>
    </w:p>
    <w:p>
      <w:pPr>
        <w:spacing w:line="360" w:lineRule="auto"/>
        <w:ind w:firstLine="480" w:firstLineChars="200"/>
        <w:rPr>
          <w:rFonts w:ascii="仿宋" w:hAnsi="仿宋" w:eastAsia="仿宋"/>
          <w:sz w:val="24"/>
        </w:rPr>
      </w:pPr>
      <w:r>
        <w:rPr>
          <w:rFonts w:ascii="仿宋" w:hAnsi="仿宋" w:eastAsia="仿宋"/>
          <w:sz w:val="24"/>
        </w:rPr>
        <w:t>3.</w:t>
      </w:r>
      <w:r>
        <w:rPr>
          <w:rFonts w:hint="eastAsia" w:ascii="仿宋" w:hAnsi="仿宋" w:eastAsia="仿宋"/>
          <w:sz w:val="24"/>
        </w:rPr>
        <w:t>C</w:t>
      </w:r>
      <w:r>
        <w:rPr>
          <w:rFonts w:ascii="仿宋" w:hAnsi="仿宋" w:eastAsia="仿宋"/>
          <w:sz w:val="24"/>
        </w:rPr>
        <w:t>【</w:t>
      </w:r>
      <w:r>
        <w:rPr>
          <w:rFonts w:hint="eastAsia" w:ascii="仿宋" w:hAnsi="仿宋" w:eastAsia="仿宋"/>
          <w:sz w:val="24"/>
        </w:rPr>
        <w:t>解析</w:t>
      </w:r>
      <w:r>
        <w:rPr>
          <w:rFonts w:ascii="仿宋" w:hAnsi="仿宋" w:eastAsia="仿宋"/>
          <w:sz w:val="24"/>
        </w:rPr>
        <w:t>】“</w:t>
      </w:r>
      <w:r>
        <w:rPr>
          <w:rFonts w:hint="eastAsia" w:ascii="仿宋" w:hAnsi="仿宋" w:eastAsia="仿宋"/>
          <w:sz w:val="24"/>
        </w:rPr>
        <w:t>两不愁</w:t>
      </w:r>
      <w:r>
        <w:rPr>
          <w:rFonts w:ascii="仿宋" w:hAnsi="仿宋" w:eastAsia="仿宋"/>
          <w:sz w:val="24"/>
        </w:rPr>
        <w:t>”</w:t>
      </w:r>
      <w:r>
        <w:rPr>
          <w:rFonts w:hint="eastAsia" w:ascii="仿宋" w:hAnsi="仿宋" w:eastAsia="仿宋"/>
          <w:sz w:val="24"/>
        </w:rPr>
        <w:t>即不愁吃、不愁穿，“三保障”即义务教育、基本医疗、住房安全有保障。故本题选择C。</w:t>
      </w:r>
    </w:p>
    <w:p>
      <w:pPr>
        <w:spacing w:line="360" w:lineRule="auto"/>
        <w:ind w:firstLine="480" w:firstLineChars="200"/>
        <w:rPr>
          <w:rFonts w:ascii="仿宋" w:hAnsi="仿宋" w:eastAsia="仿宋"/>
          <w:bCs/>
          <w:sz w:val="24"/>
        </w:rPr>
      </w:pPr>
      <w:r>
        <w:rPr>
          <w:rFonts w:hint="eastAsia" w:ascii="仿宋" w:hAnsi="仿宋" w:eastAsia="仿宋"/>
          <w:bCs/>
          <w:sz w:val="24"/>
        </w:rPr>
        <w:t>4</w:t>
      </w:r>
      <w:r>
        <w:rPr>
          <w:rFonts w:ascii="仿宋" w:hAnsi="仿宋" w:eastAsia="仿宋"/>
          <w:bCs/>
          <w:sz w:val="24"/>
        </w:rPr>
        <w:t>.</w:t>
      </w:r>
      <w:r>
        <w:rPr>
          <w:rFonts w:hint="eastAsia" w:ascii="仿宋" w:hAnsi="仿宋" w:eastAsia="仿宋"/>
          <w:bCs/>
          <w:sz w:val="24"/>
        </w:rPr>
        <w:t>B</w:t>
      </w:r>
      <w:r>
        <w:rPr>
          <w:rFonts w:ascii="仿宋" w:hAnsi="仿宋" w:eastAsia="仿宋"/>
          <w:bCs/>
          <w:sz w:val="24"/>
        </w:rPr>
        <w:t>【</w:t>
      </w:r>
      <w:r>
        <w:rPr>
          <w:rFonts w:hint="eastAsia" w:ascii="仿宋" w:hAnsi="仿宋" w:eastAsia="仿宋"/>
          <w:bCs/>
          <w:sz w:val="24"/>
        </w:rPr>
        <w:t>解析</w:t>
      </w:r>
      <w:r>
        <w:rPr>
          <w:rFonts w:ascii="仿宋" w:hAnsi="仿宋" w:eastAsia="仿宋"/>
          <w:bCs/>
          <w:sz w:val="24"/>
        </w:rPr>
        <w:t>】</w:t>
      </w:r>
      <w:r>
        <w:rPr>
          <w:rFonts w:hint="eastAsia" w:ascii="仿宋" w:hAnsi="仿宋" w:eastAsia="仿宋"/>
          <w:bCs/>
          <w:sz w:val="24"/>
        </w:rPr>
        <w:t>2019年4月23日是中国人民解放军海军成立70周年纪念日。经中央军委批准，届时将在中国山东青岛举行中国人民解放军海军成立70周年多国海军活动。故本题选择B。</w:t>
      </w:r>
    </w:p>
    <w:p>
      <w:pPr>
        <w:spacing w:line="360" w:lineRule="auto"/>
        <w:ind w:firstLine="480" w:firstLineChars="200"/>
        <w:rPr>
          <w:rFonts w:ascii="仿宋" w:hAnsi="仿宋" w:eastAsia="仿宋"/>
          <w:bCs/>
          <w:sz w:val="24"/>
        </w:rPr>
      </w:pPr>
      <w:r>
        <w:rPr>
          <w:rFonts w:hint="eastAsia" w:ascii="仿宋" w:hAnsi="仿宋" w:eastAsia="仿宋"/>
          <w:bCs/>
          <w:sz w:val="24"/>
        </w:rPr>
        <w:t>5.ABC</w:t>
      </w:r>
      <w:r>
        <w:rPr>
          <w:rFonts w:ascii="仿宋" w:hAnsi="仿宋" w:eastAsia="仿宋"/>
          <w:bCs/>
          <w:sz w:val="24"/>
        </w:rPr>
        <w:t>【</w:t>
      </w:r>
      <w:r>
        <w:rPr>
          <w:rFonts w:hint="eastAsia" w:ascii="仿宋" w:hAnsi="仿宋" w:eastAsia="仿宋"/>
          <w:bCs/>
          <w:sz w:val="24"/>
        </w:rPr>
        <w:t>解析</w:t>
      </w:r>
      <w:r>
        <w:rPr>
          <w:rFonts w:ascii="仿宋" w:hAnsi="仿宋" w:eastAsia="仿宋"/>
          <w:bCs/>
          <w:sz w:val="24"/>
        </w:rPr>
        <w:t>】</w:t>
      </w:r>
      <w:r>
        <w:rPr>
          <w:rFonts w:hint="eastAsia" w:ascii="仿宋" w:hAnsi="仿宋" w:eastAsia="仿宋"/>
          <w:sz w:val="24"/>
        </w:rPr>
        <w:t>习近平指出，要加强对五四运动历史意义的研究，深刻揭示五四运动对当代中国发展进步的深远影响。要坚持大历史观，把五四运动放到中华民族5000多年文明史、中国人民近代以来170多年斗争史、中国共产党90多年奋斗史中来认识和把握。要从历史逻辑、实践逻辑、理论逻辑相结合的高度，从五四运动以来中国的政治史、思想史、文化史、社会史等各领域开展研究，总结历史规律，揭示历史趋势，讲清楚为什么五四运动对当代中国发展进步具有如此重大而深远的影响，讲清楚为什么马克思主义能够成为中国革命、建设、改革事业的指导思想，讲清楚为什么中国共产党能够担负起领导人民实现民族独立、人民解放和国家富强、人民幸福的历史重任，讲清楚为什么社会主义能够在中国落地生根并不断完善发展，引导人们以史为鉴、以史为师，坚定中国特色社会主义道路自信、理论自信、制度自信、文化自信。</w:t>
      </w:r>
      <w:r>
        <w:rPr>
          <w:rFonts w:hint="eastAsia" w:ascii="仿宋" w:hAnsi="仿宋" w:eastAsia="仿宋"/>
          <w:bCs/>
          <w:sz w:val="24"/>
        </w:rPr>
        <w:t>故本题选择ABC。</w:t>
      </w:r>
    </w:p>
    <w:p>
      <w:pPr>
        <w:spacing w:line="360" w:lineRule="auto"/>
        <w:ind w:firstLine="480" w:firstLineChars="200"/>
        <w:rPr>
          <w:rFonts w:ascii="仿宋" w:hAnsi="仿宋" w:eastAsia="仿宋"/>
          <w:bCs/>
          <w:sz w:val="24"/>
        </w:rPr>
      </w:pPr>
      <w:r>
        <w:rPr>
          <w:rFonts w:hint="eastAsia" w:ascii="仿宋" w:hAnsi="仿宋" w:eastAsia="仿宋"/>
          <w:sz w:val="24"/>
        </w:rPr>
        <w:t>6.B【解析】习近平指出，要加强对五四运动以来中国青年运动的研究，深刻把握当代中国青年运动的发展规律。要阐明中国共产党和中国青年运动的关系，加强对广大青年的政治引领，引导广大青年自觉坚持党的领导，听党话、跟党走。要回答好为什么当代中国青年运动的主题是为实现中华民族伟大复兴的中国梦而奋斗，为什么当代青年必须把个人理想融入民族复兴伟大理想和中国特色社会主义思想，找准当代中国青年运动在党和国家工作大局中的着力点，激励广大青年在各行各业发挥生力军和突击队作用。</w:t>
      </w:r>
      <w:r>
        <w:rPr>
          <w:rFonts w:hint="eastAsia" w:ascii="仿宋" w:hAnsi="仿宋" w:eastAsia="仿宋"/>
          <w:bCs/>
          <w:sz w:val="24"/>
        </w:rPr>
        <w:t>故本题选择B。</w:t>
      </w:r>
    </w:p>
    <w:p>
      <w:pPr>
        <w:spacing w:line="360" w:lineRule="auto"/>
        <w:ind w:firstLine="480" w:firstLineChars="200"/>
        <w:rPr>
          <w:rFonts w:ascii="仿宋" w:hAnsi="仿宋" w:eastAsia="仿宋"/>
          <w:sz w:val="24"/>
        </w:rPr>
      </w:pPr>
    </w:p>
    <w:p>
      <w:pPr>
        <w:spacing w:line="360" w:lineRule="auto"/>
        <w:ind w:firstLine="480" w:firstLineChars="200"/>
        <w:rPr>
          <w:rFonts w:ascii="仿宋" w:hAnsi="仿宋" w:eastAsia="仿宋"/>
          <w:sz w:val="24"/>
        </w:rPr>
      </w:pPr>
    </w:p>
    <w:p>
      <w:pPr>
        <w:spacing w:line="360" w:lineRule="auto"/>
        <w:jc w:val="center"/>
        <w:rPr>
          <w:rFonts w:ascii="Times New Roman" w:hAnsi="Times New Roman"/>
          <w:b/>
          <w:i/>
          <w:szCs w:val="21"/>
        </w:rPr>
      </w:pPr>
      <w:r>
        <w:rPr>
          <w:rFonts w:hint="eastAsia" w:ascii="Times New Roman" w:hAnsi="Times New Roman"/>
          <w:b/>
          <w:i/>
          <w:szCs w:val="21"/>
        </w:rPr>
        <w:t>更多考“事”信息、时政热点、真题演练，敬请关注华图教育事业单位公众号！</w:t>
      </w:r>
    </w:p>
    <w:p>
      <w:pPr>
        <w:spacing w:line="360" w:lineRule="auto"/>
        <w:jc w:val="center"/>
        <w:rPr>
          <w:rFonts w:ascii="Times New Roman" w:hAnsi="Times New Roman" w:cs="宋体"/>
          <w:szCs w:val="21"/>
        </w:rPr>
      </w:pPr>
      <w:r>
        <w:rPr>
          <w:rFonts w:ascii="Times New Roman" w:hAnsi="Times New Roman" w:cs="宋体"/>
          <w:szCs w:val="21"/>
        </w:rPr>
        <w:drawing>
          <wp:inline distT="0" distB="0" distL="0" distR="0">
            <wp:extent cx="1798955" cy="1714500"/>
            <wp:effectExtent l="0" t="0" r="14605" b="7620"/>
            <wp:docPr id="188" name="图片 188" descr="C:\Users\zhanghz\AppData\Local\Temp\WeChat Files\87372356542936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C:\Users\zhanghz\AppData\Local\Temp\WeChat Files\87372356542936385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866311" cy="1778694"/>
                    </a:xfrm>
                    <a:prstGeom prst="rect">
                      <a:avLst/>
                    </a:prstGeom>
                    <a:noFill/>
                    <a:ln>
                      <a:noFill/>
                    </a:ln>
                  </pic:spPr>
                </pic:pic>
              </a:graphicData>
            </a:graphic>
          </wp:inline>
        </w:drawing>
      </w:r>
    </w:p>
    <w:p>
      <w:pPr>
        <w:spacing w:line="360" w:lineRule="auto"/>
        <w:rPr>
          <w:rFonts w:ascii="Times New Roman" w:hAnsi="Times New Roman" w:cs="宋体"/>
          <w:szCs w:val="21"/>
        </w:rPr>
      </w:pPr>
    </w:p>
    <w:p>
      <w:pPr>
        <w:spacing w:line="360" w:lineRule="auto"/>
        <w:rPr>
          <w:rFonts w:ascii="Times New Roman" w:hAnsi="Times New Roman" w:cs="宋体"/>
          <w:szCs w:val="21"/>
        </w:rPr>
      </w:pPr>
    </w:p>
    <w:p>
      <w:pPr>
        <w:spacing w:line="360" w:lineRule="auto"/>
        <w:rPr>
          <w:rFonts w:ascii="Times New Roman" w:hAnsi="Times New Roman" w:cs="宋体"/>
          <w:szCs w:val="21"/>
        </w:rPr>
      </w:pPr>
    </w:p>
    <w:p>
      <w:pPr>
        <w:spacing w:line="360" w:lineRule="auto"/>
        <w:rPr>
          <w:rFonts w:ascii="Times New Roman" w:hAnsi="Times New Roman" w:cs="宋体"/>
          <w:szCs w:val="21"/>
        </w:rPr>
      </w:pPr>
    </w:p>
    <w:p>
      <w:pPr>
        <w:spacing w:line="360" w:lineRule="auto"/>
        <w:rPr>
          <w:rFonts w:ascii="Times New Roman" w:hAnsi="Times New Roman" w:cs="宋体"/>
          <w:szCs w:val="21"/>
        </w:rPr>
      </w:pPr>
    </w:p>
    <w:p>
      <w:pPr>
        <w:spacing w:line="360" w:lineRule="auto"/>
        <w:rPr>
          <w:rFonts w:ascii="Times New Roman" w:hAnsi="Times New Roman" w:cs="宋体"/>
          <w:szCs w:val="21"/>
        </w:rPr>
      </w:pPr>
    </w:p>
    <w:p>
      <w:pPr>
        <w:spacing w:line="360" w:lineRule="auto"/>
        <w:rPr>
          <w:rFonts w:ascii="Times New Roman" w:hAnsi="Times New Roman" w:cs="宋体"/>
          <w:szCs w:val="21"/>
        </w:rPr>
      </w:pPr>
    </w:p>
    <w:p>
      <w:pPr>
        <w:spacing w:line="360" w:lineRule="auto"/>
        <w:rPr>
          <w:rFonts w:ascii="Times New Roman" w:hAnsi="Times New Roman" w:cs="宋体"/>
          <w:szCs w:val="21"/>
        </w:rPr>
      </w:pPr>
    </w:p>
    <w:p>
      <w:pPr>
        <w:spacing w:line="360" w:lineRule="auto"/>
        <w:rPr>
          <w:rFonts w:ascii="Times New Roman" w:hAnsi="Times New Roman" w:cs="宋体"/>
          <w:szCs w:val="21"/>
        </w:rPr>
      </w:pPr>
    </w:p>
    <w:p>
      <w:pPr>
        <w:spacing w:line="360" w:lineRule="auto"/>
        <w:rPr>
          <w:rFonts w:ascii="Times New Roman" w:hAnsi="Times New Roman" w:cs="宋体"/>
          <w:szCs w:val="21"/>
        </w:rPr>
      </w:pPr>
    </w:p>
    <w:p>
      <w:pPr>
        <w:spacing w:line="360" w:lineRule="auto"/>
        <w:rPr>
          <w:rFonts w:ascii="Times New Roman" w:hAnsi="Times New Roman" w:cs="宋体"/>
          <w:szCs w:val="21"/>
        </w:rPr>
      </w:pPr>
    </w:p>
    <w:p>
      <w:pPr>
        <w:pStyle w:val="3"/>
        <w:spacing w:before="0" w:after="0" w:line="360" w:lineRule="auto"/>
        <w:ind w:firstLine="643"/>
        <w:jc w:val="center"/>
        <w:rPr>
          <w:rFonts w:ascii="Times New Roman" w:hAnsi="Times New Roman" w:eastAsia="黑体"/>
          <w:sz w:val="32"/>
        </w:rPr>
      </w:pPr>
      <w:bookmarkStart w:id="8" w:name="_Toc15795_WPSOffice_Level1"/>
      <w:r>
        <w:rPr>
          <w:rFonts w:ascii="Times New Roman" w:hAnsi="Times New Roman" w:eastAsia="黑体"/>
          <w:sz w:val="32"/>
        </w:rPr>
        <w:t>第17周</w:t>
      </w:r>
      <w:r>
        <w:rPr>
          <w:rFonts w:hint="eastAsia" w:ascii="Times New Roman" w:hAnsi="Times New Roman" w:eastAsia="黑体"/>
          <w:sz w:val="32"/>
        </w:rPr>
        <w:t>时政周报（201</w:t>
      </w:r>
      <w:r>
        <w:rPr>
          <w:rFonts w:ascii="Times New Roman" w:hAnsi="Times New Roman" w:eastAsia="黑体"/>
          <w:sz w:val="32"/>
        </w:rPr>
        <w:t>9</w:t>
      </w:r>
      <w:r>
        <w:rPr>
          <w:rFonts w:hint="eastAsia" w:ascii="Times New Roman" w:hAnsi="Times New Roman" w:eastAsia="黑体"/>
          <w:sz w:val="32"/>
        </w:rPr>
        <w:t>.</w:t>
      </w:r>
      <w:r>
        <w:rPr>
          <w:rFonts w:ascii="Times New Roman" w:hAnsi="Times New Roman" w:eastAsia="黑体"/>
          <w:sz w:val="32"/>
        </w:rPr>
        <w:t>4</w:t>
      </w:r>
      <w:r>
        <w:rPr>
          <w:rFonts w:hint="eastAsia" w:ascii="Times New Roman" w:hAnsi="Times New Roman" w:eastAsia="黑体"/>
          <w:sz w:val="32"/>
        </w:rPr>
        <w:t>.</w:t>
      </w:r>
      <w:r>
        <w:rPr>
          <w:rFonts w:ascii="Times New Roman" w:hAnsi="Times New Roman" w:eastAsia="黑体"/>
          <w:sz w:val="32"/>
        </w:rPr>
        <w:t>22</w:t>
      </w:r>
      <w:r>
        <w:rPr>
          <w:rFonts w:hint="eastAsia" w:ascii="Times New Roman" w:hAnsi="Times New Roman" w:eastAsia="黑体"/>
          <w:sz w:val="32"/>
        </w:rPr>
        <w:t>-</w:t>
      </w:r>
      <w:r>
        <w:rPr>
          <w:rFonts w:ascii="Times New Roman" w:hAnsi="Times New Roman" w:eastAsia="黑体"/>
          <w:sz w:val="32"/>
        </w:rPr>
        <w:t>4</w:t>
      </w:r>
      <w:r>
        <w:rPr>
          <w:rFonts w:hint="eastAsia" w:ascii="Times New Roman" w:hAnsi="Times New Roman" w:eastAsia="黑体"/>
          <w:sz w:val="32"/>
        </w:rPr>
        <w:t>.</w:t>
      </w:r>
      <w:r>
        <w:rPr>
          <w:rFonts w:ascii="Times New Roman" w:hAnsi="Times New Roman" w:eastAsia="黑体"/>
          <w:sz w:val="32"/>
        </w:rPr>
        <w:t>28</w:t>
      </w:r>
      <w:r>
        <w:rPr>
          <w:rFonts w:hint="eastAsia" w:ascii="Times New Roman" w:hAnsi="Times New Roman" w:eastAsia="黑体"/>
          <w:sz w:val="32"/>
        </w:rPr>
        <w:t>）</w:t>
      </w:r>
      <w:bookmarkEnd w:id="8"/>
    </w:p>
    <w:p>
      <w:pPr>
        <w:pStyle w:val="4"/>
        <w:spacing w:before="0" w:after="0" w:line="360" w:lineRule="auto"/>
        <w:ind w:firstLine="562"/>
        <w:rPr>
          <w:rFonts w:ascii="Times New Roman" w:hAnsi="Times New Roman" w:eastAsia="黑体"/>
          <w:sz w:val="28"/>
        </w:rPr>
      </w:pPr>
      <w:r>
        <w:rPr>
          <w:rFonts w:hint="eastAsia" w:ascii="Times New Roman" w:hAnsi="Times New Roman" w:eastAsia="黑体"/>
          <w:sz w:val="28"/>
        </w:rPr>
        <w:t>一、党政专题</w:t>
      </w:r>
    </w:p>
    <w:p>
      <w:pPr>
        <w:pStyle w:val="5"/>
        <w:numPr>
          <w:ilvl w:val="0"/>
          <w:numId w:val="1"/>
        </w:numPr>
        <w:spacing w:before="156" w:after="0" w:line="360" w:lineRule="auto"/>
        <w:rPr>
          <w:rFonts w:ascii="Times New Roman" w:hAnsi="Times New Roman" w:eastAsia="楷体"/>
          <w:sz w:val="24"/>
        </w:rPr>
      </w:pPr>
      <w:r>
        <w:rPr>
          <w:rFonts w:hint="eastAsia" w:ascii="Times New Roman" w:hAnsi="Times New Roman" w:eastAsia="楷体"/>
          <w:sz w:val="24"/>
        </w:rPr>
        <w:t>习近平主持召开中央财经委员会第四次会议</w:t>
      </w:r>
    </w:p>
    <w:p>
      <w:pPr>
        <w:ind w:firstLine="512"/>
      </w:pPr>
      <w:r>
        <w:rPr>
          <w:rFonts w:ascii="Helvetica Neue" w:hAnsi="Helvetica Neue"/>
          <w:color w:val="333333"/>
          <w:spacing w:val="8"/>
          <w:shd w:val="clear" w:color="auto" w:fill="FFFFFF"/>
        </w:rPr>
        <w:t>22日，习近平主持召开中央财经委员会第四次会议，研究全面建成小康社会补短板问题和中央经济工作会议精神落实情况。习近平强调，全面建成小康社会取得决定性进展，要正确认识面临的短板问题，聚焦短板弱项，实施精准攻坚。要勇于破题、善于解题，抓好中央经济工作会议精神的贯彻落实。</w:t>
      </w:r>
    </w:p>
    <w:p>
      <w:pPr>
        <w:pStyle w:val="5"/>
        <w:numPr>
          <w:ilvl w:val="0"/>
          <w:numId w:val="1"/>
        </w:numPr>
        <w:spacing w:before="156" w:after="0" w:line="360" w:lineRule="auto"/>
        <w:rPr>
          <w:rFonts w:ascii="Times New Roman" w:hAnsi="Times New Roman" w:eastAsia="楷体"/>
          <w:sz w:val="24"/>
        </w:rPr>
      </w:pPr>
      <w:r>
        <w:rPr>
          <w:rFonts w:hint="eastAsia" w:ascii="Times New Roman" w:hAnsi="Times New Roman" w:eastAsia="楷体"/>
          <w:sz w:val="24"/>
        </w:rPr>
        <w:t>“一带一路”国际智库合作委员会成立</w:t>
      </w:r>
    </w:p>
    <w:p>
      <w:pPr>
        <w:ind w:firstLine="480"/>
      </w:pPr>
      <w:r>
        <w:rPr>
          <w:rFonts w:hint="eastAsia"/>
        </w:rPr>
        <w:t>“一带一路”国际智库合作委员会成立大会24日召开，国家主席习近平向大会致贺信。</w:t>
      </w:r>
    </w:p>
    <w:p>
      <w:pPr>
        <w:pStyle w:val="5"/>
        <w:numPr>
          <w:ilvl w:val="0"/>
          <w:numId w:val="1"/>
        </w:numPr>
        <w:spacing w:before="156" w:after="0" w:line="360" w:lineRule="auto"/>
        <w:rPr>
          <w:rFonts w:ascii="Times New Roman" w:hAnsi="Times New Roman" w:eastAsia="楷体"/>
          <w:sz w:val="24"/>
        </w:rPr>
      </w:pPr>
      <w:r>
        <w:rPr>
          <w:rFonts w:hint="eastAsia" w:ascii="Times New Roman" w:hAnsi="Times New Roman" w:eastAsia="楷体"/>
          <w:sz w:val="24"/>
        </w:rPr>
        <w:t>第二届“一带一路”国际合作高峰论坛开幕</w:t>
      </w:r>
    </w:p>
    <w:p>
      <w:pPr>
        <w:ind w:firstLine="480"/>
      </w:pPr>
      <w:r>
        <w:t>4月</w:t>
      </w:r>
      <w:r>
        <w:rPr>
          <w:rFonts w:hint="eastAsia"/>
        </w:rPr>
        <w:t>26日，第二届“一带一路”国际合作高峰论坛在北京怀柔雁栖湖开幕，这次高峰论坛的主题是“共建‘一带一路’，开创美好未来”。习近平出席第二届“一带一路”国际合作高峰论坛开幕式并发表主旨演讲，呼吁共同开创共建“一带一路”的美好未来，宣布中国将采取一系列重大改革开放举措。</w:t>
      </w:r>
    </w:p>
    <w:p>
      <w:pPr>
        <w:ind w:firstLine="502"/>
        <w:rPr>
          <w:rStyle w:val="13"/>
        </w:rPr>
      </w:pPr>
      <w:r>
        <w:rPr>
          <w:rStyle w:val="13"/>
          <w:rFonts w:hint="eastAsia"/>
        </w:rPr>
        <w:t>◎1个评价</w:t>
      </w:r>
    </w:p>
    <w:p>
      <w:pPr>
        <w:ind w:firstLine="480"/>
      </w:pPr>
      <w:r>
        <w:rPr>
          <w:rFonts w:hint="eastAsia"/>
        </w:rPr>
        <w:t>共建“一带一路”不仅为世界各国发展提供了</w:t>
      </w:r>
      <w:r>
        <w:rPr>
          <w:rFonts w:hint="eastAsia"/>
          <w:color w:val="FF0000"/>
        </w:rPr>
        <w:t>新机遇</w:t>
      </w:r>
      <w:r>
        <w:rPr>
          <w:rFonts w:hint="eastAsia"/>
        </w:rPr>
        <w:t>，也为中国开放发展开辟了</w:t>
      </w:r>
      <w:r>
        <w:rPr>
          <w:rFonts w:hint="eastAsia"/>
          <w:color w:val="FF0000"/>
        </w:rPr>
        <w:t>新天地</w:t>
      </w:r>
      <w:r>
        <w:rPr>
          <w:rFonts w:hint="eastAsia"/>
        </w:rPr>
        <w:t>。</w:t>
      </w:r>
    </w:p>
    <w:p>
      <w:pPr>
        <w:ind w:firstLine="502"/>
        <w:rPr>
          <w:rStyle w:val="13"/>
        </w:rPr>
      </w:pPr>
      <w:r>
        <w:rPr>
          <w:rStyle w:val="13"/>
          <w:rFonts w:hint="eastAsia"/>
        </w:rPr>
        <w:t>◎3个顺应</w:t>
      </w:r>
    </w:p>
    <w:p>
      <w:pPr>
        <w:ind w:firstLine="480"/>
      </w:pPr>
      <w:r>
        <w:rPr>
          <w:rFonts w:hint="eastAsia"/>
        </w:rPr>
        <w:t>共建“一带一路”，</w:t>
      </w:r>
      <w:r>
        <w:rPr>
          <w:rFonts w:hint="eastAsia"/>
          <w:b/>
          <w:color w:val="FF0000"/>
        </w:rPr>
        <w:t>顺应</w:t>
      </w:r>
      <w:r>
        <w:rPr>
          <w:rFonts w:hint="eastAsia"/>
          <w:color w:val="FF0000"/>
        </w:rPr>
        <w:t>经济全球化的历史潮流，</w:t>
      </w:r>
      <w:r>
        <w:rPr>
          <w:rFonts w:hint="eastAsia"/>
          <w:b/>
          <w:color w:val="FF0000"/>
        </w:rPr>
        <w:t>顺应</w:t>
      </w:r>
      <w:r>
        <w:rPr>
          <w:rFonts w:hint="eastAsia"/>
          <w:color w:val="FF0000"/>
        </w:rPr>
        <w:t>全球治理体系变革的时代要求，</w:t>
      </w:r>
      <w:r>
        <w:rPr>
          <w:rFonts w:hint="eastAsia"/>
          <w:b/>
          <w:color w:val="FF0000"/>
        </w:rPr>
        <w:t>顺应</w:t>
      </w:r>
      <w:r>
        <w:rPr>
          <w:rFonts w:hint="eastAsia"/>
          <w:color w:val="FF0000"/>
        </w:rPr>
        <w:t>各国人民过上更好日子的强烈愿望。</w:t>
      </w:r>
    </w:p>
    <w:p>
      <w:pPr>
        <w:ind w:firstLine="502"/>
        <w:rPr>
          <w:rStyle w:val="13"/>
        </w:rPr>
      </w:pPr>
      <w:r>
        <w:rPr>
          <w:rStyle w:val="13"/>
          <w:rFonts w:hint="eastAsia"/>
        </w:rPr>
        <w:t>◎7项主张共同绘制“工笔画”</w:t>
      </w:r>
    </w:p>
    <w:p>
      <w:pPr>
        <w:ind w:firstLine="480"/>
      </w:pPr>
      <w:r>
        <w:rPr>
          <w:rFonts w:hint="eastAsia"/>
        </w:rPr>
        <w:t>（1）我们要秉持</w:t>
      </w:r>
      <w:r>
        <w:rPr>
          <w:rFonts w:hint="eastAsia"/>
          <w:color w:val="FF0000"/>
        </w:rPr>
        <w:t>共商共建共享原则</w:t>
      </w:r>
      <w:r>
        <w:rPr>
          <w:rFonts w:hint="eastAsia"/>
        </w:rPr>
        <w:t>，倡导多边主义，大家的事大家商量着办。</w:t>
      </w:r>
    </w:p>
    <w:p>
      <w:pPr>
        <w:ind w:firstLine="480"/>
      </w:pPr>
      <w:r>
        <w:rPr>
          <w:rFonts w:hint="eastAsia"/>
        </w:rPr>
        <w:t>（</w:t>
      </w:r>
      <w:r>
        <w:t>2</w:t>
      </w:r>
      <w:r>
        <w:rPr>
          <w:rFonts w:hint="eastAsia"/>
        </w:rPr>
        <w:t>）我们要坚持</w:t>
      </w:r>
      <w:r>
        <w:rPr>
          <w:rFonts w:hint="eastAsia"/>
          <w:color w:val="FF0000"/>
        </w:rPr>
        <w:t>开放、绿色、廉洁理念</w:t>
      </w:r>
      <w:r>
        <w:rPr>
          <w:rFonts w:hint="eastAsia"/>
        </w:rPr>
        <w:t>，不搞封闭排他的小圈子。</w:t>
      </w:r>
    </w:p>
    <w:p>
      <w:pPr>
        <w:ind w:firstLine="480"/>
      </w:pPr>
      <w:r>
        <w:rPr>
          <w:rFonts w:hint="eastAsia"/>
        </w:rPr>
        <w:t>（</w:t>
      </w:r>
      <w:r>
        <w:t>3</w:t>
      </w:r>
      <w:r>
        <w:rPr>
          <w:rFonts w:hint="eastAsia"/>
        </w:rPr>
        <w:t>）我们要努力实现</w:t>
      </w:r>
      <w:r>
        <w:rPr>
          <w:rFonts w:hint="eastAsia"/>
          <w:color w:val="FF0000"/>
        </w:rPr>
        <w:t>高标准、惠民生、可持续目标</w:t>
      </w:r>
      <w:r>
        <w:rPr>
          <w:rFonts w:hint="eastAsia"/>
        </w:rPr>
        <w:t>，引入各方普遍支持的规则标准。要坚持以人民为中心的发展思想，</w:t>
      </w:r>
      <w:r>
        <w:rPr>
          <w:rFonts w:hint="eastAsia"/>
          <w:b/>
          <w:color w:val="FF0000"/>
        </w:rPr>
        <w:t>聚焦</w:t>
      </w:r>
      <w:r>
        <w:rPr>
          <w:rFonts w:hint="eastAsia"/>
          <w:color w:val="FF0000"/>
        </w:rPr>
        <w:t>消除贫困、增加就业、改善民生</w:t>
      </w:r>
      <w:r>
        <w:rPr>
          <w:rFonts w:hint="eastAsia"/>
        </w:rPr>
        <w:t>。</w:t>
      </w:r>
    </w:p>
    <w:p>
      <w:pPr>
        <w:ind w:firstLine="480"/>
      </w:pPr>
      <w:r>
        <w:rPr>
          <w:rFonts w:hint="eastAsia"/>
        </w:rPr>
        <w:t>（</w:t>
      </w:r>
      <w:r>
        <w:t>4</w:t>
      </w:r>
      <w:r>
        <w:rPr>
          <w:rFonts w:hint="eastAsia"/>
        </w:rPr>
        <w:t>）我们应该</w:t>
      </w:r>
      <w:r>
        <w:rPr>
          <w:rFonts w:hint="eastAsia"/>
          <w:b/>
          <w:color w:val="FF0000"/>
        </w:rPr>
        <w:t>构建</w:t>
      </w:r>
      <w:r>
        <w:rPr>
          <w:rFonts w:hint="eastAsia"/>
          <w:color w:val="FF0000"/>
        </w:rPr>
        <w:t>全球互联互通伙伴关系</w:t>
      </w:r>
      <w:r>
        <w:rPr>
          <w:rFonts w:hint="eastAsia"/>
        </w:rPr>
        <w:t>，实现共同发展繁荣。</w:t>
      </w:r>
    </w:p>
    <w:p>
      <w:pPr>
        <w:ind w:firstLine="480"/>
      </w:pPr>
      <w:r>
        <w:rPr>
          <w:rFonts w:hint="eastAsia"/>
        </w:rPr>
        <w:t>建设</w:t>
      </w:r>
      <w:r>
        <w:rPr>
          <w:rFonts w:hint="eastAsia"/>
          <w:color w:val="FF0000"/>
        </w:rPr>
        <w:t>高质量、可持续、抗风险、价格合理、包容可及</w:t>
      </w:r>
      <w:r>
        <w:rPr>
          <w:rFonts w:hint="eastAsia"/>
        </w:rPr>
        <w:t>的</w:t>
      </w:r>
      <w:r>
        <w:rPr>
          <w:rFonts w:hint="eastAsia"/>
          <w:b/>
          <w:color w:val="FF0000"/>
        </w:rPr>
        <w:t>基础设施</w:t>
      </w:r>
      <w:r>
        <w:rPr>
          <w:rFonts w:hint="eastAsia"/>
        </w:rPr>
        <w:t>。</w:t>
      </w:r>
    </w:p>
    <w:p>
      <w:pPr>
        <w:ind w:firstLine="480"/>
      </w:pPr>
      <w:r>
        <w:rPr>
          <w:rFonts w:hint="eastAsia"/>
        </w:rPr>
        <w:t>商品、资金、技术、人员流通，可以为经济增长提供强劲动力和广阔空间。</w:t>
      </w:r>
    </w:p>
    <w:p>
      <w:pPr>
        <w:ind w:firstLine="480"/>
      </w:pPr>
      <w:r>
        <w:rPr>
          <w:rFonts w:hint="eastAsia"/>
        </w:rPr>
        <w:t>（</w:t>
      </w:r>
      <w:r>
        <w:t>5</w:t>
      </w:r>
      <w:r>
        <w:rPr>
          <w:rFonts w:hint="eastAsia"/>
        </w:rPr>
        <w:t>）我们要顺应第四次工业革命发展趋势，共同把握</w:t>
      </w:r>
      <w:r>
        <w:rPr>
          <w:rFonts w:hint="eastAsia"/>
          <w:color w:val="FF0000"/>
        </w:rPr>
        <w:t>数字化、网络化、智能化</w:t>
      </w:r>
      <w:r>
        <w:rPr>
          <w:rFonts w:hint="eastAsia"/>
        </w:rPr>
        <w:t>发展机遇，共同探索</w:t>
      </w:r>
      <w:r>
        <w:rPr>
          <w:rFonts w:hint="eastAsia"/>
          <w:color w:val="FF0000"/>
        </w:rPr>
        <w:t>新技术、新业态、新模式</w:t>
      </w:r>
      <w:r>
        <w:rPr>
          <w:rFonts w:hint="eastAsia"/>
        </w:rPr>
        <w:t>，探寻新的增长动能和发展路径，</w:t>
      </w:r>
      <w:r>
        <w:rPr>
          <w:rFonts w:hint="eastAsia"/>
          <w:b/>
          <w:color w:val="FF0000"/>
        </w:rPr>
        <w:t>建设数字丝绸之路、创新丝绸之路</w:t>
      </w:r>
      <w:r>
        <w:rPr>
          <w:rFonts w:hint="eastAsia"/>
        </w:rPr>
        <w:t>。</w:t>
      </w:r>
    </w:p>
    <w:p>
      <w:pPr>
        <w:ind w:firstLine="480"/>
      </w:pPr>
      <w:r>
        <w:rPr>
          <w:rFonts w:hint="eastAsia"/>
        </w:rPr>
        <w:t>（</w:t>
      </w:r>
      <w:r>
        <w:t>6</w:t>
      </w:r>
      <w:r>
        <w:rPr>
          <w:rFonts w:hint="eastAsia"/>
        </w:rPr>
        <w:t>）在共建“一带一路”过程中，要始终</w:t>
      </w:r>
      <w:r>
        <w:rPr>
          <w:rFonts w:hint="eastAsia"/>
          <w:b/>
          <w:color w:val="FF0000"/>
        </w:rPr>
        <w:t>从发展的视角</w:t>
      </w:r>
      <w:r>
        <w:rPr>
          <w:rFonts w:hint="eastAsia"/>
        </w:rPr>
        <w:t>看问题，将可持续发展理念融入项目选择、实施、管理的方方面面。</w:t>
      </w:r>
    </w:p>
    <w:p>
      <w:pPr>
        <w:ind w:firstLine="480"/>
      </w:pPr>
      <w:r>
        <w:rPr>
          <w:rFonts w:hint="eastAsia"/>
        </w:rPr>
        <w:t>（</w:t>
      </w:r>
      <w:r>
        <w:t>7</w:t>
      </w:r>
      <w:r>
        <w:rPr>
          <w:rFonts w:hint="eastAsia"/>
        </w:rPr>
        <w:t>）我们要积极架设</w:t>
      </w:r>
      <w:r>
        <w:rPr>
          <w:rFonts w:hint="eastAsia"/>
          <w:color w:val="FF0000"/>
        </w:rPr>
        <w:t>不同文明</w:t>
      </w:r>
      <w:r>
        <w:rPr>
          <w:rFonts w:hint="eastAsia"/>
          <w:b/>
          <w:color w:val="FF0000"/>
        </w:rPr>
        <w:t>互学互鉴的桥梁</w:t>
      </w:r>
      <w:r>
        <w:rPr>
          <w:rFonts w:hint="eastAsia"/>
        </w:rPr>
        <w:t>，深入开展教育、科学、文化、体育、旅游、卫生、考古等各领域人文合作，加强议会、政党、民间组织往来，密切妇女、青年、残疾人等群体交流，形成多元互动的人文交流格局。</w:t>
      </w:r>
    </w:p>
    <w:p>
      <w:pPr>
        <w:ind w:firstLine="502"/>
        <w:rPr>
          <w:rStyle w:val="13"/>
        </w:rPr>
      </w:pPr>
      <w:r>
        <w:rPr>
          <w:rStyle w:val="13"/>
          <w:rFonts w:hint="eastAsia"/>
        </w:rPr>
        <w:t>◎1个比喻谈新中国成立70年</w:t>
      </w:r>
    </w:p>
    <w:p>
      <w:pPr>
        <w:ind w:firstLine="480"/>
      </w:pPr>
      <w:r>
        <w:rPr>
          <w:rFonts w:hint="eastAsia"/>
        </w:rPr>
        <w:t>历经70年艰苦奋斗，中国人民立足本国国情，在实践中不断探索前进方向，开辟了中国特色社会主义道路。今天的中国，已经站在新的历史起点上。我们深知，尽管成就辉煌，但前方还有一座座山峰需要翻越，还有一个个险滩等待跋涉。</w:t>
      </w:r>
    </w:p>
    <w:p>
      <w:pPr>
        <w:ind w:firstLine="502"/>
        <w:rPr>
          <w:rStyle w:val="13"/>
        </w:rPr>
      </w:pPr>
      <w:r>
        <w:rPr>
          <w:rStyle w:val="13"/>
          <w:rFonts w:hint="eastAsia"/>
        </w:rPr>
        <w:t>◎5个方面促进中国更高水平对外开放</w:t>
      </w:r>
    </w:p>
    <w:p>
      <w:pPr>
        <w:ind w:firstLine="482"/>
        <w:rPr>
          <w:b/>
        </w:rPr>
      </w:pPr>
      <w:r>
        <w:rPr>
          <w:rFonts w:hint="eastAsia"/>
          <w:b/>
        </w:rPr>
        <w:t>第一，更广领域扩大外资市场准入。</w:t>
      </w:r>
    </w:p>
    <w:p>
      <w:pPr>
        <w:ind w:firstLine="480"/>
      </w:pPr>
      <w:r>
        <w:rPr>
          <w:rFonts w:hint="eastAsia"/>
        </w:rPr>
        <w:t>未来将继续大幅缩减负面清单，推动</w:t>
      </w:r>
      <w:r>
        <w:rPr>
          <w:rFonts w:hint="eastAsia"/>
          <w:color w:val="FF0000"/>
        </w:rPr>
        <w:t>现代服务业、制造业、农业</w:t>
      </w:r>
      <w:r>
        <w:rPr>
          <w:rFonts w:hint="eastAsia"/>
        </w:rPr>
        <w:t>全方位对外开放，并在更多领域允许外资控股或独资经营。我们将新布局一批自由贸易试验区，加快探索建设自由贸易港。</w:t>
      </w:r>
    </w:p>
    <w:p>
      <w:pPr>
        <w:ind w:firstLine="482"/>
      </w:pPr>
      <w:r>
        <w:rPr>
          <w:rFonts w:hint="eastAsia"/>
          <w:b/>
        </w:rPr>
        <w:t>第二，更大力度加强知识产权保护国际合作</w:t>
      </w:r>
      <w:r>
        <w:rPr>
          <w:rFonts w:hint="eastAsia"/>
        </w:rPr>
        <w:t>。</w:t>
      </w:r>
    </w:p>
    <w:p>
      <w:pPr>
        <w:ind w:firstLine="480"/>
      </w:pPr>
      <w:r>
        <w:rPr>
          <w:rFonts w:hint="eastAsia"/>
        </w:rPr>
        <w:t>全面完善知识产权保护法律体系，大力强化执法，加强对外国知识产权人合法权益的保护，</w:t>
      </w:r>
      <w:r>
        <w:rPr>
          <w:rFonts w:hint="eastAsia"/>
          <w:color w:val="FF0000"/>
        </w:rPr>
        <w:t>杜绝强制技术转让，完善商业秘密保护</w:t>
      </w:r>
      <w:r>
        <w:rPr>
          <w:rFonts w:hint="eastAsia"/>
        </w:rPr>
        <w:t>，依法严厉打击知识产权侵权行为。</w:t>
      </w:r>
    </w:p>
    <w:p>
      <w:pPr>
        <w:ind w:firstLine="482"/>
        <w:rPr>
          <w:b/>
        </w:rPr>
      </w:pPr>
      <w:r>
        <w:rPr>
          <w:rFonts w:hint="eastAsia"/>
          <w:b/>
        </w:rPr>
        <w:t>第三，更大规模增加商品和服务进口。</w:t>
      </w:r>
    </w:p>
    <w:p>
      <w:pPr>
        <w:ind w:firstLine="480"/>
      </w:pPr>
      <w:r>
        <w:rPr>
          <w:rFonts w:hint="eastAsia"/>
        </w:rPr>
        <w:t>我们将</w:t>
      </w:r>
      <w:r>
        <w:rPr>
          <w:rFonts w:hint="eastAsia"/>
          <w:color w:val="FF0000"/>
        </w:rPr>
        <w:t>进一步降低关税水平，消除各种非关税壁垒</w:t>
      </w:r>
      <w:r>
        <w:rPr>
          <w:rFonts w:hint="eastAsia"/>
        </w:rPr>
        <w:t>。我们不刻意追求贸易顺差，愿意进口更多国外有竞争力的优质农产品、制成品和服务，促进贸易平衡发展。</w:t>
      </w:r>
    </w:p>
    <w:p>
      <w:pPr>
        <w:ind w:firstLine="482"/>
        <w:rPr>
          <w:b/>
        </w:rPr>
      </w:pPr>
      <w:r>
        <w:rPr>
          <w:rFonts w:hint="eastAsia"/>
          <w:b/>
        </w:rPr>
        <w:t>第四，更加有效实施国际宏观经济政策协调。</w:t>
      </w:r>
    </w:p>
    <w:p>
      <w:pPr>
        <w:ind w:firstLine="480"/>
      </w:pPr>
      <w:r>
        <w:rPr>
          <w:rFonts w:hint="eastAsia"/>
        </w:rPr>
        <w:t>中国</w:t>
      </w:r>
      <w:r>
        <w:rPr>
          <w:rFonts w:hint="eastAsia"/>
          <w:color w:val="FF0000"/>
        </w:rPr>
        <w:t>不搞以邻为壑的汇率贬值</w:t>
      </w:r>
      <w:r>
        <w:rPr>
          <w:rFonts w:hint="eastAsia"/>
        </w:rPr>
        <w:t>，将不断完善人民币汇率形成机制，使市场在资源配置中起决定性作用，保持人民币汇率在合理均衡水平上的基本稳定，促进世界经济稳定。</w:t>
      </w:r>
    </w:p>
    <w:p>
      <w:pPr>
        <w:ind w:firstLine="482"/>
        <w:rPr>
          <w:b/>
        </w:rPr>
      </w:pPr>
      <w:r>
        <w:rPr>
          <w:rFonts w:hint="eastAsia"/>
          <w:b/>
        </w:rPr>
        <w:t>第五，更加重视对外开放政策贯彻落实。</w:t>
      </w:r>
    </w:p>
    <w:p>
      <w:pPr>
        <w:ind w:firstLine="480"/>
      </w:pPr>
      <w:r>
        <w:rPr>
          <w:rFonts w:hint="eastAsia"/>
        </w:rPr>
        <w:t>加强法治政府、诚信政府建设，</w:t>
      </w:r>
      <w:r>
        <w:rPr>
          <w:rFonts w:hint="eastAsia"/>
          <w:color w:val="FF0000"/>
        </w:rPr>
        <w:t>建立有约束的国际协议履约执行机制</w:t>
      </w:r>
      <w:r>
        <w:rPr>
          <w:rFonts w:hint="eastAsia"/>
        </w:rPr>
        <w:t>，按照扩大开放的需要修改完善法律法规。</w:t>
      </w:r>
    </w:p>
    <w:p>
      <w:pPr>
        <w:ind w:firstLine="502"/>
        <w:rPr>
          <w:rStyle w:val="13"/>
        </w:rPr>
      </w:pPr>
      <w:r>
        <w:rPr>
          <w:rStyle w:val="13"/>
          <w:rFonts w:hint="eastAsia"/>
        </w:rPr>
        <w:t>◎3个“有利于”谈中国扩大开放</w:t>
      </w:r>
    </w:p>
    <w:p>
      <w:pPr>
        <w:ind w:firstLine="480"/>
      </w:pPr>
      <w:r>
        <w:rPr>
          <w:rFonts w:hint="eastAsia"/>
        </w:rPr>
        <w:t>中国扩大开放的举措，是根据中国改革发展客观需要作出的自主选择，这</w:t>
      </w:r>
      <w:r>
        <w:rPr>
          <w:rFonts w:hint="eastAsia"/>
          <w:b/>
          <w:color w:val="FF0000"/>
        </w:rPr>
        <w:t>有利于</w:t>
      </w:r>
      <w:r>
        <w:rPr>
          <w:rFonts w:hint="eastAsia"/>
          <w:color w:val="FF0000"/>
        </w:rPr>
        <w:t>推动经济高质量发展</w:t>
      </w:r>
      <w:r>
        <w:rPr>
          <w:rFonts w:hint="eastAsia"/>
        </w:rPr>
        <w:t>，</w:t>
      </w:r>
      <w:r>
        <w:rPr>
          <w:rFonts w:hint="eastAsia"/>
          <w:b/>
          <w:color w:val="FF0000"/>
        </w:rPr>
        <w:t>有利于</w:t>
      </w:r>
      <w:r>
        <w:rPr>
          <w:rFonts w:hint="eastAsia"/>
          <w:color w:val="FF0000"/>
        </w:rPr>
        <w:t>满足人民对美好生活的向往，</w:t>
      </w:r>
      <w:r>
        <w:rPr>
          <w:rFonts w:hint="eastAsia"/>
          <w:b/>
          <w:color w:val="FF0000"/>
        </w:rPr>
        <w:t>有利于</w:t>
      </w:r>
      <w:r>
        <w:rPr>
          <w:rFonts w:hint="eastAsia"/>
          <w:color w:val="FF0000"/>
        </w:rPr>
        <w:t>世界和平、稳定、发展</w:t>
      </w:r>
      <w:r>
        <w:rPr>
          <w:rFonts w:hint="eastAsia"/>
        </w:rPr>
        <w:t>。</w:t>
      </w:r>
    </w:p>
    <w:p>
      <w:pPr>
        <w:pStyle w:val="5"/>
        <w:numPr>
          <w:ilvl w:val="0"/>
          <w:numId w:val="1"/>
        </w:numPr>
        <w:spacing w:before="156" w:after="0" w:line="360" w:lineRule="auto"/>
        <w:rPr>
          <w:rFonts w:ascii="Times New Roman" w:hAnsi="Times New Roman" w:eastAsia="楷体"/>
          <w:sz w:val="24"/>
        </w:rPr>
      </w:pPr>
      <w:r>
        <w:rPr>
          <w:rFonts w:hint="eastAsia" w:ascii="Times New Roman" w:hAnsi="Times New Roman" w:eastAsia="楷体"/>
          <w:sz w:val="24"/>
        </w:rPr>
        <w:t>第二届“一带一路”国际合作高峰论坛圆桌峰会</w:t>
      </w:r>
    </w:p>
    <w:p>
      <w:pPr>
        <w:ind w:firstLine="480"/>
      </w:pPr>
      <w:r>
        <w:rPr>
          <w:rFonts w:hint="eastAsia"/>
        </w:rPr>
        <w:t>27日上午，国家主席习近平将出席第二届“一带一路”国际合作高峰论坛圆桌峰会第一阶段会议并致开幕辞。当天，习近平主席还将会见记者，介绍高峰论坛主要成果。</w:t>
      </w:r>
    </w:p>
    <w:p>
      <w:pPr>
        <w:pStyle w:val="16"/>
        <w:numPr>
          <w:ilvl w:val="0"/>
          <w:numId w:val="8"/>
        </w:numPr>
        <w:ind w:firstLineChars="0"/>
        <w:rPr>
          <w:rStyle w:val="13"/>
        </w:rPr>
      </w:pPr>
      <w:r>
        <w:rPr>
          <w:rStyle w:val="13"/>
          <w:rFonts w:hint="eastAsia"/>
        </w:rPr>
        <w:t>回顾两年以来的成果</w:t>
      </w:r>
    </w:p>
    <w:p>
      <w:pPr>
        <w:ind w:firstLine="512"/>
        <w:rPr>
          <w:rFonts w:ascii="Helvetica Neue" w:hAnsi="Helvetica Neue"/>
          <w:bCs/>
          <w:smallCaps/>
          <w:color w:val="333333"/>
          <w:spacing w:val="8"/>
          <w:shd w:val="clear" w:color="auto" w:fill="FFFFFF"/>
        </w:rPr>
      </w:pPr>
      <w:r>
        <w:rPr>
          <w:rFonts w:hint="eastAsia" w:ascii="Helvetica Neue" w:hAnsi="Helvetica Neue"/>
          <w:bCs/>
          <w:smallCaps/>
          <w:color w:val="333333"/>
          <w:spacing w:val="8"/>
          <w:shd w:val="clear" w:color="auto" w:fill="FFFFFF"/>
        </w:rPr>
        <w:t>发表了联合公报，确立了共建“一带一路”的目标、原则、举措，达成了多项具体成果。</w:t>
      </w:r>
    </w:p>
    <w:p>
      <w:pPr>
        <w:ind w:firstLine="512"/>
        <w:rPr>
          <w:rFonts w:ascii="Helvetica Neue" w:hAnsi="Helvetica Neue"/>
          <w:bCs/>
          <w:smallCaps/>
          <w:color w:val="333333"/>
          <w:spacing w:val="8"/>
          <w:shd w:val="clear" w:color="auto" w:fill="FFFFFF"/>
        </w:rPr>
      </w:pPr>
      <w:r>
        <w:rPr>
          <w:rFonts w:hint="eastAsia" w:ascii="Helvetica Neue" w:hAnsi="Helvetica Neue"/>
          <w:bCs/>
          <w:smallCaps/>
          <w:color w:val="333333"/>
          <w:spacing w:val="8"/>
          <w:shd w:val="clear" w:color="auto" w:fill="FFFFFF"/>
        </w:rPr>
        <w:t>本着共商共建共享原则，全面推进政策沟通、设施联通、贸易畅通、资金融通、民心相通，</w:t>
      </w:r>
      <w:r>
        <w:rPr>
          <w:rFonts w:hint="eastAsia" w:ascii="Helvetica Neue" w:hAnsi="Helvetica Neue"/>
          <w:bCs/>
          <w:smallCaps/>
          <w:color w:val="FF0000"/>
          <w:spacing w:val="8"/>
          <w:shd w:val="clear" w:color="auto" w:fill="FFFFFF"/>
        </w:rPr>
        <w:t>为世界经济增长注入了新动力，为全球发展开辟了新空间。</w:t>
      </w:r>
    </w:p>
    <w:p>
      <w:pPr>
        <w:pStyle w:val="16"/>
        <w:numPr>
          <w:ilvl w:val="0"/>
          <w:numId w:val="9"/>
        </w:numPr>
        <w:ind w:firstLineChars="0"/>
        <w:rPr>
          <w:rStyle w:val="13"/>
        </w:rPr>
      </w:pPr>
      <w:r>
        <w:rPr>
          <w:rStyle w:val="13"/>
          <w:rFonts w:hint="eastAsia"/>
        </w:rPr>
        <w:t>让共建“一带一路”走深走实  习近平提出三个“期待”</w:t>
      </w:r>
    </w:p>
    <w:p>
      <w:pPr>
        <w:ind w:firstLine="480"/>
        <w:rPr>
          <w:rFonts w:ascii="Helvetica Neue" w:hAnsi="Helvetica Neue"/>
          <w:color w:val="333333"/>
          <w:spacing w:val="8"/>
          <w:shd w:val="clear" w:color="auto" w:fill="FFFFFF"/>
        </w:rPr>
      </w:pPr>
      <w:r>
        <w:rPr>
          <w:rFonts w:hint="eastAsia" w:eastAsia="楷体" w:cstheme="majorBidi"/>
          <w:smallCaps/>
          <w:szCs w:val="28"/>
        </w:rPr>
        <w:t>第一，我们期待同各方一道，完善合作理念，</w:t>
      </w:r>
      <w:r>
        <w:rPr>
          <w:rFonts w:hint="eastAsia" w:eastAsia="楷体" w:cstheme="majorBidi"/>
          <w:smallCaps/>
          <w:color w:val="FF0000"/>
          <w:szCs w:val="28"/>
        </w:rPr>
        <w:t>着力高质量共建“一带一路”</w:t>
      </w:r>
      <w:r>
        <w:rPr>
          <w:rFonts w:hint="eastAsia" w:eastAsia="楷体" w:cstheme="majorBidi"/>
          <w:smallCaps/>
          <w:szCs w:val="28"/>
        </w:rPr>
        <w:t>。</w:t>
      </w:r>
    </w:p>
    <w:p>
      <w:pPr>
        <w:ind w:firstLine="480"/>
        <w:rPr>
          <w:rStyle w:val="13"/>
        </w:rPr>
      </w:pPr>
      <w:r>
        <w:rPr>
          <w:rFonts w:hint="eastAsia" w:eastAsia="楷体" w:cstheme="majorBidi"/>
          <w:bCs/>
          <w:szCs w:val="28"/>
        </w:rPr>
        <w:t>第二，我们期待同各方一道，明确合作重点，</w:t>
      </w:r>
      <w:r>
        <w:rPr>
          <w:rFonts w:hint="eastAsia" w:eastAsia="楷体" w:cstheme="majorBidi"/>
          <w:bCs/>
          <w:color w:val="FF0000"/>
          <w:szCs w:val="28"/>
        </w:rPr>
        <w:t>着力加强全方位互联互通</w:t>
      </w:r>
      <w:r>
        <w:rPr>
          <w:rFonts w:hint="eastAsia" w:eastAsia="楷体" w:cstheme="majorBidi"/>
          <w:bCs/>
          <w:szCs w:val="28"/>
        </w:rPr>
        <w:t>。</w:t>
      </w:r>
    </w:p>
    <w:p>
      <w:pPr>
        <w:ind w:firstLine="480"/>
        <w:rPr>
          <w:rFonts w:ascii="Helvetica Neue" w:hAnsi="Helvetica Neue"/>
          <w:color w:val="333333"/>
          <w:spacing w:val="8"/>
          <w:shd w:val="clear" w:color="auto" w:fill="FFFFFF"/>
        </w:rPr>
      </w:pPr>
      <w:r>
        <w:rPr>
          <w:rFonts w:hint="eastAsia" w:eastAsia="楷体" w:cstheme="majorBidi"/>
          <w:smallCaps/>
          <w:szCs w:val="28"/>
        </w:rPr>
        <w:t>第三，我们期待同各方一道，强化合作机制，</w:t>
      </w:r>
      <w:r>
        <w:rPr>
          <w:rFonts w:hint="eastAsia" w:eastAsia="楷体" w:cstheme="majorBidi"/>
          <w:smallCaps/>
          <w:color w:val="FF0000"/>
          <w:szCs w:val="28"/>
        </w:rPr>
        <w:t>着力构建互联互通伙伴关系</w:t>
      </w:r>
      <w:r>
        <w:rPr>
          <w:rFonts w:ascii="Helvetica Neue" w:hAnsi="Helvetica Neue"/>
          <w:color w:val="333333"/>
          <w:spacing w:val="8"/>
          <w:shd w:val="clear" w:color="auto" w:fill="FFFFFF"/>
        </w:rPr>
        <w:t>。</w:t>
      </w:r>
    </w:p>
    <w:p>
      <w:pPr>
        <w:pStyle w:val="5"/>
        <w:numPr>
          <w:ilvl w:val="0"/>
          <w:numId w:val="1"/>
        </w:numPr>
        <w:spacing w:before="156" w:after="0" w:line="360" w:lineRule="auto"/>
        <w:rPr>
          <w:rFonts w:ascii="Times New Roman" w:hAnsi="Times New Roman" w:eastAsia="楷体"/>
          <w:sz w:val="24"/>
        </w:rPr>
      </w:pPr>
      <w:r>
        <w:rPr>
          <w:rFonts w:hint="eastAsia" w:ascii="Times New Roman" w:hAnsi="Times New Roman" w:eastAsia="楷体"/>
          <w:sz w:val="24"/>
        </w:rPr>
        <w:t>第二届“一带一路”国际合作高峰论坛闭幕</w:t>
      </w:r>
    </w:p>
    <w:p>
      <w:pPr>
        <w:ind w:firstLine="512"/>
        <w:rPr>
          <w:rFonts w:ascii="Helvetica Neue" w:hAnsi="Helvetica Neue"/>
          <w:color w:val="333333"/>
          <w:spacing w:val="8"/>
          <w:shd w:val="clear" w:color="auto" w:fill="FFFFFF"/>
        </w:rPr>
      </w:pPr>
      <w:r>
        <w:rPr>
          <w:rFonts w:hint="eastAsia" w:ascii="Helvetica Neue" w:hAnsi="Helvetica Neue"/>
          <w:color w:val="333333"/>
          <w:spacing w:val="8"/>
          <w:shd w:val="clear" w:color="auto" w:fill="FFFFFF"/>
        </w:rPr>
        <w:t>4月2</w:t>
      </w:r>
      <w:r>
        <w:rPr>
          <w:rFonts w:ascii="Helvetica Neue" w:hAnsi="Helvetica Neue"/>
          <w:color w:val="333333"/>
          <w:spacing w:val="8"/>
          <w:shd w:val="clear" w:color="auto" w:fill="FFFFFF"/>
        </w:rPr>
        <w:t>7日下午4时45分许，会议进入闭幕环节，各方通过了《共建“一带一路”开创美好未来一一第二届“一带一路”国际合作高峰论坛圆桌峰会联合公报》。</w:t>
      </w:r>
      <w:r>
        <w:rPr>
          <w:rFonts w:hint="eastAsia" w:ascii="Helvetica Neue" w:hAnsi="Helvetica Neue"/>
          <w:color w:val="333333"/>
          <w:spacing w:val="8"/>
          <w:shd w:val="clear" w:color="auto" w:fill="FFFFFF"/>
        </w:rPr>
        <w:t>习近平会见中外记者，介绍第二届“一带一路”国际合作高峰论坛圆桌峰会情况和主要成果。</w:t>
      </w:r>
    </w:p>
    <w:p>
      <w:pPr>
        <w:pStyle w:val="16"/>
        <w:numPr>
          <w:ilvl w:val="0"/>
          <w:numId w:val="9"/>
        </w:numPr>
        <w:ind w:firstLineChars="0"/>
        <w:rPr>
          <w:rStyle w:val="13"/>
        </w:rPr>
      </w:pPr>
      <w:r>
        <w:rPr>
          <w:rStyle w:val="13"/>
          <w:rFonts w:hint="eastAsia"/>
        </w:rPr>
        <w:t>总结本届论坛：规模更大、内容更丰富、参与国家更多、成果更丰硕</w:t>
      </w:r>
    </w:p>
    <w:p>
      <w:pPr>
        <w:pStyle w:val="16"/>
        <w:numPr>
          <w:ilvl w:val="0"/>
          <w:numId w:val="9"/>
        </w:numPr>
        <w:ind w:firstLineChars="0"/>
        <w:rPr>
          <w:rStyle w:val="13"/>
        </w:rPr>
      </w:pPr>
      <w:r>
        <w:rPr>
          <w:rStyle w:val="13"/>
          <w:rFonts w:hint="eastAsia"/>
        </w:rPr>
        <w:t>圆桌峰会就高质量共建“一带一路”达成这些共识</w:t>
      </w:r>
    </w:p>
    <w:p>
      <w:pPr>
        <w:ind w:firstLine="512"/>
        <w:rPr>
          <w:rFonts w:ascii="Helvetica Neue" w:hAnsi="Helvetica Neue"/>
          <w:bCs/>
          <w:smallCaps/>
          <w:color w:val="333333"/>
          <w:spacing w:val="8"/>
          <w:shd w:val="clear" w:color="auto" w:fill="FFFFFF"/>
        </w:rPr>
      </w:pPr>
      <w:r>
        <w:rPr>
          <w:rFonts w:hint="eastAsia" w:ascii="Helvetica Neue" w:hAnsi="Helvetica Neue"/>
          <w:bCs/>
          <w:smallCaps/>
          <w:color w:val="333333"/>
          <w:spacing w:val="8"/>
          <w:shd w:val="clear" w:color="auto" w:fill="FFFFFF"/>
        </w:rPr>
        <w:t>圆桌峰会上，与会领导人和国际组织负责人围绕</w:t>
      </w:r>
      <w:r>
        <w:rPr>
          <w:rFonts w:hint="eastAsia" w:ascii="Helvetica Neue" w:hAnsi="Helvetica Neue"/>
          <w:bCs/>
          <w:smallCaps/>
          <w:color w:val="FF0000"/>
          <w:spacing w:val="8"/>
          <w:shd w:val="clear" w:color="auto" w:fill="FFFFFF"/>
        </w:rPr>
        <w:t>“推进互联互通，挖掘增长新动力”、“加强政策对接，打造更紧密伙伴关系”、“推动绿色和可持续发展，落实联合国2030年议程”</w:t>
      </w:r>
      <w:r>
        <w:rPr>
          <w:rFonts w:hint="eastAsia" w:ascii="Helvetica Neue" w:hAnsi="Helvetica Neue"/>
          <w:bCs/>
          <w:smallCaps/>
          <w:color w:val="333333"/>
          <w:spacing w:val="8"/>
          <w:shd w:val="clear" w:color="auto" w:fill="FFFFFF"/>
        </w:rPr>
        <w:t>等议题进行深入讨论，完善了合作理念，明确了合作重点，强化了合作机制，就高质量共建“一带一路”达成了广泛共识。</w:t>
      </w:r>
    </w:p>
    <w:p>
      <w:pPr>
        <w:pStyle w:val="16"/>
        <w:numPr>
          <w:ilvl w:val="0"/>
          <w:numId w:val="10"/>
        </w:numPr>
        <w:ind w:firstLineChars="0"/>
        <w:rPr>
          <w:rStyle w:val="13"/>
        </w:rPr>
      </w:pPr>
      <w:r>
        <w:rPr>
          <w:rStyle w:val="13"/>
          <w:rFonts w:hint="eastAsia"/>
        </w:rPr>
        <w:t>四个“越来越”概括“一带一路”建设进展</w:t>
      </w:r>
    </w:p>
    <w:p>
      <w:pPr>
        <w:ind w:firstLine="480"/>
        <w:rPr>
          <w:b/>
        </w:rPr>
      </w:pPr>
      <w:r>
        <w:rPr>
          <w:rFonts w:hint="eastAsia"/>
        </w:rPr>
        <w:t>这届论坛对外传递了一个明确信号：</w:t>
      </w:r>
      <w:r>
        <w:rPr>
          <w:rFonts w:hint="eastAsia"/>
          <w:b/>
        </w:rPr>
        <w:t>共建“一带一路”的</w:t>
      </w:r>
      <w:r>
        <w:rPr>
          <w:rFonts w:hint="eastAsia"/>
          <w:b/>
          <w:color w:val="FF0000"/>
        </w:rPr>
        <w:t>朋友圈越来越大</w:t>
      </w:r>
      <w:r>
        <w:rPr>
          <w:rFonts w:hint="eastAsia"/>
          <w:b/>
        </w:rPr>
        <w:t>，</w:t>
      </w:r>
      <w:r>
        <w:rPr>
          <w:rFonts w:hint="eastAsia"/>
          <w:b/>
          <w:color w:val="FF0000"/>
        </w:rPr>
        <w:t>好伙伴越来越多</w:t>
      </w:r>
      <w:r>
        <w:rPr>
          <w:rFonts w:hint="eastAsia"/>
          <w:b/>
        </w:rPr>
        <w:t>，</w:t>
      </w:r>
      <w:r>
        <w:rPr>
          <w:rFonts w:hint="eastAsia"/>
          <w:b/>
          <w:color w:val="FF0000"/>
        </w:rPr>
        <w:t>合作质量越来越高</w:t>
      </w:r>
      <w:r>
        <w:rPr>
          <w:rFonts w:hint="eastAsia"/>
          <w:b/>
        </w:rPr>
        <w:t>，</w:t>
      </w:r>
      <w:r>
        <w:rPr>
          <w:rFonts w:hint="eastAsia"/>
          <w:b/>
          <w:color w:val="FF0000"/>
        </w:rPr>
        <w:t>发展前景越来越好</w:t>
      </w:r>
      <w:r>
        <w:rPr>
          <w:rFonts w:hint="eastAsia"/>
          <w:b/>
        </w:rPr>
        <w:t>。</w:t>
      </w:r>
    </w:p>
    <w:p>
      <w:pPr>
        <w:pStyle w:val="5"/>
        <w:numPr>
          <w:ilvl w:val="0"/>
          <w:numId w:val="1"/>
        </w:numPr>
        <w:spacing w:before="156" w:after="0" w:line="360" w:lineRule="auto"/>
        <w:rPr>
          <w:rFonts w:ascii="Times New Roman" w:hAnsi="Times New Roman" w:eastAsia="楷体"/>
          <w:sz w:val="24"/>
        </w:rPr>
      </w:pPr>
      <w:r>
        <w:rPr>
          <w:rFonts w:hint="eastAsia" w:ascii="Times New Roman" w:hAnsi="Times New Roman" w:eastAsia="楷体"/>
          <w:sz w:val="24"/>
        </w:rPr>
        <w:t>普京被授予名誉博士学位</w:t>
      </w:r>
    </w:p>
    <w:p>
      <w:pPr>
        <w:ind w:firstLine="480"/>
      </w:pPr>
      <w:r>
        <w:rPr>
          <w:rFonts w:hint="eastAsia"/>
        </w:rPr>
        <w:t>26日，国家主席习近平出席</w:t>
      </w:r>
      <w:r>
        <w:rPr>
          <w:rFonts w:hint="eastAsia"/>
          <w:color w:val="FF0000"/>
        </w:rPr>
        <w:t>清华大学</w:t>
      </w:r>
      <w:r>
        <w:rPr>
          <w:rFonts w:hint="eastAsia"/>
        </w:rPr>
        <w:t>向俄罗斯总统</w:t>
      </w:r>
      <w:r>
        <w:rPr>
          <w:rFonts w:hint="eastAsia"/>
          <w:color w:val="FF0000"/>
        </w:rPr>
        <w:t>普京</w:t>
      </w:r>
      <w:r>
        <w:rPr>
          <w:rFonts w:hint="eastAsia"/>
        </w:rPr>
        <w:t>授予</w:t>
      </w:r>
      <w:r>
        <w:rPr>
          <w:rFonts w:hint="eastAsia"/>
          <w:color w:val="FF0000"/>
        </w:rPr>
        <w:t>名誉博士学位</w:t>
      </w:r>
      <w:r>
        <w:rPr>
          <w:rFonts w:hint="eastAsia"/>
        </w:rPr>
        <w:t>仪式。当天，国家主席习近平同俄罗斯总统普京举行会谈。习近平强调，我们要始终将彼此视为重要发展机遇，相互支持，相互借力，实现同步振兴，携手构建人类命运共同体。</w:t>
      </w:r>
    </w:p>
    <w:p>
      <w:pPr>
        <w:pStyle w:val="5"/>
        <w:numPr>
          <w:ilvl w:val="0"/>
          <w:numId w:val="1"/>
        </w:numPr>
        <w:spacing w:before="156" w:after="0" w:line="360" w:lineRule="auto"/>
        <w:rPr>
          <w:rFonts w:ascii="Times New Roman" w:hAnsi="Times New Roman" w:eastAsia="楷体"/>
          <w:sz w:val="24"/>
        </w:rPr>
      </w:pPr>
      <w:r>
        <w:rPr>
          <w:rFonts w:hint="eastAsia" w:ascii="Times New Roman" w:hAnsi="Times New Roman" w:eastAsia="楷体"/>
          <w:sz w:val="24"/>
        </w:rPr>
        <w:t>2019中国网络版权保护与发展大会在北京举行</w:t>
      </w:r>
    </w:p>
    <w:p>
      <w:pPr>
        <w:ind w:firstLine="480"/>
      </w:pPr>
      <w:r>
        <w:t>4月</w:t>
      </w:r>
      <w:r>
        <w:rPr>
          <w:rFonts w:hint="eastAsia"/>
        </w:rPr>
        <w:t>26日，2019中国网络版权保护与发展大会在北京举行，</w:t>
      </w:r>
      <w:r>
        <w:rPr>
          <w:rFonts w:hint="eastAsia"/>
          <w:color w:val="FF0000"/>
        </w:rPr>
        <w:t>会上启动了网络侵权盗版“剑网2019”专项行动</w:t>
      </w:r>
      <w:r>
        <w:rPr>
          <w:rFonts w:hint="eastAsia"/>
        </w:rPr>
        <w:t>；国家版权局与全国“扫黄打非”工作小组办公室联合发布了“2018年度全国打击侵权盗版十大案件”。</w:t>
      </w:r>
    </w:p>
    <w:p>
      <w:pPr>
        <w:pStyle w:val="5"/>
        <w:numPr>
          <w:ilvl w:val="0"/>
          <w:numId w:val="1"/>
        </w:numPr>
        <w:spacing w:before="156" w:after="0" w:line="360" w:lineRule="auto"/>
        <w:rPr>
          <w:rFonts w:ascii="Times New Roman" w:hAnsi="Times New Roman" w:eastAsia="楷体"/>
          <w:sz w:val="24"/>
        </w:rPr>
      </w:pPr>
      <w:r>
        <w:rPr>
          <w:rFonts w:hint="eastAsia" w:ascii="Times New Roman" w:hAnsi="Times New Roman" w:eastAsia="楷体"/>
          <w:sz w:val="24"/>
        </w:rPr>
        <w:t>中国人民解放军海军成立70周年纪念日</w:t>
      </w:r>
    </w:p>
    <w:p>
      <w:pPr>
        <w:ind w:firstLine="480"/>
      </w:pPr>
      <w:r>
        <w:rPr>
          <w:rFonts w:hint="eastAsia"/>
          <w:color w:val="FF0000"/>
        </w:rPr>
        <w:t>4月2</w:t>
      </w:r>
      <w:r>
        <w:rPr>
          <w:color w:val="FF0000"/>
        </w:rPr>
        <w:t>3日是</w:t>
      </w:r>
      <w:r>
        <w:rPr>
          <w:rFonts w:hint="eastAsia"/>
          <w:color w:val="FF0000"/>
        </w:rPr>
        <w:t>中国人民解放军海军成立70周年纪念日</w:t>
      </w:r>
      <w:r>
        <w:rPr>
          <w:rFonts w:hint="eastAsia"/>
        </w:rPr>
        <w:t>。当天下午，人民海军在青岛及其附近海空域，举行“庆祝人民海军成立70周年海上阅兵活动”。中方参阅舰艇和飞机包括：</w:t>
      </w:r>
      <w:r>
        <w:rPr>
          <w:rFonts w:hint="eastAsia"/>
          <w:color w:val="FF0000"/>
        </w:rPr>
        <w:t>航母辽宁舰、新型核潜艇、新型驱逐舰等</w:t>
      </w:r>
      <w:r>
        <w:rPr>
          <w:rFonts w:hint="eastAsia"/>
        </w:rPr>
        <w:t>。</w:t>
      </w:r>
    </w:p>
    <w:p>
      <w:pPr>
        <w:pStyle w:val="5"/>
        <w:numPr>
          <w:ilvl w:val="0"/>
          <w:numId w:val="1"/>
        </w:numPr>
        <w:spacing w:before="156" w:after="0" w:line="360" w:lineRule="auto"/>
        <w:rPr>
          <w:rFonts w:ascii="Times New Roman" w:hAnsi="Times New Roman" w:eastAsia="楷体"/>
          <w:sz w:val="24"/>
        </w:rPr>
      </w:pPr>
      <w:r>
        <w:rPr>
          <w:rFonts w:hint="eastAsia" w:ascii="Times New Roman" w:hAnsi="Times New Roman" w:eastAsia="楷体"/>
          <w:sz w:val="24"/>
        </w:rPr>
        <w:t>2019年中国北京世界园艺博览会开幕</w:t>
      </w:r>
    </w:p>
    <w:p>
      <w:pPr>
        <w:ind w:firstLine="480"/>
      </w:pPr>
      <w:r>
        <w:rPr>
          <w:rFonts w:hint="eastAsia"/>
        </w:rPr>
        <w:t>4月28日，2019年中国北京世界园艺博览会开幕，习近平在开幕式上发表了题为</w:t>
      </w:r>
      <w:r>
        <w:rPr>
          <w:rFonts w:hint="eastAsia"/>
          <w:color w:val="FF0000"/>
        </w:rPr>
        <w:t>《共谋绿色生活，共建美丽家园》</w:t>
      </w:r>
      <w:r>
        <w:rPr>
          <w:rFonts w:hint="eastAsia"/>
        </w:rPr>
        <w:t>的讲话。</w:t>
      </w:r>
    </w:p>
    <w:p>
      <w:pPr>
        <w:ind w:firstLine="480"/>
      </w:pPr>
      <w:r>
        <w:rPr>
          <w:rFonts w:hint="eastAsia"/>
        </w:rPr>
        <w:t>本次北京世园会，110个国家和国际组织将参展，刷新同类展会历史纪录。北京世园会也是继昆明世园会、上海世博会和首届进博会之后，中国举办的级别</w:t>
      </w:r>
      <w:r>
        <w:rPr>
          <w:rFonts w:hint="eastAsia"/>
          <w:color w:val="FF0000"/>
        </w:rPr>
        <w:t>最高、规模最大的国际性博览会</w:t>
      </w:r>
      <w:r>
        <w:rPr>
          <w:rFonts w:hint="eastAsia"/>
        </w:rPr>
        <w:t>。</w:t>
      </w:r>
    </w:p>
    <w:p>
      <w:pPr>
        <w:pStyle w:val="5"/>
        <w:numPr>
          <w:ilvl w:val="0"/>
          <w:numId w:val="1"/>
        </w:numPr>
        <w:spacing w:before="156" w:after="0" w:line="360" w:lineRule="auto"/>
        <w:rPr>
          <w:rFonts w:ascii="Times New Roman" w:hAnsi="Times New Roman" w:eastAsia="楷体"/>
          <w:sz w:val="24"/>
        </w:rPr>
      </w:pPr>
      <w:r>
        <w:rPr>
          <w:rFonts w:hint="eastAsia" w:ascii="Times New Roman" w:hAnsi="Times New Roman" w:eastAsia="楷体"/>
          <w:sz w:val="24"/>
        </w:rPr>
        <w:t>哈萨克斯坦首任总统纳扎尔巴耶夫获“友谊勋章”</w:t>
      </w:r>
    </w:p>
    <w:p>
      <w:pPr>
        <w:ind w:firstLine="480"/>
      </w:pPr>
      <w:r>
        <w:rPr>
          <w:rFonts w:hint="eastAsia"/>
        </w:rPr>
        <w:t>国家主席习近平28日在人民大会堂中央大厅为</w:t>
      </w:r>
      <w:r>
        <w:rPr>
          <w:rFonts w:hint="eastAsia"/>
          <w:color w:val="FF0000"/>
        </w:rPr>
        <w:t>哈萨克斯坦首任总统纳扎尔巴耶夫举行“友谊勋章”颁授仪式</w:t>
      </w:r>
      <w:r>
        <w:rPr>
          <w:rFonts w:hint="eastAsia"/>
        </w:rPr>
        <w:t>。</w:t>
      </w:r>
    </w:p>
    <w:p>
      <w:pPr>
        <w:pStyle w:val="4"/>
        <w:spacing w:before="0" w:after="0" w:line="360" w:lineRule="auto"/>
        <w:ind w:firstLine="562"/>
        <w:rPr>
          <w:rFonts w:ascii="Times New Roman" w:hAnsi="Times New Roman" w:eastAsia="黑体"/>
          <w:sz w:val="28"/>
        </w:rPr>
      </w:pPr>
      <w:r>
        <w:rPr>
          <w:rFonts w:hint="eastAsia" w:ascii="Times New Roman" w:hAnsi="Times New Roman" w:eastAsia="黑体"/>
          <w:sz w:val="28"/>
        </w:rPr>
        <w:t>二、时事热点</w:t>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国务院办公厅开通国务院“互联网+督查”平台</w:t>
      </w:r>
    </w:p>
    <w:p>
      <w:pPr>
        <w:ind w:firstLine="480"/>
      </w:pPr>
      <w:r>
        <w:rPr>
          <w:rFonts w:hint="eastAsia"/>
        </w:rPr>
        <w:t>日前，国务院办公厅开通国务院“互联网+督查”平台，企业和群众可通过中国政府网、国务院客户端等渠道提供线索、反映问题、提出建议。</w:t>
      </w:r>
    </w:p>
    <w:p>
      <w:pPr>
        <w:ind w:firstLine="480"/>
        <w:jc w:val="center"/>
      </w:pPr>
      <w:r>
        <w:drawing>
          <wp:inline distT="0" distB="0" distL="0" distR="0">
            <wp:extent cx="2044065" cy="1392555"/>
            <wp:effectExtent l="0" t="0" r="13335" b="9525"/>
            <wp:docPr id="193" name="图片 193" descr="C:\Users\lenovo\Documents\WeChat Files\yoleyuan0904\FileStorage\Temp\0743e07d48d3936e5855af535cb082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C:\Users\lenovo\Documents\WeChat Files\yoleyuan0904\FileStorage\Temp\0743e07d48d3936e5855af535cb082c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057334" cy="1401609"/>
                    </a:xfrm>
                    <a:prstGeom prst="rect">
                      <a:avLst/>
                    </a:prstGeom>
                    <a:noFill/>
                    <a:ln>
                      <a:noFill/>
                    </a:ln>
                  </pic:spPr>
                </pic:pic>
              </a:graphicData>
            </a:graphic>
          </wp:inline>
        </w:drawing>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信用信息修复机制建立</w:t>
      </w:r>
    </w:p>
    <w:p>
      <w:pPr>
        <w:ind w:firstLine="480"/>
      </w:pPr>
      <w:r>
        <w:rPr>
          <w:rFonts w:hint="eastAsia"/>
        </w:rPr>
        <w:t>中国人民银行征信中心相关负责人22日表示，征信系统建立信用信息修复机制，</w:t>
      </w:r>
      <w:r>
        <w:rPr>
          <w:rFonts w:hint="eastAsia"/>
          <w:color w:val="FF0000"/>
        </w:rPr>
        <w:t>对个人不良信息的保存期限，自不良行为或者事件终止之日起为5年，超过5年期限后从信用报告中删</w:t>
      </w:r>
      <w:r>
        <w:rPr>
          <w:rFonts w:hint="eastAsia"/>
        </w:rPr>
        <w:t>除。此外，央行相关负责人还表示，征信系统尚未采集个人水费、电费缴费信息。</w:t>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“一带一路”5G+4K传播创新国际论坛</w:t>
      </w:r>
    </w:p>
    <w:p>
      <w:pPr>
        <w:ind w:firstLine="480"/>
      </w:pPr>
      <w:r>
        <w:rPr>
          <w:rFonts w:hint="eastAsia"/>
        </w:rPr>
        <w:t>22日，“一带一路”5G+4K传播创新国际论坛在京举行。第二届“一带一路”国际合作高峰论坛主题纪录片《共筑未来》发布，22日起在央视综合频道晚8点播出。</w:t>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香港非法“占中”案宣判</w:t>
      </w:r>
    </w:p>
    <w:p>
      <w:pPr>
        <w:ind w:firstLine="480"/>
      </w:pPr>
      <w:r>
        <w:rPr>
          <w:rFonts w:hint="eastAsia"/>
        </w:rPr>
        <w:t>香港非法“占中”案9名被告刑期24日宣判，3名发起人中，戴耀廷和陈健民被判囚16个月，朱耀明被判囚16个月、缓刑2年，其他5人也都全部被判有罪，另有一人因健康问题延后判刑。</w:t>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我国第33个儿童预防接种日</w:t>
      </w:r>
    </w:p>
    <w:p>
      <w:pPr>
        <w:ind w:firstLine="480"/>
      </w:pPr>
      <w:r>
        <w:rPr>
          <w:color w:val="FF0000"/>
        </w:rPr>
        <w:t>4月</w:t>
      </w:r>
      <w:r>
        <w:rPr>
          <w:rFonts w:hint="eastAsia"/>
          <w:color w:val="FF0000"/>
        </w:rPr>
        <w:t>25日是我国第33个儿童预防接种日</w:t>
      </w:r>
      <w:r>
        <w:rPr>
          <w:rFonts w:hint="eastAsia"/>
        </w:rPr>
        <w:t>。中国疾控中心最新数据显示，我国麻疹、流脑等多数疫苗可预防传染病的发病已降至历史最低水平。</w:t>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“归来—意大利返还中国流失文物展”在中国国家博物馆开幕</w:t>
      </w:r>
    </w:p>
    <w:p>
      <w:pPr>
        <w:ind w:firstLine="480"/>
      </w:pPr>
      <w:r>
        <w:t>4月2</w:t>
      </w:r>
      <w:r>
        <w:rPr>
          <w:rFonts w:hint="eastAsia"/>
        </w:rPr>
        <w:t>4日，“归来—意大利返还中国流失文物展”</w:t>
      </w:r>
      <w:r>
        <w:rPr>
          <w:rFonts w:hint="eastAsia"/>
          <w:color w:val="FF0000"/>
        </w:rPr>
        <w:t>在中国国家博物馆开幕</w:t>
      </w:r>
      <w:r>
        <w:rPr>
          <w:rFonts w:hint="eastAsia"/>
        </w:rPr>
        <w:t>。展览所展出的流失文物共计700余件。此次回归文物4月初由意大利运抵北京。</w:t>
      </w:r>
    </w:p>
    <w:p>
      <w:pPr>
        <w:pStyle w:val="5"/>
        <w:numPr>
          <w:ilvl w:val="0"/>
          <w:numId w:val="2"/>
        </w:numPr>
        <w:spacing w:before="156" w:after="0" w:line="360" w:lineRule="auto"/>
        <w:rPr>
          <w:rFonts w:ascii="Times New Roman" w:hAnsi="Times New Roman" w:eastAsia="楷体"/>
          <w:color w:val="FF0000"/>
          <w:sz w:val="24"/>
        </w:rPr>
      </w:pPr>
      <w:r>
        <w:rPr>
          <w:rFonts w:hint="eastAsia" w:ascii="Times New Roman" w:hAnsi="Times New Roman" w:eastAsia="楷体"/>
          <w:color w:val="FF0000"/>
          <w:sz w:val="24"/>
        </w:rPr>
        <w:t>谢文骏打破刘翔的记录！</w:t>
      </w:r>
    </w:p>
    <w:p>
      <w:pPr>
        <w:ind w:firstLine="512"/>
        <w:rPr>
          <w:rFonts w:ascii="Helvetica Neue" w:hAnsi="Helvetica Neue"/>
          <w:color w:val="333333"/>
          <w:spacing w:val="8"/>
          <w:shd w:val="clear" w:color="auto" w:fill="FFFFFF"/>
        </w:rPr>
      </w:pPr>
      <w:r>
        <w:rPr>
          <w:rFonts w:ascii="Helvetica Neue" w:hAnsi="Helvetica Neue"/>
          <w:color w:val="333333"/>
          <w:spacing w:val="8"/>
          <w:shd w:val="clear" w:color="auto" w:fill="FFFFFF"/>
        </w:rPr>
        <w:t>当地时间24日，多哈田径亚锦赛最后一个比赛日，在男子110米栏比赛中，</w:t>
      </w:r>
      <w:r>
        <w:rPr>
          <w:rStyle w:val="13"/>
          <w:color w:val="FF0000"/>
        </w:rPr>
        <w:t>谢文骏</w:t>
      </w:r>
      <w:r>
        <w:rPr>
          <w:rStyle w:val="13"/>
        </w:rPr>
        <w:t>以13秒21的个人最好成绩打破亚锦赛纪录，夺得冠军</w:t>
      </w:r>
      <w:r>
        <w:rPr>
          <w:rFonts w:hint="eastAsia" w:ascii="Helvetica Neue" w:hAnsi="Helvetica Neue"/>
          <w:color w:val="333333"/>
          <w:spacing w:val="8"/>
          <w:shd w:val="clear" w:color="auto" w:fill="FFFFFF"/>
        </w:rPr>
        <w:t>。</w:t>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央行发行2019年中国北京世界园艺博览会贵金属纪念币</w:t>
      </w:r>
    </w:p>
    <w:p>
      <w:pPr>
        <w:ind w:firstLine="480"/>
      </w:pPr>
      <w:r>
        <w:rPr>
          <w:rFonts w:hint="eastAsia"/>
        </w:rPr>
        <w:t>中国人民银行定于29日发行2019年中国北京世界园艺博览会贵金属纪念币一套。该套贵金属纪念币共3枚，其中金质纪念币1枚，银质纪念币1枚，铂质纪念币1枚，均为中华人民共和国法定货币。</w:t>
      </w:r>
    </w:p>
    <w:p>
      <w:pPr>
        <w:ind w:firstLine="480"/>
      </w:pPr>
      <w:r>
        <w:drawing>
          <wp:inline distT="0" distB="0" distL="0" distR="0">
            <wp:extent cx="3729355" cy="2402205"/>
            <wp:effectExtent l="0" t="0" r="4445" b="5715"/>
            <wp:docPr id="194" name="图片 194" descr="C:\Users\lenovo\Documents\WeChat Files\yoleyuan0904\FileStorage\Temp\05c35897727f9858a919aec60a8f24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C:\Users\lenovo\Documents\WeChat Files\yoleyuan0904\FileStorage\Temp\05c35897727f9858a919aec60a8f24f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732259" cy="2404252"/>
                    </a:xfrm>
                    <a:prstGeom prst="rect">
                      <a:avLst/>
                    </a:prstGeom>
                    <a:noFill/>
                    <a:ln>
                      <a:noFill/>
                    </a:ln>
                  </pic:spPr>
                </pic:pic>
              </a:graphicData>
            </a:graphic>
          </wp:inline>
        </w:drawing>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第23届“中国青年五四奖章”评选结果揭晓</w:t>
      </w:r>
    </w:p>
    <w:p>
      <w:pPr>
        <w:ind w:firstLine="480"/>
      </w:pPr>
      <w:r>
        <w:rPr>
          <w:rFonts w:hint="eastAsia"/>
        </w:rPr>
        <w:t>第23届“中国青年五四奖章”评选结果揭晓：“月宫一号”团队、川航英雄机组、凉山州森林消防支队西昌大队等13个青年集体被授予“中国青年五四奖章集体”。</w:t>
      </w:r>
    </w:p>
    <w:p>
      <w:pPr>
        <w:ind w:firstLine="502"/>
        <w:rPr>
          <w:rStyle w:val="13"/>
        </w:rPr>
      </w:pPr>
      <w:r>
        <w:rPr>
          <w:rStyle w:val="13"/>
          <w:rFonts w:hint="eastAsia"/>
        </w:rPr>
        <w:t>荣获“中国青年五四奖章集体”的分别是：</w:t>
      </w:r>
    </w:p>
    <w:p>
      <w:pPr>
        <w:pStyle w:val="16"/>
        <w:numPr>
          <w:ilvl w:val="0"/>
          <w:numId w:val="11"/>
        </w:numPr>
        <w:ind w:firstLineChars="0"/>
      </w:pPr>
      <w:r>
        <w:rPr>
          <w:rFonts w:hint="eastAsia"/>
        </w:rPr>
        <w:t>“月宫一号”团队；</w:t>
      </w:r>
    </w:p>
    <w:p>
      <w:pPr>
        <w:pStyle w:val="16"/>
        <w:numPr>
          <w:ilvl w:val="0"/>
          <w:numId w:val="11"/>
        </w:numPr>
        <w:ind w:firstLineChars="0"/>
      </w:pPr>
      <w:r>
        <w:rPr>
          <w:rFonts w:hint="eastAsia"/>
        </w:rPr>
        <w:t>山西省长治市沁源县森林消防大队；</w:t>
      </w:r>
    </w:p>
    <w:p>
      <w:pPr>
        <w:pStyle w:val="16"/>
        <w:numPr>
          <w:ilvl w:val="0"/>
          <w:numId w:val="11"/>
        </w:numPr>
        <w:ind w:firstLineChars="0"/>
      </w:pPr>
      <w:r>
        <w:rPr>
          <w:rFonts w:hint="eastAsia"/>
        </w:rPr>
        <w:t>中国航发动力所研发设计团队；</w:t>
      </w:r>
    </w:p>
    <w:p>
      <w:pPr>
        <w:pStyle w:val="16"/>
        <w:numPr>
          <w:ilvl w:val="0"/>
          <w:numId w:val="11"/>
        </w:numPr>
        <w:ind w:firstLineChars="0"/>
      </w:pPr>
      <w:r>
        <w:rPr>
          <w:rFonts w:hint="eastAsia"/>
        </w:rPr>
        <w:t>中国船舶重工集团有限公司第七一五研究所“海眼”系统项目组；</w:t>
      </w:r>
    </w:p>
    <w:p>
      <w:pPr>
        <w:pStyle w:val="16"/>
        <w:numPr>
          <w:ilvl w:val="0"/>
          <w:numId w:val="11"/>
        </w:numPr>
        <w:ind w:firstLineChars="0"/>
      </w:pPr>
      <w:r>
        <w:rPr>
          <w:rFonts w:hint="eastAsia"/>
        </w:rPr>
        <w:t>中科院合肥物质研究院等离子体所“匠心聚合、质量极限”核聚变大科学工程创新团队；</w:t>
      </w:r>
    </w:p>
    <w:p>
      <w:pPr>
        <w:pStyle w:val="16"/>
        <w:numPr>
          <w:ilvl w:val="0"/>
          <w:numId w:val="11"/>
        </w:numPr>
        <w:ind w:firstLineChars="0"/>
      </w:pPr>
      <w:r>
        <w:rPr>
          <w:rFonts w:hint="eastAsia"/>
        </w:rPr>
        <w:t>中航通飞大型水陆两栖飞机AG600研制团队；</w:t>
      </w:r>
    </w:p>
    <w:p>
      <w:pPr>
        <w:pStyle w:val="16"/>
        <w:numPr>
          <w:ilvl w:val="0"/>
          <w:numId w:val="11"/>
        </w:numPr>
        <w:ind w:firstLineChars="0"/>
      </w:pPr>
      <w:r>
        <w:rPr>
          <w:rFonts w:hint="eastAsia"/>
        </w:rPr>
        <w:t>琼中女足；</w:t>
      </w:r>
    </w:p>
    <w:p>
      <w:pPr>
        <w:pStyle w:val="16"/>
        <w:numPr>
          <w:ilvl w:val="0"/>
          <w:numId w:val="11"/>
        </w:numPr>
        <w:ind w:firstLineChars="0"/>
      </w:pPr>
      <w:r>
        <w:rPr>
          <w:rFonts w:hint="eastAsia"/>
        </w:rPr>
        <w:t>四川航空刘传健机组；</w:t>
      </w:r>
    </w:p>
    <w:p>
      <w:pPr>
        <w:pStyle w:val="16"/>
        <w:numPr>
          <w:ilvl w:val="0"/>
          <w:numId w:val="11"/>
        </w:numPr>
        <w:ind w:firstLineChars="0"/>
      </w:pPr>
      <w:r>
        <w:rPr>
          <w:rFonts w:hint="eastAsia"/>
        </w:rPr>
        <w:t>四川省凉山州森林消防支队西昌大队；</w:t>
      </w:r>
    </w:p>
    <w:p>
      <w:pPr>
        <w:pStyle w:val="16"/>
        <w:numPr>
          <w:ilvl w:val="0"/>
          <w:numId w:val="11"/>
        </w:numPr>
        <w:ind w:firstLineChars="0"/>
      </w:pPr>
      <w:r>
        <w:rPr>
          <w:rFonts w:hint="eastAsia"/>
        </w:rPr>
        <w:t>FAST工程调试团队；</w:t>
      </w:r>
    </w:p>
    <w:p>
      <w:pPr>
        <w:pStyle w:val="16"/>
        <w:numPr>
          <w:ilvl w:val="0"/>
          <w:numId w:val="11"/>
        </w:numPr>
        <w:ind w:firstLineChars="0"/>
      </w:pPr>
      <w:r>
        <w:rPr>
          <w:rFonts w:hint="eastAsia"/>
        </w:rPr>
        <w:t>云南独龙江边境派出所；</w:t>
      </w:r>
    </w:p>
    <w:p>
      <w:pPr>
        <w:pStyle w:val="16"/>
        <w:numPr>
          <w:ilvl w:val="0"/>
          <w:numId w:val="11"/>
        </w:numPr>
        <w:ind w:firstLineChars="0"/>
      </w:pPr>
      <w:r>
        <w:rPr>
          <w:rFonts w:hint="eastAsia"/>
        </w:rPr>
        <w:t>青藏铁路安多段通天河护路大队；</w:t>
      </w:r>
    </w:p>
    <w:p>
      <w:pPr>
        <w:pStyle w:val="16"/>
        <w:numPr>
          <w:ilvl w:val="0"/>
          <w:numId w:val="11"/>
        </w:numPr>
        <w:ind w:firstLineChars="0"/>
      </w:pPr>
      <w:r>
        <w:rPr>
          <w:rFonts w:hint="eastAsia"/>
        </w:rPr>
        <w:t>海军“和平方舟”号医院船。</w:t>
      </w:r>
    </w:p>
    <w:p>
      <w:pPr>
        <w:pStyle w:val="5"/>
        <w:numPr>
          <w:ilvl w:val="0"/>
          <w:numId w:val="2"/>
        </w:numPr>
        <w:spacing w:before="156" w:beforeLines="50" w:after="0" w:line="360" w:lineRule="auto"/>
        <w:rPr>
          <w:rFonts w:ascii="Times New Roman" w:hAnsi="Times New Roman" w:eastAsia="楷体"/>
          <w:sz w:val="24"/>
        </w:rPr>
      </w:pPr>
      <w:r>
        <w:rPr>
          <w:rFonts w:hint="eastAsia" w:ascii="Times New Roman" w:hAnsi="Times New Roman" w:eastAsia="楷体"/>
          <w:sz w:val="24"/>
        </w:rPr>
        <w:t>在北京广州异地就医，医保按当地标准报销</w:t>
      </w:r>
    </w:p>
    <w:p>
      <w:pPr>
        <w:ind w:firstLine="480"/>
      </w:pPr>
      <w:r>
        <w:rPr>
          <w:rFonts w:hint="eastAsia"/>
        </w:rPr>
        <w:t>国家医保局消息，在跨省就医相对集中的北京、广州两地就医的外省参保人员直接结算时，包括人工器官等高值医用耗材医保支付适用当地规定。也就是说，在北京广州异地就医，医保按当地标准报销。</w:t>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纳税人在全国范围内办理车购税业务不再打印和发放纸质完税证明</w:t>
      </w:r>
    </w:p>
    <w:p>
      <w:pPr>
        <w:ind w:firstLine="480"/>
      </w:pPr>
      <w:r>
        <w:rPr>
          <w:rFonts w:hint="eastAsia"/>
        </w:rPr>
        <w:t>6月1日起，纳税人在全国范围内办理车购税业务不再打印和发放纸质完税证明。</w:t>
      </w:r>
    </w:p>
    <w:p>
      <w:pPr>
        <w:pStyle w:val="5"/>
        <w:numPr>
          <w:ilvl w:val="0"/>
          <w:numId w:val="2"/>
        </w:numPr>
        <w:spacing w:before="156" w:after="0" w:line="360" w:lineRule="auto"/>
        <w:rPr>
          <w:rFonts w:ascii="Times New Roman" w:hAnsi="Times New Roman" w:eastAsia="楷体"/>
          <w:color w:val="FF0000"/>
          <w:sz w:val="24"/>
        </w:rPr>
      </w:pPr>
      <w:r>
        <w:rPr>
          <w:rFonts w:hint="eastAsia" w:ascii="Times New Roman" w:hAnsi="Times New Roman" w:eastAsia="楷体"/>
          <w:color w:val="FF0000"/>
          <w:sz w:val="24"/>
        </w:rPr>
        <w:t>“疫苗犹豫”已被列入今年全球健康十大威胁</w:t>
      </w:r>
    </w:p>
    <w:p>
      <w:pPr>
        <w:ind w:firstLine="480"/>
      </w:pPr>
      <w:r>
        <w:rPr>
          <w:rFonts w:hint="eastAsia"/>
        </w:rPr>
        <w:t>目前，世界卫生组织已将“疫苗犹豫”列为2019年全球健康面临的十大威胁之一。</w:t>
      </w:r>
    </w:p>
    <w:p>
      <w:pPr>
        <w:ind w:firstLine="512"/>
        <w:rPr>
          <w:rFonts w:ascii="Helvetica Neue" w:hAnsi="Helvetica Neue"/>
          <w:color w:val="333333"/>
          <w:spacing w:val="8"/>
          <w:shd w:val="clear" w:color="auto" w:fill="FFFFFF"/>
        </w:rPr>
      </w:pPr>
      <w:r>
        <w:rPr>
          <w:rFonts w:ascii="Helvetica Neue" w:hAnsi="Helvetica Neue"/>
          <w:color w:val="333333"/>
          <w:spacing w:val="8"/>
          <w:shd w:val="clear" w:color="auto" w:fill="FFFFFF"/>
        </w:rPr>
        <w:t>“疫苗犹豫”是指，在可获得疫苗接种的情况下对接种疫苗的犹豫或拒绝，这会使得人们在预防疾病方面已取得的成果出现倒退。</w:t>
      </w:r>
    </w:p>
    <w:p>
      <w:pPr>
        <w:pStyle w:val="5"/>
        <w:numPr>
          <w:ilvl w:val="0"/>
          <w:numId w:val="2"/>
        </w:numPr>
        <w:spacing w:before="156" w:after="0" w:line="360" w:lineRule="auto"/>
        <w:rPr>
          <w:rFonts w:ascii="Times New Roman" w:hAnsi="Times New Roman" w:eastAsia="楷体"/>
          <w:color w:val="FF0000"/>
          <w:sz w:val="24"/>
        </w:rPr>
      </w:pPr>
      <w:r>
        <w:rPr>
          <w:rFonts w:ascii="Times New Roman" w:hAnsi="Times New Roman" w:eastAsia="楷体"/>
          <w:color w:val="FF0000"/>
          <w:sz w:val="24"/>
        </w:rPr>
        <w:t>中国队包揽本届世乒赛全部5枚金牌</w:t>
      </w:r>
      <w:r>
        <w:rPr>
          <w:rFonts w:hint="eastAsia" w:ascii="Times New Roman" w:hAnsi="Times New Roman" w:eastAsia="楷体"/>
          <w:color w:val="FF0000"/>
          <w:sz w:val="24"/>
        </w:rPr>
        <w:t xml:space="preserve"> 马龙完成世乒赛男单三连冠</w:t>
      </w:r>
    </w:p>
    <w:p>
      <w:pPr>
        <w:ind w:firstLine="512"/>
        <w:rPr>
          <w:rFonts w:ascii="Helvetica Neue" w:hAnsi="Helvetica Neue"/>
          <w:color w:val="333333"/>
          <w:spacing w:val="8"/>
          <w:shd w:val="clear" w:color="auto" w:fill="FFFFFF"/>
        </w:rPr>
      </w:pPr>
      <w:r>
        <w:rPr>
          <w:rFonts w:ascii="Helvetica Neue" w:hAnsi="Helvetica Neue"/>
          <w:color w:val="333333"/>
          <w:spacing w:val="8"/>
          <w:shd w:val="clear" w:color="auto" w:fill="FFFFFF"/>
        </w:rPr>
        <w:t>28日晚，2019年布达佩斯世乒赛落下帷幕</w:t>
      </w:r>
      <w:r>
        <w:rPr>
          <w:rFonts w:hint="eastAsia" w:ascii="Helvetica Neue" w:hAnsi="Helvetica Neue"/>
          <w:color w:val="333333"/>
          <w:spacing w:val="8"/>
          <w:shd w:val="clear" w:color="auto" w:fill="FFFFFF"/>
        </w:rPr>
        <w:t>，中国队包揽全部五冠！</w:t>
      </w:r>
      <w:r>
        <w:rPr>
          <w:rFonts w:ascii="Helvetica Neue" w:hAnsi="Helvetica Neue"/>
          <w:color w:val="333333"/>
          <w:spacing w:val="8"/>
          <w:shd w:val="clear" w:color="auto" w:fill="FFFFFF"/>
        </w:rPr>
        <w:t>他们分别是：</w:t>
      </w:r>
      <w:r>
        <w:rPr>
          <w:rFonts w:hint="eastAsia" w:ascii="Helvetica Neue" w:hAnsi="Helvetica Neue"/>
          <w:color w:val="333333"/>
          <w:spacing w:val="8"/>
          <w:shd w:val="clear" w:color="auto" w:fill="FFFFFF"/>
        </w:rPr>
        <w:t>男单冠军马龙、女单冠军刘诗雯、男双冠军马龙/王楚钦、女双冠军王曼昱/孙颖莎、混双冠军许昕/刘诗雯！</w:t>
      </w:r>
    </w:p>
    <w:p>
      <w:pPr>
        <w:ind w:firstLine="512"/>
        <w:rPr>
          <w:rFonts w:ascii="Helvetica Neue" w:hAnsi="Helvetica Neue"/>
          <w:color w:val="333333"/>
          <w:spacing w:val="8"/>
          <w:shd w:val="clear" w:color="auto" w:fill="FFFFFF"/>
        </w:rPr>
      </w:pPr>
      <w:r>
        <w:rPr>
          <w:rFonts w:hint="eastAsia" w:ascii="Helvetica Neue" w:hAnsi="Helvetica Neue"/>
          <w:color w:val="333333"/>
          <w:spacing w:val="8"/>
          <w:shd w:val="clear" w:color="auto" w:fill="FFFFFF"/>
        </w:rPr>
        <w:t>匈牙利世乒赛28日结束的男单决赛中，中国选手马龙以局分4-1的成绩战胜瑞典选手法尔克，完成世乒赛男单三连冠。</w:t>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“一带一路”沿线国家（地区）人员将在我国享受到快捷边检</w:t>
      </w:r>
    </w:p>
    <w:p>
      <w:pPr>
        <w:ind w:firstLine="512"/>
        <w:rPr>
          <w:rFonts w:ascii="Helvetica Neue" w:hAnsi="Helvetica Neue"/>
          <w:color w:val="333333"/>
          <w:spacing w:val="8"/>
          <w:shd w:val="clear" w:color="auto" w:fill="FFFFFF"/>
        </w:rPr>
      </w:pPr>
      <w:r>
        <w:rPr>
          <w:rFonts w:hint="eastAsia" w:ascii="Helvetica Neue" w:hAnsi="Helvetica Neue"/>
          <w:color w:val="333333"/>
          <w:spacing w:val="8"/>
          <w:shd w:val="clear" w:color="auto" w:fill="FFFFFF"/>
        </w:rPr>
        <w:t>公安部消息，28日起， “一带一路”沿线国家（地区）人员将在我国享受到快捷边检等一系列出入境和停居留便利服务。</w:t>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我国器官移植事业的开创者辞世</w:t>
      </w:r>
    </w:p>
    <w:p>
      <w:pPr>
        <w:ind w:firstLine="480"/>
      </w:pPr>
      <w:r>
        <w:rPr>
          <w:rFonts w:hint="eastAsia"/>
        </w:rPr>
        <w:t>4月16日，95岁的华中科技大学同济医院教授夏穗生辞世，在临终之际，捐献出了自己的眼角膜。他是我国器官移植事业的开创者之一，用一百多次的动物实验打开了中国器官移植事业的大门。</w:t>
      </w:r>
    </w:p>
    <w:p>
      <w:pPr>
        <w:ind w:firstLine="512"/>
        <w:rPr>
          <w:rFonts w:ascii="Helvetica Neue" w:hAnsi="Helvetica Neue"/>
          <w:color w:val="333333"/>
          <w:spacing w:val="8"/>
          <w:shd w:val="clear" w:color="auto" w:fill="FFFFFF"/>
        </w:rPr>
      </w:pPr>
    </w:p>
    <w:p>
      <w:pPr>
        <w:pStyle w:val="4"/>
        <w:spacing w:before="0" w:after="0" w:line="360" w:lineRule="auto"/>
        <w:ind w:firstLine="562"/>
        <w:rPr>
          <w:rFonts w:ascii="Times New Roman" w:hAnsi="Times New Roman" w:eastAsia="黑体"/>
          <w:sz w:val="28"/>
        </w:rPr>
      </w:pPr>
      <w:r>
        <w:rPr>
          <w:rFonts w:hint="eastAsia" w:ascii="Times New Roman" w:hAnsi="Times New Roman" w:eastAsia="黑体"/>
          <w:sz w:val="28"/>
        </w:rPr>
        <w:t>三、重要文件</w:t>
      </w:r>
    </w:p>
    <w:p>
      <w:pPr>
        <w:pStyle w:val="5"/>
        <w:numPr>
          <w:ilvl w:val="0"/>
          <w:numId w:val="5"/>
        </w:numPr>
        <w:spacing w:before="156" w:after="0" w:line="360" w:lineRule="auto"/>
        <w:rPr>
          <w:rFonts w:ascii="Times New Roman" w:hAnsi="Times New Roman" w:eastAsia="楷体"/>
          <w:sz w:val="24"/>
        </w:rPr>
      </w:pPr>
      <w:r>
        <w:rPr>
          <w:rFonts w:hint="eastAsia" w:ascii="Times New Roman" w:hAnsi="Times New Roman" w:eastAsia="楷体"/>
          <w:sz w:val="24"/>
        </w:rPr>
        <w:t>《改革国有资本授权经营体制方案》</w:t>
      </w:r>
    </w:p>
    <w:p>
      <w:pPr>
        <w:ind w:firstLine="480"/>
      </w:pPr>
      <w:r>
        <w:rPr>
          <w:rFonts w:hint="eastAsia"/>
        </w:rPr>
        <w:t>近日，国务院印发《改革国有资本授权经营体制方案》，提出优化出资人代表机构履职方式、分类开展授权放权、加强企业行权能力建设、完善监督监管体系等举措。</w:t>
      </w:r>
    </w:p>
    <w:p>
      <w:pPr>
        <w:pStyle w:val="5"/>
        <w:numPr>
          <w:ilvl w:val="0"/>
          <w:numId w:val="5"/>
        </w:numPr>
        <w:spacing w:before="156" w:after="0" w:line="360" w:lineRule="auto"/>
        <w:rPr>
          <w:rFonts w:ascii="Times New Roman" w:hAnsi="Times New Roman" w:eastAsia="楷体"/>
          <w:sz w:val="24"/>
        </w:rPr>
      </w:pPr>
      <w:r>
        <w:rPr>
          <w:rFonts w:hint="eastAsia" w:ascii="Times New Roman" w:hAnsi="Times New Roman" w:eastAsia="楷体"/>
          <w:sz w:val="24"/>
        </w:rPr>
        <w:t>《关于解决部分退役士兵社会保险问题的意见》</w:t>
      </w:r>
    </w:p>
    <w:p>
      <w:pPr>
        <w:ind w:firstLine="480"/>
      </w:pPr>
      <w:r>
        <w:rPr>
          <w:rFonts w:hint="eastAsia"/>
        </w:rPr>
        <w:t>近日，中办、国办印发《关于解决部分退役士兵社会保险问题的意见》，要求依法合理解决广大退役士兵最关心最直接最现实的利益问题，完善基本养老、基本医疗保险参保和接续政策。</w:t>
      </w:r>
    </w:p>
    <w:p>
      <w:pPr>
        <w:pStyle w:val="4"/>
        <w:spacing w:before="312" w:beforeLines="100" w:after="0" w:line="360" w:lineRule="auto"/>
        <w:ind w:firstLine="562"/>
        <w:rPr>
          <w:rFonts w:ascii="Times New Roman" w:hAnsi="Times New Roman" w:eastAsia="黑体"/>
          <w:sz w:val="28"/>
        </w:rPr>
      </w:pPr>
      <w:r>
        <w:rPr>
          <w:rFonts w:hint="eastAsia" w:ascii="Times New Roman" w:hAnsi="Times New Roman" w:eastAsia="黑体"/>
          <w:sz w:val="28"/>
        </w:rPr>
        <w:t>四、新法速递</w:t>
      </w:r>
    </w:p>
    <w:p>
      <w:pPr>
        <w:ind w:firstLine="480"/>
      </w:pPr>
      <w:r>
        <w:t>无</w:t>
      </w:r>
    </w:p>
    <w:p>
      <w:pPr>
        <w:pStyle w:val="4"/>
        <w:spacing w:before="0" w:after="0" w:line="360" w:lineRule="auto"/>
        <w:ind w:firstLine="562"/>
        <w:rPr>
          <w:rFonts w:ascii="Times New Roman" w:hAnsi="Times New Roman" w:eastAsia="黑体"/>
          <w:sz w:val="28"/>
        </w:rPr>
      </w:pPr>
      <w:r>
        <w:rPr>
          <w:rFonts w:hint="eastAsia" w:ascii="Times New Roman" w:hAnsi="Times New Roman" w:eastAsia="黑体"/>
          <w:sz w:val="28"/>
        </w:rPr>
        <w:t>五、科技成就</w:t>
      </w:r>
    </w:p>
    <w:p>
      <w:pPr>
        <w:pStyle w:val="5"/>
        <w:numPr>
          <w:ilvl w:val="0"/>
          <w:numId w:val="12"/>
        </w:numPr>
        <w:spacing w:before="156" w:after="0" w:line="360" w:lineRule="auto"/>
        <w:rPr>
          <w:rFonts w:ascii="Times New Roman" w:hAnsi="Times New Roman" w:eastAsia="楷体"/>
          <w:sz w:val="24"/>
        </w:rPr>
      </w:pPr>
      <w:r>
        <w:rPr>
          <w:rFonts w:hint="eastAsia" w:ascii="Times New Roman" w:hAnsi="Times New Roman" w:eastAsia="楷体"/>
          <w:sz w:val="24"/>
        </w:rPr>
        <w:t>第44颗北斗卫星成功进入工作轨道</w:t>
      </w:r>
    </w:p>
    <w:p>
      <w:pPr>
        <w:ind w:firstLine="480"/>
      </w:pPr>
      <w:r>
        <w:t>4月</w:t>
      </w:r>
      <w:r>
        <w:rPr>
          <w:rFonts w:hint="eastAsia"/>
        </w:rPr>
        <w:t>26日4时08分，第44颗北斗卫星成功进入工作轨道，将开始与北斗全球导航组网星座一起，为我国和周边地区及“一带一路”地区提供高精度全球导航服务。</w:t>
      </w:r>
    </w:p>
    <w:p>
      <w:pPr>
        <w:pStyle w:val="5"/>
        <w:numPr>
          <w:ilvl w:val="0"/>
          <w:numId w:val="12"/>
        </w:numPr>
        <w:spacing w:before="156" w:after="0" w:line="360" w:lineRule="auto"/>
        <w:rPr>
          <w:rFonts w:ascii="Times New Roman" w:hAnsi="Times New Roman" w:eastAsia="楷体"/>
          <w:sz w:val="24"/>
        </w:rPr>
      </w:pPr>
      <w:r>
        <w:rPr>
          <w:rFonts w:hint="eastAsia" w:ascii="Times New Roman" w:hAnsi="Times New Roman" w:eastAsia="楷体"/>
          <w:sz w:val="24"/>
        </w:rPr>
        <w:t>哈勃太空望远镜进一步确认了宇宙在加速膨胀</w:t>
      </w:r>
    </w:p>
    <w:p>
      <w:pPr>
        <w:ind w:firstLine="480"/>
      </w:pPr>
      <w:r>
        <w:rPr>
          <w:rFonts w:hint="eastAsia"/>
        </w:rPr>
        <w:t>美国哈勃太空望远镜的新观测成果进一步确认了宇宙在加速膨胀，比根据早期宇宙特征预测的膨胀速度快大约9%。</w:t>
      </w:r>
    </w:p>
    <w:p>
      <w:pPr>
        <w:pStyle w:val="5"/>
        <w:numPr>
          <w:ilvl w:val="0"/>
          <w:numId w:val="12"/>
        </w:numPr>
        <w:spacing w:before="156" w:after="0" w:line="360" w:lineRule="auto"/>
        <w:rPr>
          <w:rFonts w:ascii="Times New Roman" w:hAnsi="Times New Roman" w:eastAsia="楷体"/>
          <w:sz w:val="24"/>
        </w:rPr>
      </w:pPr>
      <w:r>
        <w:rPr>
          <w:rFonts w:hint="eastAsia" w:ascii="Times New Roman" w:hAnsi="Times New Roman" w:eastAsia="楷体"/>
          <w:sz w:val="24"/>
        </w:rPr>
        <w:t>智利南部发现了距今约15600年前的人类脚印化石</w:t>
      </w:r>
    </w:p>
    <w:p>
      <w:pPr>
        <w:ind w:firstLine="480"/>
      </w:pPr>
      <w:r>
        <w:rPr>
          <w:rFonts w:hint="eastAsia"/>
        </w:rPr>
        <w:t>当地时间26日，智利一所大学的研究员称，他们在智利南部发现了距今约15600年前的人类脚印化石。</w:t>
      </w:r>
    </w:p>
    <w:p>
      <w:pPr>
        <w:pStyle w:val="5"/>
        <w:numPr>
          <w:ilvl w:val="0"/>
          <w:numId w:val="12"/>
        </w:numPr>
        <w:spacing w:before="156" w:after="0" w:line="360" w:lineRule="auto"/>
        <w:rPr>
          <w:rFonts w:ascii="Times New Roman" w:hAnsi="Times New Roman" w:eastAsia="楷体"/>
          <w:sz w:val="24"/>
        </w:rPr>
      </w:pPr>
      <w:r>
        <w:rPr>
          <w:rFonts w:ascii="Times New Roman" w:hAnsi="Times New Roman" w:eastAsia="楷体"/>
          <w:sz w:val="24"/>
        </w:rPr>
        <w:t>中国的空间站</w:t>
      </w:r>
      <w:r>
        <w:rPr>
          <w:rFonts w:hint="eastAsia" w:ascii="Times New Roman" w:hAnsi="Times New Roman" w:eastAsia="楷体"/>
          <w:sz w:val="24"/>
        </w:rPr>
        <w:t>——</w:t>
      </w:r>
      <w:r>
        <w:rPr>
          <w:rFonts w:ascii="Times New Roman" w:hAnsi="Times New Roman" w:eastAsia="楷体"/>
          <w:sz w:val="24"/>
        </w:rPr>
        <w:t>天宫</w:t>
      </w:r>
    </w:p>
    <w:p>
      <w:pPr>
        <w:ind w:firstLine="502"/>
      </w:pPr>
      <w:r>
        <w:rPr>
          <w:rStyle w:val="13"/>
          <w:rFonts w:hint="eastAsia"/>
        </w:rPr>
        <w:t>4月2</w:t>
      </w:r>
      <w:r>
        <w:rPr>
          <w:rStyle w:val="13"/>
        </w:rPr>
        <w:t>5日是第四个中国航天日</w:t>
      </w:r>
      <w:r>
        <w:rPr>
          <w:rFonts w:ascii="Helvetica Neue" w:hAnsi="Helvetica Neue"/>
          <w:color w:val="333333"/>
          <w:spacing w:val="8"/>
          <w:shd w:val="clear" w:color="auto" w:fill="FFFFFF"/>
        </w:rPr>
        <w:t>。</w:t>
      </w:r>
      <w:r>
        <w:rPr>
          <w:rFonts w:hint="eastAsia"/>
        </w:rPr>
        <w:t>中国载人航天工程办公室首次对外发布中国空间站研制进展视频，并在北京举行了</w:t>
      </w:r>
      <w:r>
        <w:rPr>
          <w:rFonts w:hint="eastAsia"/>
          <w:color w:val="FF0000"/>
        </w:rPr>
        <w:t>中国载人航天庆祝2019年“中国航天日”主题活动</w:t>
      </w:r>
      <w:r>
        <w:rPr>
          <w:rFonts w:hint="eastAsia"/>
        </w:rPr>
        <w:t>。</w:t>
      </w:r>
    </w:p>
    <w:p>
      <w:pPr>
        <w:ind w:firstLine="502"/>
        <w:rPr>
          <w:rFonts w:ascii="Helvetica Neue" w:hAnsi="Helvetica Neue"/>
          <w:color w:val="333333"/>
          <w:spacing w:val="8"/>
          <w:shd w:val="clear" w:color="auto" w:fill="FFFFFF"/>
        </w:rPr>
      </w:pPr>
      <w:r>
        <w:rPr>
          <w:rStyle w:val="13"/>
        </w:rPr>
        <w:t>当前，我国载人航天工程全面迈进“空间站时代”</w:t>
      </w:r>
      <w:r>
        <w:rPr>
          <w:rFonts w:ascii="Helvetica Neue" w:hAnsi="Helvetica Neue"/>
          <w:color w:val="333333"/>
          <w:spacing w:val="8"/>
          <w:shd w:val="clear" w:color="auto" w:fill="FFFFFF"/>
        </w:rPr>
        <w:t>，正在全力进行空间站研制建设</w:t>
      </w:r>
      <w:r>
        <w:rPr>
          <w:rFonts w:ascii="Helvetica Neue" w:hAnsi="Helvetica Neue"/>
          <w:color w:val="FF0000"/>
          <w:spacing w:val="8"/>
          <w:shd w:val="clear" w:color="auto" w:fill="FFFFFF"/>
        </w:rPr>
        <w:t>。2022年前后，中国空间站“天宫”将正式完成在轨建造任务</w:t>
      </w:r>
      <w:r>
        <w:rPr>
          <w:rFonts w:ascii="Helvetica Neue" w:hAnsi="Helvetica Neue"/>
          <w:color w:val="333333"/>
          <w:spacing w:val="8"/>
          <w:shd w:val="clear" w:color="auto" w:fill="FFFFFF"/>
        </w:rPr>
        <w:t>，成为长期有人照料的国家级太空实验室，支持开展大规模、多学科交叉的空间科学实验。</w:t>
      </w:r>
    </w:p>
    <w:p>
      <w:pPr>
        <w:ind w:firstLine="512"/>
        <w:rPr>
          <w:rFonts w:ascii="Helvetica Neue" w:hAnsi="Helvetica Neue"/>
          <w:color w:val="333333"/>
          <w:spacing w:val="8"/>
          <w:shd w:val="clear" w:color="auto" w:fill="FFFFFF"/>
        </w:rPr>
      </w:pPr>
      <w:r>
        <w:rPr>
          <w:rFonts w:ascii="Helvetica Neue" w:hAnsi="Helvetica Neue"/>
          <w:color w:val="333333"/>
          <w:spacing w:val="8"/>
          <w:shd w:val="clear" w:color="auto" w:fill="FFFFFF"/>
        </w:rPr>
        <w:t>目前，已成功发射12艘飞船和天宫一号目标飞行器、天宫二号空间实验室，共将11位航天员14人次送入太空并安全返回，实现了从无人飞行到载人飞行、从一人一天到多人多天、从空间出舱到交会对接、从单船飞行到组合体稳定运行、从航天员短期飞行到中期驻留等一系列重大技术突破。</w:t>
      </w:r>
    </w:p>
    <w:p>
      <w:pPr>
        <w:ind w:firstLine="512"/>
        <w:rPr>
          <w:rFonts w:ascii="Helvetica Neue" w:hAnsi="Helvetica Neue"/>
          <w:color w:val="333333"/>
          <w:spacing w:val="8"/>
          <w:shd w:val="clear" w:color="auto" w:fill="FFFFFF"/>
        </w:rPr>
      </w:pPr>
      <w:r>
        <w:rPr>
          <w:rFonts w:ascii="Helvetica Neue" w:hAnsi="Helvetica Neue"/>
          <w:color w:val="333333"/>
          <w:spacing w:val="8"/>
          <w:shd w:val="clear" w:color="auto" w:fill="FFFFFF"/>
        </w:rPr>
        <w:t>中国空间站命名为“天宫”，</w:t>
      </w:r>
      <w:r>
        <w:rPr>
          <w:rFonts w:ascii="Helvetica Neue" w:hAnsi="Helvetica Neue"/>
          <w:color w:val="FF0000"/>
          <w:spacing w:val="8"/>
          <w:shd w:val="clear" w:color="auto" w:fill="FFFFFF"/>
        </w:rPr>
        <w:t>其基本构型包括</w:t>
      </w:r>
      <w:r>
        <w:rPr>
          <w:rFonts w:ascii="Helvetica Neue" w:hAnsi="Helvetica Neue"/>
          <w:b/>
          <w:color w:val="FF0000"/>
          <w:spacing w:val="8"/>
          <w:shd w:val="clear" w:color="auto" w:fill="FFFFFF"/>
        </w:rPr>
        <w:t>天和核心舱</w:t>
      </w:r>
      <w:r>
        <w:rPr>
          <w:rFonts w:ascii="Helvetica Neue" w:hAnsi="Helvetica Neue"/>
          <w:color w:val="FF0000"/>
          <w:spacing w:val="8"/>
          <w:shd w:val="clear" w:color="auto" w:fill="FFFFFF"/>
        </w:rPr>
        <w:t>、</w:t>
      </w:r>
      <w:r>
        <w:rPr>
          <w:rFonts w:ascii="Helvetica Neue" w:hAnsi="Helvetica Neue"/>
          <w:b/>
          <w:color w:val="FF0000"/>
          <w:spacing w:val="8"/>
          <w:shd w:val="clear" w:color="auto" w:fill="FFFFFF"/>
        </w:rPr>
        <w:t>问天实验舱Ⅰ和梦天实验舱Ⅱ</w:t>
      </w:r>
      <w:r>
        <w:rPr>
          <w:rFonts w:ascii="Helvetica Neue" w:hAnsi="Helvetica Neue"/>
          <w:color w:val="333333"/>
          <w:spacing w:val="8"/>
          <w:shd w:val="clear" w:color="auto" w:fill="FFFFFF"/>
        </w:rPr>
        <w:t>，每个舱段规模20吨级。</w:t>
      </w:r>
    </w:p>
    <w:p>
      <w:pPr>
        <w:ind w:firstLine="480"/>
      </w:pPr>
      <w:r>
        <w:drawing>
          <wp:inline distT="0" distB="0" distL="0" distR="0">
            <wp:extent cx="3091180" cy="1428115"/>
            <wp:effectExtent l="0" t="0" r="2540" b="4445"/>
            <wp:docPr id="195" name="图片 195" descr="C:\Users\lenovo\Documents\WeChat Files\yoleyuan0904\FileStorage\Temp\6da82797bd2604cca03a46c1ba67d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C:\Users\lenovo\Documents\WeChat Files\yoleyuan0904\FileStorage\Temp\6da82797bd2604cca03a46c1ba67dde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094658" cy="1430107"/>
                    </a:xfrm>
                    <a:prstGeom prst="rect">
                      <a:avLst/>
                    </a:prstGeom>
                    <a:noFill/>
                    <a:ln>
                      <a:noFill/>
                    </a:ln>
                  </pic:spPr>
                </pic:pic>
              </a:graphicData>
            </a:graphic>
          </wp:inline>
        </w:drawing>
      </w:r>
    </w:p>
    <w:p>
      <w:pPr>
        <w:ind w:firstLine="512"/>
        <w:rPr>
          <w:rFonts w:ascii="Helvetica Neue" w:hAnsi="Helvetica Neue"/>
          <w:color w:val="333333"/>
          <w:spacing w:val="8"/>
          <w:shd w:val="clear" w:color="auto" w:fill="FFFFFF"/>
        </w:rPr>
      </w:pPr>
      <w:r>
        <w:rPr>
          <w:rFonts w:ascii="Helvetica Neue" w:hAnsi="Helvetica Neue"/>
          <w:color w:val="333333"/>
          <w:spacing w:val="8"/>
          <w:shd w:val="clear" w:color="auto" w:fill="FFFFFF"/>
        </w:rPr>
        <w:t>空间站在轨运行期间，由神舟载人飞船提供乘员运输，由天舟货运飞船提供补给支持。</w:t>
      </w:r>
      <w:r>
        <w:rPr>
          <w:rFonts w:ascii="Helvetica Neue" w:hAnsi="Helvetica Neue"/>
          <w:color w:val="FF0000"/>
          <w:spacing w:val="8"/>
          <w:shd w:val="clear" w:color="auto" w:fill="FFFFFF"/>
        </w:rPr>
        <w:t>空间站设计寿命10年</w:t>
      </w:r>
      <w:r>
        <w:rPr>
          <w:rFonts w:ascii="Helvetica Neue" w:hAnsi="Helvetica Neue"/>
          <w:color w:val="333333"/>
          <w:spacing w:val="8"/>
          <w:shd w:val="clear" w:color="auto" w:fill="FFFFFF"/>
        </w:rPr>
        <w:t>，可根据需要，通过维护维修进一步延长寿命。</w:t>
      </w:r>
      <w:r>
        <w:rPr>
          <w:rFonts w:ascii="Helvetica Neue" w:hAnsi="Helvetica Neue"/>
          <w:color w:val="FF0000"/>
          <w:spacing w:val="8"/>
          <w:shd w:val="clear" w:color="auto" w:fill="FFFFFF"/>
        </w:rPr>
        <w:t>额定乘员3人，乘组轮换期间短期可达6人</w:t>
      </w:r>
      <w:r>
        <w:rPr>
          <w:rFonts w:ascii="Helvetica Neue" w:hAnsi="Helvetica Neue"/>
          <w:color w:val="333333"/>
          <w:spacing w:val="8"/>
          <w:shd w:val="clear" w:color="auto" w:fill="FFFFFF"/>
        </w:rPr>
        <w:t>。</w:t>
      </w:r>
    </w:p>
    <w:p>
      <w:pPr>
        <w:ind w:firstLine="512"/>
        <w:rPr>
          <w:rFonts w:ascii="Helvetica Neue" w:hAnsi="Helvetica Neue"/>
          <w:color w:val="333333"/>
          <w:spacing w:val="8"/>
          <w:shd w:val="clear" w:color="auto" w:fill="FFFFFF"/>
        </w:rPr>
      </w:pPr>
      <w:r>
        <w:rPr>
          <w:rFonts w:ascii="Helvetica Neue" w:hAnsi="Helvetica Neue"/>
          <w:color w:val="FF0000"/>
          <w:spacing w:val="8"/>
          <w:shd w:val="clear" w:color="auto" w:fill="FFFFFF"/>
        </w:rPr>
        <w:t>天和舱用于空间站的统一管理和控制以及航天员生活</w:t>
      </w:r>
      <w:r>
        <w:rPr>
          <w:rFonts w:ascii="Helvetica Neue" w:hAnsi="Helvetica Neue"/>
          <w:color w:val="333333"/>
          <w:spacing w:val="8"/>
          <w:shd w:val="clear" w:color="auto" w:fill="FFFFFF"/>
        </w:rPr>
        <w:t>，有3个对接口和2个停泊口。停泊口用于问天舱、梦天舱与天和舱组装形成空间站组合体；对接口用于神舟飞船、天舟飞船及其他飞行器访问空间站。</w:t>
      </w:r>
    </w:p>
    <w:p>
      <w:pPr>
        <w:ind w:firstLine="512"/>
      </w:pPr>
      <w:r>
        <w:rPr>
          <w:rFonts w:ascii="Helvetica Neue" w:hAnsi="Helvetica Neue"/>
          <w:color w:val="333333"/>
          <w:spacing w:val="8"/>
          <w:shd w:val="clear" w:color="auto" w:fill="FFFFFF"/>
        </w:rPr>
        <w:t>同时，空间站规划了密封舱内的</w:t>
      </w:r>
      <w:r>
        <w:rPr>
          <w:rFonts w:ascii="Helvetica Neue" w:hAnsi="Helvetica Neue"/>
          <w:color w:val="FF0000"/>
          <w:spacing w:val="8"/>
          <w:shd w:val="clear" w:color="auto" w:fill="FFFFFF"/>
        </w:rPr>
        <w:t>空间实验柜、舱外暴露实验平台以及共轨飞行的巡天光学舱</w:t>
      </w:r>
      <w:r>
        <w:rPr>
          <w:rFonts w:ascii="Helvetica Neue" w:hAnsi="Helvetica Neue"/>
          <w:color w:val="333333"/>
          <w:spacing w:val="8"/>
          <w:shd w:val="clear" w:color="auto" w:fill="FFFFFF"/>
        </w:rPr>
        <w:t>，支持在轨实施空间天文、空间生命科学与生物技术、微重力基础物理、空间材料科学等学科领域的科学研究与应用项目。</w:t>
      </w:r>
    </w:p>
    <w:p>
      <w:pPr>
        <w:ind w:firstLine="480"/>
      </w:pPr>
    </w:p>
    <w:p>
      <w:pPr>
        <w:pStyle w:val="4"/>
        <w:spacing w:before="0" w:after="0" w:line="360" w:lineRule="auto"/>
        <w:ind w:firstLine="562"/>
        <w:rPr>
          <w:rFonts w:ascii="Times New Roman" w:hAnsi="Times New Roman" w:eastAsia="黑体"/>
          <w:sz w:val="28"/>
        </w:rPr>
      </w:pPr>
      <w:r>
        <w:rPr>
          <w:rFonts w:hint="eastAsia" w:ascii="Times New Roman" w:hAnsi="Times New Roman" w:eastAsia="黑体"/>
          <w:sz w:val="28"/>
        </w:rPr>
        <w:t>六、国际要闻</w:t>
      </w:r>
    </w:p>
    <w:p>
      <w:pPr>
        <w:pStyle w:val="5"/>
        <w:numPr>
          <w:ilvl w:val="0"/>
          <w:numId w:val="6"/>
        </w:numPr>
        <w:spacing w:before="156" w:after="0" w:line="360" w:lineRule="auto"/>
        <w:rPr>
          <w:rFonts w:ascii="Times New Roman" w:hAnsi="Times New Roman" w:eastAsia="楷体"/>
          <w:sz w:val="24"/>
        </w:rPr>
      </w:pPr>
      <w:r>
        <w:rPr>
          <w:rFonts w:hint="eastAsia" w:ascii="Times New Roman" w:hAnsi="Times New Roman" w:eastAsia="楷体"/>
          <w:sz w:val="24"/>
        </w:rPr>
        <w:t>斯里兰卡多地连环爆炸袭击事件</w:t>
      </w:r>
    </w:p>
    <w:p>
      <w:pPr>
        <w:ind w:firstLine="480"/>
      </w:pPr>
      <w:r>
        <w:rPr>
          <w:rFonts w:hint="eastAsia"/>
        </w:rPr>
        <w:t>4月22日，斯里兰卡多地连环爆炸袭击，斯里兰卡官方表示，爆炸袭击案主犯已在针对香格里拉酒店的袭击中死亡。截至目前，共有40名外国公民确认在爆炸袭击中遇难，其中16具外国遇难者遗体已运送出境。另外仍有14名外国公民下落不明，5名受伤的外国公民在当地医院接受救治。中国驻斯里兰卡大使程学源表示：目前本次事件中，1名中国公民死亡；失联的5名中国公民，有4人疑似死亡。</w:t>
      </w:r>
    </w:p>
    <w:p>
      <w:pPr>
        <w:ind w:firstLine="480"/>
      </w:pPr>
      <w:r>
        <w:rPr>
          <w:rFonts w:hint="eastAsia"/>
        </w:rPr>
        <w:t>4月26日晚，斯里兰卡东部城市发生枪战及爆炸，共造成15人死亡。军警联合行动部队26日晚在斯东部城市卡尔穆奈击毙2名恐怖分子。</w:t>
      </w:r>
    </w:p>
    <w:p>
      <w:pPr>
        <w:ind w:firstLine="480"/>
      </w:pPr>
      <w:r>
        <w:rPr>
          <w:rFonts w:hint="eastAsia"/>
        </w:rPr>
        <w:t>斯里兰卡总统办公室27日晚发布声明说，总统西里塞纳宣布取缔“全国认主学大会组织”和“易卜拉欣信仰大会组织”两个当地极端组织。当地时间28日上午，两名涉嫌参与上周斯里兰卡连环爆炸案的嫌犯被捕。</w:t>
      </w:r>
    </w:p>
    <w:p>
      <w:pPr>
        <w:pStyle w:val="5"/>
        <w:numPr>
          <w:ilvl w:val="0"/>
          <w:numId w:val="6"/>
        </w:numPr>
        <w:spacing w:before="156" w:after="0" w:line="360" w:lineRule="auto"/>
        <w:rPr>
          <w:rFonts w:ascii="Times New Roman" w:hAnsi="Times New Roman" w:eastAsia="楷体"/>
          <w:sz w:val="24"/>
        </w:rPr>
      </w:pPr>
      <w:r>
        <w:rPr>
          <w:rFonts w:ascii="Times New Roman" w:hAnsi="Times New Roman" w:eastAsia="楷体"/>
          <w:sz w:val="24"/>
        </w:rPr>
        <w:t>乌克兰大选结果出炉</w:t>
      </w:r>
    </w:p>
    <w:p>
      <w:pPr>
        <w:ind w:firstLine="480"/>
      </w:pPr>
      <w:r>
        <w:t>北京时间22日上午，乌克兰大选结果出炉：毫无从政经验、仅仅在电视剧中演过总统的</w:t>
      </w:r>
      <w:r>
        <w:rPr>
          <w:color w:val="FF0000"/>
        </w:rPr>
        <w:t>喜剧演员弗拉基米尔</w:t>
      </w:r>
      <w:r>
        <w:rPr>
          <w:rFonts w:ascii="Cambria Math" w:hAnsi="Cambria Math" w:cs="Cambria Math"/>
          <w:color w:val="FF0000"/>
        </w:rPr>
        <w:t>⋅</w:t>
      </w:r>
      <w:r>
        <w:rPr>
          <w:color w:val="FF0000"/>
        </w:rPr>
        <w:t>泽伦斯基</w:t>
      </w:r>
      <w:r>
        <w:t>，居然真的赢得了总统大选!</w:t>
      </w:r>
    </w:p>
    <w:p>
      <w:pPr>
        <w:pStyle w:val="5"/>
        <w:numPr>
          <w:ilvl w:val="0"/>
          <w:numId w:val="6"/>
        </w:numPr>
        <w:spacing w:before="156" w:after="0" w:line="360" w:lineRule="auto"/>
        <w:rPr>
          <w:rFonts w:ascii="Times New Roman" w:hAnsi="Times New Roman" w:eastAsia="楷体"/>
          <w:sz w:val="24"/>
        </w:rPr>
      </w:pPr>
      <w:r>
        <w:rPr>
          <w:rFonts w:hint="eastAsia" w:ascii="Times New Roman" w:hAnsi="Times New Roman" w:eastAsia="楷体"/>
          <w:sz w:val="24"/>
        </w:rPr>
        <w:t>美国不再对从伊朗进口原油的国家和地区进行制裁减免</w:t>
      </w:r>
    </w:p>
    <w:p>
      <w:pPr>
        <w:ind w:firstLine="480"/>
      </w:pPr>
      <w:r>
        <w:rPr>
          <w:rFonts w:hint="eastAsia"/>
        </w:rPr>
        <w:t>22日，特朗普政府宣布</w:t>
      </w:r>
      <w:r>
        <w:rPr>
          <w:rFonts w:hint="eastAsia"/>
          <w:color w:val="FF0000"/>
        </w:rPr>
        <w:t>不再对从伊朗进口原油的国家和地区进行制裁减免</w:t>
      </w:r>
      <w:r>
        <w:rPr>
          <w:rFonts w:hint="eastAsia"/>
        </w:rPr>
        <w:t>。这些国家和地区包括韩国、日本、中国、中国台湾地区等，该措施五月初起生效。</w:t>
      </w:r>
    </w:p>
    <w:p>
      <w:pPr>
        <w:pStyle w:val="5"/>
        <w:numPr>
          <w:ilvl w:val="0"/>
          <w:numId w:val="6"/>
        </w:numPr>
        <w:spacing w:before="156" w:after="0" w:line="360" w:lineRule="auto"/>
        <w:rPr>
          <w:rFonts w:ascii="Times New Roman" w:hAnsi="Times New Roman" w:eastAsia="楷体"/>
          <w:color w:val="FF0000"/>
          <w:sz w:val="24"/>
        </w:rPr>
      </w:pPr>
      <w:r>
        <w:rPr>
          <w:rFonts w:hint="eastAsia" w:ascii="Times New Roman" w:hAnsi="Times New Roman" w:eastAsia="楷体"/>
          <w:color w:val="FF0000"/>
          <w:sz w:val="24"/>
        </w:rPr>
        <w:t xml:space="preserve"> </w:t>
      </w:r>
      <w:r>
        <w:rPr>
          <w:rFonts w:ascii="Times New Roman" w:hAnsi="Times New Roman" w:eastAsia="楷体"/>
          <w:color w:val="FF0000"/>
          <w:sz w:val="24"/>
        </w:rPr>
        <w:t>金正恩与普京见面了</w:t>
      </w:r>
      <w:r>
        <w:rPr>
          <w:rFonts w:hint="eastAsia" w:ascii="Times New Roman" w:hAnsi="Times New Roman" w:eastAsia="楷体"/>
          <w:color w:val="FF0000"/>
          <w:sz w:val="24"/>
        </w:rPr>
        <w:t>！</w:t>
      </w:r>
    </w:p>
    <w:p>
      <w:pPr>
        <w:ind w:firstLine="480"/>
      </w:pPr>
      <w:r>
        <w:rPr>
          <w:rFonts w:hint="eastAsia"/>
        </w:rPr>
        <w:t>当地时间24日18时，朝鲜最高领导人金正恩抵达俄罗斯符拉迪沃斯托克，开启了为期三天的访俄之旅，这是金正恩执政以来首次访问俄罗斯。俄总统普京将于25日与金正恩举行会谈。</w:t>
      </w:r>
    </w:p>
    <w:p>
      <w:pPr>
        <w:ind w:firstLine="480"/>
      </w:pPr>
      <w:r>
        <w:rPr>
          <w:rFonts w:hint="eastAsia"/>
        </w:rPr>
        <w:t>当地时间25日14时，在俄罗斯符拉迪沃斯托克的远东联邦大学内，俄罗斯总统普京与到访的朝鲜领导人金正恩进行了会面。</w:t>
      </w:r>
    </w:p>
    <w:p>
      <w:pPr>
        <w:pStyle w:val="5"/>
        <w:numPr>
          <w:ilvl w:val="0"/>
          <w:numId w:val="6"/>
        </w:numPr>
        <w:spacing w:before="156" w:after="0" w:line="360" w:lineRule="auto"/>
        <w:rPr>
          <w:rFonts w:ascii="Times New Roman" w:hAnsi="Times New Roman" w:eastAsia="楷体"/>
          <w:sz w:val="24"/>
        </w:rPr>
      </w:pPr>
      <w:r>
        <w:rPr>
          <w:rFonts w:hint="eastAsia" w:ascii="Times New Roman" w:hAnsi="Times New Roman" w:eastAsia="楷体"/>
          <w:sz w:val="24"/>
        </w:rPr>
        <w:t>俄罗斯简化乌克兰东部分地区居民获取俄罗斯国籍的程序</w:t>
      </w:r>
    </w:p>
    <w:p>
      <w:pPr>
        <w:ind w:firstLine="480"/>
      </w:pPr>
      <w:r>
        <w:rPr>
          <w:rFonts w:hint="eastAsia"/>
        </w:rPr>
        <w:t>24日，俄罗斯总统普京签署命令，简化乌克兰东部顿巴斯部分地区居民获取俄罗斯国籍的程序。对此，乌克兰向联合国安理会提出抗议，谴责这一举动。</w:t>
      </w:r>
    </w:p>
    <w:p>
      <w:pPr>
        <w:pStyle w:val="5"/>
        <w:numPr>
          <w:ilvl w:val="0"/>
          <w:numId w:val="6"/>
        </w:numPr>
        <w:spacing w:before="156" w:after="0" w:line="360" w:lineRule="auto"/>
        <w:rPr>
          <w:rFonts w:ascii="Times New Roman" w:hAnsi="Times New Roman" w:eastAsia="楷体"/>
          <w:color w:val="FF0000"/>
          <w:sz w:val="24"/>
        </w:rPr>
      </w:pPr>
      <w:r>
        <w:rPr>
          <w:rFonts w:hint="eastAsia" w:ascii="Times New Roman" w:hAnsi="Times New Roman" w:eastAsia="楷体"/>
          <w:color w:val="FF0000"/>
          <w:sz w:val="24"/>
        </w:rPr>
        <w:t>美国政府将不再支持《武器贸易条约》</w:t>
      </w:r>
    </w:p>
    <w:p>
      <w:pPr>
        <w:ind w:firstLine="512"/>
        <w:rPr>
          <w:rFonts w:ascii="Helvetica Neue" w:hAnsi="Helvetica Neue"/>
          <w:color w:val="333333"/>
          <w:spacing w:val="8"/>
          <w:shd w:val="clear" w:color="auto" w:fill="FFFFFF"/>
        </w:rPr>
      </w:pPr>
      <w:r>
        <w:rPr>
          <w:rFonts w:ascii="Helvetica Neue" w:hAnsi="Helvetica Neue"/>
          <w:color w:val="333333"/>
          <w:spacing w:val="8"/>
          <w:shd w:val="clear" w:color="auto" w:fill="FFFFFF"/>
        </w:rPr>
        <w:t>当地时间26日，特朗普宣布美国政府将不再支持《武器贸易条约》，该条约旨在管制国际军火工业，美国于奥巴马任总统时期加入。</w:t>
      </w:r>
    </w:p>
    <w:p>
      <w:pPr>
        <w:pStyle w:val="5"/>
        <w:numPr>
          <w:ilvl w:val="0"/>
          <w:numId w:val="6"/>
        </w:numPr>
        <w:spacing w:before="156" w:after="0" w:line="360" w:lineRule="auto"/>
        <w:rPr>
          <w:rFonts w:ascii="Times New Roman" w:hAnsi="Times New Roman" w:eastAsia="楷体"/>
          <w:sz w:val="24"/>
        </w:rPr>
      </w:pPr>
      <w:r>
        <w:rPr>
          <w:rFonts w:hint="eastAsia" w:ascii="Times New Roman" w:hAnsi="Times New Roman" w:eastAsia="楷体"/>
          <w:sz w:val="24"/>
        </w:rPr>
        <w:t>委内瑞拉退出美洲国家组织</w:t>
      </w:r>
    </w:p>
    <w:p>
      <w:pPr>
        <w:ind w:firstLine="480"/>
      </w:pPr>
      <w:r>
        <w:rPr>
          <w:rFonts w:hint="eastAsia"/>
        </w:rPr>
        <w:t>委内瑞拉政府27日宣布，已完成退出美洲国家组织的所有规定程序，从即日起彻底脱离这个“屈从于美国利益”的地区组织。</w:t>
      </w:r>
    </w:p>
    <w:p>
      <w:pPr>
        <w:pStyle w:val="4"/>
        <w:spacing w:before="0" w:after="0" w:line="360" w:lineRule="auto"/>
        <w:ind w:firstLine="562"/>
        <w:rPr>
          <w:rFonts w:ascii="Times New Roman" w:hAnsi="Times New Roman" w:eastAsia="黑体"/>
          <w:sz w:val="28"/>
        </w:rPr>
      </w:pPr>
      <w:r>
        <w:rPr>
          <w:rFonts w:hint="eastAsia" w:ascii="Times New Roman" w:hAnsi="Times New Roman" w:eastAsia="黑体"/>
          <w:sz w:val="28"/>
        </w:rPr>
        <w:t>七、地方要闻</w:t>
      </w:r>
    </w:p>
    <w:p>
      <w:pPr>
        <w:pStyle w:val="5"/>
        <w:numPr>
          <w:ilvl w:val="0"/>
          <w:numId w:val="13"/>
        </w:numPr>
        <w:spacing w:before="156" w:after="0" w:line="360" w:lineRule="auto"/>
        <w:rPr>
          <w:rFonts w:ascii="Times New Roman" w:hAnsi="Times New Roman" w:eastAsia="楷体"/>
          <w:sz w:val="24"/>
        </w:rPr>
      </w:pPr>
      <w:r>
        <w:rPr>
          <w:rFonts w:hint="eastAsia" w:ascii="Times New Roman" w:hAnsi="Times New Roman" w:eastAsia="楷体"/>
          <w:sz w:val="24"/>
        </w:rPr>
        <w:t>上海将建设超过一万个5G基站</w:t>
      </w:r>
    </w:p>
    <w:p>
      <w:pPr>
        <w:ind w:firstLine="480"/>
      </w:pPr>
      <w:r>
        <w:rPr>
          <w:rFonts w:hint="eastAsia"/>
        </w:rPr>
        <w:t>上海市经信委消息，2019年上海将建设超过一万个5G基站，实现中心城区和郊区重点区域全覆盖；到2021年，累计建设三万个5G基站，实现全市深度覆盖。</w:t>
      </w:r>
    </w:p>
    <w:p>
      <w:pPr>
        <w:pStyle w:val="5"/>
        <w:numPr>
          <w:ilvl w:val="0"/>
          <w:numId w:val="13"/>
        </w:numPr>
        <w:spacing w:before="156" w:after="0" w:line="360" w:lineRule="auto"/>
        <w:rPr>
          <w:rFonts w:ascii="Times New Roman" w:hAnsi="Times New Roman" w:eastAsia="楷体"/>
          <w:sz w:val="24"/>
        </w:rPr>
      </w:pPr>
      <w:r>
        <w:rPr>
          <w:rFonts w:hint="eastAsia" w:ascii="Times New Roman" w:hAnsi="Times New Roman" w:eastAsia="楷体"/>
          <w:sz w:val="24"/>
        </w:rPr>
        <w:t>天津即将召开第三届世界智能大会</w:t>
      </w:r>
    </w:p>
    <w:p>
      <w:pPr>
        <w:ind w:firstLine="512"/>
        <w:rPr>
          <w:rFonts w:ascii="Helvetica Neue" w:hAnsi="Helvetica Neue"/>
          <w:color w:val="333333"/>
          <w:spacing w:val="8"/>
          <w:shd w:val="clear" w:color="auto" w:fill="FFFFFF"/>
        </w:rPr>
      </w:pPr>
      <w:r>
        <w:rPr>
          <w:rFonts w:hint="eastAsia" w:ascii="Helvetica Neue" w:hAnsi="Helvetica Neue"/>
          <w:color w:val="333333"/>
          <w:spacing w:val="8"/>
          <w:shd w:val="clear" w:color="auto" w:fill="FFFFFF"/>
        </w:rPr>
        <w:t>第三届世界智能大会将于5月16日至19日在天津梅江会展中心举行。大会共安排“会、展、赛+智能体验”，集中展示国内外前沿智能科技应用和产业发展成果。</w:t>
      </w:r>
    </w:p>
    <w:p>
      <w:pPr>
        <w:pStyle w:val="5"/>
        <w:numPr>
          <w:ilvl w:val="0"/>
          <w:numId w:val="13"/>
        </w:numPr>
        <w:spacing w:before="156" w:after="0" w:line="360" w:lineRule="auto"/>
        <w:rPr>
          <w:rFonts w:ascii="Times New Roman" w:hAnsi="Times New Roman" w:eastAsia="楷体"/>
          <w:sz w:val="24"/>
        </w:rPr>
      </w:pPr>
      <w:r>
        <w:rPr>
          <w:rFonts w:hint="eastAsia" w:ascii="Times New Roman" w:hAnsi="Times New Roman" w:eastAsia="楷体"/>
          <w:sz w:val="24"/>
        </w:rPr>
        <w:t>拉萨到林芝高等级公路实现双向全线通车</w:t>
      </w:r>
    </w:p>
    <w:p>
      <w:pPr>
        <w:ind w:firstLine="480"/>
      </w:pPr>
      <w:r>
        <w:t>4月</w:t>
      </w:r>
      <w:r>
        <w:rPr>
          <w:rFonts w:hint="eastAsia"/>
        </w:rPr>
        <w:t>26日，随着米拉山隧道的顺利贯通，全长409.2公里的拉萨到林芝高等级公路实现双向全线通车，全线通车时间由8小时缩短至5小时以内。</w:t>
      </w:r>
    </w:p>
    <w:p>
      <w:pPr>
        <w:ind w:firstLine="480"/>
      </w:pPr>
    </w:p>
    <w:p>
      <w:pPr>
        <w:jc w:val="center"/>
        <w:rPr>
          <w:rFonts w:ascii="仿宋" w:hAnsi="仿宋"/>
          <w:b/>
        </w:rPr>
      </w:pPr>
      <w:r>
        <w:rPr>
          <w:rFonts w:ascii="仿宋" w:hAnsi="仿宋"/>
          <w:b/>
        </w:rPr>
        <mc:AlternateContent>
          <mc:Choice Requires="wpg">
            <w:drawing>
              <wp:anchor distT="0" distB="0" distL="114300" distR="114300" simplePos="0" relativeHeight="251719680" behindDoc="0" locked="0" layoutInCell="1" allowOverlap="1">
                <wp:simplePos x="0" y="0"/>
                <wp:positionH relativeFrom="column">
                  <wp:posOffset>1885950</wp:posOffset>
                </wp:positionH>
                <wp:positionV relativeFrom="paragraph">
                  <wp:posOffset>49530</wp:posOffset>
                </wp:positionV>
                <wp:extent cx="1506220" cy="146050"/>
                <wp:effectExtent l="19685" t="20320" r="28575" b="16510"/>
                <wp:wrapNone/>
                <wp:docPr id="196" name="组合 196"/>
                <wp:cNvGraphicFramePr/>
                <a:graphic xmlns:a="http://schemas.openxmlformats.org/drawingml/2006/main">
                  <a:graphicData uri="http://schemas.microsoft.com/office/word/2010/wordprocessingGroup">
                    <wpg:wgp>
                      <wpg:cNvGrpSpPr/>
                      <wpg:grpSpPr>
                        <a:xfrm>
                          <a:off x="0" y="0"/>
                          <a:ext cx="1506220" cy="146050"/>
                          <a:chOff x="0" y="0"/>
                          <a:chExt cx="1506220" cy="146050"/>
                        </a:xfrm>
                      </wpg:grpSpPr>
                      <wpg:grpSp>
                        <wpg:cNvPr id="197" name="组合 6"/>
                        <wpg:cNvGrpSpPr/>
                        <wpg:grpSpPr>
                          <a:xfrm>
                            <a:off x="0" y="0"/>
                            <a:ext cx="334645" cy="146050"/>
                            <a:chOff x="0" y="0"/>
                            <a:chExt cx="334645" cy="146050"/>
                          </a:xfrm>
                        </wpg:grpSpPr>
                        <wps:wsp>
                          <wps:cNvPr id="198" name="五角星 7"/>
                          <wps:cNvSpPr/>
                          <wps:spPr>
                            <a:xfrm>
                              <a:off x="0" y="1905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9" name="五角星 8"/>
                          <wps:cNvSpPr/>
                          <wps:spPr>
                            <a:xfrm>
                              <a:off x="200025"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00" name="组合 9"/>
                        <wpg:cNvGrpSpPr/>
                        <wpg:grpSpPr>
                          <a:xfrm>
                            <a:off x="1171575" y="0"/>
                            <a:ext cx="334645" cy="127000"/>
                            <a:chOff x="0" y="0"/>
                            <a:chExt cx="334645" cy="127000"/>
                          </a:xfrm>
                        </wpg:grpSpPr>
                        <wps:wsp>
                          <wps:cNvPr id="201" name="五角星 10"/>
                          <wps:cNvSpPr/>
                          <wps:spPr>
                            <a:xfrm>
                              <a:off x="200025"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2" name="五角星 11"/>
                          <wps:cNvSpPr/>
                          <wps:spPr>
                            <a:xfrm>
                              <a:off x="0"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148.5pt;margin-top:3.9pt;height:11.5pt;width:118.6pt;z-index:251719680;mso-width-relative:page;mso-height-relative:page;" coordsize="1506220,146050" o:gfxdata="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">
                <o:lock v:ext="edit" aspectratio="f"/>
                <v:group id="组合 6" o:spid="_x0000_s1026" o:spt="203" style="position:absolute;left:0;top:0;height:146050;width:334645;" coordsize="334645,146050" o:gfxdata="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p5kCK+AAAA3AAAAA8AAAAAAAAAAQAgAAAAIgAAAGRycy9kb3ducmV2Lnht&#10;bFBLAQIUABQAAAAIAIdO4kAzLwWeOwAAADkAAAAVAAAAAAAAAAEAIAAAAA0BAABkcnMvZ3JvdXBz&#10;aGFwZXhtbC54bWxQSwUGAAAAAAYABgBgAQAAygMAAAAA&#10;">
                  <o:lock v:ext="edit" aspectratio="f"/>
                  <v:shape id="五角星 7" o:spid="_x0000_s1026" style="position:absolute;left:0;top:19050;height:127000;width:134620;v-text-anchor:middle;" fillcolor="#FF0000" filled="t" stroked="t" coordsize="134620,127000" o:gfxdata="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0osy/&#10;AAAA3AAAAA8AAAAAAAAAAQAgAAAAIgAAAGRycy9kb3ducmV2LnhtbFBLAQIUABQAAAAIAIdO4kAz&#10;LwWeOwAAADkAAAAQAAAAAAAAAAEAIAAAAA4BAABkcnMvc2hhcGV4bWwueG1sUEsFBgAAAAAGAAYA&#10;WwEAALgDA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shape id="五角星 8" o:spid="_x0000_s1026" style="position:absolute;left:200025;top:0;height:127000;width:134620;v-text-anchor:middle;" fillcolor="#FF0000" filled="t" stroked="t" coordsize="134620,127000" o:gfxdata="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uAdXvQAA&#10;ANwAAAAPAAAAAAAAAAEAIAAAACIAAABkcnMvZG93bnJldi54bWxQSwECFAAUAAAACACHTuJAMy8F&#10;njsAAAA5AAAAEAAAAAAAAAABACAAAAAMAQAAZHJzL3NoYXBleG1sLnhtbFBLBQYAAAAABgAGAFsB&#10;AAC2Aw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group>
                <v:group id="组合 9" o:spid="_x0000_s1026" o:spt="203" style="position:absolute;left:1171575;top:0;height:127000;width:334645;" coordsize="334645,127000" o:gfxdata="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a//K2+AAAA3AAAAA8AAAAAAAAAAQAgAAAAIgAAAGRycy9kb3ducmV2Lnht&#10;bFBLAQIUABQAAAAIAIdO4kAzLwWeOwAAADkAAAAVAAAAAAAAAAEAIAAAAA0BAABkcnMvZ3JvdXBz&#10;aGFwZXhtbC54bWxQSwUGAAAAAAYABgBgAQAAygMAAAAA&#10;">
                  <o:lock v:ext="edit" aspectratio="f"/>
                  <v:shape id="五角星 10" o:spid="_x0000_s1026" style="position:absolute;left:200025;top:0;height:127000;width:134620;v-text-anchor:middle;" fillcolor="#FF0000" filled="t" stroked="t" coordsize="134620,127000" o:gfxdata="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h/6q/&#10;AAAA3AAAAA8AAAAAAAAAAQAgAAAAIgAAAGRycy9kb3ducmV2LnhtbFBLAQIUABQAAAAIAIdO4kAz&#10;LwWeOwAAADkAAAAQAAAAAAAAAAEAIAAAAA4BAABkcnMvc2hhcGV4bWwueG1sUEsFBgAAAAAGAAYA&#10;WwEAALgDA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shape id="五角星 11" o:spid="_x0000_s1026" style="position:absolute;left:0;top:0;height:127000;width:134620;v-text-anchor:middle;" fillcolor="#FF0000" filled="t" stroked="t" coordsize="134620,127000" o:gfxdata="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zYd2/&#10;AAAA3AAAAA8AAAAAAAAAAQAgAAAAIgAAAGRycy9kb3ducmV2LnhtbFBLAQIUABQAAAAIAIdO4kAz&#10;LwWeOwAAADkAAAAQAAAAAAAAAAEAIAAAAA4BAABkcnMvc2hhcGV4bWwueG1sUEsFBgAAAAAGAAYA&#10;WwEAALgDA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group>
              </v:group>
            </w:pict>
          </mc:Fallback>
        </mc:AlternateContent>
      </w:r>
      <w:r>
        <w:rPr>
          <w:rFonts w:ascii="仿宋" w:hAnsi="仿宋"/>
          <w:b/>
        </w:rPr>
        <w:t>时政模拟题</w:t>
      </w:r>
    </w:p>
    <w:p>
      <w:pPr>
        <w:ind w:firstLine="480"/>
      </w:pPr>
      <w:r>
        <w:rPr>
          <w:rFonts w:hint="eastAsia"/>
        </w:rPr>
        <w:t>1.（多选）2</w:t>
      </w:r>
      <w:r>
        <w:t>019年</w:t>
      </w:r>
      <w:r>
        <w:rPr>
          <w:rFonts w:hint="eastAsia"/>
        </w:rPr>
        <w:t xml:space="preserve">4月26日，第二届“一带一路”国际合作高峰论坛在北京开幕。习近平总书记在开幕式上发表了主旨演讲。习近平总书记指出共建“一带一路”倡议，目的是聚焦互联互通，深化务实合作，携手应对人类面临的各种风险挑战，实现互利共赢、共同发展。其中，互联互通包括（ </w:t>
      </w:r>
      <w:r>
        <w:t xml:space="preserve">   </w:t>
      </w:r>
      <w:r>
        <w:rPr>
          <w:rFonts w:hint="eastAsia"/>
        </w:rPr>
        <w:t>）</w:t>
      </w:r>
    </w:p>
    <w:p>
      <w:pPr>
        <w:ind w:firstLine="480"/>
      </w:pPr>
      <w:r>
        <w:t xml:space="preserve">A. </w:t>
      </w:r>
      <w:r>
        <w:rPr>
          <w:rFonts w:hint="eastAsia"/>
        </w:rPr>
        <w:t>政策沟通</w:t>
      </w:r>
    </w:p>
    <w:p>
      <w:pPr>
        <w:ind w:firstLine="480"/>
      </w:pPr>
      <w:r>
        <w:rPr>
          <w:rFonts w:hint="eastAsia"/>
        </w:rPr>
        <w:t>B.</w:t>
      </w:r>
      <w:r>
        <w:t xml:space="preserve"> </w:t>
      </w:r>
      <w:r>
        <w:rPr>
          <w:rFonts w:hint="eastAsia"/>
        </w:rPr>
        <w:t>设施联通</w:t>
      </w:r>
    </w:p>
    <w:p>
      <w:pPr>
        <w:ind w:firstLine="480"/>
      </w:pPr>
      <w:r>
        <w:rPr>
          <w:rFonts w:hint="eastAsia"/>
        </w:rPr>
        <w:t>C.</w:t>
      </w:r>
      <w:r>
        <w:t xml:space="preserve"> </w:t>
      </w:r>
      <w:r>
        <w:rPr>
          <w:rFonts w:hint="eastAsia"/>
        </w:rPr>
        <w:t>贸易畅通</w:t>
      </w:r>
    </w:p>
    <w:p>
      <w:pPr>
        <w:ind w:firstLine="480"/>
      </w:pPr>
      <w:r>
        <w:rPr>
          <w:rFonts w:hint="eastAsia"/>
        </w:rPr>
        <w:t>D.</w:t>
      </w:r>
      <w:r>
        <w:t xml:space="preserve"> </w:t>
      </w:r>
      <w:r>
        <w:rPr>
          <w:rFonts w:hint="eastAsia"/>
        </w:rPr>
        <w:t>民心相通</w:t>
      </w:r>
    </w:p>
    <w:p>
      <w:pPr>
        <w:ind w:firstLine="480"/>
      </w:pPr>
      <w:r>
        <w:rPr>
          <w:rFonts w:hint="eastAsia"/>
        </w:rPr>
        <w:t>2. 2</w:t>
      </w:r>
      <w:r>
        <w:t>019年</w:t>
      </w:r>
      <w:r>
        <w:rPr>
          <w:rFonts w:hint="eastAsia"/>
        </w:rPr>
        <w:t xml:space="preserve">4月26日，第二届“一带一路”国际合作高峰论坛上，习近平说指出：万物得其本者生，百事得其道者成。共建“一带一路”，顺应经济全球化的历史潮流，顺应全球治理体系变革的时代要求，顺应各国人民过上更好日子的强烈愿望。这里体现的哲学道理是（ </w:t>
      </w:r>
      <w:r>
        <w:t xml:space="preserve">   </w:t>
      </w:r>
      <w:r>
        <w:rPr>
          <w:rFonts w:hint="eastAsia"/>
        </w:rPr>
        <w:t>）</w:t>
      </w:r>
    </w:p>
    <w:p>
      <w:pPr>
        <w:ind w:firstLine="480"/>
      </w:pPr>
      <w:r>
        <w:t>A. 事物的外部矛盾决定事物的发展</w:t>
      </w:r>
    </w:p>
    <w:p>
      <w:pPr>
        <w:ind w:firstLine="480"/>
      </w:pPr>
      <w:r>
        <w:t>B. 质变是量变的必然结果</w:t>
      </w:r>
    </w:p>
    <w:p>
      <w:pPr>
        <w:ind w:firstLine="480"/>
      </w:pPr>
      <w:r>
        <w:t>C. 尊重客观规律</w:t>
      </w:r>
      <w:r>
        <w:rPr>
          <w:rFonts w:hint="eastAsia"/>
        </w:rPr>
        <w:t>，</w:t>
      </w:r>
      <w:r>
        <w:t>因事制宜</w:t>
      </w:r>
    </w:p>
    <w:p>
      <w:pPr>
        <w:ind w:firstLine="480"/>
      </w:pPr>
      <w:r>
        <w:t>D. 事物的主要矛盾起决定作用</w:t>
      </w:r>
    </w:p>
    <w:p>
      <w:pPr>
        <w:ind w:firstLine="480"/>
      </w:pPr>
      <w:r>
        <w:rPr>
          <w:rFonts w:hint="eastAsia"/>
        </w:rPr>
        <w:t>3. 2</w:t>
      </w:r>
      <w:r>
        <w:t>019年</w:t>
      </w:r>
      <w:r>
        <w:rPr>
          <w:rFonts w:hint="eastAsia"/>
        </w:rPr>
        <w:t xml:space="preserve">4月26日，第二届“一带一路”国际合作高峰论坛开幕式上，习近平说指出：（ </w:t>
      </w:r>
      <w:r>
        <w:t xml:space="preserve">   </w:t>
      </w:r>
      <w:r>
        <w:rPr>
          <w:rFonts w:hint="eastAsia"/>
        </w:rPr>
        <w:t>）当今世界最大的不平衡。在共建“一带一路”过程中，要始终从发展的视角看问题，将可持续发展理念融入项目选择、实施、管理的方方面面。</w:t>
      </w:r>
    </w:p>
    <w:p>
      <w:pPr>
        <w:ind w:firstLine="480"/>
      </w:pPr>
      <w:r>
        <w:t>A. 南北</w:t>
      </w:r>
    </w:p>
    <w:p>
      <w:pPr>
        <w:ind w:firstLine="480"/>
      </w:pPr>
      <w:r>
        <w:t>B. 经济</w:t>
      </w:r>
    </w:p>
    <w:p>
      <w:pPr>
        <w:ind w:firstLine="480"/>
      </w:pPr>
      <w:r>
        <w:t>C. 技术</w:t>
      </w:r>
    </w:p>
    <w:p>
      <w:pPr>
        <w:ind w:firstLine="480"/>
      </w:pPr>
      <w:r>
        <w:t>D. 发展</w:t>
      </w:r>
    </w:p>
    <w:p>
      <w:pPr>
        <w:ind w:firstLine="480"/>
      </w:pPr>
      <w:r>
        <w:rPr>
          <w:rFonts w:hint="eastAsia"/>
        </w:rPr>
        <w:t>4. 2</w:t>
      </w:r>
      <w:r>
        <w:t>019年</w:t>
      </w:r>
      <w:r>
        <w:rPr>
          <w:rFonts w:hint="eastAsia"/>
        </w:rPr>
        <w:t>4月2</w:t>
      </w:r>
      <w:r>
        <w:t>7题</w:t>
      </w:r>
      <w:r>
        <w:rPr>
          <w:rFonts w:hint="eastAsia"/>
        </w:rPr>
        <w:t>，国家主席习近平将出席第二届“一带一路”国际合作高峰论坛圆桌峰会。习近平提出</w:t>
      </w:r>
      <w:r>
        <w:tab/>
      </w:r>
      <w:r>
        <w:rPr>
          <w:rFonts w:hint="eastAsia"/>
        </w:rPr>
        <w:t xml:space="preserve">让共建“一带一路”走深走实的三个“期待”。其中不包括（ </w:t>
      </w:r>
      <w:r>
        <w:t xml:space="preserve">   </w:t>
      </w:r>
      <w:r>
        <w:rPr>
          <w:rFonts w:hint="eastAsia"/>
        </w:rPr>
        <w:t>）</w:t>
      </w:r>
    </w:p>
    <w:p>
      <w:pPr>
        <w:ind w:firstLine="480"/>
      </w:pPr>
      <w:r>
        <w:t xml:space="preserve">A. </w:t>
      </w:r>
      <w:r>
        <w:rPr>
          <w:rFonts w:hint="eastAsia"/>
        </w:rPr>
        <w:t>期待同各方一道，共建互学互鉴，着力深入开展各领域人文合作</w:t>
      </w:r>
    </w:p>
    <w:p>
      <w:pPr>
        <w:ind w:firstLine="480"/>
      </w:pPr>
      <w:r>
        <w:rPr>
          <w:rFonts w:hint="eastAsia"/>
        </w:rPr>
        <w:t>B.</w:t>
      </w:r>
      <w:r>
        <w:t xml:space="preserve"> </w:t>
      </w:r>
      <w:r>
        <w:rPr>
          <w:rFonts w:hint="eastAsia"/>
        </w:rPr>
        <w:t>期待同各方一道，完善合作理念，着力高质量共建“一带一路”</w:t>
      </w:r>
    </w:p>
    <w:p>
      <w:pPr>
        <w:ind w:firstLine="480"/>
      </w:pPr>
      <w:r>
        <w:rPr>
          <w:rFonts w:hint="eastAsia"/>
        </w:rPr>
        <w:t>C.</w:t>
      </w:r>
      <w:r>
        <w:t xml:space="preserve"> </w:t>
      </w:r>
      <w:r>
        <w:rPr>
          <w:rFonts w:hint="eastAsia"/>
        </w:rPr>
        <w:t>期待同各方一道，明确合作重点，着力加强全方位互联互通</w:t>
      </w:r>
    </w:p>
    <w:p>
      <w:pPr>
        <w:ind w:firstLine="480"/>
      </w:pPr>
      <w:r>
        <w:rPr>
          <w:rFonts w:hint="eastAsia"/>
        </w:rPr>
        <w:t>D.</w:t>
      </w:r>
      <w:r>
        <w:t xml:space="preserve"> </w:t>
      </w:r>
      <w:r>
        <w:rPr>
          <w:rFonts w:hint="eastAsia"/>
        </w:rPr>
        <w:t>期待同各方一道，强化合作机制，着力构建互联互通伙伴关系</w:t>
      </w:r>
    </w:p>
    <w:p>
      <w:pPr>
        <w:ind w:firstLine="480"/>
      </w:pPr>
      <w:r>
        <w:rPr>
          <w:rFonts w:hint="eastAsia"/>
        </w:rPr>
        <w:t xml:space="preserve">5. </w:t>
      </w:r>
      <w:r>
        <w:t>2019年</w:t>
      </w:r>
      <w:r>
        <w:rPr>
          <w:rFonts w:hint="eastAsia"/>
        </w:rPr>
        <w:t xml:space="preserve">4月24日当地时间，多哈田径亚锦赛男子（ </w:t>
      </w:r>
      <w:r>
        <w:t xml:space="preserve">  </w:t>
      </w:r>
      <w:r>
        <w:rPr>
          <w:rFonts w:hint="eastAsia"/>
        </w:rPr>
        <w:t>）比赛中，谢文骏以13秒21的个人最好成绩打破亚锦赛纪录，夺得冠军。</w:t>
      </w:r>
    </w:p>
    <w:p>
      <w:pPr>
        <w:ind w:firstLine="480"/>
      </w:pPr>
      <w:r>
        <w:t>A. 100米短跑</w:t>
      </w:r>
    </w:p>
    <w:p>
      <w:pPr>
        <w:ind w:firstLine="480"/>
      </w:pPr>
      <w:r>
        <w:t>B. 200米短跑</w:t>
      </w:r>
    </w:p>
    <w:p>
      <w:pPr>
        <w:ind w:firstLine="480"/>
      </w:pPr>
      <w:r>
        <w:t xml:space="preserve">C. </w:t>
      </w:r>
      <w:r>
        <w:rPr>
          <w:rFonts w:hint="eastAsia"/>
        </w:rPr>
        <w:t>400米</w:t>
      </w:r>
    </w:p>
    <w:p>
      <w:pPr>
        <w:ind w:firstLine="480"/>
      </w:pPr>
      <w:r>
        <w:t>D. 110米栏</w:t>
      </w:r>
    </w:p>
    <w:p>
      <w:pPr>
        <w:ind w:firstLine="480"/>
      </w:pPr>
    </w:p>
    <w:p>
      <w:pPr>
        <w:jc w:val="center"/>
        <w:rPr>
          <w:b/>
        </w:rPr>
      </w:pPr>
      <w:r>
        <w:rPr>
          <w:b/>
        </w:rPr>
        <w:t>参考解析</w:t>
      </w:r>
    </w:p>
    <w:p>
      <w:pPr>
        <w:ind w:firstLine="480"/>
      </w:pPr>
      <w:r>
        <w:t xml:space="preserve">1. </w:t>
      </w:r>
      <w:r>
        <w:rPr>
          <w:rFonts w:hint="eastAsia"/>
        </w:rPr>
        <w:t>ABCD【解析】首届“一带一路”高峰论坛中提到五个“互联互通”，分别是：规划政策沟通、设施联通、贸易畅通、资金融通、民心相通。故本题选择ABCD。</w:t>
      </w:r>
    </w:p>
    <w:p>
      <w:pPr>
        <w:ind w:firstLine="480"/>
      </w:pPr>
      <w:r>
        <w:t xml:space="preserve">2. </w:t>
      </w:r>
      <w:r>
        <w:rPr>
          <w:rFonts w:hint="eastAsia"/>
        </w:rPr>
        <w:t>C【解析】“万物得其本者生，百事得其道者成。”出自西汉刘向的《说苑》，意思是：世间万物如果保住根本就能生长，而一切事情只要符合道义就能成功。习近平总书记引用该句是想说明，共建“一带一路”是顺应全人类发展趋势，符合人类社会发展规律的。故本题选择C。</w:t>
      </w:r>
    </w:p>
    <w:p>
      <w:pPr>
        <w:ind w:firstLine="480"/>
      </w:pPr>
      <w:r>
        <w:t xml:space="preserve">3. </w:t>
      </w:r>
      <w:r>
        <w:rPr>
          <w:rFonts w:hint="eastAsia"/>
        </w:rPr>
        <w:t>D【解析】2</w:t>
      </w:r>
      <w:r>
        <w:t>019年</w:t>
      </w:r>
      <w:r>
        <w:rPr>
          <w:rFonts w:hint="eastAsia"/>
        </w:rPr>
        <w:t>4月26日，第二届“一带一路”国际合作高峰论坛开幕式上，习近平说指出：发展不平衡是当今世界最大的不平衡。在共建“一带一路”过程中，要始终从发展的视角看问题，将可持续发展理念融入项目选择、实施、管理的方方面面。故本题选择D。</w:t>
      </w:r>
    </w:p>
    <w:p>
      <w:pPr>
        <w:ind w:firstLine="480"/>
      </w:pPr>
      <w:r>
        <w:t xml:space="preserve">4. </w:t>
      </w:r>
      <w:r>
        <w:rPr>
          <w:rFonts w:hint="eastAsia"/>
        </w:rPr>
        <w:t>A【解析】国家主席习近平将出席第二届“一带一路”国际合作高峰论坛圆桌峰会第一阶段会议并致开幕辞。其中提到让共建“一带一路”走深走实的三个“期待”，分别是：</w:t>
      </w:r>
    </w:p>
    <w:p>
      <w:pPr>
        <w:ind w:firstLine="480"/>
      </w:pPr>
      <w:r>
        <w:rPr>
          <w:rFonts w:hint="eastAsia"/>
        </w:rPr>
        <w:t>第一，我们期待同各方一道，完善合作理念，着力高质量共建“一带一路”。</w:t>
      </w:r>
    </w:p>
    <w:p>
      <w:pPr>
        <w:ind w:firstLine="480"/>
      </w:pPr>
      <w:r>
        <w:rPr>
          <w:rFonts w:hint="eastAsia"/>
        </w:rPr>
        <w:t>第二，我们期待同各方一道，明确合作重点，着力加强全方位互联互通。</w:t>
      </w:r>
    </w:p>
    <w:p>
      <w:pPr>
        <w:ind w:firstLine="480"/>
      </w:pPr>
      <w:r>
        <w:rPr>
          <w:rFonts w:hint="eastAsia"/>
        </w:rPr>
        <w:t>第三，我们期待同各方一道，强化合作机制，着力构建互联互通伙伴关系。</w:t>
      </w:r>
    </w:p>
    <w:p>
      <w:pPr>
        <w:ind w:firstLine="480"/>
      </w:pPr>
      <w:r>
        <w:t>故本题选择A</w:t>
      </w:r>
      <w:r>
        <w:rPr>
          <w:rFonts w:hint="eastAsia"/>
        </w:rPr>
        <w:t>。</w:t>
      </w:r>
    </w:p>
    <w:p>
      <w:pPr>
        <w:ind w:firstLine="480"/>
      </w:pPr>
      <w:r>
        <w:t xml:space="preserve">5. </w:t>
      </w:r>
      <w:r>
        <w:rPr>
          <w:rFonts w:hint="eastAsia"/>
        </w:rPr>
        <w:t>D【解析】4月24日，多哈田径亚锦赛最后一个比赛日，在男子110米栏比赛中，谢文骏以13秒21的个人最好成绩打破亚锦赛纪录，夺得冠军。故本题选择D。</w:t>
      </w:r>
    </w:p>
    <w:p>
      <w:pPr>
        <w:ind w:firstLine="480"/>
      </w:pPr>
    </w:p>
    <w:p>
      <w:pPr>
        <w:ind w:firstLine="480"/>
      </w:pPr>
    </w:p>
    <w:p>
      <w:pPr>
        <w:ind w:firstLine="480"/>
      </w:pPr>
    </w:p>
    <w:p>
      <w:pPr>
        <w:jc w:val="center"/>
        <w:rPr>
          <w:b/>
          <w:i/>
          <w:sz w:val="22"/>
        </w:rPr>
      </w:pPr>
      <w:bookmarkStart w:id="9" w:name="_Toc984_WPSOffice_Level1"/>
      <w:bookmarkStart w:id="10" w:name="_Toc2914_WPSOffice_Level1"/>
      <w:bookmarkStart w:id="11" w:name="_Toc24678_WPSOffice_Level1"/>
      <w:r>
        <w:rPr>
          <w:rFonts w:hint="eastAsia"/>
          <w:b/>
          <w:i/>
          <w:sz w:val="22"/>
        </w:rPr>
        <w:t>更多考“事”信息、时政热点、真题演练，敬请关注华图教育事业单位公众号！</w:t>
      </w:r>
      <w:bookmarkEnd w:id="9"/>
      <w:bookmarkEnd w:id="10"/>
      <w:bookmarkEnd w:id="11"/>
    </w:p>
    <w:p>
      <w:pPr>
        <w:jc w:val="center"/>
        <w:rPr>
          <w:rFonts w:cs="宋体"/>
        </w:rPr>
      </w:pPr>
      <w:r>
        <w:rPr>
          <w:rFonts w:cs="宋体"/>
        </w:rPr>
        <w:drawing>
          <wp:inline distT="0" distB="0" distL="0" distR="0">
            <wp:extent cx="1798955" cy="1714500"/>
            <wp:effectExtent l="0" t="0" r="14605" b="7620"/>
            <wp:docPr id="203" name="图片 203" descr="C:\Users\zhanghz\AppData\Local\Temp\WeChat Files\87372356542936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C:\Users\zhanghz\AppData\Local\Temp\WeChat Files\87372356542936385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866311" cy="1778694"/>
                    </a:xfrm>
                    <a:prstGeom prst="rect">
                      <a:avLst/>
                    </a:prstGeom>
                    <a:noFill/>
                    <a:ln>
                      <a:noFill/>
                    </a:ln>
                  </pic:spPr>
                </pic:pic>
              </a:graphicData>
            </a:graphic>
          </wp:inline>
        </w:drawing>
      </w:r>
    </w:p>
    <w:p>
      <w:pPr>
        <w:ind w:firstLine="480"/>
      </w:pPr>
    </w:p>
    <w:p>
      <w:pPr>
        <w:spacing w:line="360" w:lineRule="auto"/>
        <w:rPr>
          <w:rFonts w:ascii="Times New Roman" w:hAnsi="Times New Roman" w:cs="宋体"/>
          <w:szCs w:val="21"/>
        </w:rPr>
      </w:pPr>
    </w:p>
    <w:p>
      <w:pPr>
        <w:spacing w:line="360" w:lineRule="auto"/>
        <w:rPr>
          <w:rFonts w:ascii="Times New Roman" w:hAnsi="Times New Roman" w:cs="宋体"/>
          <w:szCs w:val="21"/>
        </w:rPr>
      </w:pPr>
    </w:p>
    <w:p>
      <w:pPr>
        <w:widowControl/>
        <w:jc w:val="left"/>
        <w:rPr>
          <w:rFonts w:ascii="黑体" w:hAnsi="黑体" w:eastAsia="黑体"/>
          <w:b/>
          <w:bCs/>
          <w:kern w:val="44"/>
          <w:sz w:val="32"/>
          <w:szCs w:val="44"/>
        </w:rPr>
      </w:pPr>
      <w:bookmarkStart w:id="12" w:name="_Toc25314_WPSOffice_Level1"/>
      <w:r>
        <w:rPr>
          <w:rFonts w:ascii="黑体" w:hAnsi="黑体" w:eastAsia="黑体"/>
          <w:sz w:val="32"/>
        </w:rPr>
        <w:br w:type="page"/>
      </w:r>
    </w:p>
    <w:p>
      <w:pPr>
        <w:pStyle w:val="3"/>
        <w:spacing w:before="0" w:after="0" w:line="360" w:lineRule="auto"/>
        <w:jc w:val="center"/>
        <w:rPr>
          <w:rFonts w:ascii="黑体" w:hAnsi="黑体" w:eastAsia="黑体"/>
          <w:sz w:val="32"/>
        </w:rPr>
      </w:pPr>
      <w:r>
        <w:rPr>
          <w:rFonts w:ascii="黑体" w:hAnsi="黑体" w:eastAsia="黑体"/>
          <w:sz w:val="32"/>
        </w:rPr>
        <w:t>第18周</w:t>
      </w:r>
      <w:r>
        <w:rPr>
          <w:rFonts w:hint="eastAsia" w:ascii="黑体" w:hAnsi="黑体" w:eastAsia="黑体"/>
          <w:sz w:val="32"/>
        </w:rPr>
        <w:t>时政周报（4.29-5.5）</w:t>
      </w:r>
      <w:bookmarkEnd w:id="12"/>
    </w:p>
    <w:p>
      <w:pPr>
        <w:pStyle w:val="4"/>
        <w:spacing w:before="0" w:after="0" w:line="360" w:lineRule="auto"/>
        <w:rPr>
          <w:rFonts w:ascii="黑体" w:hAnsi="黑体" w:eastAsia="黑体"/>
          <w:sz w:val="28"/>
        </w:rPr>
      </w:pPr>
      <w:r>
        <w:rPr>
          <w:rFonts w:hint="eastAsia" w:ascii="黑体" w:hAnsi="黑体" w:eastAsia="黑体"/>
          <w:sz w:val="28"/>
        </w:rPr>
        <w:t>一、党政专题</w:t>
      </w:r>
    </w:p>
    <w:p>
      <w:pPr>
        <w:pStyle w:val="5"/>
        <w:spacing w:before="0" w:after="0" w:line="360" w:lineRule="auto"/>
        <w:rPr>
          <w:rFonts w:ascii="楷体" w:hAnsi="楷体" w:eastAsia="楷体"/>
          <w:sz w:val="24"/>
        </w:rPr>
      </w:pPr>
      <w:r>
        <w:rPr>
          <w:rFonts w:hint="eastAsia" w:ascii="楷体" w:hAnsi="楷体" w:eastAsia="楷体"/>
          <w:sz w:val="24"/>
        </w:rPr>
        <w:t>1.习近平出席2019年中国北京世界园艺博览会开幕式</w:t>
      </w:r>
    </w:p>
    <w:p>
      <w:pPr>
        <w:spacing w:line="360" w:lineRule="auto"/>
        <w:ind w:firstLine="480" w:firstLineChars="200"/>
        <w:rPr>
          <w:rFonts w:ascii="仿宋" w:hAnsi="仿宋" w:eastAsia="仿宋"/>
          <w:sz w:val="24"/>
        </w:rPr>
      </w:pPr>
      <w:r>
        <w:rPr>
          <w:rFonts w:hint="eastAsia" w:ascii="仿宋" w:hAnsi="仿宋" w:eastAsia="仿宋"/>
          <w:sz w:val="24"/>
        </w:rPr>
        <w:t>习近平28日在北京延庆出席</w:t>
      </w:r>
      <w:r>
        <w:rPr>
          <w:rFonts w:hint="eastAsia" w:ascii="仿宋" w:hAnsi="仿宋" w:eastAsia="仿宋"/>
          <w:b/>
          <w:sz w:val="24"/>
        </w:rPr>
        <w:t>2019年中国北京世界园艺博览会</w:t>
      </w:r>
      <w:r>
        <w:rPr>
          <w:rFonts w:hint="eastAsia" w:ascii="仿宋" w:hAnsi="仿宋" w:eastAsia="仿宋"/>
          <w:sz w:val="24"/>
        </w:rPr>
        <w:t>开幕式，并发表题为</w:t>
      </w:r>
      <w:r>
        <w:rPr>
          <w:rFonts w:hint="eastAsia" w:ascii="黑体" w:hAnsi="黑体" w:eastAsia="黑体"/>
          <w:b/>
          <w:color w:val="FF0000"/>
          <w:sz w:val="24"/>
        </w:rPr>
        <w:t>《共谋绿色生活,共建美丽家园》</w:t>
      </w:r>
      <w:r>
        <w:rPr>
          <w:rFonts w:hint="eastAsia" w:ascii="仿宋" w:hAnsi="仿宋" w:eastAsia="仿宋"/>
          <w:sz w:val="24"/>
        </w:rPr>
        <w:t>的重要讲话，强调</w:t>
      </w:r>
      <w:r>
        <w:rPr>
          <w:rFonts w:hint="eastAsia" w:ascii="仿宋" w:hAnsi="仿宋" w:eastAsia="仿宋"/>
          <w:b/>
          <w:sz w:val="24"/>
        </w:rPr>
        <w:t>顺应自然、保护生态的绿色发展昭示着未来</w:t>
      </w:r>
      <w:r>
        <w:rPr>
          <w:rFonts w:hint="eastAsia" w:ascii="仿宋" w:hAnsi="仿宋" w:eastAsia="仿宋"/>
          <w:sz w:val="24"/>
        </w:rPr>
        <w:t>。地球是全人类赖以生存的唯一家园。中国愿同各国一道，共同建设美丽地球家园，共同构建</w:t>
      </w:r>
      <w:r>
        <w:rPr>
          <w:rFonts w:hint="eastAsia" w:ascii="仿宋" w:hAnsi="仿宋" w:eastAsia="仿宋"/>
          <w:b/>
          <w:sz w:val="24"/>
        </w:rPr>
        <w:t>人类命运共同体</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习近平指出，现在，</w:t>
      </w:r>
      <w:r>
        <w:rPr>
          <w:rFonts w:hint="eastAsia" w:ascii="仿宋" w:hAnsi="仿宋" w:eastAsia="仿宋"/>
          <w:b/>
          <w:color w:val="FF0000"/>
          <w:sz w:val="24"/>
        </w:rPr>
        <w:t>生态文明建设</w:t>
      </w:r>
      <w:r>
        <w:rPr>
          <w:rFonts w:hint="eastAsia" w:ascii="仿宋" w:hAnsi="仿宋" w:eastAsia="仿宋"/>
          <w:sz w:val="24"/>
        </w:rPr>
        <w:t>已经纳入</w:t>
      </w:r>
      <w:r>
        <w:rPr>
          <w:rFonts w:hint="eastAsia" w:ascii="仿宋" w:hAnsi="仿宋" w:eastAsia="仿宋"/>
          <w:b/>
          <w:sz w:val="24"/>
        </w:rPr>
        <w:t>中国国家发展总体布局</w:t>
      </w:r>
      <w:r>
        <w:rPr>
          <w:rFonts w:hint="eastAsia" w:ascii="仿宋" w:hAnsi="仿宋" w:eastAsia="仿宋"/>
          <w:sz w:val="24"/>
        </w:rPr>
        <w:t>，建设</w:t>
      </w:r>
      <w:r>
        <w:rPr>
          <w:rFonts w:hint="eastAsia" w:ascii="仿宋" w:hAnsi="仿宋" w:eastAsia="仿宋"/>
          <w:b/>
          <w:sz w:val="24"/>
        </w:rPr>
        <w:t>美丽中国</w:t>
      </w:r>
      <w:r>
        <w:rPr>
          <w:rFonts w:hint="eastAsia" w:ascii="仿宋" w:hAnsi="仿宋" w:eastAsia="仿宋"/>
          <w:sz w:val="24"/>
        </w:rPr>
        <w:t>已经成为中国人民心向往之的奋斗目标。中国生态文明建设进入了快车道，天更蓝、山更绿、水更清将不断展现在世人面前。</w:t>
      </w:r>
    </w:p>
    <w:p>
      <w:pPr>
        <w:spacing w:line="360" w:lineRule="auto"/>
        <w:ind w:firstLine="480" w:firstLineChars="200"/>
        <w:rPr>
          <w:rFonts w:ascii="仿宋" w:hAnsi="仿宋" w:eastAsia="仿宋"/>
          <w:sz w:val="24"/>
        </w:rPr>
      </w:pPr>
      <w:r>
        <w:rPr>
          <w:rFonts w:hint="eastAsia" w:ascii="仿宋" w:hAnsi="仿宋" w:eastAsia="仿宋"/>
          <w:sz w:val="24"/>
        </w:rPr>
        <w:t>习近平强调，纵观人类文明发展史，</w:t>
      </w:r>
      <w:r>
        <w:rPr>
          <w:rFonts w:hint="eastAsia" w:ascii="仿宋" w:hAnsi="仿宋" w:eastAsia="仿宋"/>
          <w:b/>
          <w:sz w:val="24"/>
        </w:rPr>
        <w:t>生态兴则文明兴，生态衰则文明衰</w:t>
      </w:r>
      <w:r>
        <w:rPr>
          <w:rFonts w:hint="eastAsia" w:ascii="仿宋" w:hAnsi="仿宋" w:eastAsia="仿宋"/>
          <w:sz w:val="24"/>
        </w:rPr>
        <w:t>。我们要像</w:t>
      </w:r>
      <w:r>
        <w:rPr>
          <w:rFonts w:hint="eastAsia" w:ascii="仿宋" w:hAnsi="仿宋" w:eastAsia="仿宋"/>
          <w:b/>
          <w:sz w:val="24"/>
        </w:rPr>
        <w:t>保护自己的</w:t>
      </w:r>
      <w:r>
        <w:rPr>
          <w:rFonts w:hint="eastAsia" w:ascii="仿宋" w:hAnsi="仿宋" w:eastAsia="仿宋"/>
          <w:b/>
          <w:color w:val="FF0000"/>
          <w:sz w:val="24"/>
        </w:rPr>
        <w:t>眼睛</w:t>
      </w:r>
      <w:r>
        <w:rPr>
          <w:rFonts w:hint="eastAsia" w:ascii="仿宋" w:hAnsi="仿宋" w:eastAsia="仿宋"/>
          <w:b/>
          <w:sz w:val="24"/>
        </w:rPr>
        <w:t>一样保护生态环境，像对待</w:t>
      </w:r>
      <w:r>
        <w:rPr>
          <w:rFonts w:hint="eastAsia" w:ascii="仿宋" w:hAnsi="仿宋" w:eastAsia="仿宋"/>
          <w:b/>
          <w:color w:val="FF0000"/>
          <w:sz w:val="24"/>
        </w:rPr>
        <w:t>生命</w:t>
      </w:r>
      <w:r>
        <w:rPr>
          <w:rFonts w:hint="eastAsia" w:ascii="仿宋" w:hAnsi="仿宋" w:eastAsia="仿宋"/>
          <w:b/>
          <w:sz w:val="24"/>
        </w:rPr>
        <w:t>一样对待生态环境</w:t>
      </w:r>
      <w:r>
        <w:rPr>
          <w:rFonts w:hint="eastAsia" w:ascii="仿宋" w:hAnsi="仿宋" w:eastAsia="仿宋"/>
          <w:sz w:val="24"/>
        </w:rPr>
        <w:t>，同筑生态文明之基，同走绿色发展之路。</w:t>
      </w:r>
    </w:p>
    <w:p>
      <w:pPr>
        <w:spacing w:line="360" w:lineRule="auto"/>
        <w:ind w:firstLine="482" w:firstLineChars="200"/>
        <w:rPr>
          <w:rFonts w:ascii="仿宋" w:hAnsi="仿宋" w:eastAsia="仿宋"/>
          <w:sz w:val="24"/>
        </w:rPr>
      </w:pPr>
      <w:r>
        <w:rPr>
          <w:rFonts w:hint="eastAsia" w:ascii="仿宋" w:hAnsi="仿宋" w:eastAsia="仿宋"/>
          <w:b/>
          <w:sz w:val="24"/>
        </w:rPr>
        <w:t>第一，我们应该追求人与自然和谐</w:t>
      </w:r>
      <w:r>
        <w:rPr>
          <w:rFonts w:hint="eastAsia" w:ascii="仿宋" w:hAnsi="仿宋" w:eastAsia="仿宋"/>
          <w:sz w:val="24"/>
        </w:rPr>
        <w:t>，维持地球生态整体平衡，让子孙后代既能享有丰富的物质财富，又能遥望星空、看见青山、闻到花香。</w:t>
      </w:r>
    </w:p>
    <w:p>
      <w:pPr>
        <w:spacing w:line="360" w:lineRule="auto"/>
        <w:ind w:firstLine="482" w:firstLineChars="200"/>
        <w:rPr>
          <w:rFonts w:ascii="仿宋" w:hAnsi="仿宋" w:eastAsia="仿宋"/>
          <w:sz w:val="24"/>
        </w:rPr>
      </w:pPr>
      <w:r>
        <w:rPr>
          <w:rFonts w:hint="eastAsia" w:ascii="仿宋" w:hAnsi="仿宋" w:eastAsia="仿宋"/>
          <w:b/>
          <w:sz w:val="24"/>
        </w:rPr>
        <w:t>第二，我们应该追求绿色发展繁荣</w:t>
      </w:r>
      <w:r>
        <w:rPr>
          <w:rFonts w:hint="eastAsia" w:ascii="仿宋" w:hAnsi="仿宋" w:eastAsia="仿宋"/>
          <w:sz w:val="24"/>
        </w:rPr>
        <w:t>。绿水青山就是</w:t>
      </w:r>
      <w:r>
        <w:rPr>
          <w:rFonts w:hint="eastAsia" w:ascii="仿宋" w:hAnsi="仿宋" w:eastAsia="仿宋"/>
          <w:b/>
          <w:sz w:val="24"/>
        </w:rPr>
        <w:t>金山银山</w:t>
      </w:r>
      <w:r>
        <w:rPr>
          <w:rFonts w:hint="eastAsia" w:ascii="仿宋" w:hAnsi="仿宋" w:eastAsia="仿宋"/>
          <w:sz w:val="24"/>
        </w:rPr>
        <w:t>，改善生态环境就是发展生产力。</w:t>
      </w:r>
    </w:p>
    <w:p>
      <w:pPr>
        <w:spacing w:line="360" w:lineRule="auto"/>
        <w:ind w:firstLine="482" w:firstLineChars="200"/>
        <w:rPr>
          <w:rFonts w:ascii="仿宋" w:hAnsi="仿宋" w:eastAsia="仿宋"/>
          <w:sz w:val="24"/>
        </w:rPr>
      </w:pPr>
      <w:r>
        <w:rPr>
          <w:rFonts w:hint="eastAsia" w:ascii="仿宋" w:hAnsi="仿宋" w:eastAsia="仿宋"/>
          <w:b/>
          <w:sz w:val="24"/>
        </w:rPr>
        <w:t>第三，我们应该追求热爱自然情怀</w:t>
      </w:r>
      <w:r>
        <w:rPr>
          <w:rFonts w:hint="eastAsia" w:ascii="仿宋" w:hAnsi="仿宋" w:eastAsia="仿宋"/>
          <w:sz w:val="24"/>
        </w:rPr>
        <w:t>，倡导简约适度、绿色低碳的生活方式，倡导</w:t>
      </w:r>
      <w:r>
        <w:rPr>
          <w:rFonts w:hint="eastAsia" w:ascii="仿宋" w:hAnsi="仿宋" w:eastAsia="仿宋"/>
          <w:b/>
          <w:sz w:val="24"/>
        </w:rPr>
        <w:t>环保意识、生态意识</w:t>
      </w:r>
      <w:r>
        <w:rPr>
          <w:rFonts w:hint="eastAsia" w:ascii="仿宋" w:hAnsi="仿宋" w:eastAsia="仿宋"/>
          <w:sz w:val="24"/>
        </w:rPr>
        <w:t>，倡导尊重自然、爱护自然的绿色价值观念。</w:t>
      </w:r>
    </w:p>
    <w:p>
      <w:pPr>
        <w:spacing w:line="360" w:lineRule="auto"/>
        <w:ind w:firstLine="482" w:firstLineChars="200"/>
        <w:rPr>
          <w:rFonts w:ascii="仿宋" w:hAnsi="仿宋" w:eastAsia="仿宋"/>
          <w:sz w:val="24"/>
        </w:rPr>
      </w:pPr>
      <w:r>
        <w:rPr>
          <w:rFonts w:hint="eastAsia" w:ascii="仿宋" w:hAnsi="仿宋" w:eastAsia="仿宋"/>
          <w:b/>
          <w:sz w:val="24"/>
        </w:rPr>
        <w:t>第四，我们应该追求科学治理精神</w:t>
      </w:r>
      <w:r>
        <w:rPr>
          <w:rFonts w:hint="eastAsia" w:ascii="仿宋" w:hAnsi="仿宋" w:eastAsia="仿宋"/>
          <w:sz w:val="24"/>
        </w:rPr>
        <w:t>，遵循规律，科学规划，因地制宜，统筹兼顾，打造多元共生的生态系统。</w:t>
      </w:r>
    </w:p>
    <w:p>
      <w:pPr>
        <w:spacing w:line="360" w:lineRule="auto"/>
        <w:ind w:firstLine="482" w:firstLineChars="200"/>
        <w:rPr>
          <w:rFonts w:ascii="仿宋" w:hAnsi="仿宋" w:eastAsia="仿宋"/>
          <w:sz w:val="24"/>
        </w:rPr>
      </w:pPr>
      <w:r>
        <w:rPr>
          <w:rFonts w:hint="eastAsia" w:ascii="仿宋" w:hAnsi="仿宋" w:eastAsia="仿宋"/>
          <w:b/>
          <w:sz w:val="24"/>
        </w:rPr>
        <w:t>第五，我们应该追求携手合作应对</w:t>
      </w:r>
      <w:r>
        <w:rPr>
          <w:rFonts w:hint="eastAsia" w:ascii="仿宋" w:hAnsi="仿宋" w:eastAsia="仿宋"/>
          <w:sz w:val="24"/>
        </w:rPr>
        <w:t>，唯有携手合作，才能实现联合国2030年可持续发展目标，让绿色发展理念深入人心、全球生态文明之路行稳致远。</w:t>
      </w:r>
    </w:p>
    <w:p>
      <w:pPr>
        <w:spacing w:line="360" w:lineRule="auto"/>
        <w:ind w:firstLine="480" w:firstLineChars="200"/>
        <w:rPr>
          <w:rFonts w:ascii="仿宋" w:hAnsi="仿宋" w:eastAsia="仿宋"/>
          <w:sz w:val="24"/>
        </w:rPr>
      </w:pPr>
      <w:r>
        <w:rPr>
          <w:rFonts w:hint="eastAsia" w:ascii="仿宋" w:hAnsi="仿宋" w:eastAsia="仿宋"/>
          <w:sz w:val="24"/>
        </w:rPr>
        <w:t>习近平强调，共建“一带一路”就是要建设</w:t>
      </w:r>
      <w:r>
        <w:rPr>
          <w:rFonts w:hint="eastAsia" w:ascii="仿宋" w:hAnsi="仿宋" w:eastAsia="仿宋"/>
          <w:b/>
          <w:sz w:val="24"/>
        </w:rPr>
        <w:t>一条开放发展之路</w:t>
      </w:r>
      <w:r>
        <w:rPr>
          <w:rFonts w:hint="eastAsia" w:ascii="仿宋" w:hAnsi="仿宋" w:eastAsia="仿宋"/>
          <w:sz w:val="24"/>
        </w:rPr>
        <w:t>，同时也必须是</w:t>
      </w:r>
      <w:r>
        <w:rPr>
          <w:rFonts w:hint="eastAsia" w:ascii="仿宋" w:hAnsi="仿宋" w:eastAsia="仿宋"/>
          <w:b/>
          <w:sz w:val="24"/>
        </w:rPr>
        <w:t>一条绿色发展之路</w:t>
      </w:r>
      <w:r>
        <w:rPr>
          <w:rFonts w:hint="eastAsia" w:ascii="仿宋" w:hAnsi="仿宋" w:eastAsia="仿宋"/>
          <w:sz w:val="24"/>
        </w:rPr>
        <w:t>。中国愿同各国一道，共同建设美丽地球家园，</w:t>
      </w:r>
      <w:r>
        <w:rPr>
          <w:rFonts w:hint="eastAsia" w:ascii="仿宋" w:hAnsi="仿宋" w:eastAsia="仿宋"/>
          <w:b/>
          <w:sz w:val="24"/>
        </w:rPr>
        <w:t>共同构建人类命运共同体</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习近平宣布，2019年中国北京世界园艺博览会</w:t>
      </w:r>
      <w:r>
        <w:rPr>
          <w:rFonts w:hint="eastAsia" w:ascii="仿宋" w:hAnsi="仿宋" w:eastAsia="仿宋"/>
          <w:b/>
          <w:sz w:val="24"/>
        </w:rPr>
        <w:t>开幕</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2.习近平同瑞士联邦主席举行会谈</w:t>
      </w:r>
    </w:p>
    <w:p>
      <w:pPr>
        <w:spacing w:line="360" w:lineRule="auto"/>
        <w:ind w:firstLine="480" w:firstLineChars="200"/>
        <w:rPr>
          <w:rFonts w:ascii="仿宋" w:hAnsi="仿宋" w:eastAsia="仿宋"/>
          <w:sz w:val="24"/>
        </w:rPr>
      </w:pPr>
      <w:r>
        <w:rPr>
          <w:rFonts w:hint="eastAsia" w:ascii="仿宋" w:hAnsi="仿宋" w:eastAsia="仿宋"/>
          <w:sz w:val="24"/>
        </w:rPr>
        <w:t>习近平指出，建交近70年来，中瑞关系始终走在中欧关系前列。两国建立</w:t>
      </w:r>
      <w:r>
        <w:rPr>
          <w:rFonts w:hint="eastAsia" w:ascii="黑体" w:hAnsi="黑体" w:eastAsia="黑体"/>
          <w:b/>
          <w:color w:val="FF0000"/>
          <w:sz w:val="24"/>
        </w:rPr>
        <w:t>创新战略伙伴关系</w:t>
      </w:r>
      <w:r>
        <w:rPr>
          <w:rFonts w:hint="eastAsia" w:ascii="仿宋" w:hAnsi="仿宋" w:eastAsia="仿宋"/>
          <w:sz w:val="24"/>
        </w:rPr>
        <w:t>，是中国首次同外国建立以</w:t>
      </w:r>
      <w:r>
        <w:rPr>
          <w:rFonts w:hint="eastAsia" w:ascii="黑体" w:hAnsi="黑体" w:eastAsia="黑体"/>
          <w:b/>
          <w:color w:val="FF0000"/>
          <w:sz w:val="24"/>
        </w:rPr>
        <w:t>创新</w:t>
      </w:r>
      <w:r>
        <w:rPr>
          <w:rFonts w:hint="eastAsia" w:ascii="仿宋" w:hAnsi="仿宋" w:eastAsia="仿宋"/>
          <w:sz w:val="24"/>
        </w:rPr>
        <w:t>为标志的</w:t>
      </w:r>
      <w:r>
        <w:rPr>
          <w:rFonts w:hint="eastAsia" w:ascii="仿宋" w:hAnsi="仿宋" w:eastAsia="仿宋"/>
          <w:b/>
          <w:sz w:val="24"/>
        </w:rPr>
        <w:t>战略伙伴关系</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习近平强调，双方要坚持</w:t>
      </w:r>
      <w:r>
        <w:rPr>
          <w:rFonts w:hint="eastAsia" w:ascii="仿宋" w:hAnsi="仿宋" w:eastAsia="仿宋"/>
          <w:b/>
          <w:sz w:val="24"/>
        </w:rPr>
        <w:t>互尊互信的伙伴精神</w:t>
      </w:r>
      <w:r>
        <w:rPr>
          <w:rFonts w:hint="eastAsia" w:ascii="仿宋" w:hAnsi="仿宋" w:eastAsia="仿宋"/>
          <w:sz w:val="24"/>
        </w:rPr>
        <w:t>，特别是在涉及彼此核心利益和重大关切问题上。瑞士企业在中国改革开放初期即成为</w:t>
      </w:r>
      <w:r>
        <w:rPr>
          <w:rFonts w:hint="eastAsia" w:ascii="仿宋" w:hAnsi="仿宋" w:eastAsia="仿宋"/>
          <w:b/>
          <w:sz w:val="24"/>
        </w:rPr>
        <w:t>先行先试者</w:t>
      </w:r>
      <w:r>
        <w:rPr>
          <w:rFonts w:hint="eastAsia" w:ascii="仿宋" w:hAnsi="仿宋" w:eastAsia="仿宋"/>
          <w:sz w:val="24"/>
        </w:rPr>
        <w:t>，现在瑞士企业又成为中国新一轮开放的</w:t>
      </w:r>
      <w:r>
        <w:rPr>
          <w:rFonts w:hint="eastAsia" w:ascii="仿宋" w:hAnsi="仿宋" w:eastAsia="仿宋"/>
          <w:b/>
          <w:sz w:val="24"/>
        </w:rPr>
        <w:t>首批受益者</w:t>
      </w:r>
      <w:r>
        <w:rPr>
          <w:rFonts w:hint="eastAsia" w:ascii="仿宋" w:hAnsi="仿宋" w:eastAsia="仿宋"/>
          <w:sz w:val="24"/>
        </w:rPr>
        <w:t>。中瑞自由贸易协定走在欧洲国家前头。我们要将共建“一带一路”打造成为</w:t>
      </w:r>
      <w:r>
        <w:rPr>
          <w:rFonts w:hint="eastAsia" w:ascii="仿宋" w:hAnsi="仿宋" w:eastAsia="仿宋"/>
          <w:b/>
          <w:sz w:val="24"/>
        </w:rPr>
        <w:t>中瑞合作的新亮点</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毛雷尔表示瑞士支持</w:t>
      </w:r>
      <w:r>
        <w:rPr>
          <w:rFonts w:hint="eastAsia" w:ascii="仿宋" w:hAnsi="仿宋" w:eastAsia="仿宋"/>
          <w:b/>
          <w:sz w:val="24"/>
        </w:rPr>
        <w:t>“一带一路”倡议</w:t>
      </w:r>
      <w:r>
        <w:rPr>
          <w:rFonts w:hint="eastAsia" w:ascii="仿宋" w:hAnsi="仿宋" w:eastAsia="仿宋"/>
          <w:sz w:val="24"/>
        </w:rPr>
        <w:t>，致力于在欧洲推进共建“一带一路”，希望同中国深化这一框架内</w:t>
      </w:r>
      <w:r>
        <w:rPr>
          <w:rFonts w:hint="eastAsia" w:ascii="仿宋" w:hAnsi="仿宋" w:eastAsia="仿宋"/>
          <w:b/>
          <w:sz w:val="24"/>
        </w:rPr>
        <w:t>贸易、投资、创新合作</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3.习近平同尼泊尔总统举行会谈</w:t>
      </w:r>
    </w:p>
    <w:p>
      <w:pPr>
        <w:spacing w:line="360" w:lineRule="auto"/>
        <w:ind w:firstLine="480" w:firstLineChars="200"/>
        <w:rPr>
          <w:rFonts w:ascii="仿宋" w:hAnsi="仿宋" w:eastAsia="仿宋"/>
          <w:sz w:val="24"/>
        </w:rPr>
      </w:pPr>
      <w:r>
        <w:rPr>
          <w:rFonts w:hint="eastAsia" w:ascii="仿宋" w:hAnsi="仿宋" w:eastAsia="仿宋"/>
          <w:sz w:val="24"/>
        </w:rPr>
        <w:t>习近平指出，中尼要加强</w:t>
      </w:r>
      <w:r>
        <w:rPr>
          <w:rFonts w:hint="eastAsia" w:ascii="仿宋" w:hAnsi="仿宋" w:eastAsia="仿宋"/>
          <w:b/>
          <w:sz w:val="24"/>
        </w:rPr>
        <w:t>基础设施建设</w:t>
      </w:r>
      <w:r>
        <w:rPr>
          <w:rFonts w:hint="eastAsia" w:ascii="仿宋" w:hAnsi="仿宋" w:eastAsia="仿宋"/>
          <w:sz w:val="24"/>
        </w:rPr>
        <w:t>领域合作，继续推动建设</w:t>
      </w:r>
      <w:r>
        <w:rPr>
          <w:rFonts w:hint="eastAsia" w:ascii="黑体" w:hAnsi="黑体" w:eastAsia="黑体"/>
          <w:b/>
          <w:color w:val="FF0000"/>
          <w:sz w:val="24"/>
        </w:rPr>
        <w:t>中尼跨境经济合作区</w:t>
      </w:r>
      <w:r>
        <w:rPr>
          <w:rFonts w:hint="eastAsia" w:ascii="仿宋" w:hAnsi="仿宋" w:eastAsia="仿宋"/>
          <w:sz w:val="24"/>
        </w:rPr>
        <w:t>。中方愿继续支持尼泊尔经济社会发展。要进一步加强两国</w:t>
      </w:r>
      <w:r>
        <w:rPr>
          <w:rFonts w:hint="eastAsia" w:ascii="仿宋" w:hAnsi="仿宋" w:eastAsia="仿宋"/>
          <w:b/>
          <w:sz w:val="24"/>
        </w:rPr>
        <w:t>立法机构、政党、青年、智库、媒体、地方</w:t>
      </w:r>
      <w:r>
        <w:rPr>
          <w:rFonts w:hint="eastAsia" w:ascii="仿宋" w:hAnsi="仿宋" w:eastAsia="仿宋"/>
          <w:sz w:val="24"/>
        </w:rPr>
        <w:t>等交流，筑牢中尼友好民意基础，推动中尼友好合作关系不断迈上新台阶。</w:t>
      </w:r>
    </w:p>
    <w:p>
      <w:pPr>
        <w:spacing w:line="360" w:lineRule="auto"/>
        <w:ind w:firstLine="480" w:firstLineChars="200"/>
        <w:rPr>
          <w:rFonts w:ascii="仿宋" w:hAnsi="仿宋" w:eastAsia="仿宋"/>
          <w:sz w:val="24"/>
        </w:rPr>
      </w:pPr>
      <w:r>
        <w:rPr>
          <w:rFonts w:hint="eastAsia" w:ascii="仿宋" w:hAnsi="仿宋" w:eastAsia="仿宋"/>
          <w:sz w:val="24"/>
        </w:rPr>
        <w:t>班达里表示，共建“一带一路”是</w:t>
      </w:r>
      <w:r>
        <w:rPr>
          <w:rFonts w:hint="eastAsia" w:ascii="仿宋" w:hAnsi="仿宋" w:eastAsia="仿宋"/>
          <w:b/>
          <w:sz w:val="24"/>
        </w:rPr>
        <w:t>历史性倡议</w:t>
      </w:r>
      <w:r>
        <w:rPr>
          <w:rFonts w:hint="eastAsia" w:ascii="仿宋" w:hAnsi="仿宋" w:eastAsia="仿宋"/>
          <w:sz w:val="24"/>
        </w:rPr>
        <w:t>，已经具有</w:t>
      </w:r>
      <w:r>
        <w:rPr>
          <w:rFonts w:hint="eastAsia" w:ascii="仿宋" w:hAnsi="仿宋" w:eastAsia="仿宋"/>
          <w:b/>
          <w:sz w:val="24"/>
        </w:rPr>
        <w:t>全球性</w:t>
      </w:r>
      <w:r>
        <w:rPr>
          <w:rFonts w:hint="eastAsia" w:ascii="仿宋" w:hAnsi="仿宋" w:eastAsia="仿宋"/>
          <w:sz w:val="24"/>
        </w:rPr>
        <w:t>重要影响，也为尼中合作搭建了很好的平台。中国是尼泊尔的真正朋友，两国有着紧密的</w:t>
      </w:r>
      <w:r>
        <w:rPr>
          <w:rFonts w:hint="eastAsia" w:ascii="仿宋" w:hAnsi="仿宋" w:eastAsia="仿宋"/>
          <w:b/>
          <w:sz w:val="24"/>
        </w:rPr>
        <w:t>历史、地理、文化</w:t>
      </w:r>
      <w:r>
        <w:rPr>
          <w:rFonts w:hint="eastAsia" w:ascii="仿宋" w:hAnsi="仿宋" w:eastAsia="仿宋"/>
          <w:sz w:val="24"/>
        </w:rPr>
        <w:t>联系，都奉行</w:t>
      </w:r>
      <w:r>
        <w:rPr>
          <w:rFonts w:hint="eastAsia" w:ascii="仿宋" w:hAnsi="仿宋" w:eastAsia="仿宋"/>
          <w:b/>
          <w:sz w:val="24"/>
        </w:rPr>
        <w:t>和平共处五项原则</w:t>
      </w:r>
      <w:r>
        <w:rPr>
          <w:rFonts w:hint="eastAsia" w:ascii="仿宋" w:hAnsi="仿宋" w:eastAsia="仿宋"/>
          <w:sz w:val="24"/>
        </w:rPr>
        <w:t>。中国的繁荣稳定对尼泊尔也是机遇。尼泊尔坚持</w:t>
      </w:r>
      <w:r>
        <w:rPr>
          <w:rFonts w:hint="eastAsia" w:ascii="仿宋" w:hAnsi="仿宋" w:eastAsia="仿宋"/>
          <w:b/>
          <w:sz w:val="24"/>
        </w:rPr>
        <w:t>一个中国政策</w:t>
      </w:r>
      <w:r>
        <w:rPr>
          <w:rFonts w:hint="eastAsia" w:ascii="仿宋" w:hAnsi="仿宋" w:eastAsia="仿宋"/>
          <w:sz w:val="24"/>
        </w:rPr>
        <w:t>，</w:t>
      </w:r>
      <w:r>
        <w:rPr>
          <w:rFonts w:hint="eastAsia" w:ascii="仿宋" w:hAnsi="仿宋" w:eastAsia="仿宋"/>
          <w:b/>
          <w:sz w:val="24"/>
        </w:rPr>
        <w:t>不会允许任何势力利用尼泊尔领土从事任何反对中国的活动</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4.习近平会见奥地利总理</w:t>
      </w:r>
    </w:p>
    <w:p>
      <w:pPr>
        <w:spacing w:line="360" w:lineRule="auto"/>
        <w:ind w:firstLine="480" w:firstLineChars="200"/>
        <w:rPr>
          <w:rFonts w:ascii="仿宋" w:hAnsi="仿宋" w:eastAsia="仿宋"/>
          <w:sz w:val="24"/>
        </w:rPr>
      </w:pPr>
      <w:r>
        <w:rPr>
          <w:rFonts w:hint="eastAsia" w:ascii="仿宋" w:hAnsi="仿宋" w:eastAsia="仿宋"/>
          <w:sz w:val="24"/>
        </w:rPr>
        <w:t>习近平29日在人民大会堂会见奥地利总理库尔茨。中方欢迎奥方积极参与</w:t>
      </w:r>
      <w:r>
        <w:rPr>
          <w:rFonts w:hint="eastAsia" w:ascii="仿宋" w:hAnsi="仿宋" w:eastAsia="仿宋"/>
          <w:b/>
          <w:sz w:val="24"/>
        </w:rPr>
        <w:t>共建“一带一路”和“16+1合作”</w:t>
      </w:r>
      <w:r>
        <w:rPr>
          <w:rFonts w:hint="eastAsia" w:ascii="仿宋" w:hAnsi="仿宋" w:eastAsia="仿宋"/>
          <w:sz w:val="24"/>
        </w:rPr>
        <w:t>，赞赏奥方对中国投资展现的开放姿态，欢迎奥地利企业抓住中国新一轮扩大开放带来的机遇。</w:t>
      </w:r>
    </w:p>
    <w:p>
      <w:pPr>
        <w:spacing w:line="360" w:lineRule="auto"/>
        <w:ind w:firstLine="480" w:firstLineChars="200"/>
        <w:rPr>
          <w:rFonts w:ascii="仿宋" w:hAnsi="仿宋" w:eastAsia="仿宋"/>
          <w:sz w:val="24"/>
        </w:rPr>
      </w:pPr>
      <w:r>
        <w:rPr>
          <w:rFonts w:hint="eastAsia" w:ascii="仿宋" w:hAnsi="仿宋" w:eastAsia="仿宋"/>
          <w:sz w:val="24"/>
        </w:rPr>
        <w:t>库尔茨表示，奥地利把中国视作</w:t>
      </w:r>
      <w:r>
        <w:rPr>
          <w:rFonts w:hint="eastAsia" w:ascii="仿宋" w:hAnsi="仿宋" w:eastAsia="仿宋"/>
          <w:b/>
          <w:sz w:val="24"/>
        </w:rPr>
        <w:t>战略伙伴</w:t>
      </w:r>
      <w:r>
        <w:rPr>
          <w:rFonts w:hint="eastAsia" w:ascii="仿宋" w:hAnsi="仿宋" w:eastAsia="仿宋"/>
          <w:sz w:val="24"/>
        </w:rPr>
        <w:t>，致力于加强同</w:t>
      </w:r>
      <w:r>
        <w:rPr>
          <w:rFonts w:hint="eastAsia" w:ascii="仿宋" w:hAnsi="仿宋" w:eastAsia="仿宋"/>
          <w:b/>
          <w:sz w:val="24"/>
        </w:rPr>
        <w:t>中国的战略关系</w:t>
      </w:r>
      <w:r>
        <w:rPr>
          <w:rFonts w:hint="eastAsia" w:ascii="仿宋" w:hAnsi="仿宋" w:eastAsia="仿宋"/>
          <w:sz w:val="24"/>
        </w:rPr>
        <w:t>。奥方愿扩大双边贸易和人文交流规模，加强第三方市场合作，愿为深化欧中关系作出贡献。</w:t>
      </w:r>
    </w:p>
    <w:p>
      <w:pPr>
        <w:pStyle w:val="5"/>
        <w:spacing w:before="0" w:after="0" w:line="360" w:lineRule="auto"/>
        <w:rPr>
          <w:rFonts w:ascii="楷体" w:hAnsi="楷体" w:eastAsia="楷体"/>
          <w:sz w:val="24"/>
        </w:rPr>
      </w:pPr>
      <w:r>
        <w:rPr>
          <w:rFonts w:hint="eastAsia" w:ascii="楷体" w:hAnsi="楷体" w:eastAsia="楷体"/>
          <w:sz w:val="24"/>
        </w:rPr>
        <w:t>5.习近平会见柬埔寨首相</w:t>
      </w:r>
    </w:p>
    <w:p>
      <w:pPr>
        <w:spacing w:line="360" w:lineRule="auto"/>
        <w:ind w:firstLine="480" w:firstLineChars="200"/>
        <w:rPr>
          <w:rFonts w:ascii="仿宋" w:hAnsi="仿宋" w:eastAsia="仿宋"/>
          <w:sz w:val="24"/>
        </w:rPr>
      </w:pPr>
      <w:r>
        <w:rPr>
          <w:rFonts w:hint="eastAsia" w:ascii="仿宋" w:hAnsi="仿宋" w:eastAsia="仿宋"/>
          <w:sz w:val="24"/>
        </w:rPr>
        <w:t>习近平29日在人民大会堂会见</w:t>
      </w:r>
      <w:r>
        <w:rPr>
          <w:rFonts w:hint="eastAsia" w:ascii="仿宋" w:hAnsi="仿宋" w:eastAsia="仿宋"/>
          <w:b/>
          <w:sz w:val="24"/>
        </w:rPr>
        <w:t>柬埔寨首相洪森</w:t>
      </w:r>
      <w:r>
        <w:rPr>
          <w:rFonts w:hint="eastAsia" w:ascii="仿宋" w:hAnsi="仿宋" w:eastAsia="仿宋"/>
          <w:sz w:val="24"/>
        </w:rPr>
        <w:t>。习近平指出，</w:t>
      </w:r>
      <w:r>
        <w:rPr>
          <w:rFonts w:hint="eastAsia" w:ascii="仿宋" w:hAnsi="仿宋" w:eastAsia="仿宋"/>
          <w:b/>
          <w:sz w:val="24"/>
        </w:rPr>
        <w:t>中柬</w:t>
      </w:r>
      <w:r>
        <w:rPr>
          <w:rFonts w:hint="eastAsia" w:ascii="仿宋" w:hAnsi="仿宋" w:eastAsia="仿宋"/>
          <w:sz w:val="24"/>
        </w:rPr>
        <w:t>是</w:t>
      </w:r>
      <w:r>
        <w:rPr>
          <w:rFonts w:hint="eastAsia" w:ascii="仿宋" w:hAnsi="仿宋" w:eastAsia="仿宋"/>
          <w:b/>
          <w:sz w:val="24"/>
        </w:rPr>
        <w:t>铁杆朋友</w:t>
      </w:r>
      <w:r>
        <w:rPr>
          <w:rFonts w:hint="eastAsia" w:ascii="仿宋" w:hAnsi="仿宋" w:eastAsia="仿宋"/>
          <w:sz w:val="24"/>
        </w:rPr>
        <w:t>。中方重视发展两国</w:t>
      </w:r>
      <w:r>
        <w:rPr>
          <w:rFonts w:hint="eastAsia" w:ascii="仿宋" w:hAnsi="仿宋" w:eastAsia="仿宋"/>
          <w:b/>
          <w:sz w:val="24"/>
        </w:rPr>
        <w:t>全面战略合作伙伴关系</w:t>
      </w:r>
      <w:r>
        <w:rPr>
          <w:rFonts w:hint="eastAsia" w:ascii="仿宋" w:hAnsi="仿宋" w:eastAsia="仿宋"/>
          <w:sz w:val="24"/>
        </w:rPr>
        <w:t>，双方要落实好</w:t>
      </w:r>
      <w:r>
        <w:rPr>
          <w:rFonts w:hint="eastAsia" w:ascii="黑体" w:hAnsi="黑体" w:eastAsia="黑体"/>
          <w:b/>
          <w:color w:val="FF0000"/>
          <w:sz w:val="24"/>
        </w:rPr>
        <w:t>中柬构建命运共同体行动计划</w:t>
      </w:r>
      <w:r>
        <w:rPr>
          <w:rFonts w:hint="eastAsia" w:ascii="仿宋" w:hAnsi="仿宋" w:eastAsia="仿宋"/>
          <w:sz w:val="24"/>
        </w:rPr>
        <w:t>，要深化共建</w:t>
      </w:r>
      <w:r>
        <w:rPr>
          <w:rFonts w:hint="eastAsia" w:ascii="仿宋" w:hAnsi="仿宋" w:eastAsia="仿宋"/>
          <w:b/>
          <w:sz w:val="24"/>
        </w:rPr>
        <w:t>“一带一路”合作</w:t>
      </w:r>
      <w:r>
        <w:rPr>
          <w:rFonts w:hint="eastAsia" w:ascii="仿宋" w:hAnsi="仿宋" w:eastAsia="仿宋"/>
          <w:sz w:val="24"/>
        </w:rPr>
        <w:t>，建设好</w:t>
      </w:r>
      <w:r>
        <w:rPr>
          <w:rFonts w:hint="eastAsia" w:ascii="仿宋" w:hAnsi="仿宋" w:eastAsia="仿宋"/>
          <w:b/>
          <w:sz w:val="24"/>
        </w:rPr>
        <w:t>经济特区、机场、公路</w:t>
      </w:r>
      <w:r>
        <w:rPr>
          <w:rFonts w:hint="eastAsia" w:ascii="仿宋" w:hAnsi="仿宋" w:eastAsia="仿宋"/>
          <w:sz w:val="24"/>
        </w:rPr>
        <w:t>等重点项目。欢迎柬埔寨积极参与</w:t>
      </w:r>
      <w:r>
        <w:rPr>
          <w:rFonts w:hint="eastAsia" w:ascii="黑体" w:hAnsi="黑体" w:eastAsia="黑体"/>
          <w:b/>
          <w:sz w:val="24"/>
        </w:rPr>
        <w:t>“陆海新通道”建设</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洪森表示，</w:t>
      </w:r>
      <w:r>
        <w:rPr>
          <w:rFonts w:hint="eastAsia" w:ascii="仿宋" w:hAnsi="仿宋" w:eastAsia="仿宋"/>
          <w:b/>
          <w:sz w:val="24"/>
        </w:rPr>
        <w:t>“一带一路”倡议</w:t>
      </w:r>
      <w:r>
        <w:rPr>
          <w:rFonts w:hint="eastAsia" w:ascii="仿宋" w:hAnsi="仿宋" w:eastAsia="仿宋"/>
          <w:sz w:val="24"/>
        </w:rPr>
        <w:t>是</w:t>
      </w:r>
      <w:r>
        <w:rPr>
          <w:rFonts w:hint="eastAsia" w:ascii="仿宋" w:hAnsi="仿宋" w:eastAsia="仿宋"/>
          <w:b/>
          <w:sz w:val="24"/>
        </w:rPr>
        <w:t>国际发展合作</w:t>
      </w:r>
      <w:r>
        <w:rPr>
          <w:rFonts w:hint="eastAsia" w:ascii="仿宋" w:hAnsi="仿宋" w:eastAsia="仿宋"/>
          <w:sz w:val="24"/>
        </w:rPr>
        <w:t>的典范，柬方感谢中方长期以来的宝贵帮助，愿同中方继续相互支持，一道落实好</w:t>
      </w:r>
      <w:r>
        <w:rPr>
          <w:rFonts w:hint="eastAsia" w:ascii="仿宋" w:hAnsi="仿宋" w:eastAsia="仿宋"/>
          <w:b/>
          <w:sz w:val="24"/>
        </w:rPr>
        <w:t>两国构建命运共同体行动计划</w:t>
      </w:r>
      <w:r>
        <w:rPr>
          <w:rFonts w:hint="eastAsia" w:ascii="仿宋" w:hAnsi="仿宋" w:eastAsia="仿宋"/>
          <w:sz w:val="24"/>
        </w:rPr>
        <w:t>，在“一带一路”框架内推进双方贸易、投资等领域务实合作。</w:t>
      </w:r>
    </w:p>
    <w:p>
      <w:pPr>
        <w:pStyle w:val="5"/>
        <w:spacing w:before="0" w:after="0" w:line="360" w:lineRule="auto"/>
        <w:rPr>
          <w:rFonts w:ascii="楷体" w:hAnsi="楷体" w:eastAsia="楷体"/>
          <w:sz w:val="24"/>
        </w:rPr>
      </w:pPr>
      <w:r>
        <w:rPr>
          <w:rFonts w:hint="eastAsia" w:ascii="楷体" w:hAnsi="楷体" w:eastAsia="楷体"/>
          <w:sz w:val="24"/>
        </w:rPr>
        <w:t>6.习近平会见新加坡总理</w:t>
      </w:r>
    </w:p>
    <w:p>
      <w:pPr>
        <w:spacing w:line="360" w:lineRule="auto"/>
        <w:ind w:firstLine="480" w:firstLineChars="200"/>
        <w:rPr>
          <w:rFonts w:ascii="仿宋" w:hAnsi="仿宋" w:eastAsia="仿宋"/>
          <w:sz w:val="24"/>
        </w:rPr>
      </w:pPr>
      <w:r>
        <w:rPr>
          <w:rFonts w:hint="eastAsia" w:ascii="仿宋" w:hAnsi="仿宋" w:eastAsia="仿宋"/>
          <w:sz w:val="24"/>
        </w:rPr>
        <w:t>习近平29日在人民大会堂会见新加坡总理李显龙。</w:t>
      </w:r>
    </w:p>
    <w:p>
      <w:pPr>
        <w:spacing w:line="360" w:lineRule="auto"/>
        <w:ind w:firstLine="480" w:firstLineChars="200"/>
        <w:rPr>
          <w:rFonts w:ascii="仿宋" w:hAnsi="仿宋" w:eastAsia="仿宋"/>
          <w:sz w:val="24"/>
        </w:rPr>
      </w:pPr>
      <w:r>
        <w:rPr>
          <w:rFonts w:hint="eastAsia" w:ascii="仿宋" w:hAnsi="仿宋" w:eastAsia="仿宋"/>
          <w:sz w:val="24"/>
        </w:rPr>
        <w:t>习近平指出，今年是中华人民共和国成立</w:t>
      </w:r>
      <w:r>
        <w:rPr>
          <w:rFonts w:hint="eastAsia" w:ascii="仿宋" w:hAnsi="仿宋" w:eastAsia="仿宋"/>
          <w:b/>
          <w:sz w:val="24"/>
        </w:rPr>
        <w:t>70周年</w:t>
      </w:r>
      <w:r>
        <w:rPr>
          <w:rFonts w:hint="eastAsia" w:ascii="仿宋" w:hAnsi="仿宋" w:eastAsia="仿宋"/>
          <w:sz w:val="24"/>
        </w:rPr>
        <w:t>，也是新加坡</w:t>
      </w:r>
      <w:r>
        <w:rPr>
          <w:rFonts w:hint="eastAsia" w:ascii="仿宋" w:hAnsi="仿宋" w:eastAsia="仿宋"/>
          <w:b/>
          <w:sz w:val="24"/>
        </w:rPr>
        <w:t>开埠200年</w:t>
      </w:r>
      <w:r>
        <w:rPr>
          <w:rFonts w:hint="eastAsia" w:ascii="仿宋" w:hAnsi="仿宋" w:eastAsia="仿宋"/>
          <w:sz w:val="24"/>
        </w:rPr>
        <w:t>，明年两国将迎来</w:t>
      </w:r>
      <w:r>
        <w:rPr>
          <w:rFonts w:hint="eastAsia" w:ascii="仿宋" w:hAnsi="仿宋" w:eastAsia="仿宋"/>
          <w:b/>
          <w:sz w:val="24"/>
        </w:rPr>
        <w:t>建交30周年</w:t>
      </w:r>
      <w:r>
        <w:rPr>
          <w:rFonts w:hint="eastAsia" w:ascii="仿宋" w:hAnsi="仿宋" w:eastAsia="仿宋"/>
          <w:sz w:val="24"/>
        </w:rPr>
        <w:t>。</w:t>
      </w:r>
      <w:r>
        <w:rPr>
          <w:rFonts w:hint="eastAsia" w:ascii="仿宋" w:hAnsi="仿宋" w:eastAsia="仿宋"/>
          <w:b/>
          <w:sz w:val="24"/>
        </w:rPr>
        <w:t>中新</w:t>
      </w:r>
      <w:r>
        <w:rPr>
          <w:rFonts w:hint="eastAsia" w:ascii="仿宋" w:hAnsi="仿宋" w:eastAsia="仿宋"/>
          <w:sz w:val="24"/>
        </w:rPr>
        <w:t>是共建“一带一路”的</w:t>
      </w:r>
      <w:r>
        <w:rPr>
          <w:rFonts w:hint="eastAsia" w:ascii="仿宋" w:hAnsi="仿宋" w:eastAsia="仿宋"/>
          <w:b/>
          <w:sz w:val="24"/>
        </w:rPr>
        <w:t>天然伙伴</w:t>
      </w:r>
      <w:r>
        <w:rPr>
          <w:rFonts w:hint="eastAsia" w:ascii="仿宋" w:hAnsi="仿宋" w:eastAsia="仿宋"/>
          <w:sz w:val="24"/>
        </w:rPr>
        <w:t>。新加坡积极支持和参与共建“一带一路”，在这一框架内的</w:t>
      </w:r>
      <w:r>
        <w:rPr>
          <w:rFonts w:hint="eastAsia" w:ascii="仿宋" w:hAnsi="仿宋" w:eastAsia="仿宋"/>
          <w:b/>
          <w:sz w:val="24"/>
        </w:rPr>
        <w:t>合作起步早、起点高、格局大</w:t>
      </w:r>
      <w:r>
        <w:rPr>
          <w:rFonts w:hint="eastAsia" w:ascii="仿宋" w:hAnsi="仿宋" w:eastAsia="仿宋"/>
          <w:sz w:val="24"/>
        </w:rPr>
        <w:t>，为新时期两国关系发展提供了</w:t>
      </w:r>
      <w:r>
        <w:rPr>
          <w:rFonts w:hint="eastAsia" w:ascii="仿宋" w:hAnsi="仿宋" w:eastAsia="仿宋"/>
          <w:b/>
          <w:sz w:val="24"/>
        </w:rPr>
        <w:t>新动力</w:t>
      </w:r>
      <w:r>
        <w:rPr>
          <w:rFonts w:hint="eastAsia" w:ascii="仿宋" w:hAnsi="仿宋" w:eastAsia="仿宋"/>
          <w:sz w:val="24"/>
        </w:rPr>
        <w:t>，也为</w:t>
      </w:r>
      <w:r>
        <w:rPr>
          <w:rFonts w:hint="eastAsia" w:ascii="仿宋" w:hAnsi="仿宋" w:eastAsia="仿宋"/>
          <w:b/>
          <w:sz w:val="24"/>
        </w:rPr>
        <w:t>沿线国家高质量、高水平共建“一带一路”发挥了示范作用</w:t>
      </w:r>
      <w:r>
        <w:rPr>
          <w:rFonts w:hint="eastAsia" w:ascii="仿宋" w:hAnsi="仿宋" w:eastAsia="仿宋"/>
          <w:sz w:val="24"/>
        </w:rPr>
        <w:t>。双方要立足中新合作，推动地区和沿线国家共同发展，推进</w:t>
      </w:r>
      <w:r>
        <w:rPr>
          <w:rFonts w:hint="eastAsia" w:ascii="仿宋" w:hAnsi="仿宋" w:eastAsia="仿宋"/>
          <w:b/>
          <w:sz w:val="24"/>
        </w:rPr>
        <w:t>“陆海新通道”</w:t>
      </w:r>
      <w:r>
        <w:rPr>
          <w:rFonts w:hint="eastAsia" w:ascii="仿宋" w:hAnsi="仿宋" w:eastAsia="仿宋"/>
          <w:sz w:val="24"/>
        </w:rPr>
        <w:t>和</w:t>
      </w:r>
      <w:r>
        <w:rPr>
          <w:rFonts w:hint="eastAsia" w:ascii="仿宋" w:hAnsi="仿宋" w:eastAsia="仿宋"/>
          <w:b/>
          <w:sz w:val="24"/>
        </w:rPr>
        <w:t>三方合作</w:t>
      </w:r>
      <w:r>
        <w:rPr>
          <w:rFonts w:hint="eastAsia" w:ascii="仿宋" w:hAnsi="仿宋" w:eastAsia="仿宋"/>
          <w:sz w:val="24"/>
        </w:rPr>
        <w:t>。双方要继续坚定支持经济全球化和多边主义，推动</w:t>
      </w:r>
      <w:r>
        <w:rPr>
          <w:rFonts w:hint="eastAsia" w:ascii="仿宋" w:hAnsi="仿宋" w:eastAsia="仿宋"/>
          <w:b/>
          <w:sz w:val="24"/>
        </w:rPr>
        <w:t>共建“一带一路”同</w:t>
      </w:r>
      <w:r>
        <w:rPr>
          <w:rFonts w:hint="eastAsia" w:ascii="黑体" w:hAnsi="黑体" w:eastAsia="黑体"/>
          <w:b/>
          <w:color w:val="FF0000"/>
          <w:sz w:val="24"/>
        </w:rPr>
        <w:t>《东盟互联互通总体规划2025》</w:t>
      </w:r>
      <w:r>
        <w:rPr>
          <w:rFonts w:hint="eastAsia" w:ascii="仿宋" w:hAnsi="仿宋" w:eastAsia="仿宋"/>
          <w:b/>
          <w:sz w:val="24"/>
        </w:rPr>
        <w:t>对接</w:t>
      </w:r>
      <w:r>
        <w:rPr>
          <w:rFonts w:hint="eastAsia" w:ascii="仿宋" w:hAnsi="仿宋" w:eastAsia="仿宋"/>
          <w:sz w:val="24"/>
        </w:rPr>
        <w:t>，促进东亚经济一体化。</w:t>
      </w:r>
    </w:p>
    <w:p>
      <w:pPr>
        <w:spacing w:line="360" w:lineRule="auto"/>
        <w:ind w:firstLine="480" w:firstLineChars="200"/>
        <w:rPr>
          <w:rFonts w:ascii="仿宋" w:hAnsi="仿宋" w:eastAsia="仿宋"/>
          <w:sz w:val="24"/>
        </w:rPr>
      </w:pPr>
      <w:r>
        <w:rPr>
          <w:rFonts w:hint="eastAsia" w:ascii="仿宋" w:hAnsi="仿宋" w:eastAsia="仿宋"/>
          <w:sz w:val="24"/>
        </w:rPr>
        <w:t>李显龙表示，祝贺中华人民共和国成立</w:t>
      </w:r>
      <w:r>
        <w:rPr>
          <w:rFonts w:hint="eastAsia" w:ascii="仿宋" w:hAnsi="仿宋" w:eastAsia="仿宋"/>
          <w:b/>
          <w:sz w:val="24"/>
        </w:rPr>
        <w:t>70周年</w:t>
      </w:r>
      <w:r>
        <w:rPr>
          <w:rFonts w:hint="eastAsia" w:ascii="仿宋" w:hAnsi="仿宋" w:eastAsia="仿宋"/>
          <w:sz w:val="24"/>
        </w:rPr>
        <w:t>。感谢中国政府向李光耀先生颁发</w:t>
      </w:r>
      <w:r>
        <w:rPr>
          <w:rFonts w:hint="eastAsia" w:ascii="黑体" w:hAnsi="黑体" w:eastAsia="黑体"/>
          <w:b/>
          <w:sz w:val="24"/>
        </w:rPr>
        <w:t>“中国改革友谊奖章”</w:t>
      </w:r>
      <w:r>
        <w:rPr>
          <w:rFonts w:hint="eastAsia" w:ascii="仿宋" w:hAnsi="仿宋" w:eastAsia="仿宋"/>
          <w:sz w:val="24"/>
        </w:rPr>
        <w:t>。新加坡很早就支持和参与</w:t>
      </w:r>
      <w:r>
        <w:rPr>
          <w:rFonts w:hint="eastAsia" w:ascii="仿宋" w:hAnsi="仿宋" w:eastAsia="仿宋"/>
          <w:b/>
          <w:sz w:val="24"/>
        </w:rPr>
        <w:t>“一带一路”合作</w:t>
      </w:r>
      <w:r>
        <w:rPr>
          <w:rFonts w:hint="eastAsia" w:ascii="仿宋" w:hAnsi="仿宋" w:eastAsia="仿宋"/>
          <w:sz w:val="24"/>
        </w:rPr>
        <w:t>，愿继续在“一带一路”框架内同中国深化在互联互通、投资、金融等领域合作，共同努力促进</w:t>
      </w:r>
      <w:r>
        <w:rPr>
          <w:rFonts w:hint="eastAsia" w:ascii="仿宋" w:hAnsi="仿宋" w:eastAsia="仿宋"/>
          <w:b/>
          <w:sz w:val="24"/>
        </w:rPr>
        <w:t>区域经济一体化</w:t>
      </w:r>
      <w:r>
        <w:rPr>
          <w:rFonts w:hint="eastAsia" w:ascii="仿宋" w:hAnsi="仿宋" w:eastAsia="仿宋"/>
          <w:sz w:val="24"/>
        </w:rPr>
        <w:t>和</w:t>
      </w:r>
      <w:r>
        <w:rPr>
          <w:rFonts w:hint="eastAsia" w:ascii="仿宋" w:hAnsi="仿宋" w:eastAsia="仿宋"/>
          <w:b/>
          <w:sz w:val="24"/>
        </w:rPr>
        <w:t>东盟—中国关系发展</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7.第二届“一带一路”国际合作高峰论坛成果丰硕</w:t>
      </w:r>
    </w:p>
    <w:p>
      <w:pPr>
        <w:spacing w:line="360" w:lineRule="auto"/>
        <w:ind w:firstLine="480" w:firstLineChars="200"/>
        <w:rPr>
          <w:rFonts w:ascii="仿宋" w:hAnsi="仿宋" w:eastAsia="仿宋"/>
          <w:sz w:val="24"/>
        </w:rPr>
      </w:pPr>
      <w:r>
        <w:rPr>
          <w:rFonts w:hint="eastAsia" w:ascii="仿宋" w:hAnsi="仿宋" w:eastAsia="仿宋"/>
          <w:sz w:val="24"/>
        </w:rPr>
        <w:t>4月25日至27日，第二届“一带一路”国际合作高峰论坛在北京成功举行。这场盛会是</w:t>
      </w:r>
      <w:r>
        <w:rPr>
          <w:rFonts w:hint="eastAsia" w:ascii="仿宋" w:hAnsi="仿宋" w:eastAsia="仿宋"/>
          <w:b/>
          <w:sz w:val="24"/>
        </w:rPr>
        <w:t>我国2019年最重要的主场外交</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论坛的</w:t>
      </w:r>
      <w:r>
        <w:rPr>
          <w:rFonts w:hint="eastAsia" w:ascii="仿宋" w:hAnsi="仿宋" w:eastAsia="仿宋"/>
          <w:b/>
          <w:sz w:val="24"/>
        </w:rPr>
        <w:t>主题</w:t>
      </w:r>
      <w:r>
        <w:rPr>
          <w:rFonts w:hint="eastAsia" w:ascii="仿宋" w:hAnsi="仿宋" w:eastAsia="仿宋"/>
          <w:sz w:val="24"/>
        </w:rPr>
        <w:t>是</w:t>
      </w:r>
      <w:r>
        <w:rPr>
          <w:rFonts w:hint="eastAsia" w:ascii="黑体" w:hAnsi="黑体" w:eastAsia="黑体"/>
          <w:b/>
          <w:color w:val="FF0000"/>
          <w:sz w:val="24"/>
        </w:rPr>
        <w:t>共建“一带一路”、开创美好未来</w:t>
      </w:r>
      <w:r>
        <w:rPr>
          <w:rFonts w:hint="eastAsia" w:ascii="仿宋" w:hAnsi="仿宋" w:eastAsia="仿宋"/>
          <w:sz w:val="24"/>
        </w:rPr>
        <w:t>。在习近平主席的亲自主持和引领下，与会各方就共建“一带一路”深入交换意见，普遍认为“一带一路”是机遇之路，就高质量共建“一带一路”达成广泛共识，取得丰硕成果。</w:t>
      </w:r>
    </w:p>
    <w:p>
      <w:pPr>
        <w:spacing w:line="360" w:lineRule="auto"/>
        <w:ind w:firstLine="482" w:firstLineChars="200"/>
        <w:rPr>
          <w:rFonts w:ascii="仿宋" w:hAnsi="仿宋" w:eastAsia="仿宋"/>
          <w:sz w:val="24"/>
        </w:rPr>
      </w:pPr>
      <w:r>
        <w:rPr>
          <w:rFonts w:hint="eastAsia" w:ascii="仿宋" w:hAnsi="仿宋" w:eastAsia="仿宋"/>
          <w:b/>
          <w:sz w:val="24"/>
        </w:rPr>
        <w:t>一是确立</w:t>
      </w:r>
      <w:r>
        <w:rPr>
          <w:rFonts w:hint="eastAsia" w:ascii="黑体" w:hAnsi="黑体" w:eastAsia="黑体"/>
          <w:b/>
          <w:color w:val="FF0000"/>
          <w:sz w:val="24"/>
        </w:rPr>
        <w:t>高质量共建“一带一路”目标</w:t>
      </w:r>
      <w:r>
        <w:rPr>
          <w:rFonts w:hint="eastAsia" w:ascii="仿宋" w:hAnsi="仿宋" w:eastAsia="仿宋"/>
          <w:b/>
          <w:sz w:val="24"/>
        </w:rPr>
        <w:t>，指明合作方向。</w:t>
      </w:r>
      <w:r>
        <w:rPr>
          <w:rFonts w:hint="eastAsia" w:ascii="仿宋" w:hAnsi="仿宋" w:eastAsia="仿宋"/>
          <w:sz w:val="24"/>
        </w:rPr>
        <w:t>习近平在开幕式主旨演讲中强调，共建“一带一路”要</w:t>
      </w:r>
      <w:r>
        <w:rPr>
          <w:rFonts w:hint="eastAsia" w:ascii="仿宋" w:hAnsi="仿宋" w:eastAsia="仿宋"/>
          <w:b/>
          <w:sz w:val="24"/>
        </w:rPr>
        <w:t>向高质量发展</w:t>
      </w:r>
      <w:r>
        <w:rPr>
          <w:rFonts w:hint="eastAsia" w:ascii="仿宋" w:hAnsi="仿宋" w:eastAsia="仿宋"/>
          <w:sz w:val="24"/>
        </w:rPr>
        <w:t>，要秉持</w:t>
      </w:r>
      <w:r>
        <w:rPr>
          <w:rFonts w:hint="eastAsia" w:ascii="仿宋" w:hAnsi="仿宋" w:eastAsia="仿宋"/>
          <w:b/>
          <w:sz w:val="24"/>
        </w:rPr>
        <w:t>共商共建共享</w:t>
      </w:r>
      <w:r>
        <w:rPr>
          <w:rFonts w:hint="eastAsia" w:ascii="仿宋" w:hAnsi="仿宋" w:eastAsia="仿宋"/>
          <w:sz w:val="24"/>
        </w:rPr>
        <w:t>原则，坚持</w:t>
      </w:r>
      <w:r>
        <w:rPr>
          <w:rFonts w:hint="eastAsia" w:ascii="仿宋" w:hAnsi="仿宋" w:eastAsia="仿宋"/>
          <w:b/>
          <w:sz w:val="24"/>
        </w:rPr>
        <w:t>开放、绿色、廉洁理念</w:t>
      </w:r>
      <w:r>
        <w:rPr>
          <w:rFonts w:hint="eastAsia" w:ascii="仿宋" w:hAnsi="仿宋" w:eastAsia="仿宋"/>
          <w:sz w:val="24"/>
        </w:rPr>
        <w:t>，实现</w:t>
      </w:r>
      <w:r>
        <w:rPr>
          <w:rFonts w:hint="eastAsia" w:ascii="仿宋" w:hAnsi="仿宋" w:eastAsia="仿宋"/>
          <w:b/>
          <w:sz w:val="24"/>
        </w:rPr>
        <w:t>高标准、惠民生、可持续目标</w:t>
      </w:r>
      <w:r>
        <w:rPr>
          <w:rFonts w:hint="eastAsia" w:ascii="仿宋" w:hAnsi="仿宋" w:eastAsia="仿宋"/>
          <w:sz w:val="24"/>
        </w:rPr>
        <w:t>。这些重要内容完整写入了圆桌峰会联合公报，成为国际共识。</w:t>
      </w:r>
    </w:p>
    <w:p>
      <w:pPr>
        <w:spacing w:line="360" w:lineRule="auto"/>
        <w:ind w:firstLine="482" w:firstLineChars="200"/>
        <w:rPr>
          <w:rFonts w:ascii="仿宋" w:hAnsi="仿宋" w:eastAsia="仿宋"/>
          <w:sz w:val="24"/>
        </w:rPr>
      </w:pPr>
      <w:r>
        <w:rPr>
          <w:rFonts w:hint="eastAsia" w:ascii="仿宋" w:hAnsi="仿宋" w:eastAsia="仿宋"/>
          <w:b/>
          <w:sz w:val="24"/>
        </w:rPr>
        <w:t>二是构建</w:t>
      </w:r>
      <w:r>
        <w:rPr>
          <w:rFonts w:hint="eastAsia" w:ascii="黑体" w:hAnsi="黑体" w:eastAsia="黑体"/>
          <w:b/>
          <w:color w:val="FF0000"/>
          <w:sz w:val="24"/>
        </w:rPr>
        <w:t>全球互联互通伙伴关系</w:t>
      </w:r>
      <w:r>
        <w:rPr>
          <w:rFonts w:hint="eastAsia" w:ascii="仿宋" w:hAnsi="仿宋" w:eastAsia="仿宋"/>
          <w:b/>
          <w:sz w:val="24"/>
        </w:rPr>
        <w:t>，推动联动发展。</w:t>
      </w:r>
      <w:r>
        <w:rPr>
          <w:rFonts w:hint="eastAsia" w:ascii="仿宋" w:hAnsi="仿宋" w:eastAsia="仿宋"/>
          <w:sz w:val="24"/>
        </w:rPr>
        <w:t>习近平主席强调，共建“一带一路”，关键是互联互通，要通过构建全球互联互通伙伴关系，实现共同发展。目前，已有</w:t>
      </w:r>
      <w:r>
        <w:rPr>
          <w:rFonts w:hint="eastAsia" w:ascii="仿宋" w:hAnsi="仿宋" w:eastAsia="仿宋"/>
          <w:b/>
          <w:sz w:val="24"/>
        </w:rPr>
        <w:t>127个国家和29个国际组织</w:t>
      </w:r>
      <w:r>
        <w:rPr>
          <w:rFonts w:hint="eastAsia" w:ascii="仿宋" w:hAnsi="仿宋" w:eastAsia="仿宋"/>
          <w:sz w:val="24"/>
        </w:rPr>
        <w:t>同中方签署“一带一路”合作文件。本届论坛期间，有关国家和国际组织同中方签署了</w:t>
      </w:r>
      <w:r>
        <w:rPr>
          <w:rFonts w:hint="eastAsia" w:ascii="仿宋" w:hAnsi="仿宋" w:eastAsia="仿宋"/>
          <w:b/>
          <w:sz w:val="24"/>
        </w:rPr>
        <w:t>100多项多双边合作文件</w:t>
      </w:r>
      <w:r>
        <w:rPr>
          <w:rFonts w:hint="eastAsia" w:ascii="仿宋" w:hAnsi="仿宋" w:eastAsia="仿宋"/>
          <w:sz w:val="24"/>
        </w:rPr>
        <w:t>，一些国家和国际金融机构同中方签署了开展第三方市场合作文件。这些都是对构建全球互联互通伙伴关系的重要贡献。</w:t>
      </w:r>
    </w:p>
    <w:p>
      <w:pPr>
        <w:spacing w:line="360" w:lineRule="auto"/>
        <w:ind w:firstLine="482" w:firstLineChars="200"/>
        <w:rPr>
          <w:rFonts w:ascii="仿宋" w:hAnsi="仿宋" w:eastAsia="仿宋"/>
          <w:sz w:val="24"/>
        </w:rPr>
      </w:pPr>
      <w:r>
        <w:rPr>
          <w:rFonts w:hint="eastAsia" w:ascii="仿宋" w:hAnsi="仿宋" w:eastAsia="仿宋"/>
          <w:b/>
          <w:sz w:val="24"/>
        </w:rPr>
        <w:t>三是取得</w:t>
      </w:r>
      <w:r>
        <w:rPr>
          <w:rFonts w:hint="eastAsia" w:ascii="黑体" w:hAnsi="黑体" w:eastAsia="黑体"/>
          <w:b/>
          <w:color w:val="FF0000"/>
          <w:sz w:val="24"/>
        </w:rPr>
        <w:t>丰硕务实成果</w:t>
      </w:r>
      <w:r>
        <w:rPr>
          <w:rFonts w:hint="eastAsia" w:ascii="仿宋" w:hAnsi="仿宋" w:eastAsia="仿宋"/>
          <w:b/>
          <w:sz w:val="24"/>
        </w:rPr>
        <w:t>，体现互利共赢。</w:t>
      </w:r>
      <w:r>
        <w:rPr>
          <w:rFonts w:hint="eastAsia" w:ascii="仿宋" w:hAnsi="仿宋" w:eastAsia="仿宋"/>
          <w:sz w:val="24"/>
        </w:rPr>
        <w:t>作为东道主，中方牵头汇总了各方达成的具体成果，形成了一份</w:t>
      </w:r>
      <w:r>
        <w:rPr>
          <w:rFonts w:hint="eastAsia" w:ascii="仿宋" w:hAnsi="仿宋" w:eastAsia="仿宋"/>
          <w:b/>
          <w:sz w:val="24"/>
        </w:rPr>
        <w:t>283项的成果清单</w:t>
      </w:r>
      <w:r>
        <w:rPr>
          <w:rFonts w:hint="eastAsia" w:ascii="仿宋" w:hAnsi="仿宋" w:eastAsia="仿宋"/>
          <w:sz w:val="24"/>
        </w:rPr>
        <w:t>。这些成果体现了时代发展进步的潮流，体现了“一带一路”合作共赢的特色。</w:t>
      </w:r>
    </w:p>
    <w:p>
      <w:pPr>
        <w:spacing w:line="360" w:lineRule="auto"/>
        <w:ind w:firstLine="482" w:firstLineChars="200"/>
        <w:rPr>
          <w:rFonts w:ascii="仿宋" w:hAnsi="仿宋" w:eastAsia="仿宋"/>
          <w:sz w:val="24"/>
        </w:rPr>
      </w:pPr>
      <w:r>
        <w:rPr>
          <w:rFonts w:hint="eastAsia" w:ascii="仿宋" w:hAnsi="仿宋" w:eastAsia="仿宋"/>
          <w:b/>
          <w:sz w:val="24"/>
        </w:rPr>
        <w:t>四是搭建</w:t>
      </w:r>
      <w:r>
        <w:rPr>
          <w:rFonts w:hint="eastAsia" w:ascii="黑体" w:hAnsi="黑体" w:eastAsia="黑体"/>
          <w:b/>
          <w:color w:val="FF0000"/>
          <w:sz w:val="24"/>
        </w:rPr>
        <w:t>地方及工商界对接新平台</w:t>
      </w:r>
      <w:r>
        <w:rPr>
          <w:rFonts w:hint="eastAsia" w:ascii="仿宋" w:hAnsi="仿宋" w:eastAsia="仿宋"/>
          <w:b/>
          <w:sz w:val="24"/>
        </w:rPr>
        <w:t>，拓展合作机遇。企业家大会</w:t>
      </w:r>
      <w:r>
        <w:rPr>
          <w:rFonts w:hint="eastAsia" w:ascii="仿宋" w:hAnsi="仿宋" w:eastAsia="仿宋"/>
          <w:sz w:val="24"/>
        </w:rPr>
        <w:t>是第二届高峰论坛的创新安排。各国企业带着强烈合作意愿而来，满载着合作成果而归。本届论坛期间还</w:t>
      </w:r>
      <w:r>
        <w:rPr>
          <w:rFonts w:hint="eastAsia" w:ascii="仿宋" w:hAnsi="仿宋" w:eastAsia="仿宋"/>
          <w:b/>
          <w:sz w:val="24"/>
        </w:rPr>
        <w:t>首次举办</w:t>
      </w:r>
      <w:r>
        <w:rPr>
          <w:rFonts w:hint="eastAsia" w:ascii="黑体" w:hAnsi="黑体" w:eastAsia="黑体"/>
          <w:b/>
          <w:color w:val="FF0000"/>
          <w:sz w:val="24"/>
        </w:rPr>
        <w:t>地方合作分论坛</w:t>
      </w:r>
      <w:r>
        <w:rPr>
          <w:rFonts w:hint="eastAsia" w:ascii="仿宋" w:hAnsi="仿宋" w:eastAsia="仿宋"/>
          <w:sz w:val="24"/>
        </w:rPr>
        <w:t>，中国地方政府同有关国家地方政府和企业开展了一系列务实合作。</w:t>
      </w:r>
    </w:p>
    <w:p>
      <w:pPr>
        <w:spacing w:line="360" w:lineRule="auto"/>
        <w:ind w:firstLine="482" w:firstLineChars="200"/>
        <w:rPr>
          <w:rFonts w:ascii="仿宋" w:hAnsi="仿宋" w:eastAsia="仿宋"/>
          <w:sz w:val="24"/>
        </w:rPr>
      </w:pPr>
      <w:r>
        <w:rPr>
          <w:rFonts w:hint="eastAsia" w:ascii="仿宋" w:hAnsi="仿宋" w:eastAsia="仿宋"/>
          <w:b/>
          <w:sz w:val="24"/>
        </w:rPr>
        <w:t>五是完善</w:t>
      </w:r>
      <w:r>
        <w:rPr>
          <w:rFonts w:hint="eastAsia" w:ascii="黑体" w:hAnsi="黑体" w:eastAsia="黑体"/>
          <w:b/>
          <w:color w:val="FF0000"/>
          <w:sz w:val="24"/>
        </w:rPr>
        <w:t>“一带一路”合作架构</w:t>
      </w:r>
      <w:r>
        <w:rPr>
          <w:rFonts w:hint="eastAsia" w:ascii="仿宋" w:hAnsi="仿宋" w:eastAsia="仿宋"/>
          <w:b/>
          <w:sz w:val="24"/>
        </w:rPr>
        <w:t>，打造支撑体系。</w:t>
      </w:r>
      <w:r>
        <w:rPr>
          <w:rFonts w:hint="eastAsia" w:ascii="仿宋" w:hAnsi="仿宋" w:eastAsia="仿宋"/>
          <w:sz w:val="24"/>
        </w:rPr>
        <w:t>领导人圆桌峰会公报中明确提出，期待高峰论坛定期举办，并举行有关后续会议。本届论坛期间，各方在继续开展</w:t>
      </w:r>
      <w:r>
        <w:rPr>
          <w:rFonts w:hint="eastAsia" w:ascii="仿宋" w:hAnsi="仿宋" w:eastAsia="仿宋"/>
          <w:b/>
          <w:sz w:val="24"/>
        </w:rPr>
        <w:t>双边合作、三方合作</w:t>
      </w:r>
      <w:r>
        <w:rPr>
          <w:rFonts w:hint="eastAsia" w:ascii="仿宋" w:hAnsi="仿宋" w:eastAsia="仿宋"/>
          <w:sz w:val="24"/>
        </w:rPr>
        <w:t>的同时，还发起成立</w:t>
      </w:r>
      <w:r>
        <w:rPr>
          <w:rFonts w:hint="eastAsia" w:ascii="仿宋" w:hAnsi="仿宋" w:eastAsia="仿宋"/>
          <w:b/>
          <w:sz w:val="24"/>
        </w:rPr>
        <w:t>20多个“一带一路”多边对话合作平台</w:t>
      </w:r>
      <w:r>
        <w:rPr>
          <w:rFonts w:hint="eastAsia" w:ascii="仿宋" w:hAnsi="仿宋" w:eastAsia="仿宋"/>
          <w:sz w:val="24"/>
        </w:rPr>
        <w:t>，一个</w:t>
      </w:r>
      <w:r>
        <w:rPr>
          <w:rFonts w:hint="eastAsia" w:ascii="仿宋" w:hAnsi="仿宋" w:eastAsia="仿宋"/>
          <w:b/>
          <w:sz w:val="24"/>
        </w:rPr>
        <w:t>以高峰论坛为引领、各领域多双边合作</w:t>
      </w:r>
      <w:r>
        <w:rPr>
          <w:rFonts w:hint="eastAsia" w:ascii="仿宋" w:hAnsi="仿宋" w:eastAsia="仿宋"/>
          <w:sz w:val="24"/>
        </w:rPr>
        <w:t>为支撑的“一带一路”国际合作架构已基本成型。</w:t>
      </w:r>
    </w:p>
    <w:p>
      <w:pPr>
        <w:spacing w:line="360" w:lineRule="auto"/>
        <w:ind w:firstLine="482" w:firstLineChars="200"/>
        <w:rPr>
          <w:rFonts w:ascii="仿宋" w:hAnsi="仿宋" w:eastAsia="仿宋"/>
          <w:sz w:val="24"/>
        </w:rPr>
      </w:pPr>
      <w:r>
        <w:rPr>
          <w:rFonts w:hint="eastAsia" w:ascii="仿宋" w:hAnsi="仿宋" w:eastAsia="仿宋"/>
          <w:b/>
          <w:sz w:val="24"/>
        </w:rPr>
        <w:t>六是发挥</w:t>
      </w:r>
      <w:r>
        <w:rPr>
          <w:rFonts w:hint="eastAsia" w:ascii="黑体" w:hAnsi="黑体" w:eastAsia="黑体"/>
          <w:b/>
          <w:color w:val="FF0000"/>
          <w:sz w:val="24"/>
        </w:rPr>
        <w:t>元首外交</w:t>
      </w:r>
      <w:r>
        <w:rPr>
          <w:rFonts w:hint="eastAsia" w:ascii="仿宋" w:hAnsi="仿宋" w:eastAsia="仿宋"/>
          <w:b/>
          <w:sz w:val="24"/>
        </w:rPr>
        <w:t>引领作用，深化双边关系。</w:t>
      </w:r>
      <w:r>
        <w:rPr>
          <w:rFonts w:hint="eastAsia" w:ascii="仿宋" w:hAnsi="仿宋" w:eastAsia="仿宋"/>
          <w:sz w:val="24"/>
        </w:rPr>
        <w:t>高峰论坛期间，习近平主席为多位外国领导人访华举行国事活动，并举行了数十场密集的双边会见，实现了</w:t>
      </w:r>
      <w:r>
        <w:rPr>
          <w:rFonts w:hint="eastAsia" w:ascii="仿宋" w:hAnsi="仿宋" w:eastAsia="仿宋"/>
          <w:b/>
          <w:sz w:val="24"/>
        </w:rPr>
        <w:t>全覆盖</w:t>
      </w:r>
      <w:r>
        <w:rPr>
          <w:rFonts w:hint="eastAsia" w:ascii="仿宋" w:hAnsi="仿宋" w:eastAsia="仿宋"/>
          <w:sz w:val="24"/>
        </w:rPr>
        <w:t>，从领导人的高度引领中国同与会各国巩固了友好、深化了合作。</w:t>
      </w:r>
    </w:p>
    <w:p>
      <w:pPr>
        <w:spacing w:line="360" w:lineRule="auto"/>
        <w:ind w:firstLine="482" w:firstLineChars="200"/>
        <w:rPr>
          <w:rFonts w:ascii="仿宋" w:hAnsi="仿宋" w:eastAsia="仿宋"/>
          <w:sz w:val="24"/>
        </w:rPr>
      </w:pPr>
      <w:r>
        <w:rPr>
          <w:rFonts w:hint="eastAsia" w:ascii="仿宋" w:hAnsi="仿宋" w:eastAsia="仿宋"/>
          <w:b/>
          <w:sz w:val="24"/>
        </w:rPr>
        <w:t>第二届“一带一路”国际合作高峰论坛</w:t>
      </w:r>
      <w:r>
        <w:rPr>
          <w:rFonts w:hint="eastAsia" w:ascii="仿宋" w:hAnsi="仿宋" w:eastAsia="仿宋"/>
          <w:sz w:val="24"/>
        </w:rPr>
        <w:t>的成功举办</w:t>
      </w:r>
      <w:r>
        <w:rPr>
          <w:rFonts w:hint="eastAsia" w:ascii="仿宋" w:hAnsi="仿宋" w:eastAsia="仿宋"/>
          <w:b/>
          <w:sz w:val="24"/>
        </w:rPr>
        <w:t>意义重大深远</w:t>
      </w:r>
      <w:r>
        <w:rPr>
          <w:rFonts w:hint="eastAsia" w:ascii="仿宋" w:hAnsi="仿宋" w:eastAsia="仿宋"/>
          <w:sz w:val="24"/>
        </w:rPr>
        <w:t>：</w:t>
      </w:r>
    </w:p>
    <w:p>
      <w:pPr>
        <w:spacing w:line="360" w:lineRule="auto"/>
        <w:ind w:firstLine="482" w:firstLineChars="200"/>
        <w:rPr>
          <w:rFonts w:ascii="仿宋" w:hAnsi="仿宋" w:eastAsia="仿宋"/>
          <w:sz w:val="24"/>
        </w:rPr>
      </w:pPr>
      <w:r>
        <w:rPr>
          <w:rFonts w:hint="eastAsia" w:ascii="仿宋" w:hAnsi="仿宋" w:eastAsia="仿宋"/>
          <w:b/>
          <w:color w:val="FF0000"/>
          <w:sz w:val="24"/>
        </w:rPr>
        <w:t>一是旗帜鲜明，奏响构建开放型世界经济主旋律</w:t>
      </w:r>
      <w:r>
        <w:rPr>
          <w:rFonts w:hint="eastAsia" w:ascii="仿宋" w:hAnsi="仿宋" w:eastAsia="仿宋"/>
          <w:b/>
          <w:sz w:val="24"/>
        </w:rPr>
        <w:t>。</w:t>
      </w:r>
      <w:r>
        <w:rPr>
          <w:rFonts w:hint="eastAsia" w:ascii="仿宋" w:hAnsi="仿宋" w:eastAsia="仿宋"/>
          <w:sz w:val="24"/>
        </w:rPr>
        <w:t>圆桌峰会联合公报中明确提出要</w:t>
      </w:r>
      <w:r>
        <w:rPr>
          <w:rFonts w:hint="eastAsia" w:ascii="仿宋" w:hAnsi="仿宋" w:eastAsia="仿宋"/>
          <w:b/>
          <w:sz w:val="24"/>
        </w:rPr>
        <w:t>推动贸易和投资自由化便利化</w:t>
      </w:r>
      <w:r>
        <w:rPr>
          <w:rFonts w:hint="eastAsia" w:ascii="仿宋" w:hAnsi="仿宋" w:eastAsia="仿宋"/>
          <w:sz w:val="24"/>
        </w:rPr>
        <w:t>，支持</w:t>
      </w:r>
      <w:r>
        <w:rPr>
          <w:rFonts w:hint="eastAsia" w:ascii="仿宋" w:hAnsi="仿宋" w:eastAsia="仿宋"/>
          <w:b/>
          <w:sz w:val="24"/>
        </w:rPr>
        <w:t>开放、包容</w:t>
      </w:r>
      <w:r>
        <w:rPr>
          <w:rFonts w:hint="eastAsia" w:ascii="仿宋" w:hAnsi="仿宋" w:eastAsia="仿宋"/>
          <w:sz w:val="24"/>
        </w:rPr>
        <w:t>、以</w:t>
      </w:r>
      <w:r>
        <w:rPr>
          <w:rFonts w:hint="eastAsia" w:ascii="仿宋" w:hAnsi="仿宋" w:eastAsia="仿宋"/>
          <w:b/>
          <w:sz w:val="24"/>
        </w:rPr>
        <w:t>规则</w:t>
      </w:r>
      <w:r>
        <w:rPr>
          <w:rFonts w:hint="eastAsia" w:ascii="仿宋" w:hAnsi="仿宋" w:eastAsia="仿宋"/>
          <w:sz w:val="24"/>
        </w:rPr>
        <w:t>为基础的</w:t>
      </w:r>
      <w:r>
        <w:rPr>
          <w:rFonts w:hint="eastAsia" w:ascii="仿宋" w:hAnsi="仿宋" w:eastAsia="仿宋"/>
          <w:b/>
          <w:sz w:val="24"/>
        </w:rPr>
        <w:t>多边贸易体制</w:t>
      </w:r>
      <w:r>
        <w:rPr>
          <w:rFonts w:hint="eastAsia" w:ascii="仿宋" w:hAnsi="仿宋" w:eastAsia="仿宋"/>
          <w:sz w:val="24"/>
        </w:rPr>
        <w:t>。各方在论坛期间建立的“一带一路”多边对话合作平台，是在以实际行动构建开放型世界经济，践行多边主义的理念。这些再次表明，共建“一带一路”为世界经济增长开辟了新空间，为国际贸易和投资搭建了新平台，为完善全球经济治理拓展了</w:t>
      </w:r>
      <w:r>
        <w:rPr>
          <w:rFonts w:hint="eastAsia" w:ascii="仿宋" w:hAnsi="仿宋" w:eastAsia="仿宋"/>
          <w:b/>
          <w:sz w:val="24"/>
        </w:rPr>
        <w:t>新实践</w:t>
      </w:r>
      <w:r>
        <w:rPr>
          <w:rFonts w:hint="eastAsia" w:ascii="仿宋" w:hAnsi="仿宋" w:eastAsia="仿宋"/>
          <w:sz w:val="24"/>
        </w:rPr>
        <w:t>，为增进各国民生福祉作出了</w:t>
      </w:r>
      <w:r>
        <w:rPr>
          <w:rFonts w:hint="eastAsia" w:ascii="仿宋" w:hAnsi="仿宋" w:eastAsia="仿宋"/>
          <w:b/>
          <w:sz w:val="24"/>
        </w:rPr>
        <w:t>新贡献</w:t>
      </w:r>
      <w:r>
        <w:rPr>
          <w:rFonts w:hint="eastAsia" w:ascii="仿宋" w:hAnsi="仿宋" w:eastAsia="仿宋"/>
          <w:sz w:val="24"/>
        </w:rPr>
        <w:t>。</w:t>
      </w:r>
    </w:p>
    <w:p>
      <w:pPr>
        <w:spacing w:line="360" w:lineRule="auto"/>
        <w:ind w:firstLine="482" w:firstLineChars="200"/>
        <w:rPr>
          <w:rFonts w:ascii="仿宋" w:hAnsi="仿宋" w:eastAsia="仿宋"/>
          <w:sz w:val="24"/>
        </w:rPr>
      </w:pPr>
      <w:r>
        <w:rPr>
          <w:rFonts w:hint="eastAsia" w:ascii="仿宋" w:hAnsi="仿宋" w:eastAsia="仿宋"/>
          <w:b/>
          <w:color w:val="FF0000"/>
          <w:sz w:val="24"/>
        </w:rPr>
        <w:t>二是高屋建瓴，开启共建“一带一路”新阶段。</w:t>
      </w:r>
      <w:r>
        <w:rPr>
          <w:rFonts w:hint="eastAsia" w:ascii="仿宋" w:hAnsi="仿宋" w:eastAsia="仿宋"/>
          <w:sz w:val="24"/>
        </w:rPr>
        <w:t>这标志着共建“一带一路”重心进一步下沉，重点进一步明确，规划将更加科学，着力将更加精准，必将迈上走深走实、行稳致远的新征程。</w:t>
      </w:r>
    </w:p>
    <w:p>
      <w:pPr>
        <w:spacing w:line="360" w:lineRule="auto"/>
        <w:ind w:firstLine="482" w:firstLineChars="200"/>
        <w:rPr>
          <w:rFonts w:ascii="仿宋" w:hAnsi="仿宋" w:eastAsia="仿宋"/>
          <w:sz w:val="24"/>
        </w:rPr>
      </w:pPr>
      <w:r>
        <w:rPr>
          <w:rFonts w:hint="eastAsia" w:ascii="仿宋" w:hAnsi="仿宋" w:eastAsia="仿宋"/>
          <w:b/>
          <w:color w:val="FF0000"/>
          <w:sz w:val="24"/>
        </w:rPr>
        <w:t>三是内外联动，助推中国改革开放再出发。</w:t>
      </w:r>
      <w:r>
        <w:rPr>
          <w:rFonts w:hint="eastAsia" w:ascii="仿宋" w:hAnsi="仿宋" w:eastAsia="仿宋"/>
          <w:sz w:val="24"/>
        </w:rPr>
        <w:t>共建“一带一路”体现了中国推进</w:t>
      </w:r>
      <w:r>
        <w:rPr>
          <w:rFonts w:hint="eastAsia" w:ascii="仿宋" w:hAnsi="仿宋" w:eastAsia="仿宋"/>
          <w:b/>
          <w:sz w:val="24"/>
        </w:rPr>
        <w:t>全方位开放格局</w:t>
      </w:r>
      <w:r>
        <w:rPr>
          <w:rFonts w:hint="eastAsia" w:ascii="仿宋" w:hAnsi="仿宋" w:eastAsia="仿宋"/>
          <w:sz w:val="24"/>
        </w:rPr>
        <w:t>的决心，而中国改革开放的深化又为共建“一带一路”注入了源源不断的动力。</w:t>
      </w:r>
    </w:p>
    <w:p>
      <w:pPr>
        <w:spacing w:line="360" w:lineRule="auto"/>
        <w:ind w:firstLine="480" w:firstLineChars="200"/>
        <w:rPr>
          <w:rFonts w:ascii="仿宋" w:hAnsi="仿宋" w:eastAsia="仿宋"/>
          <w:sz w:val="24"/>
        </w:rPr>
      </w:pPr>
      <w:r>
        <w:rPr>
          <w:rFonts w:hint="eastAsia" w:ascii="仿宋" w:hAnsi="仿宋" w:eastAsia="仿宋"/>
          <w:sz w:val="24"/>
        </w:rPr>
        <w:t>六年来，</w:t>
      </w:r>
      <w:r>
        <w:rPr>
          <w:rFonts w:hint="eastAsia" w:ascii="仿宋" w:hAnsi="仿宋" w:eastAsia="仿宋"/>
          <w:b/>
          <w:sz w:val="24"/>
        </w:rPr>
        <w:t>共建“一带一路”已经完成立柱架梁的总体布局，绘就了一幅气势磅礴的“大写意”</w:t>
      </w:r>
      <w:r>
        <w:rPr>
          <w:rFonts w:hint="eastAsia" w:ascii="仿宋" w:hAnsi="仿宋" w:eastAsia="仿宋"/>
          <w:sz w:val="24"/>
        </w:rPr>
        <w:t>。当前，以第二届高峰论坛为标志，共建“一带一路”站上了新起点，描绘了新愿景。</w:t>
      </w:r>
    </w:p>
    <w:p>
      <w:pPr>
        <w:pStyle w:val="5"/>
        <w:spacing w:before="0" w:after="0" w:line="360" w:lineRule="auto"/>
        <w:rPr>
          <w:rFonts w:ascii="楷体" w:hAnsi="楷体" w:eastAsia="楷体"/>
          <w:sz w:val="24"/>
        </w:rPr>
      </w:pPr>
      <w:r>
        <w:rPr>
          <w:rFonts w:hint="eastAsia" w:ascii="楷体" w:hAnsi="楷体" w:eastAsia="楷体"/>
          <w:sz w:val="24"/>
        </w:rPr>
        <w:t>8.纪念五四运动100周年大会在京隆重举行 习近平发表重要讲话</w:t>
      </w:r>
    </w:p>
    <w:p>
      <w:pPr>
        <w:spacing w:line="360" w:lineRule="auto"/>
        <w:ind w:firstLine="480" w:firstLineChars="200"/>
        <w:rPr>
          <w:rFonts w:ascii="仿宋" w:hAnsi="仿宋" w:eastAsia="仿宋"/>
          <w:sz w:val="24"/>
        </w:rPr>
      </w:pPr>
      <w:r>
        <w:rPr>
          <w:rFonts w:hint="eastAsia" w:ascii="仿宋" w:hAnsi="仿宋" w:eastAsia="仿宋"/>
          <w:sz w:val="24"/>
        </w:rPr>
        <w:t>纪念五四运动100周年大会30日上午在北京人民大会堂隆重举行。习近平在会上发表重要讲话强调，五四运动以来的100年，</w:t>
      </w:r>
      <w:r>
        <w:rPr>
          <w:rFonts w:hint="eastAsia" w:ascii="仿宋" w:hAnsi="仿宋" w:eastAsia="仿宋"/>
          <w:b/>
          <w:sz w:val="24"/>
        </w:rPr>
        <w:t>是中国青年一代又一代接续奋斗、凯歌前行的100年，是中国青年用青春之我创造青春之中国、青春之民族的100年。</w:t>
      </w:r>
      <w:r>
        <w:rPr>
          <w:rFonts w:hint="eastAsia" w:ascii="仿宋" w:hAnsi="仿宋" w:eastAsia="仿宋"/>
          <w:sz w:val="24"/>
        </w:rPr>
        <w:t>新时代中国青年运动的</w:t>
      </w:r>
      <w:r>
        <w:rPr>
          <w:rFonts w:hint="eastAsia" w:ascii="仿宋" w:hAnsi="仿宋" w:eastAsia="仿宋"/>
          <w:b/>
          <w:color w:val="FF0000"/>
          <w:sz w:val="24"/>
        </w:rPr>
        <w:t>主题</w:t>
      </w:r>
      <w:r>
        <w:rPr>
          <w:rFonts w:hint="eastAsia" w:ascii="仿宋" w:hAnsi="仿宋" w:eastAsia="仿宋"/>
          <w:sz w:val="24"/>
        </w:rPr>
        <w:t>，新时代中国青年运动的</w:t>
      </w:r>
      <w:r>
        <w:rPr>
          <w:rFonts w:hint="eastAsia" w:ascii="仿宋" w:hAnsi="仿宋" w:eastAsia="仿宋"/>
          <w:b/>
          <w:color w:val="FF0000"/>
          <w:sz w:val="24"/>
        </w:rPr>
        <w:t>方向</w:t>
      </w:r>
      <w:r>
        <w:rPr>
          <w:rFonts w:hint="eastAsia" w:ascii="仿宋" w:hAnsi="仿宋" w:eastAsia="仿宋"/>
          <w:sz w:val="24"/>
        </w:rPr>
        <w:t>，新时代中国青年的</w:t>
      </w:r>
      <w:r>
        <w:rPr>
          <w:rFonts w:hint="eastAsia" w:ascii="仿宋" w:hAnsi="仿宋" w:eastAsia="仿宋"/>
          <w:b/>
          <w:color w:val="FF0000"/>
          <w:sz w:val="24"/>
        </w:rPr>
        <w:t>使命</w:t>
      </w:r>
      <w:r>
        <w:rPr>
          <w:rFonts w:hint="eastAsia" w:ascii="仿宋" w:hAnsi="仿宋" w:eastAsia="仿宋"/>
          <w:sz w:val="24"/>
        </w:rPr>
        <w:t>，就是</w:t>
      </w:r>
      <w:r>
        <w:rPr>
          <w:rFonts w:hint="eastAsia" w:ascii="仿宋" w:hAnsi="仿宋" w:eastAsia="仿宋"/>
          <w:b/>
          <w:sz w:val="24"/>
        </w:rPr>
        <w:t>坚持中国共产党领导，同人民一道，为实现“两个一百年”奋斗目标、实现中华民族伟大复兴的中国梦而奋斗。</w:t>
      </w:r>
    </w:p>
    <w:p>
      <w:pPr>
        <w:spacing w:line="360" w:lineRule="auto"/>
        <w:ind w:firstLine="480" w:firstLineChars="200"/>
        <w:rPr>
          <w:rFonts w:ascii="仿宋" w:hAnsi="仿宋" w:eastAsia="仿宋"/>
          <w:sz w:val="24"/>
        </w:rPr>
      </w:pPr>
      <w:r>
        <w:rPr>
          <w:rFonts w:hint="eastAsia" w:ascii="仿宋" w:hAnsi="仿宋" w:eastAsia="仿宋"/>
          <w:sz w:val="24"/>
        </w:rPr>
        <w:t>习近平强调，五四运动，爆发于民族危难之际，是一场以</w:t>
      </w:r>
      <w:r>
        <w:rPr>
          <w:rFonts w:hint="eastAsia" w:ascii="仿宋" w:hAnsi="仿宋" w:eastAsia="仿宋"/>
          <w:b/>
          <w:sz w:val="24"/>
        </w:rPr>
        <w:t>先进青年知识分子</w:t>
      </w:r>
      <w:r>
        <w:rPr>
          <w:rFonts w:hint="eastAsia" w:ascii="仿宋" w:hAnsi="仿宋" w:eastAsia="仿宋"/>
          <w:sz w:val="24"/>
        </w:rPr>
        <w:t>为</w:t>
      </w:r>
      <w:r>
        <w:rPr>
          <w:rFonts w:hint="eastAsia" w:ascii="仿宋" w:hAnsi="仿宋" w:eastAsia="仿宋"/>
          <w:b/>
          <w:sz w:val="24"/>
        </w:rPr>
        <w:t>先锋</w:t>
      </w:r>
      <w:r>
        <w:rPr>
          <w:rFonts w:hint="eastAsia" w:ascii="仿宋" w:hAnsi="仿宋" w:eastAsia="仿宋"/>
          <w:sz w:val="24"/>
        </w:rPr>
        <w:t>、广大人民群众参加的</w:t>
      </w:r>
      <w:r>
        <w:rPr>
          <w:rFonts w:hint="eastAsia" w:ascii="仿宋" w:hAnsi="仿宋" w:eastAsia="仿宋"/>
          <w:b/>
          <w:sz w:val="24"/>
        </w:rPr>
        <w:t>彻底</w:t>
      </w:r>
      <w:r>
        <w:rPr>
          <w:rFonts w:hint="eastAsia" w:ascii="仿宋" w:hAnsi="仿宋" w:eastAsia="仿宋"/>
          <w:b/>
          <w:color w:val="FF0000"/>
          <w:sz w:val="24"/>
        </w:rPr>
        <w:t>反帝反封建</w:t>
      </w:r>
      <w:r>
        <w:rPr>
          <w:rFonts w:hint="eastAsia" w:ascii="仿宋" w:hAnsi="仿宋" w:eastAsia="仿宋"/>
          <w:b/>
          <w:sz w:val="24"/>
        </w:rPr>
        <w:t>的伟大爱国革命运动</w:t>
      </w:r>
      <w:r>
        <w:rPr>
          <w:rFonts w:hint="eastAsia" w:ascii="仿宋" w:hAnsi="仿宋" w:eastAsia="仿宋"/>
          <w:sz w:val="24"/>
        </w:rPr>
        <w:t>，是一场中国人民为</w:t>
      </w:r>
      <w:r>
        <w:rPr>
          <w:rFonts w:hint="eastAsia" w:ascii="仿宋" w:hAnsi="仿宋" w:eastAsia="仿宋"/>
          <w:b/>
          <w:sz w:val="24"/>
        </w:rPr>
        <w:t>拯救民族危亡、捍卫民族尊严、凝聚民族力量</w:t>
      </w:r>
      <w:r>
        <w:rPr>
          <w:rFonts w:hint="eastAsia" w:ascii="仿宋" w:hAnsi="仿宋" w:eastAsia="仿宋"/>
          <w:sz w:val="24"/>
        </w:rPr>
        <w:t>而掀起的</w:t>
      </w:r>
      <w:r>
        <w:rPr>
          <w:rFonts w:hint="eastAsia" w:ascii="仿宋" w:hAnsi="仿宋" w:eastAsia="仿宋"/>
          <w:b/>
          <w:sz w:val="24"/>
        </w:rPr>
        <w:t>伟大社会革命运动</w:t>
      </w:r>
      <w:r>
        <w:rPr>
          <w:rFonts w:hint="eastAsia" w:ascii="仿宋" w:hAnsi="仿宋" w:eastAsia="仿宋"/>
          <w:sz w:val="24"/>
        </w:rPr>
        <w:t>，是一场</w:t>
      </w:r>
      <w:r>
        <w:rPr>
          <w:rFonts w:hint="eastAsia" w:ascii="仿宋" w:hAnsi="仿宋" w:eastAsia="仿宋"/>
          <w:b/>
          <w:color w:val="FF0000"/>
          <w:sz w:val="24"/>
        </w:rPr>
        <w:t>传播新思想新文化新知识</w:t>
      </w:r>
      <w:r>
        <w:rPr>
          <w:rFonts w:hint="eastAsia" w:ascii="仿宋" w:hAnsi="仿宋" w:eastAsia="仿宋"/>
          <w:sz w:val="24"/>
        </w:rPr>
        <w:t>的</w:t>
      </w:r>
      <w:r>
        <w:rPr>
          <w:rFonts w:hint="eastAsia" w:ascii="仿宋" w:hAnsi="仿宋" w:eastAsia="仿宋"/>
          <w:b/>
          <w:sz w:val="24"/>
        </w:rPr>
        <w:t>伟大思想启蒙运动</w:t>
      </w:r>
      <w:r>
        <w:rPr>
          <w:rFonts w:hint="eastAsia" w:ascii="仿宋" w:hAnsi="仿宋" w:eastAsia="仿宋"/>
          <w:sz w:val="24"/>
        </w:rPr>
        <w:t>和</w:t>
      </w:r>
      <w:r>
        <w:rPr>
          <w:rFonts w:hint="eastAsia" w:ascii="仿宋" w:hAnsi="仿宋" w:eastAsia="仿宋"/>
          <w:b/>
          <w:sz w:val="24"/>
        </w:rPr>
        <w:t>新文化运动</w:t>
      </w:r>
      <w:r>
        <w:rPr>
          <w:rFonts w:hint="eastAsia" w:ascii="仿宋" w:hAnsi="仿宋" w:eastAsia="仿宋"/>
          <w:sz w:val="24"/>
        </w:rPr>
        <w:t>，以磅礴之力鼓动了中国人民和中华民族实现民族复兴的志向和信心。</w:t>
      </w:r>
    </w:p>
    <w:p>
      <w:pPr>
        <w:spacing w:line="360" w:lineRule="auto"/>
        <w:ind w:firstLine="480" w:firstLineChars="200"/>
        <w:rPr>
          <w:rFonts w:ascii="仿宋" w:hAnsi="仿宋" w:eastAsia="仿宋"/>
          <w:sz w:val="24"/>
        </w:rPr>
      </w:pPr>
      <w:r>
        <w:rPr>
          <w:rFonts w:hint="eastAsia" w:ascii="仿宋" w:hAnsi="仿宋" w:eastAsia="仿宋"/>
          <w:sz w:val="24"/>
        </w:rPr>
        <w:t>习近平指出，五四运动，以彻底反帝反封建的</w:t>
      </w:r>
      <w:r>
        <w:rPr>
          <w:rFonts w:hint="eastAsia" w:ascii="仿宋" w:hAnsi="仿宋" w:eastAsia="仿宋"/>
          <w:b/>
          <w:color w:val="FF0000"/>
          <w:sz w:val="24"/>
        </w:rPr>
        <w:t>革命性</w:t>
      </w:r>
      <w:r>
        <w:rPr>
          <w:rFonts w:hint="eastAsia" w:ascii="仿宋" w:hAnsi="仿宋" w:eastAsia="仿宋"/>
          <w:sz w:val="24"/>
        </w:rPr>
        <w:t>、追求救国强国真理的</w:t>
      </w:r>
      <w:r>
        <w:rPr>
          <w:rFonts w:hint="eastAsia" w:ascii="仿宋" w:hAnsi="仿宋" w:eastAsia="仿宋"/>
          <w:b/>
          <w:color w:val="FF0000"/>
          <w:sz w:val="24"/>
        </w:rPr>
        <w:t>进步性</w:t>
      </w:r>
      <w:r>
        <w:rPr>
          <w:rFonts w:hint="eastAsia" w:ascii="仿宋" w:hAnsi="仿宋" w:eastAsia="仿宋"/>
          <w:sz w:val="24"/>
        </w:rPr>
        <w:t>、各族各界群众积极参与的</w:t>
      </w:r>
      <w:r>
        <w:rPr>
          <w:rFonts w:hint="eastAsia" w:ascii="仿宋" w:hAnsi="仿宋" w:eastAsia="仿宋"/>
          <w:b/>
          <w:color w:val="FF0000"/>
          <w:sz w:val="24"/>
        </w:rPr>
        <w:t>广泛性</w:t>
      </w:r>
      <w:r>
        <w:rPr>
          <w:rFonts w:hint="eastAsia" w:ascii="仿宋" w:hAnsi="仿宋" w:eastAsia="仿宋"/>
          <w:sz w:val="24"/>
        </w:rPr>
        <w:t>，推动了中国社会进步，</w:t>
      </w:r>
      <w:r>
        <w:rPr>
          <w:rFonts w:hint="eastAsia" w:ascii="仿宋" w:hAnsi="仿宋" w:eastAsia="仿宋"/>
          <w:b/>
          <w:sz w:val="24"/>
        </w:rPr>
        <w:t>促进了马克思主义在中国的传播</w:t>
      </w:r>
      <w:r>
        <w:rPr>
          <w:rFonts w:hint="eastAsia" w:ascii="仿宋" w:hAnsi="仿宋" w:eastAsia="仿宋"/>
          <w:sz w:val="24"/>
        </w:rPr>
        <w:t>，促进了</w:t>
      </w:r>
      <w:r>
        <w:rPr>
          <w:rFonts w:hint="eastAsia" w:ascii="仿宋" w:hAnsi="仿宋" w:eastAsia="仿宋"/>
          <w:b/>
          <w:sz w:val="24"/>
        </w:rPr>
        <w:t>马克思主义同中国工人运动的结合</w:t>
      </w:r>
      <w:r>
        <w:rPr>
          <w:rFonts w:hint="eastAsia" w:ascii="仿宋" w:hAnsi="仿宋" w:eastAsia="仿宋"/>
          <w:sz w:val="24"/>
        </w:rPr>
        <w:t>，为中国共产党成立做了</w:t>
      </w:r>
      <w:r>
        <w:rPr>
          <w:rFonts w:hint="eastAsia" w:ascii="仿宋" w:hAnsi="仿宋" w:eastAsia="仿宋"/>
          <w:b/>
          <w:sz w:val="24"/>
        </w:rPr>
        <w:t>思想上干部上的准备</w:t>
      </w:r>
      <w:r>
        <w:rPr>
          <w:rFonts w:hint="eastAsia" w:ascii="仿宋" w:hAnsi="仿宋" w:eastAsia="仿宋"/>
          <w:sz w:val="24"/>
        </w:rPr>
        <w:t>，为新的革命力量、革命文化、革命斗争登上历史舞台创造了条件，是</w:t>
      </w:r>
      <w:r>
        <w:rPr>
          <w:rFonts w:hint="eastAsia" w:ascii="仿宋" w:hAnsi="仿宋" w:eastAsia="仿宋"/>
          <w:b/>
          <w:sz w:val="24"/>
        </w:rPr>
        <w:t>中国旧民主主义革命走向新民主主义革命</w:t>
      </w:r>
      <w:r>
        <w:rPr>
          <w:rFonts w:hint="eastAsia" w:ascii="仿宋" w:hAnsi="仿宋" w:eastAsia="仿宋"/>
          <w:sz w:val="24"/>
        </w:rPr>
        <w:t>的</w:t>
      </w:r>
      <w:r>
        <w:rPr>
          <w:rFonts w:hint="eastAsia" w:ascii="仿宋" w:hAnsi="仿宋" w:eastAsia="仿宋"/>
          <w:b/>
          <w:sz w:val="24"/>
        </w:rPr>
        <w:t>转折点</w:t>
      </w:r>
      <w:r>
        <w:rPr>
          <w:rFonts w:hint="eastAsia" w:ascii="仿宋" w:hAnsi="仿宋" w:eastAsia="仿宋"/>
          <w:sz w:val="24"/>
        </w:rPr>
        <w:t>，在近代以来中华民族追求民族独立和发展进步的历史进程中具有里程碑意义。</w:t>
      </w:r>
    </w:p>
    <w:p>
      <w:pPr>
        <w:pStyle w:val="16"/>
        <w:numPr>
          <w:ilvl w:val="0"/>
          <w:numId w:val="14"/>
        </w:numPr>
        <w:spacing w:line="360" w:lineRule="auto"/>
        <w:ind w:firstLineChars="0"/>
        <w:rPr>
          <w:rFonts w:ascii="仿宋" w:hAnsi="仿宋" w:eastAsia="仿宋"/>
          <w:sz w:val="24"/>
        </w:rPr>
      </w:pPr>
      <w:r>
        <w:rPr>
          <w:rFonts w:hint="eastAsia" w:ascii="黑体" w:hAnsi="黑体" w:eastAsia="黑体"/>
          <w:b/>
          <w:sz w:val="24"/>
        </w:rPr>
        <w:t>五四运动以全民族的力量高举起</w:t>
      </w:r>
      <w:r>
        <w:rPr>
          <w:rFonts w:hint="eastAsia" w:ascii="黑体" w:hAnsi="黑体" w:eastAsia="黑体"/>
          <w:b/>
          <w:color w:val="FF0000"/>
          <w:sz w:val="24"/>
        </w:rPr>
        <w:t>爱国主义</w:t>
      </w:r>
      <w:r>
        <w:rPr>
          <w:rFonts w:hint="eastAsia" w:ascii="黑体" w:hAnsi="黑体" w:eastAsia="黑体"/>
          <w:b/>
          <w:sz w:val="24"/>
        </w:rPr>
        <w:t>的伟大旗帜。</w:t>
      </w:r>
      <w:r>
        <w:rPr>
          <w:rFonts w:hint="eastAsia" w:ascii="仿宋" w:hAnsi="仿宋" w:eastAsia="仿宋"/>
          <w:sz w:val="24"/>
        </w:rPr>
        <w:t>五四运动，孕育了以</w:t>
      </w:r>
      <w:r>
        <w:rPr>
          <w:rFonts w:hint="eastAsia" w:ascii="仿宋" w:hAnsi="仿宋" w:eastAsia="仿宋"/>
          <w:b/>
          <w:color w:val="FF0000"/>
          <w:sz w:val="24"/>
        </w:rPr>
        <w:t>爱国、进步、民主、科学</w:t>
      </w:r>
      <w:r>
        <w:rPr>
          <w:rFonts w:hint="eastAsia" w:ascii="仿宋" w:hAnsi="仿宋" w:eastAsia="仿宋"/>
          <w:sz w:val="24"/>
        </w:rPr>
        <w:t>为主要内容的</w:t>
      </w:r>
      <w:r>
        <w:rPr>
          <w:rFonts w:hint="eastAsia" w:ascii="黑体" w:hAnsi="黑体" w:eastAsia="黑体"/>
          <w:b/>
          <w:color w:val="FF0000"/>
          <w:sz w:val="24"/>
        </w:rPr>
        <w:t>伟大五四精神</w:t>
      </w:r>
      <w:r>
        <w:rPr>
          <w:rFonts w:hint="eastAsia" w:ascii="仿宋" w:hAnsi="仿宋" w:eastAsia="仿宋"/>
          <w:sz w:val="24"/>
        </w:rPr>
        <w:t>，其</w:t>
      </w:r>
      <w:r>
        <w:rPr>
          <w:rFonts w:hint="eastAsia" w:ascii="仿宋" w:hAnsi="仿宋" w:eastAsia="仿宋"/>
          <w:b/>
          <w:sz w:val="24"/>
        </w:rPr>
        <w:t>核心</w:t>
      </w:r>
      <w:r>
        <w:rPr>
          <w:rFonts w:hint="eastAsia" w:ascii="仿宋" w:hAnsi="仿宋" w:eastAsia="仿宋"/>
          <w:sz w:val="24"/>
        </w:rPr>
        <w:t>是</w:t>
      </w:r>
      <w:r>
        <w:rPr>
          <w:rFonts w:hint="eastAsia" w:ascii="仿宋" w:hAnsi="仿宋" w:eastAsia="仿宋"/>
          <w:b/>
          <w:sz w:val="24"/>
        </w:rPr>
        <w:t>爱国主义精神</w:t>
      </w:r>
      <w:r>
        <w:rPr>
          <w:rFonts w:hint="eastAsia" w:ascii="仿宋" w:hAnsi="仿宋" w:eastAsia="仿宋"/>
          <w:sz w:val="24"/>
        </w:rPr>
        <w:t>。爱国主义是我们民族精神的核心，是中华民族团结奋斗、自强不息的精神纽带。历史深刻表明，爱国主义自古以来就流淌在中华民族血脉之中，去不掉，打不破，灭不了，是中国人民和中华民族维护民族独立和民族尊严的强大精神动力，只要高举</w:t>
      </w:r>
      <w:r>
        <w:rPr>
          <w:rFonts w:hint="eastAsia" w:ascii="仿宋" w:hAnsi="仿宋" w:eastAsia="仿宋"/>
          <w:b/>
          <w:sz w:val="24"/>
        </w:rPr>
        <w:t>爱国主义</w:t>
      </w:r>
      <w:r>
        <w:rPr>
          <w:rFonts w:hint="eastAsia" w:ascii="仿宋" w:hAnsi="仿宋" w:eastAsia="仿宋"/>
          <w:sz w:val="24"/>
        </w:rPr>
        <w:t>的</w:t>
      </w:r>
      <w:r>
        <w:rPr>
          <w:rFonts w:hint="eastAsia" w:ascii="仿宋" w:hAnsi="仿宋" w:eastAsia="仿宋"/>
          <w:b/>
          <w:sz w:val="24"/>
        </w:rPr>
        <w:t>伟大旗帜</w:t>
      </w:r>
      <w:r>
        <w:rPr>
          <w:rFonts w:hint="eastAsia" w:ascii="仿宋" w:hAnsi="仿宋" w:eastAsia="仿宋"/>
          <w:sz w:val="24"/>
        </w:rPr>
        <w:t>，中国人民和中华民族就能在改造中国、改造世界的拼搏中迸发出排山倒海的历史伟力。</w:t>
      </w:r>
    </w:p>
    <w:p>
      <w:pPr>
        <w:pStyle w:val="16"/>
        <w:numPr>
          <w:ilvl w:val="0"/>
          <w:numId w:val="14"/>
        </w:numPr>
        <w:spacing w:line="360" w:lineRule="auto"/>
        <w:ind w:firstLineChars="0"/>
        <w:rPr>
          <w:rFonts w:ascii="仿宋" w:hAnsi="仿宋" w:eastAsia="仿宋"/>
          <w:sz w:val="24"/>
        </w:rPr>
      </w:pPr>
      <w:r>
        <w:rPr>
          <w:rFonts w:hint="eastAsia" w:ascii="黑体" w:hAnsi="黑体" w:eastAsia="黑体"/>
          <w:b/>
          <w:sz w:val="24"/>
        </w:rPr>
        <w:t>五四运动以全民族的行动激发了</w:t>
      </w:r>
      <w:r>
        <w:rPr>
          <w:rFonts w:hint="eastAsia" w:ascii="黑体" w:hAnsi="黑体" w:eastAsia="黑体"/>
          <w:b/>
          <w:color w:val="FF0000"/>
          <w:sz w:val="24"/>
        </w:rPr>
        <w:t>追求真理、追求进步</w:t>
      </w:r>
      <w:r>
        <w:rPr>
          <w:rFonts w:hint="eastAsia" w:ascii="黑体" w:hAnsi="黑体" w:eastAsia="黑体"/>
          <w:b/>
          <w:sz w:val="24"/>
        </w:rPr>
        <w:t>的伟大觉醒。</w:t>
      </w:r>
      <w:r>
        <w:rPr>
          <w:rFonts w:hint="eastAsia" w:ascii="仿宋" w:hAnsi="仿宋" w:eastAsia="仿宋"/>
          <w:sz w:val="24"/>
        </w:rPr>
        <w:t>经过五四运动洗礼，越来越多中国先进分子集合在马克思主义旗帜下，1921年中国共产党宣告正式成立，中国历史掀开了崭新一页。历史深刻表明，</w:t>
      </w:r>
      <w:r>
        <w:rPr>
          <w:rFonts w:hint="eastAsia" w:ascii="仿宋" w:hAnsi="仿宋" w:eastAsia="仿宋"/>
          <w:b/>
          <w:sz w:val="24"/>
        </w:rPr>
        <w:t>有了马克思主义，有了中国共产党领导，有了中国人民和中华民族的伟大觉醒，中国人民和中华民族追求真理、追求进步的潮流</w:t>
      </w:r>
      <w:r>
        <w:rPr>
          <w:rFonts w:hint="eastAsia" w:ascii="仿宋" w:hAnsi="仿宋" w:eastAsia="仿宋"/>
          <w:sz w:val="24"/>
        </w:rPr>
        <w:t>从此就是任何人都阻挡不了的。</w:t>
      </w:r>
    </w:p>
    <w:p>
      <w:pPr>
        <w:pStyle w:val="16"/>
        <w:numPr>
          <w:ilvl w:val="0"/>
          <w:numId w:val="14"/>
        </w:numPr>
        <w:spacing w:line="360" w:lineRule="auto"/>
        <w:ind w:firstLineChars="0"/>
        <w:rPr>
          <w:rFonts w:ascii="仿宋" w:hAnsi="仿宋" w:eastAsia="仿宋"/>
          <w:sz w:val="24"/>
        </w:rPr>
      </w:pPr>
      <w:r>
        <w:rPr>
          <w:rFonts w:hint="eastAsia" w:ascii="黑体" w:hAnsi="黑体" w:eastAsia="黑体"/>
          <w:b/>
          <w:sz w:val="24"/>
        </w:rPr>
        <w:t>五四运动以全民族的搏击培育了</w:t>
      </w:r>
      <w:r>
        <w:rPr>
          <w:rFonts w:hint="eastAsia" w:ascii="黑体" w:hAnsi="黑体" w:eastAsia="黑体"/>
          <w:b/>
          <w:color w:val="FF0000"/>
          <w:sz w:val="24"/>
        </w:rPr>
        <w:t>永久奋斗</w:t>
      </w:r>
      <w:r>
        <w:rPr>
          <w:rFonts w:hint="eastAsia" w:ascii="黑体" w:hAnsi="黑体" w:eastAsia="黑体"/>
          <w:b/>
          <w:sz w:val="24"/>
        </w:rPr>
        <w:t>的伟大传统。</w:t>
      </w:r>
      <w:r>
        <w:rPr>
          <w:rFonts w:hint="eastAsia" w:ascii="仿宋" w:hAnsi="仿宋" w:eastAsia="仿宋"/>
          <w:sz w:val="24"/>
        </w:rPr>
        <w:t>通过五四运动，中国青年发现了自己的力量，中国人民和中华民族发现了自己的力量。中国人民和中华民族从斗争实践中懂得，中国社会发展，中华民族振兴，中国人民幸福，必须依靠自己的</w:t>
      </w:r>
      <w:r>
        <w:rPr>
          <w:rFonts w:hint="eastAsia" w:ascii="仿宋" w:hAnsi="仿宋" w:eastAsia="仿宋"/>
          <w:b/>
          <w:sz w:val="24"/>
        </w:rPr>
        <w:t>英勇奋斗</w:t>
      </w:r>
      <w:r>
        <w:rPr>
          <w:rFonts w:hint="eastAsia" w:ascii="仿宋" w:hAnsi="仿宋" w:eastAsia="仿宋"/>
          <w:sz w:val="24"/>
        </w:rPr>
        <w:t>来实现，</w:t>
      </w:r>
      <w:r>
        <w:rPr>
          <w:rFonts w:hint="eastAsia" w:ascii="仿宋" w:hAnsi="仿宋" w:eastAsia="仿宋"/>
          <w:b/>
          <w:sz w:val="24"/>
        </w:rPr>
        <w:t>没有人会恩赐给我们一个光明的中国</w:t>
      </w:r>
      <w:r>
        <w:rPr>
          <w:rFonts w:hint="eastAsia" w:ascii="仿宋" w:hAnsi="仿宋" w:eastAsia="仿宋"/>
          <w:sz w:val="24"/>
        </w:rPr>
        <w:t>。历史深刻表明，只要中国人民和中华民族勇于为改变自己的命运而奋斗牺牲，我们的国家就一定能够走向富强，我们的民族就一定能够实现伟大复兴。</w:t>
      </w:r>
    </w:p>
    <w:p>
      <w:pPr>
        <w:spacing w:line="360" w:lineRule="auto"/>
        <w:ind w:firstLine="480" w:firstLineChars="200"/>
        <w:rPr>
          <w:rFonts w:ascii="仿宋" w:hAnsi="仿宋" w:eastAsia="仿宋"/>
          <w:sz w:val="24"/>
        </w:rPr>
      </w:pPr>
      <w:r>
        <w:rPr>
          <w:rFonts w:hint="eastAsia" w:ascii="仿宋" w:hAnsi="仿宋" w:eastAsia="仿宋"/>
          <w:sz w:val="24"/>
        </w:rPr>
        <w:t>习近平指出，青年是整个社会力量中</w:t>
      </w:r>
      <w:r>
        <w:rPr>
          <w:rFonts w:hint="eastAsia" w:ascii="仿宋" w:hAnsi="仿宋" w:eastAsia="仿宋"/>
          <w:b/>
          <w:sz w:val="24"/>
        </w:rPr>
        <w:t>最积极、最有生气的力量</w:t>
      </w:r>
      <w:r>
        <w:rPr>
          <w:rFonts w:hint="eastAsia" w:ascii="仿宋" w:hAnsi="仿宋" w:eastAsia="仿宋"/>
          <w:sz w:val="24"/>
        </w:rPr>
        <w:t>，国家的希望在青年，民族的未来在青年。</w:t>
      </w:r>
      <w:r>
        <w:rPr>
          <w:rFonts w:hint="eastAsia" w:ascii="仿宋" w:hAnsi="仿宋" w:eastAsia="仿宋"/>
          <w:b/>
          <w:sz w:val="24"/>
        </w:rPr>
        <w:t>新时代中国青年</w:t>
      </w:r>
      <w:r>
        <w:rPr>
          <w:rFonts w:hint="eastAsia" w:ascii="仿宋" w:hAnsi="仿宋" w:eastAsia="仿宋"/>
          <w:sz w:val="24"/>
        </w:rPr>
        <w:t>处在中华民族发展的最好时期，既面临着难得的建功立业的人生际遇，也面临着“天将降大任于斯人”的时代使命。新时代中国青年要继续发扬五四精神，以实现中华民族伟大复兴为己任，不辜负党的期望、人民期待、民族重托，不辜负我们这个伟大时代。</w:t>
      </w:r>
    </w:p>
    <w:p>
      <w:pPr>
        <w:spacing w:line="360" w:lineRule="auto"/>
        <w:ind w:firstLine="480" w:firstLineChars="200"/>
        <w:rPr>
          <w:rFonts w:ascii="仿宋" w:hAnsi="仿宋" w:eastAsia="仿宋"/>
          <w:sz w:val="24"/>
        </w:rPr>
      </w:pPr>
      <w:r>
        <w:rPr>
          <w:rFonts w:hint="eastAsia" w:ascii="仿宋" w:hAnsi="仿宋" w:eastAsia="仿宋"/>
          <w:sz w:val="24"/>
        </w:rPr>
        <w:t>习近平对新时代中国青年提出</w:t>
      </w:r>
      <w:r>
        <w:rPr>
          <w:rFonts w:hint="eastAsia" w:ascii="黑体" w:hAnsi="黑体" w:eastAsia="黑体"/>
          <w:b/>
          <w:sz w:val="24"/>
        </w:rPr>
        <w:t>6点要求</w:t>
      </w:r>
      <w:r>
        <w:rPr>
          <w:rFonts w:hint="eastAsia" w:ascii="仿宋" w:hAnsi="仿宋" w:eastAsia="仿宋"/>
          <w:sz w:val="24"/>
        </w:rPr>
        <w:t>：</w:t>
      </w:r>
    </w:p>
    <w:p>
      <w:pPr>
        <w:spacing w:line="360" w:lineRule="auto"/>
        <w:ind w:firstLine="482" w:firstLineChars="200"/>
        <w:rPr>
          <w:rFonts w:ascii="仿宋" w:hAnsi="仿宋" w:eastAsia="仿宋"/>
          <w:sz w:val="24"/>
        </w:rPr>
      </w:pPr>
      <w:r>
        <w:rPr>
          <w:rFonts w:hint="eastAsia" w:ascii="黑体" w:hAnsi="黑体" w:eastAsia="黑体"/>
          <w:b/>
          <w:color w:val="FF0000"/>
          <w:sz w:val="24"/>
        </w:rPr>
        <w:t>一是要树立远大理想</w:t>
      </w:r>
      <w:r>
        <w:rPr>
          <w:rFonts w:hint="eastAsia" w:ascii="仿宋" w:hAnsi="仿宋" w:eastAsia="仿宋"/>
          <w:sz w:val="24"/>
        </w:rPr>
        <w:t>，树立对马克思主义的信仰、对中国特色社会主义的信念、对中华民族伟大复兴中国梦的信心，到新时代新天地中去，让青春在创新创造中闪光。</w:t>
      </w:r>
    </w:p>
    <w:p>
      <w:pPr>
        <w:spacing w:line="360" w:lineRule="auto"/>
        <w:ind w:firstLine="482" w:firstLineChars="200"/>
        <w:rPr>
          <w:rFonts w:ascii="仿宋" w:hAnsi="仿宋" w:eastAsia="仿宋"/>
          <w:sz w:val="24"/>
        </w:rPr>
      </w:pPr>
      <w:r>
        <w:rPr>
          <w:rFonts w:hint="eastAsia" w:ascii="黑体" w:hAnsi="黑体" w:eastAsia="黑体"/>
          <w:b/>
          <w:color w:val="FF0000"/>
          <w:sz w:val="24"/>
        </w:rPr>
        <w:t>二是要热爱伟大祖国</w:t>
      </w:r>
      <w:r>
        <w:rPr>
          <w:rFonts w:hint="eastAsia" w:ascii="仿宋" w:hAnsi="仿宋" w:eastAsia="仿宋"/>
          <w:sz w:val="24"/>
        </w:rPr>
        <w:t>，听党话、跟党走，胸怀忧国忧民之心、爱国爱民之情，以一生的真情投入、一辈子的顽强奋斗来体现爱国主义情怀，让爱国主义的伟大旗帜始终在心中高高飘扬。</w:t>
      </w:r>
    </w:p>
    <w:p>
      <w:pPr>
        <w:spacing w:line="360" w:lineRule="auto"/>
        <w:ind w:firstLine="482" w:firstLineChars="200"/>
        <w:rPr>
          <w:rFonts w:ascii="仿宋" w:hAnsi="仿宋" w:eastAsia="仿宋"/>
          <w:sz w:val="24"/>
        </w:rPr>
      </w:pPr>
      <w:r>
        <w:rPr>
          <w:rFonts w:hint="eastAsia" w:ascii="黑体" w:hAnsi="黑体" w:eastAsia="黑体"/>
          <w:b/>
          <w:color w:val="FF0000"/>
          <w:sz w:val="24"/>
        </w:rPr>
        <w:t>三是要担当时代责任，</w:t>
      </w:r>
      <w:r>
        <w:rPr>
          <w:rFonts w:hint="eastAsia" w:ascii="仿宋" w:hAnsi="仿宋" w:eastAsia="仿宋"/>
          <w:sz w:val="24"/>
        </w:rPr>
        <w:t>让青春在新时代改革开放的广阔天地中绽放，让人生在实现中国梦的奋进追逐中展现出勇敢奔跑的英姿，努力成为德智体美劳全面发展的社会主义建设者和接班人。</w:t>
      </w:r>
    </w:p>
    <w:p>
      <w:pPr>
        <w:spacing w:line="360" w:lineRule="auto"/>
        <w:ind w:firstLine="482" w:firstLineChars="200"/>
        <w:rPr>
          <w:rFonts w:ascii="仿宋" w:hAnsi="仿宋" w:eastAsia="仿宋"/>
          <w:sz w:val="24"/>
        </w:rPr>
      </w:pPr>
      <w:r>
        <w:rPr>
          <w:rFonts w:hint="eastAsia" w:ascii="黑体" w:hAnsi="黑体" w:eastAsia="黑体"/>
          <w:b/>
          <w:color w:val="FF0000"/>
          <w:sz w:val="24"/>
        </w:rPr>
        <w:t>四是要勇于砥砺奋斗，</w:t>
      </w:r>
      <w:r>
        <w:rPr>
          <w:rFonts w:hint="eastAsia" w:ascii="仿宋" w:hAnsi="仿宋" w:eastAsia="仿宋"/>
          <w:sz w:val="24"/>
        </w:rPr>
        <w:t>勇做走在时代前列的奋进者、开拓者、奉献者，在劈波斩浪中开拓前进，在披荆斩棘中开辟天地，在攻坚克难中创造业绩，用青春和汗水创造出让世界刮目相看的新奇迹。</w:t>
      </w:r>
    </w:p>
    <w:p>
      <w:pPr>
        <w:spacing w:line="360" w:lineRule="auto"/>
        <w:ind w:firstLine="482" w:firstLineChars="200"/>
        <w:rPr>
          <w:rFonts w:ascii="仿宋" w:hAnsi="仿宋" w:eastAsia="仿宋"/>
          <w:sz w:val="24"/>
        </w:rPr>
      </w:pPr>
      <w:r>
        <w:rPr>
          <w:rFonts w:hint="eastAsia" w:ascii="黑体" w:hAnsi="黑体" w:eastAsia="黑体"/>
          <w:b/>
          <w:color w:val="FF0000"/>
          <w:sz w:val="24"/>
        </w:rPr>
        <w:t>五是要练就过硬本领，</w:t>
      </w:r>
      <w:r>
        <w:rPr>
          <w:rFonts w:hint="eastAsia" w:ascii="仿宋" w:hAnsi="仿宋" w:eastAsia="仿宋"/>
          <w:sz w:val="24"/>
        </w:rPr>
        <w:t>增强学习紧迫感，努力学习马克思主义立场观点方法，努力掌握科学文化知识和专业技能，努力提高人文素养，以真才实学服务人民，以创新创造贡献国家。</w:t>
      </w:r>
    </w:p>
    <w:p>
      <w:pPr>
        <w:spacing w:line="360" w:lineRule="auto"/>
        <w:ind w:firstLine="482" w:firstLineChars="200"/>
        <w:rPr>
          <w:rFonts w:ascii="仿宋" w:hAnsi="仿宋" w:eastAsia="仿宋"/>
          <w:sz w:val="24"/>
        </w:rPr>
      </w:pPr>
      <w:r>
        <w:rPr>
          <w:rFonts w:hint="eastAsia" w:ascii="黑体" w:hAnsi="黑体" w:eastAsia="黑体"/>
          <w:b/>
          <w:color w:val="FF0000"/>
          <w:sz w:val="24"/>
        </w:rPr>
        <w:t>六是要锤炼品德修为，</w:t>
      </w:r>
      <w:r>
        <w:rPr>
          <w:rFonts w:hint="eastAsia" w:ascii="仿宋" w:hAnsi="仿宋" w:eastAsia="仿宋"/>
          <w:sz w:val="24"/>
        </w:rPr>
        <w:t>自觉树立和践行社会主义核心价值观，明大德、守公德、严私德，追求更有高度、更有境界、更有品位的人生，让清风正气、蓬勃朝气遍布全社会。</w:t>
      </w:r>
    </w:p>
    <w:p>
      <w:pPr>
        <w:spacing w:line="360" w:lineRule="auto"/>
        <w:ind w:firstLine="480" w:firstLineChars="200"/>
        <w:rPr>
          <w:rFonts w:ascii="仿宋" w:hAnsi="仿宋" w:eastAsia="仿宋"/>
          <w:sz w:val="24"/>
        </w:rPr>
      </w:pPr>
      <w:r>
        <w:rPr>
          <w:rFonts w:hint="eastAsia" w:ascii="仿宋" w:hAnsi="仿宋" w:eastAsia="仿宋"/>
          <w:sz w:val="24"/>
        </w:rPr>
        <w:t>习近平强调，中国共产党立志于</w:t>
      </w:r>
      <w:r>
        <w:rPr>
          <w:rFonts w:hint="eastAsia" w:ascii="仿宋" w:hAnsi="仿宋" w:eastAsia="仿宋"/>
          <w:b/>
          <w:sz w:val="24"/>
        </w:rPr>
        <w:t>中华民族千秋伟业</w:t>
      </w:r>
      <w:r>
        <w:rPr>
          <w:rFonts w:hint="eastAsia" w:ascii="仿宋" w:hAnsi="仿宋" w:eastAsia="仿宋"/>
          <w:sz w:val="24"/>
        </w:rPr>
        <w:t>，必须始终</w:t>
      </w:r>
      <w:r>
        <w:rPr>
          <w:rFonts w:hint="eastAsia" w:ascii="仿宋" w:hAnsi="仿宋" w:eastAsia="仿宋"/>
          <w:b/>
          <w:sz w:val="24"/>
        </w:rPr>
        <w:t>代表广大青年、赢得广大青年、依靠广大青年</w:t>
      </w:r>
      <w:r>
        <w:rPr>
          <w:rFonts w:hint="eastAsia" w:ascii="仿宋" w:hAnsi="仿宋" w:eastAsia="仿宋"/>
          <w:sz w:val="24"/>
        </w:rPr>
        <w:t>，</w:t>
      </w:r>
      <w:r>
        <w:rPr>
          <w:rFonts w:hint="eastAsia" w:ascii="仿宋" w:hAnsi="仿宋" w:eastAsia="仿宋"/>
          <w:b/>
          <w:sz w:val="24"/>
        </w:rPr>
        <w:t>用极大力量做好青年工作，确保党的事业薪火相传，确保中华民族永续发展</w:t>
      </w:r>
      <w:r>
        <w:rPr>
          <w:rFonts w:hint="eastAsia" w:ascii="仿宋" w:hAnsi="仿宋" w:eastAsia="仿宋"/>
          <w:sz w:val="24"/>
        </w:rPr>
        <w:t>。把青年一代培养造就成德智体美劳全面发展的社会主义建设者和接班人，是全党的</w:t>
      </w:r>
      <w:r>
        <w:rPr>
          <w:rFonts w:hint="eastAsia" w:ascii="仿宋" w:hAnsi="仿宋" w:eastAsia="仿宋"/>
          <w:b/>
          <w:sz w:val="24"/>
        </w:rPr>
        <w:t>共同政治责任</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习近平最后说：“青年朋友们！一代人有一代人的长征，一代人有一代人的担当。建成社会主义现代化强国，实现中华民族伟大复兴，是一场接力跑。我们</w:t>
      </w:r>
      <w:r>
        <w:rPr>
          <w:rFonts w:hint="eastAsia" w:ascii="仿宋" w:hAnsi="仿宋" w:eastAsia="仿宋"/>
          <w:b/>
          <w:sz w:val="24"/>
        </w:rPr>
        <w:t>有决心为青年跑出一个好成绩，也期待现在的青年一代将来跑出更好的成绩。</w:t>
      </w:r>
      <w:r>
        <w:rPr>
          <w:rFonts w:hint="eastAsia" w:ascii="仿宋" w:hAnsi="仿宋" w:eastAsia="仿宋"/>
          <w:sz w:val="24"/>
        </w:rPr>
        <w:t>衷心希望新时代中国青年积极拥抱新时代、奋进新时代，让青春在为祖国、为人民、为民族、为人类的奉献中焕发出更加绚丽的光彩！”</w:t>
      </w:r>
    </w:p>
    <w:p>
      <w:pPr>
        <w:pStyle w:val="5"/>
        <w:spacing w:before="0" w:after="0" w:line="360" w:lineRule="auto"/>
        <w:rPr>
          <w:rFonts w:ascii="楷体" w:hAnsi="楷体" w:eastAsia="楷体"/>
          <w:sz w:val="24"/>
        </w:rPr>
      </w:pPr>
      <w:r>
        <w:rPr>
          <w:rFonts w:hint="eastAsia" w:ascii="楷体" w:hAnsi="楷体" w:eastAsia="楷体"/>
          <w:sz w:val="24"/>
        </w:rPr>
        <w:t>9.习近平同葡萄牙总统举行会谈</w:t>
      </w:r>
    </w:p>
    <w:p>
      <w:pPr>
        <w:spacing w:line="360" w:lineRule="auto"/>
        <w:ind w:firstLine="480" w:firstLineChars="200"/>
        <w:rPr>
          <w:rFonts w:ascii="仿宋" w:hAnsi="仿宋" w:eastAsia="仿宋"/>
          <w:sz w:val="24"/>
        </w:rPr>
      </w:pPr>
      <w:r>
        <w:rPr>
          <w:rFonts w:hint="eastAsia" w:ascii="仿宋" w:hAnsi="仿宋" w:eastAsia="仿宋"/>
          <w:sz w:val="24"/>
        </w:rPr>
        <w:t>习近平主席同德索萨总统举行会谈。</w:t>
      </w:r>
    </w:p>
    <w:p>
      <w:pPr>
        <w:spacing w:line="360" w:lineRule="auto"/>
        <w:ind w:firstLine="480" w:firstLineChars="200"/>
        <w:rPr>
          <w:rFonts w:ascii="仿宋" w:hAnsi="仿宋" w:eastAsia="仿宋"/>
          <w:sz w:val="24"/>
        </w:rPr>
      </w:pPr>
      <w:r>
        <w:rPr>
          <w:rFonts w:hint="eastAsia" w:ascii="仿宋" w:hAnsi="仿宋" w:eastAsia="仿宋"/>
          <w:sz w:val="24"/>
        </w:rPr>
        <w:t>习近平指出，站在新的历史起点，双方要弘扬传统，把握机遇、携手迈进，深化全方位合作，打造</w:t>
      </w:r>
      <w:r>
        <w:rPr>
          <w:rFonts w:hint="eastAsia" w:ascii="仿宋" w:hAnsi="仿宋" w:eastAsia="仿宋"/>
          <w:b/>
          <w:sz w:val="24"/>
        </w:rPr>
        <w:t>更高水平、更宽视野、更富有活力</w:t>
      </w:r>
      <w:r>
        <w:rPr>
          <w:rFonts w:hint="eastAsia" w:ascii="仿宋" w:hAnsi="仿宋" w:eastAsia="仿宋"/>
          <w:sz w:val="24"/>
        </w:rPr>
        <w:t>的</w:t>
      </w:r>
      <w:r>
        <w:rPr>
          <w:rFonts w:hint="eastAsia" w:ascii="仿宋" w:hAnsi="仿宋" w:eastAsia="仿宋"/>
          <w:b/>
          <w:sz w:val="24"/>
        </w:rPr>
        <w:t>中葡全面战略伙伴关系</w:t>
      </w:r>
      <w:r>
        <w:rPr>
          <w:rFonts w:hint="eastAsia" w:ascii="仿宋" w:hAnsi="仿宋" w:eastAsia="仿宋"/>
          <w:sz w:val="24"/>
        </w:rPr>
        <w:t>。中国视葡萄牙为</w:t>
      </w:r>
      <w:r>
        <w:rPr>
          <w:rFonts w:hint="eastAsia" w:ascii="仿宋" w:hAnsi="仿宋" w:eastAsia="仿宋"/>
          <w:b/>
          <w:sz w:val="24"/>
        </w:rPr>
        <w:t>共建“一带一路”的重要伙伴</w:t>
      </w:r>
      <w:r>
        <w:rPr>
          <w:rFonts w:hint="eastAsia" w:ascii="仿宋" w:hAnsi="仿宋" w:eastAsia="仿宋"/>
          <w:sz w:val="24"/>
        </w:rPr>
        <w:t>，要深化双方在</w:t>
      </w:r>
      <w:r>
        <w:rPr>
          <w:rFonts w:hint="eastAsia" w:ascii="仿宋" w:hAnsi="仿宋" w:eastAsia="仿宋"/>
          <w:b/>
          <w:sz w:val="24"/>
        </w:rPr>
        <w:t>贸易、投资、能源、基础设施、电动汽车</w:t>
      </w:r>
      <w:r>
        <w:rPr>
          <w:rFonts w:hint="eastAsia" w:ascii="仿宋" w:hAnsi="仿宋" w:eastAsia="仿宋"/>
          <w:sz w:val="24"/>
        </w:rPr>
        <w:t>等领域合作。</w:t>
      </w:r>
    </w:p>
    <w:p>
      <w:pPr>
        <w:spacing w:line="360" w:lineRule="auto"/>
        <w:ind w:firstLine="480" w:firstLineChars="200"/>
        <w:rPr>
          <w:rFonts w:ascii="仿宋" w:hAnsi="仿宋" w:eastAsia="仿宋"/>
          <w:sz w:val="24"/>
        </w:rPr>
      </w:pPr>
      <w:r>
        <w:rPr>
          <w:rFonts w:hint="eastAsia" w:ascii="仿宋" w:hAnsi="仿宋" w:eastAsia="仿宋"/>
          <w:sz w:val="24"/>
        </w:rPr>
        <w:t>习近平强调，今年是澳门回归祖国</w:t>
      </w:r>
      <w:r>
        <w:rPr>
          <w:rFonts w:hint="eastAsia" w:ascii="仿宋" w:hAnsi="仿宋" w:eastAsia="仿宋"/>
          <w:b/>
          <w:sz w:val="24"/>
        </w:rPr>
        <w:t>20周年</w:t>
      </w:r>
      <w:r>
        <w:rPr>
          <w:rFonts w:hint="eastAsia" w:ascii="仿宋" w:hAnsi="仿宋" w:eastAsia="仿宋"/>
          <w:sz w:val="24"/>
        </w:rPr>
        <w:t>。澳门已经成为中葡长期友好合作的桥梁。中方愿同葡方一道，推动</w:t>
      </w:r>
      <w:r>
        <w:rPr>
          <w:rFonts w:hint="eastAsia" w:ascii="仿宋" w:hAnsi="仿宋" w:eastAsia="仿宋"/>
          <w:b/>
          <w:sz w:val="24"/>
        </w:rPr>
        <w:t>中国同包括葡萄牙在内的葡语国家合作取得更多成果</w:t>
      </w:r>
      <w:r>
        <w:rPr>
          <w:rFonts w:hint="eastAsia" w:ascii="仿宋" w:hAnsi="仿宋" w:eastAsia="仿宋"/>
          <w:sz w:val="24"/>
        </w:rPr>
        <w:t>。相信葡方也会为维护中欧关系正确方向继续发挥积极作用。</w:t>
      </w:r>
    </w:p>
    <w:p>
      <w:pPr>
        <w:spacing w:line="360" w:lineRule="auto"/>
        <w:ind w:firstLine="480" w:firstLineChars="200"/>
        <w:rPr>
          <w:rFonts w:ascii="仿宋" w:hAnsi="仿宋" w:eastAsia="仿宋"/>
          <w:sz w:val="24"/>
        </w:rPr>
      </w:pPr>
      <w:r>
        <w:rPr>
          <w:rFonts w:hint="eastAsia" w:ascii="仿宋" w:hAnsi="仿宋" w:eastAsia="仿宋"/>
          <w:sz w:val="24"/>
        </w:rPr>
        <w:t>德索萨表示，我这次来华参加第二届“一带一路”国际合作高峰论坛，就是要证明葡方</w:t>
      </w:r>
      <w:r>
        <w:rPr>
          <w:rFonts w:hint="eastAsia" w:ascii="仿宋" w:hAnsi="仿宋" w:eastAsia="仿宋"/>
          <w:b/>
          <w:sz w:val="24"/>
        </w:rPr>
        <w:t>坚定支持共建“一带一路”倡议</w:t>
      </w:r>
      <w:r>
        <w:rPr>
          <w:rFonts w:hint="eastAsia" w:ascii="仿宋" w:hAnsi="仿宋" w:eastAsia="仿宋"/>
          <w:sz w:val="24"/>
        </w:rPr>
        <w:t>，愿同</w:t>
      </w:r>
      <w:r>
        <w:rPr>
          <w:rFonts w:hint="eastAsia" w:ascii="仿宋" w:hAnsi="仿宋" w:eastAsia="仿宋"/>
          <w:b/>
          <w:sz w:val="24"/>
        </w:rPr>
        <w:t>中方深化经贸、投资、科技、文化联系</w:t>
      </w:r>
      <w:r>
        <w:rPr>
          <w:rFonts w:hint="eastAsia" w:ascii="仿宋" w:hAnsi="仿宋" w:eastAsia="仿宋"/>
          <w:sz w:val="24"/>
        </w:rPr>
        <w:t>，拓展第三方市场合作。葡萄牙支持加强</w:t>
      </w:r>
      <w:r>
        <w:rPr>
          <w:rFonts w:hint="eastAsia" w:ascii="仿宋" w:hAnsi="仿宋" w:eastAsia="仿宋"/>
          <w:b/>
          <w:sz w:val="24"/>
        </w:rPr>
        <w:t>欧中合作</w:t>
      </w:r>
      <w:r>
        <w:rPr>
          <w:rFonts w:hint="eastAsia" w:ascii="仿宋" w:hAnsi="仿宋" w:eastAsia="仿宋"/>
          <w:sz w:val="24"/>
        </w:rPr>
        <w:t>，共同维护多边主义、推动自由贸易。</w:t>
      </w:r>
    </w:p>
    <w:p>
      <w:pPr>
        <w:pStyle w:val="5"/>
        <w:spacing w:before="0" w:after="0" w:line="360" w:lineRule="auto"/>
        <w:rPr>
          <w:rFonts w:ascii="楷体" w:hAnsi="楷体" w:eastAsia="楷体"/>
          <w:sz w:val="24"/>
        </w:rPr>
      </w:pPr>
      <w:r>
        <w:rPr>
          <w:rFonts w:hint="eastAsia" w:ascii="楷体" w:hAnsi="楷体" w:eastAsia="楷体"/>
          <w:sz w:val="24"/>
        </w:rPr>
        <w:t>10.习近平同老挝人民革命党中央总书记</w:t>
      </w:r>
    </w:p>
    <w:p>
      <w:pPr>
        <w:spacing w:line="360" w:lineRule="auto"/>
        <w:ind w:firstLine="480" w:firstLineChars="200"/>
        <w:rPr>
          <w:rFonts w:ascii="仿宋" w:hAnsi="仿宋" w:eastAsia="仿宋"/>
          <w:sz w:val="24"/>
        </w:rPr>
      </w:pPr>
      <w:r>
        <w:rPr>
          <w:rFonts w:hint="eastAsia" w:ascii="仿宋" w:hAnsi="仿宋" w:eastAsia="仿宋"/>
          <w:sz w:val="24"/>
        </w:rPr>
        <w:t>习近平同老挝人民革命党中央总书记、国家主席</w:t>
      </w:r>
      <w:r>
        <w:rPr>
          <w:rFonts w:hint="eastAsia" w:ascii="仿宋" w:hAnsi="仿宋" w:eastAsia="仿宋"/>
          <w:b/>
          <w:sz w:val="24"/>
        </w:rPr>
        <w:t>本扬</w:t>
      </w:r>
      <w:r>
        <w:rPr>
          <w:rFonts w:hint="eastAsia" w:ascii="仿宋" w:hAnsi="仿宋" w:eastAsia="仿宋"/>
          <w:sz w:val="24"/>
        </w:rPr>
        <w:t>举行会谈，一致表示愿推动</w:t>
      </w:r>
      <w:r>
        <w:rPr>
          <w:rFonts w:hint="eastAsia" w:ascii="黑体" w:hAnsi="黑体" w:eastAsia="黑体"/>
          <w:b/>
          <w:color w:val="FF0000"/>
          <w:sz w:val="24"/>
        </w:rPr>
        <w:t>中老命运共同体</w:t>
      </w:r>
      <w:r>
        <w:rPr>
          <w:rFonts w:hint="eastAsia" w:ascii="仿宋" w:hAnsi="仿宋" w:eastAsia="仿宋"/>
          <w:sz w:val="24"/>
        </w:rPr>
        <w:t>建设不断向前迈进，共同开启</w:t>
      </w:r>
      <w:r>
        <w:rPr>
          <w:rFonts w:hint="eastAsia" w:ascii="仿宋" w:hAnsi="仿宋" w:eastAsia="仿宋"/>
          <w:b/>
          <w:sz w:val="24"/>
        </w:rPr>
        <w:t>中老关系新时代</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习近平表示，在新的起点上，中方愿同老方一道，以签署</w:t>
      </w:r>
      <w:r>
        <w:rPr>
          <w:rFonts w:hint="eastAsia" w:ascii="仿宋" w:hAnsi="仿宋" w:eastAsia="仿宋"/>
          <w:b/>
          <w:sz w:val="24"/>
        </w:rPr>
        <w:t>《构建中老命运共同体行动计划》</w:t>
      </w:r>
      <w:r>
        <w:rPr>
          <w:rFonts w:hint="eastAsia" w:ascii="仿宋" w:hAnsi="仿宋" w:eastAsia="仿宋"/>
          <w:sz w:val="24"/>
        </w:rPr>
        <w:t>为契机，为中老关系长远发展提供重要指引，共同打造新时代中老关系。</w:t>
      </w:r>
    </w:p>
    <w:p>
      <w:pPr>
        <w:spacing w:line="360" w:lineRule="auto"/>
        <w:ind w:firstLine="480" w:firstLineChars="200"/>
        <w:rPr>
          <w:rFonts w:ascii="仿宋" w:hAnsi="仿宋" w:eastAsia="仿宋"/>
          <w:sz w:val="24"/>
        </w:rPr>
      </w:pPr>
      <w:r>
        <w:rPr>
          <w:rFonts w:hint="eastAsia" w:ascii="仿宋" w:hAnsi="仿宋" w:eastAsia="仿宋"/>
          <w:sz w:val="24"/>
        </w:rPr>
        <w:t>习近平指出，中老双方要加快</w:t>
      </w:r>
      <w:r>
        <w:rPr>
          <w:rFonts w:hint="eastAsia" w:ascii="仿宋" w:hAnsi="仿宋" w:eastAsia="仿宋"/>
          <w:b/>
          <w:sz w:val="24"/>
        </w:rPr>
        <w:t>发展战略对接</w:t>
      </w:r>
      <w:r>
        <w:rPr>
          <w:rFonts w:hint="eastAsia" w:ascii="仿宋" w:hAnsi="仿宋" w:eastAsia="仿宋"/>
          <w:sz w:val="24"/>
        </w:rPr>
        <w:t>，推进</w:t>
      </w:r>
      <w:r>
        <w:rPr>
          <w:rFonts w:hint="eastAsia" w:ascii="仿宋" w:hAnsi="仿宋" w:eastAsia="仿宋"/>
          <w:b/>
          <w:sz w:val="24"/>
        </w:rPr>
        <w:t>经济走廊建设</w:t>
      </w:r>
      <w:r>
        <w:rPr>
          <w:rFonts w:hint="eastAsia" w:ascii="仿宋" w:hAnsi="仿宋" w:eastAsia="仿宋"/>
          <w:sz w:val="24"/>
        </w:rPr>
        <w:t>，拓展</w:t>
      </w:r>
      <w:r>
        <w:rPr>
          <w:rFonts w:hint="eastAsia" w:ascii="仿宋" w:hAnsi="仿宋" w:eastAsia="仿宋"/>
          <w:b/>
          <w:sz w:val="24"/>
        </w:rPr>
        <w:t>中老铁路</w:t>
      </w:r>
      <w:r>
        <w:rPr>
          <w:rFonts w:hint="eastAsia" w:ascii="仿宋" w:hAnsi="仿宋" w:eastAsia="仿宋"/>
          <w:sz w:val="24"/>
        </w:rPr>
        <w:t>等大项目的辐射和示范效应，为实现</w:t>
      </w:r>
      <w:r>
        <w:rPr>
          <w:rFonts w:hint="eastAsia" w:ascii="仿宋" w:hAnsi="仿宋" w:eastAsia="仿宋"/>
          <w:b/>
          <w:sz w:val="24"/>
        </w:rPr>
        <w:t>本地区互联互通、共同发展繁荣发挥更大作用</w:t>
      </w:r>
      <w:r>
        <w:rPr>
          <w:rFonts w:hint="eastAsia" w:ascii="仿宋" w:hAnsi="仿宋" w:eastAsia="仿宋"/>
          <w:sz w:val="24"/>
        </w:rPr>
        <w:t>。双方还要密切在</w:t>
      </w:r>
      <w:r>
        <w:rPr>
          <w:rFonts w:hint="eastAsia" w:ascii="仿宋" w:hAnsi="仿宋" w:eastAsia="仿宋"/>
          <w:b/>
          <w:sz w:val="24"/>
        </w:rPr>
        <w:t>联合国、东亚合作、澜湄合作</w:t>
      </w:r>
      <w:r>
        <w:rPr>
          <w:rFonts w:hint="eastAsia" w:ascii="仿宋" w:hAnsi="仿宋" w:eastAsia="仿宋"/>
          <w:sz w:val="24"/>
        </w:rPr>
        <w:t>等多边机制的协调和配合，为共同发展营造良好环境。</w:t>
      </w:r>
    </w:p>
    <w:p>
      <w:pPr>
        <w:spacing w:line="360" w:lineRule="auto"/>
        <w:ind w:firstLine="480" w:firstLineChars="200"/>
        <w:rPr>
          <w:rFonts w:ascii="仿宋" w:hAnsi="仿宋" w:eastAsia="仿宋"/>
          <w:sz w:val="24"/>
        </w:rPr>
      </w:pPr>
      <w:r>
        <w:rPr>
          <w:rFonts w:hint="eastAsia" w:ascii="仿宋" w:hAnsi="仿宋" w:eastAsia="仿宋"/>
          <w:sz w:val="24"/>
        </w:rPr>
        <w:t>本扬表示，通过此次访问深切感受到</w:t>
      </w:r>
      <w:r>
        <w:rPr>
          <w:rFonts w:hint="eastAsia" w:ascii="仿宋" w:hAnsi="仿宋" w:eastAsia="仿宋"/>
          <w:b/>
          <w:sz w:val="24"/>
        </w:rPr>
        <w:t>中国在扶贫领域的成功经验</w:t>
      </w:r>
      <w:r>
        <w:rPr>
          <w:rFonts w:hint="eastAsia" w:ascii="仿宋" w:hAnsi="仿宋" w:eastAsia="仿宋"/>
          <w:sz w:val="24"/>
        </w:rPr>
        <w:t>对老挝具有的重要借鉴意义。“一带一路”建设已经成为加强沿线国家互联互通的重要平台，为世界和地区经济发展发挥重要作用，老方将继续加快推进</w:t>
      </w:r>
      <w:r>
        <w:rPr>
          <w:rFonts w:hint="eastAsia" w:ascii="仿宋" w:hAnsi="仿宋" w:eastAsia="仿宋"/>
          <w:b/>
          <w:sz w:val="24"/>
        </w:rPr>
        <w:t>老中铁路建设</w:t>
      </w:r>
      <w:r>
        <w:rPr>
          <w:rFonts w:hint="eastAsia" w:ascii="仿宋" w:hAnsi="仿宋" w:eastAsia="仿宋"/>
          <w:sz w:val="24"/>
        </w:rPr>
        <w:t>等重大项目合作，进一步促进老中两国及本地区的发展繁荣。</w:t>
      </w:r>
    </w:p>
    <w:p>
      <w:pPr>
        <w:spacing w:line="360" w:lineRule="auto"/>
        <w:ind w:firstLine="480" w:firstLineChars="200"/>
        <w:rPr>
          <w:rFonts w:ascii="仿宋" w:hAnsi="仿宋" w:eastAsia="仿宋"/>
          <w:sz w:val="24"/>
        </w:rPr>
      </w:pPr>
      <w:r>
        <w:rPr>
          <w:rFonts w:hint="eastAsia" w:ascii="仿宋" w:hAnsi="仿宋" w:eastAsia="仿宋"/>
          <w:sz w:val="24"/>
        </w:rPr>
        <w:t>习近平强调，中老双方要以</w:t>
      </w:r>
      <w:r>
        <w:rPr>
          <w:rFonts w:hint="eastAsia" w:ascii="仿宋" w:hAnsi="仿宋" w:eastAsia="仿宋"/>
          <w:b/>
          <w:sz w:val="24"/>
        </w:rPr>
        <w:t>《构建中老命运共同体行动计划》</w:t>
      </w:r>
      <w:r>
        <w:rPr>
          <w:rFonts w:hint="eastAsia" w:ascii="仿宋" w:hAnsi="仿宋" w:eastAsia="仿宋"/>
          <w:sz w:val="24"/>
        </w:rPr>
        <w:t>为抓手，为推进人类命运共同体建设作出积极贡献。中老双方</w:t>
      </w:r>
      <w:r>
        <w:rPr>
          <w:rFonts w:hint="eastAsia" w:ascii="仿宋" w:hAnsi="仿宋" w:eastAsia="仿宋"/>
          <w:b/>
          <w:color w:val="FF0000"/>
          <w:sz w:val="24"/>
        </w:rPr>
        <w:t>首次</w:t>
      </w:r>
      <w:r>
        <w:rPr>
          <w:rFonts w:hint="eastAsia" w:ascii="仿宋" w:hAnsi="仿宋" w:eastAsia="仿宋"/>
          <w:b/>
          <w:sz w:val="24"/>
        </w:rPr>
        <w:t>在</w:t>
      </w:r>
      <w:r>
        <w:rPr>
          <w:rFonts w:hint="eastAsia" w:ascii="仿宋" w:hAnsi="仿宋" w:eastAsia="仿宋"/>
          <w:b/>
          <w:color w:val="FF0000"/>
          <w:sz w:val="24"/>
        </w:rPr>
        <w:t>双边层面</w:t>
      </w:r>
      <w:r>
        <w:rPr>
          <w:rFonts w:hint="eastAsia" w:ascii="仿宋" w:hAnsi="仿宋" w:eastAsia="仿宋"/>
          <w:b/>
          <w:sz w:val="24"/>
        </w:rPr>
        <w:t>签署命运共同体的合作文件</w:t>
      </w:r>
      <w:r>
        <w:rPr>
          <w:rFonts w:hint="eastAsia" w:ascii="仿宋" w:hAnsi="仿宋" w:eastAsia="仿宋"/>
          <w:sz w:val="24"/>
        </w:rPr>
        <w:t>，不仅造福两党两国和两国人民，也是关系到人类进步事业的有益探索，意义重大、影响深远。</w:t>
      </w:r>
    </w:p>
    <w:p>
      <w:pPr>
        <w:spacing w:line="360" w:lineRule="auto"/>
        <w:ind w:firstLine="480" w:firstLineChars="200"/>
        <w:rPr>
          <w:rFonts w:ascii="仿宋" w:hAnsi="仿宋" w:eastAsia="仿宋"/>
          <w:sz w:val="24"/>
        </w:rPr>
      </w:pPr>
      <w:r>
        <w:rPr>
          <w:rFonts w:hint="eastAsia" w:ascii="仿宋" w:hAnsi="仿宋" w:eastAsia="仿宋"/>
          <w:sz w:val="24"/>
        </w:rPr>
        <w:t>本扬完全赞同习近平总书记对构建老中命运共同体建设的指导意见，表示双方签署构建</w:t>
      </w:r>
      <w:r>
        <w:rPr>
          <w:rFonts w:hint="eastAsia" w:ascii="仿宋" w:hAnsi="仿宋" w:eastAsia="仿宋"/>
          <w:b/>
          <w:sz w:val="24"/>
        </w:rPr>
        <w:t>命运共同体行动计划</w:t>
      </w:r>
      <w:r>
        <w:rPr>
          <w:rFonts w:hint="eastAsia" w:ascii="仿宋" w:hAnsi="仿宋" w:eastAsia="仿宋"/>
          <w:sz w:val="24"/>
        </w:rPr>
        <w:t>，必将把打造</w:t>
      </w:r>
      <w:r>
        <w:rPr>
          <w:rFonts w:hint="eastAsia" w:ascii="仿宋" w:hAnsi="仿宋" w:eastAsia="仿宋"/>
          <w:b/>
          <w:sz w:val="24"/>
        </w:rPr>
        <w:t>老中具有战略意义的命运共同体落到实处</w:t>
      </w:r>
      <w:r>
        <w:rPr>
          <w:rFonts w:hint="eastAsia" w:ascii="仿宋" w:hAnsi="仿宋" w:eastAsia="仿宋"/>
          <w:sz w:val="24"/>
        </w:rPr>
        <w:t>，也必将进一步推动构建</w:t>
      </w:r>
      <w:r>
        <w:rPr>
          <w:rFonts w:hint="eastAsia" w:ascii="仿宋" w:hAnsi="仿宋" w:eastAsia="仿宋"/>
          <w:b/>
          <w:sz w:val="24"/>
        </w:rPr>
        <w:t>人类命运共同体</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会谈后，习近平和本扬共同签署了</w:t>
      </w:r>
      <w:r>
        <w:rPr>
          <w:rFonts w:hint="eastAsia" w:ascii="黑体" w:hAnsi="黑体" w:eastAsia="黑体"/>
          <w:b/>
          <w:sz w:val="24"/>
        </w:rPr>
        <w:t>《中国共产党和老挝人民革命党关于构建中老命运共同体行动计划》</w:t>
      </w:r>
      <w:r>
        <w:rPr>
          <w:rFonts w:hint="eastAsia" w:ascii="仿宋" w:hAnsi="仿宋" w:eastAsia="仿宋"/>
          <w:sz w:val="24"/>
        </w:rPr>
        <w:t>，并出席双方有关合作文件的签字仪式。</w:t>
      </w:r>
    </w:p>
    <w:p>
      <w:pPr>
        <w:pStyle w:val="5"/>
        <w:spacing w:before="0" w:after="0" w:line="360" w:lineRule="auto"/>
        <w:rPr>
          <w:rFonts w:ascii="楷体" w:hAnsi="楷体" w:eastAsia="楷体"/>
          <w:sz w:val="24"/>
        </w:rPr>
      </w:pPr>
      <w:r>
        <w:rPr>
          <w:rFonts w:hint="eastAsia" w:ascii="楷体" w:hAnsi="楷体" w:eastAsia="楷体"/>
          <w:sz w:val="24"/>
        </w:rPr>
        <w:t>11.习近平给老挝中老友好农冰村小学全体师生回信</w:t>
      </w:r>
    </w:p>
    <w:p>
      <w:pPr>
        <w:spacing w:line="360" w:lineRule="auto"/>
        <w:ind w:firstLine="480" w:firstLineChars="200"/>
        <w:rPr>
          <w:rFonts w:ascii="仿宋" w:hAnsi="仿宋" w:eastAsia="仿宋"/>
          <w:sz w:val="24"/>
        </w:rPr>
      </w:pPr>
      <w:r>
        <w:rPr>
          <w:rFonts w:hint="eastAsia" w:ascii="仿宋" w:hAnsi="仿宋" w:eastAsia="仿宋"/>
          <w:sz w:val="24"/>
        </w:rPr>
        <w:t>在老挝中老友好</w:t>
      </w:r>
      <w:r>
        <w:rPr>
          <w:rFonts w:hint="eastAsia" w:ascii="仿宋" w:hAnsi="仿宋" w:eastAsia="仿宋"/>
          <w:b/>
          <w:sz w:val="24"/>
        </w:rPr>
        <w:t>农冰村小学师生代表</w:t>
      </w:r>
      <w:r>
        <w:rPr>
          <w:rFonts w:hint="eastAsia" w:ascii="仿宋" w:hAnsi="仿宋" w:eastAsia="仿宋"/>
          <w:sz w:val="24"/>
        </w:rPr>
        <w:t>来华参加第二届“一带一路”国际合作高峰论坛民心相通分论坛前夕，全体师生致信习近平，表达老方对中国援建中老友好农冰村小学的真诚谢意和参与“一带一路”建设的积极意愿。习近平给学校师生回信，</w:t>
      </w:r>
      <w:r>
        <w:rPr>
          <w:rFonts w:hint="eastAsia" w:ascii="仿宋" w:hAnsi="仿宋" w:eastAsia="仿宋"/>
          <w:b/>
          <w:sz w:val="24"/>
        </w:rPr>
        <w:t>勉励他们做中老友好的接班人</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中老友好农冰村小学2012年由中国援建，此后中方连续派遣志愿教师开展教学，并提供教育教学物资，是中老友好的示范项目。</w:t>
      </w:r>
    </w:p>
    <w:p>
      <w:pPr>
        <w:pStyle w:val="5"/>
        <w:spacing w:before="0" w:after="0" w:line="360" w:lineRule="auto"/>
        <w:rPr>
          <w:rFonts w:ascii="楷体" w:hAnsi="楷体" w:eastAsia="楷体"/>
          <w:sz w:val="24"/>
        </w:rPr>
      </w:pPr>
      <w:r>
        <w:rPr>
          <w:rFonts w:hint="eastAsia" w:ascii="楷体" w:hAnsi="楷体" w:eastAsia="楷体"/>
          <w:sz w:val="24"/>
        </w:rPr>
        <w:t>12.李克强主持召开国务院常务会议</w:t>
      </w:r>
    </w:p>
    <w:p>
      <w:pPr>
        <w:spacing w:line="360" w:lineRule="auto"/>
        <w:ind w:firstLine="480" w:firstLineChars="200"/>
        <w:rPr>
          <w:rFonts w:ascii="仿宋" w:hAnsi="仿宋" w:eastAsia="仿宋"/>
          <w:sz w:val="24"/>
        </w:rPr>
      </w:pPr>
      <w:r>
        <w:rPr>
          <w:rFonts w:hint="eastAsia" w:ascii="仿宋" w:hAnsi="仿宋" w:eastAsia="仿宋"/>
          <w:sz w:val="24"/>
        </w:rPr>
        <w:t>李克强4月30日主持召开国务院常务会议，确定</w:t>
      </w:r>
      <w:r>
        <w:rPr>
          <w:rFonts w:hint="eastAsia" w:ascii="仿宋" w:hAnsi="仿宋" w:eastAsia="仿宋"/>
          <w:b/>
          <w:sz w:val="24"/>
        </w:rPr>
        <w:t>使用1000亿元失业保险基金结余</w:t>
      </w:r>
      <w:r>
        <w:rPr>
          <w:rFonts w:hint="eastAsia" w:ascii="仿宋" w:hAnsi="仿宋" w:eastAsia="仿宋"/>
          <w:sz w:val="24"/>
        </w:rPr>
        <w:t>实施</w:t>
      </w:r>
      <w:r>
        <w:rPr>
          <w:rFonts w:hint="eastAsia" w:ascii="仿宋" w:hAnsi="仿宋" w:eastAsia="仿宋"/>
          <w:b/>
          <w:sz w:val="24"/>
        </w:rPr>
        <w:t>职业技能</w:t>
      </w:r>
      <w:r>
        <w:rPr>
          <w:rFonts w:hint="eastAsia" w:ascii="仿宋" w:hAnsi="仿宋" w:eastAsia="仿宋"/>
          <w:sz w:val="24"/>
        </w:rPr>
        <w:t>提升行动的措施，</w:t>
      </w:r>
      <w:r>
        <w:rPr>
          <w:rFonts w:hint="eastAsia" w:ascii="仿宋" w:hAnsi="仿宋" w:eastAsia="仿宋"/>
          <w:b/>
          <w:sz w:val="24"/>
        </w:rPr>
        <w:t>提高劳动者素质</w:t>
      </w:r>
      <w:r>
        <w:rPr>
          <w:rFonts w:hint="eastAsia" w:ascii="仿宋" w:hAnsi="仿宋" w:eastAsia="仿宋"/>
          <w:sz w:val="24"/>
        </w:rPr>
        <w:t>和</w:t>
      </w:r>
      <w:r>
        <w:rPr>
          <w:rFonts w:hint="eastAsia" w:ascii="仿宋" w:hAnsi="仿宋" w:eastAsia="仿宋"/>
          <w:b/>
          <w:sz w:val="24"/>
        </w:rPr>
        <w:t>就业创业能力</w:t>
      </w:r>
      <w:r>
        <w:rPr>
          <w:rFonts w:hint="eastAsia" w:ascii="仿宋" w:hAnsi="仿宋" w:eastAsia="仿宋"/>
          <w:sz w:val="24"/>
        </w:rPr>
        <w:t>；讨论通过高职院校扩招</w:t>
      </w:r>
      <w:r>
        <w:rPr>
          <w:rFonts w:hint="eastAsia" w:ascii="仿宋" w:hAnsi="仿宋" w:eastAsia="仿宋"/>
          <w:b/>
          <w:sz w:val="24"/>
        </w:rPr>
        <w:t>100万人实施方案</w:t>
      </w:r>
      <w:r>
        <w:rPr>
          <w:rFonts w:hint="eastAsia" w:ascii="仿宋" w:hAnsi="仿宋" w:eastAsia="仿宋"/>
          <w:sz w:val="24"/>
        </w:rPr>
        <w:t>，加快培养各类技术技能人才促进扩大就业。</w:t>
      </w:r>
    </w:p>
    <w:p>
      <w:pPr>
        <w:spacing w:line="360" w:lineRule="auto"/>
        <w:ind w:firstLine="480" w:firstLineChars="200"/>
        <w:rPr>
          <w:rFonts w:ascii="仿宋" w:hAnsi="仿宋" w:eastAsia="仿宋"/>
          <w:sz w:val="24"/>
        </w:rPr>
      </w:pPr>
      <w:r>
        <w:rPr>
          <w:rFonts w:hint="eastAsia" w:ascii="仿宋" w:hAnsi="仿宋" w:eastAsia="仿宋"/>
          <w:sz w:val="24"/>
        </w:rPr>
        <w:t>会议指出，根据中央经济工作会议和《政府工作报告》部署，</w:t>
      </w:r>
      <w:r>
        <w:rPr>
          <w:rFonts w:hint="eastAsia" w:ascii="仿宋" w:hAnsi="仿宋" w:eastAsia="仿宋"/>
          <w:b/>
          <w:sz w:val="24"/>
        </w:rPr>
        <w:t>就业优先</w:t>
      </w:r>
      <w:r>
        <w:rPr>
          <w:rFonts w:hint="eastAsia" w:ascii="仿宋" w:hAnsi="仿宋" w:eastAsia="仿宋"/>
          <w:sz w:val="24"/>
        </w:rPr>
        <w:t>政策是</w:t>
      </w:r>
      <w:r>
        <w:rPr>
          <w:rFonts w:hint="eastAsia" w:ascii="仿宋" w:hAnsi="仿宋" w:eastAsia="仿宋"/>
          <w:b/>
          <w:sz w:val="24"/>
        </w:rPr>
        <w:t>宏观经济政策</w:t>
      </w:r>
      <w:r>
        <w:rPr>
          <w:rFonts w:hint="eastAsia" w:ascii="仿宋" w:hAnsi="仿宋" w:eastAsia="仿宋"/>
          <w:sz w:val="24"/>
        </w:rPr>
        <w:t>重要组成部分。</w:t>
      </w:r>
      <w:r>
        <w:rPr>
          <w:rFonts w:hint="eastAsia" w:ascii="仿宋" w:hAnsi="仿宋" w:eastAsia="仿宋"/>
          <w:b/>
          <w:sz w:val="24"/>
        </w:rPr>
        <w:t>稳就业</w:t>
      </w:r>
      <w:r>
        <w:rPr>
          <w:rFonts w:hint="eastAsia" w:ascii="仿宋" w:hAnsi="仿宋" w:eastAsia="仿宋"/>
          <w:sz w:val="24"/>
        </w:rPr>
        <w:t>是“六稳”的</w:t>
      </w:r>
      <w:r>
        <w:rPr>
          <w:rFonts w:hint="eastAsia" w:ascii="仿宋" w:hAnsi="仿宋" w:eastAsia="仿宋"/>
          <w:b/>
          <w:sz w:val="24"/>
        </w:rPr>
        <w:t>首要任务</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会议确定了实施今年《政府工作报告》提出的职业技能提升行动的措施：</w:t>
      </w:r>
    </w:p>
    <w:p>
      <w:pPr>
        <w:spacing w:line="360" w:lineRule="auto"/>
        <w:ind w:firstLine="482" w:firstLineChars="200"/>
        <w:rPr>
          <w:rFonts w:ascii="仿宋" w:hAnsi="仿宋" w:eastAsia="仿宋"/>
          <w:sz w:val="24"/>
        </w:rPr>
      </w:pPr>
      <w:r>
        <w:rPr>
          <w:rFonts w:hint="eastAsia" w:ascii="仿宋" w:hAnsi="仿宋" w:eastAsia="仿宋"/>
          <w:b/>
          <w:sz w:val="24"/>
        </w:rPr>
        <w:t>一是大规模开展职业技能培训</w:t>
      </w:r>
      <w:r>
        <w:rPr>
          <w:rFonts w:hint="eastAsia" w:ascii="仿宋" w:hAnsi="仿宋" w:eastAsia="仿宋"/>
          <w:sz w:val="24"/>
        </w:rPr>
        <w:t>，今年培训</w:t>
      </w:r>
      <w:r>
        <w:rPr>
          <w:rFonts w:hint="eastAsia" w:ascii="仿宋" w:hAnsi="仿宋" w:eastAsia="仿宋"/>
          <w:b/>
          <w:sz w:val="24"/>
        </w:rPr>
        <w:t>1500万人次以上</w:t>
      </w:r>
      <w:r>
        <w:rPr>
          <w:rFonts w:hint="eastAsia" w:ascii="仿宋" w:hAnsi="仿宋" w:eastAsia="仿宋"/>
          <w:sz w:val="24"/>
        </w:rPr>
        <w:t>，三年内培训5000万人次以上。培训重点面向职工，兼顾就业重点群体和贫困劳动力。支持企业开展职工技能和转岗培训。加强高危行业从业人员安全技能培训。</w:t>
      </w:r>
    </w:p>
    <w:p>
      <w:pPr>
        <w:spacing w:line="360" w:lineRule="auto"/>
        <w:ind w:firstLine="482" w:firstLineChars="200"/>
        <w:rPr>
          <w:rFonts w:ascii="仿宋" w:hAnsi="仿宋" w:eastAsia="仿宋"/>
          <w:sz w:val="24"/>
        </w:rPr>
      </w:pPr>
      <w:r>
        <w:rPr>
          <w:rFonts w:hint="eastAsia" w:ascii="仿宋" w:hAnsi="仿宋" w:eastAsia="仿宋"/>
          <w:b/>
          <w:sz w:val="24"/>
        </w:rPr>
        <w:t>二是从失业保险基金结余中拿出1000亿元，设立专项账户，</w:t>
      </w:r>
      <w:r>
        <w:rPr>
          <w:rFonts w:hint="eastAsia" w:ascii="仿宋" w:hAnsi="仿宋" w:eastAsia="仿宋"/>
          <w:sz w:val="24"/>
        </w:rPr>
        <w:t>统筹用于职业技能提升行动，强化资金监管。</w:t>
      </w:r>
    </w:p>
    <w:p>
      <w:pPr>
        <w:spacing w:line="360" w:lineRule="auto"/>
        <w:ind w:firstLine="482" w:firstLineChars="200"/>
        <w:rPr>
          <w:rFonts w:ascii="仿宋" w:hAnsi="仿宋" w:eastAsia="仿宋"/>
          <w:sz w:val="24"/>
        </w:rPr>
      </w:pPr>
      <w:r>
        <w:rPr>
          <w:rFonts w:hint="eastAsia" w:ascii="仿宋" w:hAnsi="仿宋" w:eastAsia="仿宋"/>
          <w:b/>
          <w:sz w:val="24"/>
        </w:rPr>
        <w:t>三是深化“放管服”改革</w:t>
      </w:r>
      <w:r>
        <w:rPr>
          <w:rFonts w:hint="eastAsia" w:ascii="仿宋" w:hAnsi="仿宋" w:eastAsia="仿宋"/>
          <w:sz w:val="24"/>
        </w:rPr>
        <w:t>，支持</w:t>
      </w:r>
      <w:r>
        <w:rPr>
          <w:rFonts w:hint="eastAsia" w:ascii="仿宋" w:hAnsi="仿宋" w:eastAsia="仿宋"/>
          <w:b/>
          <w:sz w:val="24"/>
        </w:rPr>
        <w:t>职业院校、企业、社会培训机构</w:t>
      </w:r>
      <w:r>
        <w:rPr>
          <w:rFonts w:hint="eastAsia" w:ascii="仿宋" w:hAnsi="仿宋" w:eastAsia="仿宋"/>
          <w:sz w:val="24"/>
        </w:rPr>
        <w:t>包括民办机构</w:t>
      </w:r>
      <w:r>
        <w:rPr>
          <w:rFonts w:hint="eastAsia" w:ascii="仿宋" w:hAnsi="仿宋" w:eastAsia="仿宋"/>
          <w:b/>
          <w:sz w:val="24"/>
        </w:rPr>
        <w:t>开展技能培训</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会议讨论通过了落实《政府工作报告》提出的今年高职扩招100万人任务的方案，包括：</w:t>
      </w:r>
    </w:p>
    <w:p>
      <w:pPr>
        <w:spacing w:line="360" w:lineRule="auto"/>
        <w:ind w:firstLine="482" w:firstLineChars="200"/>
        <w:rPr>
          <w:rFonts w:ascii="仿宋" w:hAnsi="仿宋" w:eastAsia="仿宋"/>
          <w:sz w:val="24"/>
        </w:rPr>
      </w:pPr>
      <w:r>
        <w:rPr>
          <w:rFonts w:hint="eastAsia" w:ascii="仿宋" w:hAnsi="仿宋" w:eastAsia="仿宋"/>
          <w:b/>
          <w:sz w:val="24"/>
        </w:rPr>
        <w:t>一是扩招重点布局在优质高职院校、发展急需和民生紧缺专业、贫困地区。</w:t>
      </w:r>
      <w:r>
        <w:rPr>
          <w:rFonts w:hint="eastAsia" w:ascii="仿宋" w:hAnsi="仿宋" w:eastAsia="仿宋"/>
          <w:sz w:val="24"/>
        </w:rPr>
        <w:t>对退役军人、下岗失业人员、农民工、新型职业农民等单列招生计划。</w:t>
      </w:r>
    </w:p>
    <w:p>
      <w:pPr>
        <w:spacing w:line="360" w:lineRule="auto"/>
        <w:ind w:firstLine="482" w:firstLineChars="200"/>
        <w:rPr>
          <w:rFonts w:ascii="仿宋" w:hAnsi="仿宋" w:eastAsia="仿宋"/>
          <w:sz w:val="24"/>
        </w:rPr>
      </w:pPr>
      <w:r>
        <w:rPr>
          <w:rFonts w:hint="eastAsia" w:ascii="仿宋" w:hAnsi="仿宋" w:eastAsia="仿宋"/>
          <w:b/>
          <w:sz w:val="24"/>
        </w:rPr>
        <w:t>二是今年高考前面向普通高中和中职毕业生、退役军人、下岗失业人员、农民工和新型职业农民等组织高职扩招补报名，10月份面向今年退役军人再增加一次报名。</w:t>
      </w:r>
      <w:r>
        <w:rPr>
          <w:rFonts w:hint="eastAsia" w:ascii="仿宋" w:hAnsi="仿宋" w:eastAsia="仿宋"/>
          <w:sz w:val="24"/>
        </w:rPr>
        <w:t>允许往届中职毕业生参加高职招生。</w:t>
      </w:r>
    </w:p>
    <w:p>
      <w:pPr>
        <w:spacing w:line="360" w:lineRule="auto"/>
        <w:ind w:firstLine="482" w:firstLineChars="200"/>
        <w:rPr>
          <w:rFonts w:ascii="仿宋" w:hAnsi="仿宋" w:eastAsia="仿宋"/>
          <w:sz w:val="24"/>
        </w:rPr>
      </w:pPr>
      <w:r>
        <w:rPr>
          <w:rFonts w:hint="eastAsia" w:ascii="仿宋" w:hAnsi="仿宋" w:eastAsia="仿宋"/>
          <w:b/>
          <w:sz w:val="24"/>
        </w:rPr>
        <w:t>三是扩招以高职院校</w:t>
      </w:r>
      <w:r>
        <w:rPr>
          <w:rFonts w:hint="eastAsia" w:ascii="仿宋" w:hAnsi="仿宋" w:eastAsia="仿宋"/>
          <w:b/>
          <w:color w:val="FF0000"/>
          <w:sz w:val="24"/>
        </w:rPr>
        <w:t>单独考试</w:t>
      </w:r>
      <w:r>
        <w:rPr>
          <w:rFonts w:hint="eastAsia" w:ascii="仿宋" w:hAnsi="仿宋" w:eastAsia="仿宋"/>
          <w:b/>
          <w:sz w:val="24"/>
        </w:rPr>
        <w:t>为主，</w:t>
      </w:r>
      <w:r>
        <w:rPr>
          <w:rFonts w:hint="eastAsia" w:ascii="仿宋" w:hAnsi="仿宋" w:eastAsia="仿宋"/>
          <w:sz w:val="24"/>
        </w:rPr>
        <w:t>对退役军人、下岗失业人员、农民工和新型职业农民可免予文化素质考试，由学校组织相关职业适应性或技能测试。</w:t>
      </w:r>
    </w:p>
    <w:p>
      <w:pPr>
        <w:spacing w:line="360" w:lineRule="auto"/>
        <w:ind w:firstLine="482" w:firstLineChars="200"/>
        <w:rPr>
          <w:rFonts w:ascii="仿宋" w:hAnsi="仿宋" w:eastAsia="仿宋"/>
          <w:sz w:val="24"/>
        </w:rPr>
      </w:pPr>
      <w:r>
        <w:rPr>
          <w:rFonts w:hint="eastAsia" w:ascii="仿宋" w:hAnsi="仿宋" w:eastAsia="仿宋"/>
          <w:b/>
          <w:sz w:val="24"/>
        </w:rPr>
        <w:t>四是落实</w:t>
      </w:r>
      <w:r>
        <w:rPr>
          <w:rFonts w:hint="eastAsia" w:ascii="仿宋" w:hAnsi="仿宋" w:eastAsia="仿宋"/>
          <w:b/>
          <w:color w:val="FF0000"/>
          <w:sz w:val="24"/>
        </w:rPr>
        <w:t>《国家职业教育改革实施方案》</w:t>
      </w:r>
      <w:r>
        <w:rPr>
          <w:rFonts w:hint="eastAsia" w:ascii="仿宋" w:hAnsi="仿宋" w:eastAsia="仿宋"/>
          <w:b/>
          <w:sz w:val="24"/>
        </w:rPr>
        <w:t>，采取弹性学制和灵活教学模式，保证培养质量。</w:t>
      </w:r>
      <w:r>
        <w:rPr>
          <w:rFonts w:hint="eastAsia" w:ascii="仿宋" w:hAnsi="仿宋" w:eastAsia="仿宋"/>
          <w:sz w:val="24"/>
        </w:rPr>
        <w:t>加快</w:t>
      </w:r>
      <w:r>
        <w:rPr>
          <w:rFonts w:hint="eastAsia" w:ascii="仿宋" w:hAnsi="仿宋" w:eastAsia="仿宋"/>
          <w:b/>
          <w:sz w:val="24"/>
        </w:rPr>
        <w:t>学历证书和职业技能证书</w:t>
      </w:r>
      <w:r>
        <w:rPr>
          <w:rFonts w:hint="eastAsia" w:ascii="仿宋" w:hAnsi="仿宋" w:eastAsia="仿宋"/>
          <w:sz w:val="24"/>
        </w:rPr>
        <w:t>互通衔接，推动</w:t>
      </w:r>
      <w:r>
        <w:rPr>
          <w:rFonts w:hint="eastAsia" w:ascii="仿宋" w:hAnsi="仿宋" w:eastAsia="仿宋"/>
          <w:b/>
          <w:sz w:val="24"/>
        </w:rPr>
        <w:t>高职毕业生在落户、晋升</w:t>
      </w:r>
      <w:r>
        <w:rPr>
          <w:rFonts w:hint="eastAsia" w:ascii="仿宋" w:hAnsi="仿宋" w:eastAsia="仿宋"/>
          <w:sz w:val="24"/>
        </w:rPr>
        <w:t>等方面与普通高校毕业生</w:t>
      </w:r>
      <w:r>
        <w:rPr>
          <w:rFonts w:hint="eastAsia" w:ascii="仿宋" w:hAnsi="仿宋" w:eastAsia="仿宋"/>
          <w:b/>
          <w:sz w:val="24"/>
        </w:rPr>
        <w:t>享受同等待遇</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13.《求是》杂志发表习近平总书记重要文章《文明交流互鉴是推动人类文明进步和世界和平发展的重要动力》</w:t>
      </w:r>
    </w:p>
    <w:p>
      <w:pPr>
        <w:spacing w:line="360" w:lineRule="auto"/>
        <w:ind w:firstLine="480" w:firstLineChars="200"/>
        <w:rPr>
          <w:rFonts w:ascii="仿宋" w:hAnsi="仿宋" w:eastAsia="仿宋"/>
          <w:sz w:val="24"/>
        </w:rPr>
      </w:pPr>
      <w:r>
        <w:rPr>
          <w:rFonts w:hint="eastAsia" w:ascii="仿宋" w:hAnsi="仿宋" w:eastAsia="仿宋"/>
          <w:sz w:val="24"/>
        </w:rPr>
        <w:t>5月1日出版的第9期《求是》杂志发表习近平的重要文章</w:t>
      </w:r>
      <w:r>
        <w:rPr>
          <w:rFonts w:hint="eastAsia" w:ascii="仿宋" w:hAnsi="仿宋" w:eastAsia="仿宋"/>
          <w:b/>
          <w:sz w:val="24"/>
        </w:rPr>
        <w:t>《文明交流互鉴是推动人类文明进步和世界和平发展的重要动力》</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文章全面深刻阐述对文明交流互鉴的看法和主张，强调应该推动</w:t>
      </w:r>
      <w:r>
        <w:rPr>
          <w:rFonts w:hint="eastAsia" w:ascii="仿宋" w:hAnsi="仿宋" w:eastAsia="仿宋"/>
          <w:b/>
          <w:sz w:val="24"/>
        </w:rPr>
        <w:t>不同文明相互尊重、和谐共处</w:t>
      </w:r>
      <w:r>
        <w:rPr>
          <w:rFonts w:hint="eastAsia" w:ascii="仿宋" w:hAnsi="仿宋" w:eastAsia="仿宋"/>
          <w:sz w:val="24"/>
        </w:rPr>
        <w:t>，让文明交流互鉴成为增进各国人民友谊的桥梁、推动人类社会进步的动力、维护世界和平的纽带。</w:t>
      </w:r>
    </w:p>
    <w:p>
      <w:pPr>
        <w:spacing w:line="360" w:lineRule="auto"/>
        <w:ind w:firstLine="480" w:firstLineChars="200"/>
        <w:rPr>
          <w:rFonts w:ascii="仿宋" w:hAnsi="仿宋" w:eastAsia="仿宋"/>
          <w:sz w:val="24"/>
        </w:rPr>
      </w:pPr>
      <w:r>
        <w:rPr>
          <w:rFonts w:hint="eastAsia" w:ascii="仿宋" w:hAnsi="仿宋" w:eastAsia="仿宋"/>
          <w:sz w:val="24"/>
        </w:rPr>
        <w:t>文章指出，推动文明交流互鉴，需要秉持正确的态度和原则。</w:t>
      </w:r>
    </w:p>
    <w:p>
      <w:pPr>
        <w:spacing w:line="360" w:lineRule="auto"/>
        <w:ind w:firstLine="482" w:firstLineChars="200"/>
        <w:rPr>
          <w:rFonts w:ascii="仿宋" w:hAnsi="仿宋" w:eastAsia="仿宋"/>
          <w:sz w:val="24"/>
        </w:rPr>
      </w:pPr>
      <w:r>
        <w:rPr>
          <w:rFonts w:hint="eastAsia" w:ascii="仿宋" w:hAnsi="仿宋" w:eastAsia="仿宋"/>
          <w:b/>
          <w:sz w:val="24"/>
        </w:rPr>
        <w:t>第一，文明是</w:t>
      </w:r>
      <w:r>
        <w:rPr>
          <w:rFonts w:hint="eastAsia" w:ascii="仿宋" w:hAnsi="仿宋" w:eastAsia="仿宋"/>
          <w:b/>
          <w:color w:val="FF0000"/>
          <w:sz w:val="24"/>
        </w:rPr>
        <w:t>多彩的</w:t>
      </w:r>
      <w:r>
        <w:rPr>
          <w:rFonts w:hint="eastAsia" w:ascii="仿宋" w:hAnsi="仿宋" w:eastAsia="仿宋"/>
          <w:b/>
          <w:sz w:val="24"/>
        </w:rPr>
        <w:t>，人类文明因多样才有交流互鉴的价值。</w:t>
      </w:r>
    </w:p>
    <w:p>
      <w:pPr>
        <w:spacing w:line="360" w:lineRule="auto"/>
        <w:ind w:firstLine="482" w:firstLineChars="200"/>
        <w:rPr>
          <w:rFonts w:ascii="仿宋" w:hAnsi="仿宋" w:eastAsia="仿宋"/>
          <w:sz w:val="24"/>
        </w:rPr>
      </w:pPr>
      <w:r>
        <w:rPr>
          <w:rFonts w:hint="eastAsia" w:ascii="仿宋" w:hAnsi="仿宋" w:eastAsia="仿宋"/>
          <w:b/>
          <w:sz w:val="24"/>
        </w:rPr>
        <w:t>第二，文明是</w:t>
      </w:r>
      <w:r>
        <w:rPr>
          <w:rFonts w:hint="eastAsia" w:ascii="仿宋" w:hAnsi="仿宋" w:eastAsia="仿宋"/>
          <w:b/>
          <w:color w:val="FF0000"/>
          <w:sz w:val="24"/>
        </w:rPr>
        <w:t>平等的</w:t>
      </w:r>
      <w:r>
        <w:rPr>
          <w:rFonts w:hint="eastAsia" w:ascii="仿宋" w:hAnsi="仿宋" w:eastAsia="仿宋"/>
          <w:b/>
          <w:sz w:val="24"/>
        </w:rPr>
        <w:t>，人类文明因平等才有交流互鉴的前提。</w:t>
      </w:r>
      <w:r>
        <w:rPr>
          <w:rFonts w:hint="eastAsia" w:ascii="仿宋" w:hAnsi="仿宋" w:eastAsia="仿宋"/>
          <w:sz w:val="24"/>
        </w:rPr>
        <w:t>各种人类文明都各有千秋，没有高低、优劣之分。要了解各种文明的真谛，必须秉持平等、谦虚的态度。</w:t>
      </w:r>
      <w:r>
        <w:rPr>
          <w:rFonts w:hint="eastAsia" w:ascii="仿宋" w:hAnsi="仿宋" w:eastAsia="仿宋"/>
          <w:b/>
          <w:sz w:val="24"/>
        </w:rPr>
        <w:t>傲慢和偏见</w:t>
      </w:r>
      <w:r>
        <w:rPr>
          <w:rFonts w:hint="eastAsia" w:ascii="仿宋" w:hAnsi="仿宋" w:eastAsia="仿宋"/>
          <w:sz w:val="24"/>
        </w:rPr>
        <w:t>是文明交流互鉴的</w:t>
      </w:r>
      <w:r>
        <w:rPr>
          <w:rFonts w:hint="eastAsia" w:ascii="仿宋" w:hAnsi="仿宋" w:eastAsia="仿宋"/>
          <w:b/>
          <w:sz w:val="24"/>
        </w:rPr>
        <w:t>最大障碍</w:t>
      </w:r>
      <w:r>
        <w:rPr>
          <w:rFonts w:hint="eastAsia" w:ascii="仿宋" w:hAnsi="仿宋" w:eastAsia="仿宋"/>
          <w:sz w:val="24"/>
        </w:rPr>
        <w:t>。</w:t>
      </w:r>
    </w:p>
    <w:p>
      <w:pPr>
        <w:spacing w:line="360" w:lineRule="auto"/>
        <w:ind w:firstLine="482" w:firstLineChars="200"/>
        <w:rPr>
          <w:rFonts w:ascii="仿宋" w:hAnsi="仿宋" w:eastAsia="仿宋"/>
          <w:sz w:val="24"/>
        </w:rPr>
      </w:pPr>
      <w:r>
        <w:rPr>
          <w:rFonts w:hint="eastAsia" w:ascii="仿宋" w:hAnsi="仿宋" w:eastAsia="仿宋"/>
          <w:b/>
          <w:sz w:val="24"/>
        </w:rPr>
        <w:t>第三，文明是</w:t>
      </w:r>
      <w:r>
        <w:rPr>
          <w:rFonts w:hint="eastAsia" w:ascii="仿宋" w:hAnsi="仿宋" w:eastAsia="仿宋"/>
          <w:b/>
          <w:color w:val="FF0000"/>
          <w:sz w:val="24"/>
        </w:rPr>
        <w:t>包容的</w:t>
      </w:r>
      <w:r>
        <w:rPr>
          <w:rFonts w:hint="eastAsia" w:ascii="仿宋" w:hAnsi="仿宋" w:eastAsia="仿宋"/>
          <w:b/>
          <w:sz w:val="24"/>
        </w:rPr>
        <w:t>，人类文明因包容才有交流互鉴的动力。</w:t>
      </w:r>
      <w:r>
        <w:rPr>
          <w:rFonts w:hint="eastAsia" w:ascii="仿宋" w:hAnsi="仿宋" w:eastAsia="仿宋"/>
          <w:sz w:val="24"/>
        </w:rPr>
        <w:t>只要秉持包容精神，就不存在什么</w:t>
      </w:r>
      <w:r>
        <w:rPr>
          <w:rFonts w:hint="eastAsia" w:ascii="仿宋" w:hAnsi="仿宋" w:eastAsia="仿宋"/>
          <w:b/>
          <w:color w:val="FF0000"/>
          <w:sz w:val="24"/>
        </w:rPr>
        <w:t>“文明冲突”</w:t>
      </w:r>
      <w:r>
        <w:rPr>
          <w:rFonts w:hint="eastAsia" w:ascii="仿宋" w:hAnsi="仿宋" w:eastAsia="仿宋"/>
          <w:sz w:val="24"/>
        </w:rPr>
        <w:t>，就可以实现</w:t>
      </w:r>
      <w:r>
        <w:rPr>
          <w:rFonts w:hint="eastAsia" w:ascii="仿宋" w:hAnsi="仿宋" w:eastAsia="仿宋"/>
          <w:b/>
          <w:sz w:val="24"/>
        </w:rPr>
        <w:t>文明和谐</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文章指出，对待不同文明，</w:t>
      </w:r>
      <w:r>
        <w:rPr>
          <w:rFonts w:hint="eastAsia" w:ascii="仿宋" w:hAnsi="仿宋" w:eastAsia="仿宋"/>
          <w:b/>
          <w:sz w:val="24"/>
        </w:rPr>
        <w:t>我们需要比天空更宽阔的胸怀</w:t>
      </w:r>
      <w:r>
        <w:rPr>
          <w:rFonts w:hint="eastAsia" w:ascii="仿宋" w:hAnsi="仿宋" w:eastAsia="仿宋"/>
          <w:sz w:val="24"/>
        </w:rPr>
        <w:t>。我们应该</w:t>
      </w:r>
      <w:r>
        <w:rPr>
          <w:rFonts w:hint="eastAsia" w:ascii="仿宋" w:hAnsi="仿宋" w:eastAsia="仿宋"/>
          <w:b/>
          <w:sz w:val="24"/>
        </w:rPr>
        <w:t>从不同文明中寻求智慧、汲取营养</w:t>
      </w:r>
      <w:r>
        <w:rPr>
          <w:rFonts w:hint="eastAsia" w:ascii="仿宋" w:hAnsi="仿宋" w:eastAsia="仿宋"/>
          <w:sz w:val="24"/>
        </w:rPr>
        <w:t>，为人们提供</w:t>
      </w:r>
      <w:r>
        <w:rPr>
          <w:rFonts w:hint="eastAsia" w:ascii="仿宋" w:hAnsi="仿宋" w:eastAsia="仿宋"/>
          <w:b/>
          <w:sz w:val="24"/>
        </w:rPr>
        <w:t>精神支撑和心灵慰藉</w:t>
      </w:r>
      <w:r>
        <w:rPr>
          <w:rFonts w:hint="eastAsia" w:ascii="仿宋" w:hAnsi="仿宋" w:eastAsia="仿宋"/>
          <w:sz w:val="24"/>
        </w:rPr>
        <w:t>，携手解决人类共同面临的各种挑战。</w:t>
      </w:r>
    </w:p>
    <w:p>
      <w:pPr>
        <w:pStyle w:val="5"/>
        <w:spacing w:before="0" w:after="0" w:line="360" w:lineRule="auto"/>
        <w:rPr>
          <w:rFonts w:ascii="楷体" w:hAnsi="楷体" w:eastAsia="楷体"/>
          <w:sz w:val="24"/>
        </w:rPr>
      </w:pPr>
      <w:r>
        <w:rPr>
          <w:rFonts w:hint="eastAsia" w:ascii="楷体" w:hAnsi="楷体" w:eastAsia="楷体"/>
          <w:sz w:val="24"/>
        </w:rPr>
        <w:t>14.习近平致电祝贺日本新天皇德仁即位</w:t>
      </w:r>
    </w:p>
    <w:p>
      <w:pPr>
        <w:spacing w:line="360" w:lineRule="auto"/>
        <w:ind w:firstLine="480" w:firstLineChars="200"/>
        <w:rPr>
          <w:rFonts w:ascii="仿宋" w:hAnsi="仿宋" w:eastAsia="仿宋"/>
          <w:sz w:val="24"/>
        </w:rPr>
      </w:pPr>
      <w:r>
        <w:rPr>
          <w:rFonts w:hint="eastAsia" w:ascii="仿宋" w:hAnsi="仿宋" w:eastAsia="仿宋"/>
          <w:sz w:val="24"/>
        </w:rPr>
        <w:t>5月1日，习近平致电</w:t>
      </w:r>
      <w:r>
        <w:rPr>
          <w:rFonts w:hint="eastAsia" w:ascii="仿宋" w:hAnsi="仿宋" w:eastAsia="仿宋"/>
          <w:b/>
          <w:sz w:val="24"/>
        </w:rPr>
        <w:t>日本新天皇德仁</w:t>
      </w:r>
      <w:r>
        <w:rPr>
          <w:rFonts w:hint="eastAsia" w:ascii="仿宋" w:hAnsi="仿宋" w:eastAsia="仿宋"/>
          <w:sz w:val="24"/>
        </w:rPr>
        <w:t>，对其即位表示祝贺。习近平表示，中日两国一衣带水，友好交往历史源远流长。双方应该携手努力，共促和平发展，共创两国关系美好未来。同日，习近平还致电日前退位的日本上皇明仁表示问候和祝福。</w:t>
      </w:r>
    </w:p>
    <w:p>
      <w:pPr>
        <w:spacing w:line="360" w:lineRule="auto"/>
        <w:ind w:firstLine="482" w:firstLineChars="200"/>
        <w:rPr>
          <w:rFonts w:ascii="仿宋" w:hAnsi="仿宋" w:eastAsia="仿宋"/>
          <w:sz w:val="24"/>
        </w:rPr>
      </w:pPr>
      <w:r>
        <w:rPr>
          <w:rFonts w:hint="eastAsia" w:ascii="仿宋" w:hAnsi="仿宋" w:eastAsia="仿宋"/>
          <w:b/>
          <w:sz w:val="24"/>
        </w:rPr>
        <w:t>日本第126代天皇德仁</w:t>
      </w:r>
      <w:r>
        <w:rPr>
          <w:rFonts w:hint="eastAsia" w:ascii="仿宋" w:hAnsi="仿宋" w:eastAsia="仿宋"/>
          <w:sz w:val="24"/>
        </w:rPr>
        <w:t>的即位仪式5月1日上午在东京举行。59岁的德仁随后发表了作为</w:t>
      </w:r>
      <w:r>
        <w:rPr>
          <w:rFonts w:hint="eastAsia" w:ascii="仿宋" w:hAnsi="仿宋" w:eastAsia="仿宋"/>
          <w:b/>
          <w:sz w:val="24"/>
        </w:rPr>
        <w:t>天皇</w:t>
      </w:r>
      <w:r>
        <w:rPr>
          <w:rFonts w:hint="eastAsia" w:ascii="仿宋" w:hAnsi="仿宋" w:eastAsia="仿宋"/>
          <w:sz w:val="24"/>
        </w:rPr>
        <w:t>的首次讲话。他说，将遵照宪法，履行作为日本国以及日本国民象征的职责，祝愿日本国民生活幸福，并衷心期盼世界和平。</w:t>
      </w:r>
    </w:p>
    <w:p>
      <w:pPr>
        <w:spacing w:line="360" w:lineRule="auto"/>
        <w:ind w:firstLine="480" w:firstLineChars="200"/>
        <w:rPr>
          <w:rFonts w:ascii="仿宋" w:hAnsi="仿宋" w:eastAsia="仿宋"/>
          <w:sz w:val="24"/>
        </w:rPr>
      </w:pPr>
      <w:r>
        <w:rPr>
          <w:rFonts w:hint="eastAsia" w:ascii="仿宋" w:hAnsi="仿宋" w:eastAsia="仿宋"/>
          <w:sz w:val="24"/>
        </w:rPr>
        <w:t>明仁天皇退位仪式已在4月30日下午举行。当地时间5月1日0点，日本已启用新年号</w:t>
      </w:r>
      <w:r>
        <w:rPr>
          <w:rFonts w:hint="eastAsia" w:ascii="仿宋" w:hAnsi="仿宋" w:eastAsia="仿宋"/>
          <w:b/>
          <w:sz w:val="24"/>
        </w:rPr>
        <w:t>“令和”</w:t>
      </w:r>
      <w:r>
        <w:rPr>
          <w:rFonts w:hint="eastAsia" w:ascii="仿宋" w:hAnsi="仿宋" w:eastAsia="仿宋"/>
          <w:sz w:val="24"/>
        </w:rPr>
        <w:t>，代替旧年号“平成”。</w:t>
      </w:r>
    </w:p>
    <w:p>
      <w:pPr>
        <w:pStyle w:val="5"/>
        <w:spacing w:before="0" w:after="0" w:line="360" w:lineRule="auto"/>
        <w:rPr>
          <w:rFonts w:ascii="楷体" w:hAnsi="楷体" w:eastAsia="楷体"/>
          <w:sz w:val="24"/>
        </w:rPr>
      </w:pPr>
      <w:r>
        <w:rPr>
          <w:rFonts w:hint="eastAsia" w:ascii="楷体" w:hAnsi="楷体" w:eastAsia="楷体"/>
          <w:sz w:val="24"/>
        </w:rPr>
        <w:t>15.习近平同多米尼加总统互致贺电 庆祝中多建交一周年</w:t>
      </w:r>
    </w:p>
    <w:p>
      <w:pPr>
        <w:spacing w:line="360" w:lineRule="auto"/>
        <w:ind w:firstLine="480" w:firstLineChars="200"/>
        <w:rPr>
          <w:rFonts w:ascii="仿宋" w:hAnsi="仿宋" w:eastAsia="仿宋"/>
          <w:sz w:val="24"/>
        </w:rPr>
      </w:pPr>
      <w:r>
        <w:rPr>
          <w:rFonts w:hint="eastAsia" w:ascii="仿宋" w:hAnsi="仿宋" w:eastAsia="仿宋"/>
          <w:sz w:val="24"/>
        </w:rPr>
        <w:t>习近平5月1日同</w:t>
      </w:r>
      <w:r>
        <w:rPr>
          <w:rFonts w:hint="eastAsia" w:ascii="仿宋" w:hAnsi="仿宋" w:eastAsia="仿宋"/>
          <w:b/>
          <w:sz w:val="24"/>
        </w:rPr>
        <w:t>多米尼加</w:t>
      </w:r>
      <w:r>
        <w:rPr>
          <w:rFonts w:hint="eastAsia" w:ascii="仿宋" w:hAnsi="仿宋" w:eastAsia="仿宋"/>
          <w:sz w:val="24"/>
        </w:rPr>
        <w:t>总统梅迪纳互致贺电，庆祝两国建交一周年。</w:t>
      </w:r>
    </w:p>
    <w:p>
      <w:pPr>
        <w:spacing w:line="360" w:lineRule="auto"/>
        <w:ind w:firstLine="480" w:firstLineChars="200"/>
        <w:rPr>
          <w:rFonts w:ascii="仿宋" w:hAnsi="仿宋" w:eastAsia="仿宋"/>
          <w:sz w:val="24"/>
        </w:rPr>
      </w:pPr>
      <w:r>
        <w:rPr>
          <w:rFonts w:hint="eastAsia" w:ascii="仿宋" w:hAnsi="仿宋" w:eastAsia="仿宋"/>
          <w:sz w:val="24"/>
        </w:rPr>
        <w:t>习近平在贺电中指出，事实证明，</w:t>
      </w:r>
      <w:r>
        <w:rPr>
          <w:rFonts w:hint="eastAsia" w:ascii="仿宋" w:hAnsi="仿宋" w:eastAsia="仿宋"/>
          <w:b/>
          <w:sz w:val="24"/>
        </w:rPr>
        <w:t>中多建交是双方高瞻远瞩作出的正确政治决断</w:t>
      </w:r>
      <w:r>
        <w:rPr>
          <w:rFonts w:hint="eastAsia" w:ascii="仿宋" w:hAnsi="仿宋" w:eastAsia="仿宋"/>
          <w:sz w:val="24"/>
        </w:rPr>
        <w:t>，得到两国人民一致拥护。我高度重视中多关系发展，愿同你一道努力，引领两国友好合作持续走向深入，促进共同发展，造福两国和两国人民。</w:t>
      </w:r>
    </w:p>
    <w:p>
      <w:pPr>
        <w:spacing w:line="360" w:lineRule="auto"/>
        <w:ind w:firstLine="480" w:firstLineChars="200"/>
        <w:rPr>
          <w:rFonts w:ascii="仿宋" w:hAnsi="仿宋" w:eastAsia="仿宋"/>
          <w:sz w:val="24"/>
        </w:rPr>
      </w:pPr>
      <w:r>
        <w:rPr>
          <w:rFonts w:hint="eastAsia" w:ascii="仿宋" w:hAnsi="仿宋" w:eastAsia="仿宋"/>
          <w:sz w:val="24"/>
        </w:rPr>
        <w:t>梅迪纳在贺电中表示，多中建交一年来各领域交流与合作取得重要进展，双边关系内涵不断丰富，</w:t>
      </w:r>
      <w:r>
        <w:rPr>
          <w:rFonts w:hint="eastAsia" w:ascii="仿宋" w:hAnsi="仿宋" w:eastAsia="仿宋"/>
          <w:b/>
          <w:sz w:val="24"/>
        </w:rPr>
        <w:t>多米尼加</w:t>
      </w:r>
      <w:r>
        <w:rPr>
          <w:rFonts w:hint="eastAsia" w:ascii="仿宋" w:hAnsi="仿宋" w:eastAsia="仿宋"/>
          <w:sz w:val="24"/>
        </w:rPr>
        <w:t>已成为</w:t>
      </w:r>
      <w:r>
        <w:rPr>
          <w:rFonts w:hint="eastAsia" w:ascii="仿宋" w:hAnsi="仿宋" w:eastAsia="仿宋"/>
          <w:b/>
          <w:sz w:val="24"/>
        </w:rPr>
        <w:t>“一带一路”倡议</w:t>
      </w:r>
      <w:r>
        <w:rPr>
          <w:rFonts w:hint="eastAsia" w:ascii="仿宋" w:hAnsi="仿宋" w:eastAsia="仿宋"/>
          <w:sz w:val="24"/>
        </w:rPr>
        <w:t>的重要组成。我们对建立在平等互利基础上的多中关系前景充满期待，愿继续加强对华合作，造福两国人民。</w:t>
      </w:r>
    </w:p>
    <w:p>
      <w:pPr>
        <w:pStyle w:val="5"/>
        <w:spacing w:before="0" w:after="0" w:line="360" w:lineRule="auto"/>
        <w:rPr>
          <w:rFonts w:ascii="楷体" w:hAnsi="楷体" w:eastAsia="楷体"/>
          <w:sz w:val="24"/>
        </w:rPr>
      </w:pPr>
      <w:r>
        <w:rPr>
          <w:rFonts w:hint="eastAsia" w:ascii="楷体" w:hAnsi="楷体" w:eastAsia="楷体"/>
          <w:sz w:val="24"/>
        </w:rPr>
        <w:t>16.习近平向泰王国国王致加冕贺电</w:t>
      </w:r>
    </w:p>
    <w:p>
      <w:pPr>
        <w:spacing w:line="360" w:lineRule="auto"/>
        <w:ind w:firstLine="480" w:firstLineChars="200"/>
        <w:rPr>
          <w:rFonts w:ascii="仿宋" w:hAnsi="仿宋" w:eastAsia="仿宋"/>
          <w:sz w:val="24"/>
        </w:rPr>
      </w:pPr>
      <w:r>
        <w:rPr>
          <w:rFonts w:hint="eastAsia" w:ascii="仿宋" w:hAnsi="仿宋" w:eastAsia="仿宋"/>
          <w:sz w:val="24"/>
        </w:rPr>
        <w:t>习近平4日向泰王国国王</w:t>
      </w:r>
      <w:r>
        <w:rPr>
          <w:rFonts w:hint="eastAsia" w:ascii="仿宋" w:hAnsi="仿宋" w:eastAsia="仿宋"/>
          <w:b/>
          <w:sz w:val="24"/>
        </w:rPr>
        <w:t>哇集拉隆功</w:t>
      </w:r>
      <w:r>
        <w:rPr>
          <w:rFonts w:hint="eastAsia" w:ascii="仿宋" w:hAnsi="仿宋" w:eastAsia="仿宋"/>
          <w:sz w:val="24"/>
        </w:rPr>
        <w:t>致加冕贺电表示，我高度重视中泰关系发展，愿同你一道努力，继续弘扬</w:t>
      </w:r>
      <w:r>
        <w:rPr>
          <w:rFonts w:hint="eastAsia" w:ascii="仿宋" w:hAnsi="仿宋" w:eastAsia="仿宋"/>
          <w:b/>
          <w:sz w:val="24"/>
        </w:rPr>
        <w:t>中泰传统友谊</w:t>
      </w:r>
      <w:r>
        <w:rPr>
          <w:rFonts w:hint="eastAsia" w:ascii="仿宋" w:hAnsi="仿宋" w:eastAsia="仿宋"/>
          <w:sz w:val="24"/>
        </w:rPr>
        <w:t>，深化</w:t>
      </w:r>
      <w:r>
        <w:rPr>
          <w:rFonts w:hint="eastAsia" w:ascii="仿宋" w:hAnsi="仿宋" w:eastAsia="仿宋"/>
          <w:b/>
          <w:sz w:val="24"/>
        </w:rPr>
        <w:t>共建“一带一路”合作</w:t>
      </w:r>
      <w:r>
        <w:rPr>
          <w:rFonts w:hint="eastAsia" w:ascii="仿宋" w:hAnsi="仿宋" w:eastAsia="仿宋"/>
          <w:sz w:val="24"/>
        </w:rPr>
        <w:t>，推动两国</w:t>
      </w:r>
      <w:r>
        <w:rPr>
          <w:rFonts w:hint="eastAsia" w:ascii="仿宋" w:hAnsi="仿宋" w:eastAsia="仿宋"/>
          <w:b/>
          <w:sz w:val="24"/>
        </w:rPr>
        <w:t>全面战略合作伙伴关系</w:t>
      </w:r>
      <w:r>
        <w:rPr>
          <w:rFonts w:hint="eastAsia" w:ascii="仿宋" w:hAnsi="仿宋" w:eastAsia="仿宋"/>
          <w:sz w:val="24"/>
        </w:rPr>
        <w:t>取得更大进展。祝泰王国繁荣昌盛、人民幸福安康。</w:t>
      </w:r>
    </w:p>
    <w:p>
      <w:pPr>
        <w:spacing w:line="360" w:lineRule="auto"/>
        <w:ind w:firstLine="480" w:firstLineChars="200"/>
        <w:rPr>
          <w:rFonts w:ascii="仿宋" w:hAnsi="仿宋" w:eastAsia="仿宋"/>
          <w:sz w:val="24"/>
        </w:rPr>
      </w:pPr>
      <w:r>
        <w:rPr>
          <w:rFonts w:hint="eastAsia" w:ascii="仿宋" w:hAnsi="仿宋" w:eastAsia="仿宋"/>
          <w:sz w:val="24"/>
        </w:rPr>
        <w:t>4日，泰王国哇集拉隆功国王的加冕仪式在曼谷大王宫举行。在普密蓬国王于2016年10月逝世后，哇集拉隆功于当年12月继位成为</w:t>
      </w:r>
      <w:r>
        <w:rPr>
          <w:rFonts w:hint="eastAsia" w:ascii="仿宋" w:hAnsi="仿宋" w:eastAsia="仿宋"/>
          <w:b/>
          <w:sz w:val="24"/>
        </w:rPr>
        <w:t>泰王国国王拉玛十世</w:t>
      </w:r>
      <w:r>
        <w:rPr>
          <w:rFonts w:hint="eastAsia" w:ascii="仿宋" w:hAnsi="仿宋" w:eastAsia="仿宋"/>
          <w:sz w:val="24"/>
        </w:rPr>
        <w:t>。泰王国是君主立宪制国家，根据宪法，</w:t>
      </w:r>
      <w:r>
        <w:rPr>
          <w:rFonts w:hint="eastAsia" w:ascii="仿宋" w:hAnsi="仿宋" w:eastAsia="仿宋"/>
          <w:b/>
          <w:sz w:val="24"/>
        </w:rPr>
        <w:t>国王是国家元首和军队最高统帅</w:t>
      </w:r>
      <w:r>
        <w:rPr>
          <w:rFonts w:hint="eastAsia" w:ascii="仿宋" w:hAnsi="仿宋" w:eastAsia="仿宋"/>
          <w:sz w:val="24"/>
        </w:rPr>
        <w:t>，但不参与具体政务。</w:t>
      </w:r>
    </w:p>
    <w:p>
      <w:pPr>
        <w:pStyle w:val="5"/>
        <w:spacing w:before="0" w:after="0" w:line="360" w:lineRule="auto"/>
        <w:rPr>
          <w:rFonts w:ascii="楷体" w:hAnsi="楷体" w:eastAsia="楷体"/>
          <w:sz w:val="24"/>
        </w:rPr>
      </w:pPr>
      <w:r>
        <w:rPr>
          <w:rFonts w:ascii="楷体" w:hAnsi="楷体" w:eastAsia="楷体"/>
          <w:sz w:val="24"/>
        </w:rPr>
        <w:t>17.</w:t>
      </w:r>
      <w:r>
        <w:rPr>
          <w:rFonts w:hint="eastAsia" w:ascii="楷体" w:hAnsi="楷体" w:eastAsia="楷体"/>
          <w:sz w:val="24"/>
        </w:rPr>
        <w:t>全国人大常委会委员长会议组成人员 专题学习习近平外交思想</w:t>
      </w:r>
    </w:p>
    <w:p>
      <w:pPr>
        <w:spacing w:line="360" w:lineRule="auto"/>
        <w:ind w:firstLine="480" w:firstLineChars="200"/>
        <w:rPr>
          <w:rFonts w:ascii="仿宋" w:hAnsi="仿宋" w:eastAsia="仿宋"/>
          <w:sz w:val="24"/>
        </w:rPr>
      </w:pPr>
      <w:r>
        <w:rPr>
          <w:rFonts w:hint="eastAsia" w:ascii="仿宋" w:hAnsi="仿宋" w:eastAsia="仿宋"/>
          <w:sz w:val="24"/>
        </w:rPr>
        <w:t>全国人大常委会委员长会议组成人员5日专题学习</w:t>
      </w:r>
      <w:r>
        <w:rPr>
          <w:rFonts w:hint="eastAsia" w:ascii="黑体" w:hAnsi="黑体" w:eastAsia="黑体"/>
          <w:b/>
          <w:sz w:val="24"/>
        </w:rPr>
        <w:t>习近平外交思想</w:t>
      </w:r>
      <w:r>
        <w:rPr>
          <w:rFonts w:hint="eastAsia" w:ascii="仿宋" w:hAnsi="仿宋" w:eastAsia="仿宋"/>
          <w:sz w:val="24"/>
        </w:rPr>
        <w:t>，结合学习习近平总书记在第二届“一带一路”国际合作高峰论坛上的重要讲话精神，围绕提升人大对外工作水平进行交流讨论，全国人大常委会委员长栗战书主持并讲话。</w:t>
      </w:r>
    </w:p>
    <w:p>
      <w:pPr>
        <w:spacing w:line="360" w:lineRule="auto"/>
        <w:ind w:firstLine="480" w:firstLineChars="200"/>
        <w:rPr>
          <w:rFonts w:ascii="仿宋" w:hAnsi="仿宋" w:eastAsia="仿宋"/>
          <w:sz w:val="24"/>
        </w:rPr>
      </w:pPr>
      <w:r>
        <w:rPr>
          <w:rFonts w:hint="eastAsia" w:ascii="仿宋" w:hAnsi="仿宋" w:eastAsia="仿宋"/>
          <w:sz w:val="24"/>
        </w:rPr>
        <w:t>委员长会议组成人员认为，党的十八大以来，</w:t>
      </w:r>
      <w:r>
        <w:rPr>
          <w:rFonts w:hint="eastAsia" w:ascii="仿宋" w:hAnsi="仿宋" w:eastAsia="仿宋"/>
          <w:b/>
          <w:color w:val="FF0000"/>
          <w:sz w:val="24"/>
        </w:rPr>
        <w:t>中国特色社会主义大国外交</w:t>
      </w:r>
      <w:r>
        <w:rPr>
          <w:rFonts w:hint="eastAsia" w:ascii="仿宋" w:hAnsi="仿宋" w:eastAsia="仿宋"/>
          <w:sz w:val="24"/>
        </w:rPr>
        <w:t>不断开创新局面，取得历史性成就，</w:t>
      </w:r>
      <w:r>
        <w:rPr>
          <w:rFonts w:hint="eastAsia" w:ascii="仿宋" w:hAnsi="仿宋" w:eastAsia="仿宋"/>
          <w:b/>
          <w:sz w:val="24"/>
        </w:rPr>
        <w:t>根本在于以习近平同志为核心的党中央坚强领导</w:t>
      </w:r>
      <w:r>
        <w:rPr>
          <w:rFonts w:hint="eastAsia" w:ascii="仿宋" w:hAnsi="仿宋" w:eastAsia="仿宋"/>
          <w:sz w:val="24"/>
        </w:rPr>
        <w:t>，</w:t>
      </w:r>
      <w:r>
        <w:rPr>
          <w:rFonts w:hint="eastAsia" w:ascii="仿宋" w:hAnsi="仿宋" w:eastAsia="仿宋"/>
          <w:b/>
          <w:sz w:val="24"/>
        </w:rPr>
        <w:t>根本在于习近平新时代中国特色社会主义思想</w:t>
      </w:r>
      <w:r>
        <w:rPr>
          <w:rFonts w:hint="eastAsia" w:ascii="仿宋" w:hAnsi="仿宋" w:eastAsia="仿宋"/>
          <w:sz w:val="24"/>
        </w:rPr>
        <w:t>，特别是</w:t>
      </w:r>
      <w:r>
        <w:rPr>
          <w:rFonts w:hint="eastAsia" w:ascii="仿宋" w:hAnsi="仿宋" w:eastAsia="仿宋"/>
          <w:b/>
          <w:sz w:val="24"/>
        </w:rPr>
        <w:t>习近平外交思想</w:t>
      </w:r>
      <w:r>
        <w:rPr>
          <w:rFonts w:hint="eastAsia" w:ascii="仿宋" w:hAnsi="仿宋" w:eastAsia="仿宋"/>
          <w:sz w:val="24"/>
        </w:rPr>
        <w:t>的科学指引。习近平外交思想是我国外交事业最新理论成果和宝贵精神财富，为新时代我国对外工作提供了</w:t>
      </w:r>
      <w:r>
        <w:rPr>
          <w:rFonts w:hint="eastAsia" w:ascii="仿宋" w:hAnsi="仿宋" w:eastAsia="仿宋"/>
          <w:b/>
          <w:sz w:val="24"/>
        </w:rPr>
        <w:t>根本遵循</w:t>
      </w:r>
      <w:r>
        <w:rPr>
          <w:rFonts w:hint="eastAsia" w:ascii="仿宋" w:hAnsi="仿宋" w:eastAsia="仿宋"/>
          <w:sz w:val="24"/>
        </w:rPr>
        <w:t>和</w:t>
      </w:r>
      <w:r>
        <w:rPr>
          <w:rFonts w:hint="eastAsia" w:ascii="仿宋" w:hAnsi="仿宋" w:eastAsia="仿宋"/>
          <w:b/>
          <w:sz w:val="24"/>
        </w:rPr>
        <w:t>行动指南</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委员长会议组成人员认为，习近平总书记谋划、部署、引领新时代对外工作，提出一系列</w:t>
      </w:r>
      <w:r>
        <w:rPr>
          <w:rFonts w:hint="eastAsia" w:ascii="仿宋" w:hAnsi="仿宋" w:eastAsia="仿宋"/>
          <w:b/>
          <w:sz w:val="24"/>
        </w:rPr>
        <w:t>新理念、新主张、新倡议、新举措</w:t>
      </w:r>
      <w:r>
        <w:rPr>
          <w:rFonts w:hint="eastAsia" w:ascii="仿宋" w:hAnsi="仿宋" w:eastAsia="仿宋"/>
          <w:sz w:val="24"/>
        </w:rPr>
        <w:t>，进一步巩固、拓展、完善了</w:t>
      </w:r>
      <w:r>
        <w:rPr>
          <w:rFonts w:hint="eastAsia" w:ascii="仿宋" w:hAnsi="仿宋" w:eastAsia="仿宋"/>
          <w:b/>
          <w:sz w:val="24"/>
        </w:rPr>
        <w:t>全方位外交布局</w:t>
      </w:r>
      <w:r>
        <w:rPr>
          <w:rFonts w:hint="eastAsia" w:ascii="仿宋" w:hAnsi="仿宋" w:eastAsia="仿宋"/>
          <w:sz w:val="24"/>
        </w:rPr>
        <w:t>，</w:t>
      </w:r>
      <w:r>
        <w:rPr>
          <w:rFonts w:hint="eastAsia" w:ascii="仿宋" w:hAnsi="仿宋" w:eastAsia="仿宋"/>
          <w:b/>
          <w:sz w:val="24"/>
        </w:rPr>
        <w:t>共建“一带一路”</w:t>
      </w:r>
      <w:r>
        <w:rPr>
          <w:rFonts w:hint="eastAsia" w:ascii="仿宋" w:hAnsi="仿宋" w:eastAsia="仿宋"/>
          <w:sz w:val="24"/>
        </w:rPr>
        <w:t>成为当今</w:t>
      </w:r>
      <w:r>
        <w:rPr>
          <w:rFonts w:hint="eastAsia" w:ascii="仿宋" w:hAnsi="仿宋" w:eastAsia="仿宋"/>
          <w:b/>
          <w:color w:val="FF0000"/>
          <w:sz w:val="24"/>
        </w:rPr>
        <w:t>世界最大开放合作平台</w:t>
      </w:r>
      <w:r>
        <w:rPr>
          <w:rFonts w:hint="eastAsia" w:ascii="仿宋" w:hAnsi="仿宋" w:eastAsia="仿宋"/>
          <w:sz w:val="24"/>
        </w:rPr>
        <w:t>，构建人类命运共同体成为我国深度参与全球治理、推动国际体系变革的鲜明指引。特别是刚刚闭幕的第二届“一带一路”国际合作高峰论坛，是习近平外交思想的又一次成功实践。习近平总书记提出</w:t>
      </w:r>
      <w:r>
        <w:rPr>
          <w:rFonts w:hint="eastAsia" w:ascii="仿宋" w:hAnsi="仿宋" w:eastAsia="仿宋"/>
          <w:b/>
          <w:color w:val="FF0000"/>
          <w:sz w:val="24"/>
        </w:rPr>
        <w:t>高质量共建“一带一路”的方向</w:t>
      </w:r>
      <w:r>
        <w:rPr>
          <w:rFonts w:hint="eastAsia" w:ascii="仿宋" w:hAnsi="仿宋" w:eastAsia="仿宋"/>
          <w:sz w:val="24"/>
        </w:rPr>
        <w:t>和</w:t>
      </w:r>
      <w:r>
        <w:rPr>
          <w:rFonts w:hint="eastAsia" w:ascii="仿宋" w:hAnsi="仿宋" w:eastAsia="仿宋"/>
          <w:b/>
          <w:color w:val="FF0000"/>
          <w:sz w:val="24"/>
        </w:rPr>
        <w:t>目标</w:t>
      </w:r>
      <w:r>
        <w:rPr>
          <w:rFonts w:hint="eastAsia" w:ascii="仿宋" w:hAnsi="仿宋" w:eastAsia="仿宋"/>
          <w:sz w:val="24"/>
        </w:rPr>
        <w:t>，宣布一系列更高水平开放的新举措，为</w:t>
      </w:r>
      <w:r>
        <w:rPr>
          <w:rFonts w:hint="eastAsia" w:ascii="仿宋" w:hAnsi="仿宋" w:eastAsia="仿宋"/>
          <w:b/>
          <w:sz w:val="24"/>
        </w:rPr>
        <w:t>中国与世界共同发展</w:t>
      </w:r>
      <w:r>
        <w:rPr>
          <w:rFonts w:hint="eastAsia" w:ascii="仿宋" w:hAnsi="仿宋" w:eastAsia="仿宋"/>
          <w:sz w:val="24"/>
        </w:rPr>
        <w:t>带来了新的巨大机遇。</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二、时事热点</w:t>
      </w:r>
    </w:p>
    <w:p>
      <w:pPr>
        <w:pStyle w:val="5"/>
        <w:spacing w:before="0" w:after="0" w:line="360" w:lineRule="auto"/>
        <w:rPr>
          <w:rFonts w:ascii="楷体" w:hAnsi="楷体" w:eastAsia="楷体"/>
          <w:sz w:val="24"/>
        </w:rPr>
      </w:pPr>
      <w:r>
        <w:rPr>
          <w:rFonts w:hint="eastAsia" w:ascii="楷体" w:hAnsi="楷体" w:eastAsia="楷体"/>
          <w:sz w:val="24"/>
        </w:rPr>
        <w:t>1.2019北京世园会开园</w:t>
      </w:r>
    </w:p>
    <w:p>
      <w:pPr>
        <w:spacing w:line="360" w:lineRule="auto"/>
        <w:ind w:firstLine="480" w:firstLineChars="200"/>
        <w:rPr>
          <w:rFonts w:ascii="仿宋" w:hAnsi="仿宋" w:eastAsia="仿宋"/>
          <w:sz w:val="24"/>
        </w:rPr>
      </w:pPr>
      <w:r>
        <w:rPr>
          <w:rFonts w:hint="eastAsia" w:ascii="仿宋" w:hAnsi="仿宋" w:eastAsia="仿宋"/>
          <w:sz w:val="24"/>
        </w:rPr>
        <w:t>4月29日，2019北京世界园艺博览会正式开园。长城脚下、妫水河畔，世园会园区以崭新姿态喜迎八方宾客。北京世园会园区</w:t>
      </w:r>
      <w:r>
        <w:rPr>
          <w:rFonts w:hint="eastAsia" w:ascii="仿宋" w:hAnsi="仿宋" w:eastAsia="仿宋"/>
          <w:b/>
          <w:sz w:val="24"/>
        </w:rPr>
        <w:t>总面积503公顷</w:t>
      </w:r>
      <w:r>
        <w:rPr>
          <w:rFonts w:hint="eastAsia" w:ascii="仿宋" w:hAnsi="仿宋" w:eastAsia="仿宋"/>
          <w:sz w:val="24"/>
        </w:rPr>
        <w:t>，</w:t>
      </w:r>
      <w:r>
        <w:rPr>
          <w:rFonts w:hint="eastAsia" w:ascii="黑体" w:hAnsi="黑体" w:eastAsia="黑体"/>
          <w:b/>
          <w:color w:val="FF0000"/>
          <w:sz w:val="24"/>
        </w:rPr>
        <w:t>“一心、两轴、三带、多片区”</w:t>
      </w:r>
      <w:r>
        <w:rPr>
          <w:rFonts w:hint="eastAsia" w:ascii="仿宋" w:hAnsi="仿宋" w:eastAsia="仿宋"/>
          <w:sz w:val="24"/>
        </w:rPr>
        <w:t>的</w:t>
      </w:r>
      <w:r>
        <w:rPr>
          <w:rFonts w:hint="eastAsia" w:ascii="仿宋" w:hAnsi="仿宋" w:eastAsia="仿宋"/>
          <w:b/>
          <w:sz w:val="24"/>
        </w:rPr>
        <w:t>总格局</w:t>
      </w:r>
      <w:r>
        <w:rPr>
          <w:rFonts w:hint="eastAsia" w:ascii="仿宋" w:hAnsi="仿宋" w:eastAsia="仿宋"/>
          <w:sz w:val="24"/>
        </w:rPr>
        <w:t>如同一幅徐徐展开的山水田园画。园区充分利用了现状、依托山水园田肌理，保留的</w:t>
      </w:r>
      <w:r>
        <w:rPr>
          <w:rFonts w:hint="eastAsia" w:ascii="仿宋" w:hAnsi="仿宋" w:eastAsia="仿宋"/>
          <w:b/>
          <w:sz w:val="24"/>
        </w:rPr>
        <w:t>5万多棵原生树</w:t>
      </w:r>
      <w:r>
        <w:rPr>
          <w:rFonts w:hint="eastAsia" w:ascii="仿宋" w:hAnsi="仿宋" w:eastAsia="仿宋"/>
          <w:sz w:val="24"/>
        </w:rPr>
        <w:t>让这里绿意盎然。</w:t>
      </w:r>
    </w:p>
    <w:p>
      <w:pPr>
        <w:spacing w:line="360" w:lineRule="auto"/>
        <w:jc w:val="center"/>
        <w:rPr>
          <w:rFonts w:ascii="仿宋" w:hAnsi="仿宋" w:eastAsia="仿宋"/>
          <w:sz w:val="24"/>
        </w:rPr>
      </w:pPr>
      <w:r>
        <w:drawing>
          <wp:inline distT="0" distB="0" distL="0" distR="0">
            <wp:extent cx="4445000" cy="2963545"/>
            <wp:effectExtent l="0" t="0" r="5080" b="8255"/>
            <wp:docPr id="208" name="图片 208" descr="http://images.china.cn/attachement/jpg/site1000/20160930/002564ba9d451957fef7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http://images.china.cn/attachement/jpg/site1000/20160930/002564ba9d451957fef71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448523" cy="2965682"/>
                    </a:xfrm>
                    <a:prstGeom prst="rect">
                      <a:avLst/>
                    </a:prstGeom>
                    <a:noFill/>
                    <a:ln>
                      <a:noFill/>
                    </a:ln>
                  </pic:spPr>
                </pic:pic>
              </a:graphicData>
            </a:graphic>
          </wp:inline>
        </w:drawing>
      </w:r>
    </w:p>
    <w:p>
      <w:pPr>
        <w:spacing w:line="360" w:lineRule="auto"/>
        <w:ind w:firstLine="482" w:firstLineChars="200"/>
        <w:rPr>
          <w:rFonts w:ascii="仿宋" w:hAnsi="仿宋" w:eastAsia="仿宋"/>
          <w:sz w:val="32"/>
        </w:rPr>
      </w:pPr>
      <w:r>
        <w:rPr>
          <w:rStyle w:val="12"/>
          <w:rFonts w:hint="eastAsia" w:ascii="仿宋" w:hAnsi="仿宋" w:eastAsia="仿宋"/>
          <w:sz w:val="24"/>
          <w:szCs w:val="21"/>
          <w:shd w:val="clear" w:color="auto" w:fill="FFFFFF"/>
        </w:rPr>
        <w:t>“一心</w:t>
      </w:r>
      <w:r>
        <w:rPr>
          <w:rFonts w:hint="eastAsia" w:ascii="仿宋" w:hAnsi="仿宋" w:eastAsia="仿宋"/>
          <w:sz w:val="24"/>
          <w:szCs w:val="21"/>
          <w:shd w:val="clear" w:color="auto" w:fill="FFFFFF"/>
        </w:rPr>
        <w:t>”即核心景观区；“</w:t>
      </w:r>
      <w:r>
        <w:rPr>
          <w:rStyle w:val="12"/>
          <w:rFonts w:hint="eastAsia" w:ascii="仿宋" w:hAnsi="仿宋" w:eastAsia="仿宋"/>
          <w:sz w:val="24"/>
          <w:szCs w:val="21"/>
          <w:shd w:val="clear" w:color="auto" w:fill="FFFFFF"/>
        </w:rPr>
        <w:t>两轴</w:t>
      </w:r>
      <w:r>
        <w:rPr>
          <w:rFonts w:hint="eastAsia" w:ascii="仿宋" w:hAnsi="仿宋" w:eastAsia="仿宋"/>
          <w:sz w:val="24"/>
          <w:szCs w:val="21"/>
          <w:shd w:val="clear" w:color="auto" w:fill="FFFFFF"/>
        </w:rPr>
        <w:t>”：以冠帽山、海坨山为对景，形成正南北向的山水园艺轴和近东西向的世界园艺轴；“</w:t>
      </w:r>
      <w:r>
        <w:rPr>
          <w:rStyle w:val="12"/>
          <w:rFonts w:hint="eastAsia" w:ascii="仿宋" w:hAnsi="仿宋" w:eastAsia="仿宋"/>
          <w:sz w:val="24"/>
          <w:szCs w:val="21"/>
          <w:shd w:val="clear" w:color="auto" w:fill="FFFFFF"/>
        </w:rPr>
        <w:t>三带</w:t>
      </w:r>
      <w:r>
        <w:rPr>
          <w:rFonts w:hint="eastAsia" w:ascii="仿宋" w:hAnsi="仿宋" w:eastAsia="仿宋"/>
          <w:sz w:val="24"/>
          <w:szCs w:val="21"/>
          <w:shd w:val="clear" w:color="auto" w:fill="FFFFFF"/>
        </w:rPr>
        <w:t>”包括妫河生态休闲带、园艺生活体验带和园艺科技发展带；“多片区”包括世界园艺展示区、中华园艺展示区、自然生态展示区、生活园艺展示区、教育与未来展示区。</w:t>
      </w:r>
    </w:p>
    <w:p>
      <w:pPr>
        <w:spacing w:line="360" w:lineRule="auto"/>
        <w:ind w:firstLine="480" w:firstLineChars="200"/>
        <w:rPr>
          <w:rFonts w:ascii="仿宋" w:hAnsi="仿宋" w:eastAsia="仿宋"/>
          <w:sz w:val="24"/>
        </w:rPr>
      </w:pPr>
      <w:r>
        <w:rPr>
          <w:rFonts w:hint="eastAsia" w:ascii="仿宋" w:hAnsi="仿宋" w:eastAsia="仿宋"/>
          <w:sz w:val="24"/>
        </w:rPr>
        <w:t>北京世园会是</w:t>
      </w:r>
      <w:r>
        <w:rPr>
          <w:rFonts w:hint="eastAsia" w:ascii="仿宋" w:hAnsi="仿宋" w:eastAsia="仿宋"/>
          <w:b/>
          <w:sz w:val="24"/>
        </w:rPr>
        <w:t>中国政府举办</w:t>
      </w:r>
      <w:r>
        <w:rPr>
          <w:rFonts w:hint="eastAsia" w:ascii="仿宋" w:hAnsi="仿宋" w:eastAsia="仿宋"/>
          <w:sz w:val="24"/>
        </w:rPr>
        <w:t>的</w:t>
      </w:r>
      <w:r>
        <w:rPr>
          <w:rFonts w:hint="eastAsia" w:ascii="仿宋" w:hAnsi="仿宋" w:eastAsia="仿宋"/>
          <w:b/>
          <w:sz w:val="24"/>
        </w:rPr>
        <w:t>级别最高、规模最大</w:t>
      </w:r>
      <w:r>
        <w:rPr>
          <w:rFonts w:hint="eastAsia" w:ascii="仿宋" w:hAnsi="仿宋" w:eastAsia="仿宋"/>
          <w:sz w:val="24"/>
        </w:rPr>
        <w:t>的</w:t>
      </w:r>
      <w:r>
        <w:rPr>
          <w:rFonts w:hint="eastAsia" w:ascii="仿宋" w:hAnsi="仿宋" w:eastAsia="仿宋"/>
          <w:b/>
          <w:sz w:val="24"/>
        </w:rPr>
        <w:t>A1类国际性博览会</w:t>
      </w:r>
      <w:r>
        <w:rPr>
          <w:rFonts w:hint="eastAsia" w:ascii="仿宋" w:hAnsi="仿宋" w:eastAsia="仿宋"/>
          <w:sz w:val="24"/>
        </w:rPr>
        <w:t>。共有</w:t>
      </w:r>
      <w:r>
        <w:rPr>
          <w:rFonts w:hint="eastAsia" w:ascii="仿宋" w:hAnsi="仿宋" w:eastAsia="仿宋"/>
          <w:b/>
          <w:sz w:val="24"/>
        </w:rPr>
        <w:t>110个国家和国际组织、120多个非官方组织参展</w:t>
      </w:r>
      <w:r>
        <w:rPr>
          <w:rFonts w:hint="eastAsia" w:ascii="仿宋" w:hAnsi="仿宋" w:eastAsia="仿宋"/>
          <w:sz w:val="24"/>
        </w:rPr>
        <w:t>，刷新了</w:t>
      </w:r>
      <w:r>
        <w:rPr>
          <w:rFonts w:hint="eastAsia" w:ascii="仿宋" w:hAnsi="仿宋" w:eastAsia="仿宋"/>
          <w:b/>
          <w:sz w:val="24"/>
        </w:rPr>
        <w:t>世园会参展方</w:t>
      </w:r>
      <w:r>
        <w:rPr>
          <w:rFonts w:hint="eastAsia" w:ascii="仿宋" w:hAnsi="仿宋" w:eastAsia="仿宋"/>
          <w:sz w:val="24"/>
        </w:rPr>
        <w:t>的历史纪录。世园会从即日起到10月7日向国内外游客开放。162天的会期，预计参观人数将超过1600万人次。</w:t>
      </w:r>
    </w:p>
    <w:p>
      <w:pPr>
        <w:pStyle w:val="5"/>
        <w:spacing w:before="0" w:after="0" w:line="360" w:lineRule="auto"/>
        <w:rPr>
          <w:rFonts w:ascii="楷体" w:hAnsi="楷体" w:eastAsia="楷体"/>
          <w:sz w:val="24"/>
        </w:rPr>
      </w:pPr>
      <w:r>
        <w:rPr>
          <w:rFonts w:hint="eastAsia" w:ascii="楷体" w:hAnsi="楷体" w:eastAsia="楷体"/>
          <w:sz w:val="24"/>
        </w:rPr>
        <w:t>2.教育部启动“六卓越一拔尖”计划2.0</w:t>
      </w:r>
    </w:p>
    <w:p>
      <w:pPr>
        <w:spacing w:line="360" w:lineRule="auto"/>
        <w:ind w:firstLine="480" w:firstLineChars="200"/>
        <w:rPr>
          <w:rFonts w:ascii="仿宋" w:hAnsi="仿宋" w:eastAsia="仿宋"/>
          <w:sz w:val="24"/>
        </w:rPr>
      </w:pPr>
      <w:r>
        <w:rPr>
          <w:rFonts w:ascii="仿宋" w:hAnsi="仿宋" w:eastAsia="仿宋"/>
          <w:sz w:val="24"/>
        </w:rPr>
        <w:t>4</w:t>
      </w:r>
      <w:r>
        <w:rPr>
          <w:rFonts w:hint="eastAsia" w:ascii="仿宋" w:hAnsi="仿宋" w:eastAsia="仿宋"/>
          <w:sz w:val="24"/>
        </w:rPr>
        <w:t>月29日，教育部在天津启动</w:t>
      </w:r>
      <w:r>
        <w:rPr>
          <w:rFonts w:hint="eastAsia" w:ascii="黑体" w:hAnsi="黑体" w:eastAsia="黑体"/>
          <w:b/>
          <w:color w:val="FF0000"/>
          <w:sz w:val="24"/>
        </w:rPr>
        <w:t>“六卓越一拔尖”计划2.0</w:t>
      </w:r>
      <w:r>
        <w:rPr>
          <w:rFonts w:hint="eastAsia" w:ascii="仿宋" w:hAnsi="仿宋" w:eastAsia="仿宋"/>
          <w:sz w:val="24"/>
        </w:rPr>
        <w:t>，明确从今年起的三年内，启动</w:t>
      </w:r>
      <w:r>
        <w:rPr>
          <w:rFonts w:hint="eastAsia" w:ascii="仿宋" w:hAnsi="仿宋" w:eastAsia="仿宋"/>
          <w:b/>
          <w:sz w:val="24"/>
        </w:rPr>
        <w:t>一流本科专业和课程双万计划</w:t>
      </w:r>
      <w:r>
        <w:rPr>
          <w:rFonts w:hint="eastAsia" w:ascii="仿宋" w:hAnsi="仿宋" w:eastAsia="仿宋"/>
          <w:sz w:val="24"/>
        </w:rPr>
        <w:t>，全面推进</w:t>
      </w:r>
      <w:r>
        <w:rPr>
          <w:rFonts w:hint="eastAsia" w:ascii="仿宋" w:hAnsi="仿宋" w:eastAsia="仿宋"/>
          <w:b/>
          <w:sz w:val="24"/>
        </w:rPr>
        <w:t>新工科、新医科、新农科、新文科建设</w:t>
      </w:r>
      <w:r>
        <w:rPr>
          <w:rFonts w:hint="eastAsia" w:ascii="仿宋" w:hAnsi="仿宋" w:eastAsia="仿宋"/>
          <w:sz w:val="24"/>
        </w:rPr>
        <w:t>，培养大批卓越拔尖创新人才。</w:t>
      </w:r>
    </w:p>
    <w:p>
      <w:pPr>
        <w:spacing w:line="360" w:lineRule="auto"/>
        <w:ind w:firstLine="480" w:firstLineChars="200"/>
        <w:rPr>
          <w:rFonts w:ascii="仿宋" w:hAnsi="仿宋" w:eastAsia="仿宋"/>
          <w:sz w:val="24"/>
        </w:rPr>
      </w:pPr>
      <w:r>
        <w:rPr>
          <w:rFonts w:hint="eastAsia" w:ascii="仿宋" w:hAnsi="仿宋" w:eastAsia="仿宋"/>
          <w:sz w:val="24"/>
        </w:rPr>
        <w:t>《“六卓越一拔尖”计划2.0》，</w:t>
      </w:r>
      <w:r>
        <w:rPr>
          <w:rFonts w:hint="eastAsia" w:ascii="仿宋" w:hAnsi="仿宋" w:eastAsia="仿宋"/>
          <w:b/>
          <w:sz w:val="24"/>
        </w:rPr>
        <w:t>“六卓越”</w:t>
      </w:r>
      <w:r>
        <w:rPr>
          <w:rFonts w:hint="eastAsia" w:ascii="仿宋" w:hAnsi="仿宋" w:eastAsia="仿宋"/>
          <w:sz w:val="24"/>
        </w:rPr>
        <w:t>是卓越</w:t>
      </w:r>
      <w:r>
        <w:rPr>
          <w:rFonts w:hint="eastAsia" w:ascii="黑体" w:hAnsi="黑体" w:eastAsia="黑体"/>
          <w:b/>
          <w:color w:val="FF0000"/>
          <w:sz w:val="24"/>
        </w:rPr>
        <w:t>工程师</w:t>
      </w:r>
      <w:r>
        <w:rPr>
          <w:rFonts w:hint="eastAsia" w:ascii="仿宋" w:hAnsi="仿宋" w:eastAsia="仿宋"/>
          <w:sz w:val="24"/>
        </w:rPr>
        <w:t>教育培养计划、卓越</w:t>
      </w:r>
      <w:r>
        <w:rPr>
          <w:rFonts w:hint="eastAsia" w:ascii="黑体" w:hAnsi="黑体" w:eastAsia="黑体"/>
          <w:b/>
          <w:color w:val="FF0000"/>
          <w:sz w:val="24"/>
        </w:rPr>
        <w:t>医生</w:t>
      </w:r>
      <w:r>
        <w:rPr>
          <w:rFonts w:hint="eastAsia" w:ascii="仿宋" w:hAnsi="仿宋" w:eastAsia="仿宋"/>
          <w:sz w:val="24"/>
        </w:rPr>
        <w:t>教育培养计划、卓越</w:t>
      </w:r>
      <w:r>
        <w:rPr>
          <w:rFonts w:hint="eastAsia" w:ascii="黑体" w:hAnsi="黑体" w:eastAsia="黑体"/>
          <w:b/>
          <w:color w:val="FF0000"/>
          <w:sz w:val="24"/>
        </w:rPr>
        <w:t>农林人才</w:t>
      </w:r>
      <w:r>
        <w:rPr>
          <w:rFonts w:hint="eastAsia" w:ascii="仿宋" w:hAnsi="仿宋" w:eastAsia="仿宋"/>
          <w:sz w:val="24"/>
        </w:rPr>
        <w:t>教育培养计划、卓越</w:t>
      </w:r>
      <w:r>
        <w:rPr>
          <w:rFonts w:hint="eastAsia" w:ascii="黑体" w:hAnsi="黑体" w:eastAsia="黑体"/>
          <w:b/>
          <w:color w:val="FF0000"/>
          <w:sz w:val="24"/>
        </w:rPr>
        <w:t>法治人才</w:t>
      </w:r>
      <w:r>
        <w:rPr>
          <w:rFonts w:hint="eastAsia" w:ascii="仿宋" w:hAnsi="仿宋" w:eastAsia="仿宋"/>
          <w:sz w:val="24"/>
        </w:rPr>
        <w:t>教育培养计划、卓越</w:t>
      </w:r>
      <w:r>
        <w:rPr>
          <w:rFonts w:hint="eastAsia" w:ascii="黑体" w:hAnsi="黑体" w:eastAsia="黑体"/>
          <w:b/>
          <w:color w:val="FF0000"/>
          <w:sz w:val="24"/>
        </w:rPr>
        <w:t>新闻传播人才</w:t>
      </w:r>
      <w:r>
        <w:rPr>
          <w:rFonts w:hint="eastAsia" w:ascii="仿宋" w:hAnsi="仿宋" w:eastAsia="仿宋"/>
          <w:sz w:val="24"/>
        </w:rPr>
        <w:t>教育培养计划和卓越</w:t>
      </w:r>
      <w:r>
        <w:rPr>
          <w:rFonts w:hint="eastAsia" w:ascii="黑体" w:hAnsi="黑体" w:eastAsia="黑体"/>
          <w:b/>
          <w:color w:val="FF0000"/>
          <w:sz w:val="24"/>
        </w:rPr>
        <w:t>教师</w:t>
      </w:r>
      <w:r>
        <w:rPr>
          <w:rFonts w:hint="eastAsia" w:ascii="仿宋" w:hAnsi="仿宋" w:eastAsia="仿宋"/>
          <w:sz w:val="24"/>
        </w:rPr>
        <w:t>培养计划。</w:t>
      </w:r>
      <w:r>
        <w:rPr>
          <w:rFonts w:hint="eastAsia" w:ascii="仿宋" w:hAnsi="仿宋" w:eastAsia="仿宋"/>
          <w:b/>
          <w:sz w:val="24"/>
        </w:rPr>
        <w:t>一拔尖</w:t>
      </w:r>
      <w:r>
        <w:rPr>
          <w:rFonts w:hint="eastAsia" w:ascii="仿宋" w:hAnsi="仿宋" w:eastAsia="仿宋"/>
          <w:sz w:val="24"/>
        </w:rPr>
        <w:t>是指</w:t>
      </w:r>
      <w:r>
        <w:rPr>
          <w:rFonts w:hint="eastAsia" w:ascii="黑体" w:hAnsi="黑体" w:eastAsia="黑体"/>
          <w:b/>
          <w:color w:val="FF0000"/>
          <w:sz w:val="24"/>
        </w:rPr>
        <w:t>基础学科</w:t>
      </w:r>
      <w:r>
        <w:rPr>
          <w:rFonts w:hint="eastAsia" w:ascii="仿宋" w:hAnsi="仿宋" w:eastAsia="仿宋"/>
          <w:sz w:val="24"/>
        </w:rPr>
        <w:t>拔尖学生培养计划。</w:t>
      </w:r>
    </w:p>
    <w:p>
      <w:pPr>
        <w:pStyle w:val="5"/>
        <w:spacing w:before="0" w:after="0" w:line="360" w:lineRule="auto"/>
        <w:rPr>
          <w:rFonts w:ascii="楷体" w:hAnsi="楷体" w:eastAsia="楷体"/>
          <w:sz w:val="24"/>
        </w:rPr>
      </w:pPr>
      <w:r>
        <w:rPr>
          <w:rFonts w:hint="eastAsia" w:ascii="楷体" w:hAnsi="楷体" w:eastAsia="楷体"/>
          <w:sz w:val="24"/>
        </w:rPr>
        <w:t>3.全国首张乡村振兴银行卡发行</w:t>
      </w:r>
    </w:p>
    <w:p>
      <w:pPr>
        <w:spacing w:line="360" w:lineRule="auto"/>
        <w:ind w:firstLine="480" w:firstLineChars="200"/>
        <w:rPr>
          <w:rFonts w:ascii="仿宋" w:hAnsi="仿宋" w:eastAsia="仿宋"/>
          <w:sz w:val="24"/>
        </w:rPr>
      </w:pPr>
      <w:r>
        <w:rPr>
          <w:rFonts w:hint="eastAsia" w:ascii="仿宋" w:hAnsi="仿宋" w:eastAsia="仿宋"/>
          <w:sz w:val="24"/>
        </w:rPr>
        <w:t>中国银联联合农业银行4月29日共同推出</w:t>
      </w:r>
      <w:r>
        <w:rPr>
          <w:rFonts w:hint="eastAsia" w:ascii="仿宋" w:hAnsi="仿宋" w:eastAsia="仿宋"/>
          <w:b/>
          <w:sz w:val="24"/>
        </w:rPr>
        <w:t>全国首张乡村振兴银行卡</w:t>
      </w:r>
      <w:r>
        <w:rPr>
          <w:rFonts w:hint="eastAsia" w:ascii="仿宋" w:hAnsi="仿宋" w:eastAsia="仿宋"/>
          <w:sz w:val="24"/>
        </w:rPr>
        <w:t>，它主要为</w:t>
      </w:r>
      <w:r>
        <w:rPr>
          <w:rFonts w:hint="eastAsia" w:ascii="仿宋" w:hAnsi="仿宋" w:eastAsia="仿宋"/>
          <w:b/>
          <w:sz w:val="24"/>
        </w:rPr>
        <w:t>农户、农村合作社</w:t>
      </w:r>
      <w:r>
        <w:rPr>
          <w:rFonts w:hint="eastAsia" w:ascii="仿宋" w:hAnsi="仿宋" w:eastAsia="仿宋"/>
          <w:sz w:val="24"/>
        </w:rPr>
        <w:t>等提供便捷的支付、贷款等服务，同时免除了</w:t>
      </w:r>
      <w:r>
        <w:rPr>
          <w:rFonts w:hint="eastAsia" w:ascii="仿宋" w:hAnsi="仿宋" w:eastAsia="仿宋"/>
          <w:b/>
          <w:sz w:val="24"/>
        </w:rPr>
        <w:t>持卡人年费、跨行取款费</w:t>
      </w:r>
      <w:r>
        <w:rPr>
          <w:rFonts w:hint="eastAsia" w:ascii="仿宋" w:hAnsi="仿宋" w:eastAsia="仿宋"/>
          <w:sz w:val="24"/>
        </w:rPr>
        <w:t>等多项费用。</w:t>
      </w:r>
    </w:p>
    <w:p>
      <w:pPr>
        <w:pStyle w:val="5"/>
        <w:spacing w:before="0" w:after="0" w:line="360" w:lineRule="auto"/>
        <w:rPr>
          <w:rFonts w:ascii="楷体" w:hAnsi="楷体" w:eastAsia="楷体"/>
          <w:sz w:val="24"/>
        </w:rPr>
      </w:pPr>
      <w:r>
        <w:rPr>
          <w:rFonts w:hint="eastAsia" w:ascii="楷体" w:hAnsi="楷体" w:eastAsia="楷体"/>
          <w:sz w:val="24"/>
        </w:rPr>
        <w:t>4.全国超15万个村完成股份合作制改革</w:t>
      </w:r>
    </w:p>
    <w:p>
      <w:pPr>
        <w:spacing w:line="360" w:lineRule="auto"/>
        <w:ind w:firstLine="480" w:firstLineChars="200"/>
        <w:rPr>
          <w:rFonts w:ascii="仿宋" w:hAnsi="仿宋" w:eastAsia="仿宋"/>
          <w:sz w:val="24"/>
        </w:rPr>
      </w:pPr>
      <w:r>
        <w:rPr>
          <w:rFonts w:hint="eastAsia" w:ascii="仿宋" w:hAnsi="仿宋" w:eastAsia="仿宋"/>
          <w:sz w:val="24"/>
        </w:rPr>
        <w:t>我国深入推进</w:t>
      </w:r>
      <w:r>
        <w:rPr>
          <w:rFonts w:hint="eastAsia" w:ascii="仿宋" w:hAnsi="仿宋" w:eastAsia="仿宋"/>
          <w:b/>
          <w:sz w:val="24"/>
        </w:rPr>
        <w:t>农村集体产权制度改革</w:t>
      </w:r>
      <w:r>
        <w:rPr>
          <w:rFonts w:hint="eastAsia" w:ascii="仿宋" w:hAnsi="仿宋" w:eastAsia="仿宋"/>
          <w:sz w:val="24"/>
        </w:rPr>
        <w:t>，截至目前，全国已经有超过15万个村完成了</w:t>
      </w:r>
      <w:r>
        <w:rPr>
          <w:rFonts w:hint="eastAsia" w:ascii="仿宋" w:hAnsi="仿宋" w:eastAsia="仿宋"/>
          <w:b/>
          <w:sz w:val="24"/>
        </w:rPr>
        <w:t>经营性资产股份合作制改革</w:t>
      </w:r>
      <w:r>
        <w:rPr>
          <w:rFonts w:hint="eastAsia" w:ascii="仿宋" w:hAnsi="仿宋" w:eastAsia="仿宋"/>
          <w:sz w:val="24"/>
        </w:rPr>
        <w:t>，确认集体成员3亿多人，累计向农民股金分红3251亿元。</w:t>
      </w:r>
    </w:p>
    <w:p>
      <w:pPr>
        <w:pStyle w:val="5"/>
        <w:spacing w:before="0" w:after="0" w:line="360" w:lineRule="auto"/>
        <w:rPr>
          <w:rFonts w:ascii="楷体" w:hAnsi="楷体" w:eastAsia="楷体"/>
          <w:sz w:val="24"/>
        </w:rPr>
      </w:pPr>
      <w:r>
        <w:rPr>
          <w:rFonts w:hint="eastAsia" w:ascii="楷体" w:hAnsi="楷体" w:eastAsia="楷体"/>
          <w:sz w:val="24"/>
        </w:rPr>
        <w:t>5.《马藏》首发式在北京大学举行</w:t>
      </w:r>
    </w:p>
    <w:p>
      <w:pPr>
        <w:spacing w:line="360" w:lineRule="auto"/>
        <w:ind w:firstLine="480" w:firstLineChars="200"/>
        <w:rPr>
          <w:rFonts w:ascii="仿宋" w:hAnsi="仿宋" w:eastAsia="仿宋"/>
          <w:sz w:val="24"/>
        </w:rPr>
      </w:pPr>
      <w:r>
        <w:rPr>
          <w:rFonts w:hint="eastAsia" w:ascii="仿宋" w:hAnsi="仿宋" w:eastAsia="仿宋"/>
          <w:sz w:val="24"/>
        </w:rPr>
        <w:t>由北京大学等机构共同实施的《马藏》前五卷工程编纂完成。这项重大基础性学术文化工程通过搜集汇编与</w:t>
      </w:r>
      <w:r>
        <w:rPr>
          <w:rFonts w:hint="eastAsia" w:ascii="仿宋" w:hAnsi="仿宋" w:eastAsia="仿宋"/>
          <w:b/>
          <w:color w:val="FF0000"/>
          <w:sz w:val="24"/>
        </w:rPr>
        <w:t>马克思主义</w:t>
      </w:r>
      <w:r>
        <w:rPr>
          <w:rFonts w:hint="eastAsia" w:ascii="仿宋" w:hAnsi="仿宋" w:eastAsia="仿宋"/>
          <w:b/>
          <w:sz w:val="24"/>
        </w:rPr>
        <w:t>发展相关的各类文献</w:t>
      </w:r>
      <w:r>
        <w:rPr>
          <w:rFonts w:hint="eastAsia" w:ascii="仿宋" w:hAnsi="仿宋" w:eastAsia="仿宋"/>
          <w:sz w:val="24"/>
        </w:rPr>
        <w:t>，全面展现马克思主义发展历程。今年将出版10卷，共计500万字。</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三、重要文件</w:t>
      </w:r>
    </w:p>
    <w:p>
      <w:pPr>
        <w:pStyle w:val="5"/>
        <w:spacing w:before="0" w:after="0" w:line="360" w:lineRule="auto"/>
        <w:rPr>
          <w:rFonts w:ascii="楷体" w:hAnsi="楷体" w:eastAsia="楷体"/>
          <w:sz w:val="24"/>
        </w:rPr>
      </w:pPr>
      <w:r>
        <w:rPr>
          <w:rFonts w:hint="eastAsia" w:ascii="楷体" w:hAnsi="楷体" w:eastAsia="楷体"/>
          <w:sz w:val="24"/>
        </w:rPr>
        <w:t>1.《国务院关于在线政务服务的若干规定》</w:t>
      </w:r>
    </w:p>
    <w:p>
      <w:pPr>
        <w:spacing w:line="360" w:lineRule="auto"/>
        <w:ind w:firstLine="480" w:firstLineChars="200"/>
        <w:rPr>
          <w:rFonts w:ascii="仿宋" w:hAnsi="仿宋" w:eastAsia="仿宋"/>
          <w:sz w:val="24"/>
        </w:rPr>
      </w:pPr>
      <w:r>
        <w:rPr>
          <w:rFonts w:hint="eastAsia" w:ascii="仿宋" w:hAnsi="仿宋" w:eastAsia="仿宋"/>
          <w:sz w:val="24"/>
        </w:rPr>
        <w:t>李克强日前签署国务院令，公布《国务院关于在线政务服务的若干规定》，自公布之日起施行。</w:t>
      </w:r>
    </w:p>
    <w:p>
      <w:pPr>
        <w:spacing w:line="360" w:lineRule="auto"/>
        <w:ind w:firstLine="480" w:firstLineChars="200"/>
        <w:rPr>
          <w:rFonts w:ascii="仿宋" w:hAnsi="仿宋" w:eastAsia="仿宋"/>
          <w:sz w:val="24"/>
        </w:rPr>
      </w:pPr>
      <w:r>
        <w:rPr>
          <w:rFonts w:hint="eastAsia" w:ascii="仿宋" w:hAnsi="仿宋" w:eastAsia="仿宋"/>
          <w:sz w:val="24"/>
        </w:rPr>
        <w:t>《规定》明确了以下几方面内容：</w:t>
      </w:r>
    </w:p>
    <w:p>
      <w:pPr>
        <w:spacing w:line="360" w:lineRule="auto"/>
        <w:ind w:firstLine="480" w:firstLineChars="200"/>
        <w:rPr>
          <w:rFonts w:ascii="仿宋" w:hAnsi="仿宋" w:eastAsia="仿宋"/>
          <w:sz w:val="24"/>
        </w:rPr>
      </w:pPr>
      <w:r>
        <w:rPr>
          <w:rFonts w:hint="eastAsia" w:ascii="仿宋" w:hAnsi="仿宋" w:eastAsia="仿宋"/>
          <w:sz w:val="24"/>
        </w:rPr>
        <w:t>一是明确一体化在线平台建设的</w:t>
      </w:r>
      <w:r>
        <w:rPr>
          <w:rFonts w:hint="eastAsia" w:ascii="仿宋" w:hAnsi="仿宋" w:eastAsia="仿宋"/>
          <w:b/>
          <w:sz w:val="24"/>
        </w:rPr>
        <w:t>目标要求和总体架构</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二是明确一体化在线平台建设管理的</w:t>
      </w:r>
      <w:r>
        <w:rPr>
          <w:rFonts w:hint="eastAsia" w:ascii="仿宋" w:hAnsi="仿宋" w:eastAsia="仿宋"/>
          <w:b/>
          <w:sz w:val="24"/>
        </w:rPr>
        <w:t>推进机制</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三是明确政务服务原则上应</w:t>
      </w:r>
      <w:r>
        <w:rPr>
          <w:rFonts w:hint="eastAsia" w:ascii="仿宋" w:hAnsi="仿宋" w:eastAsia="仿宋"/>
          <w:b/>
          <w:sz w:val="24"/>
        </w:rPr>
        <w:t>在线办理</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四是明确政务服务事项办理的</w:t>
      </w:r>
      <w:r>
        <w:rPr>
          <w:rFonts w:hint="eastAsia" w:ascii="仿宋" w:hAnsi="仿宋" w:eastAsia="仿宋"/>
          <w:b/>
          <w:sz w:val="24"/>
        </w:rPr>
        <w:t>基本要求</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五是明确</w:t>
      </w:r>
      <w:r>
        <w:rPr>
          <w:rFonts w:hint="eastAsia" w:ascii="仿宋" w:hAnsi="仿宋" w:eastAsia="仿宋"/>
          <w:b/>
          <w:sz w:val="24"/>
        </w:rPr>
        <w:t>电子签名、电子印章、电子证照、电子档案</w:t>
      </w:r>
      <w:r>
        <w:rPr>
          <w:rFonts w:hint="eastAsia" w:ascii="仿宋" w:hAnsi="仿宋" w:eastAsia="仿宋"/>
          <w:sz w:val="24"/>
        </w:rPr>
        <w:t>的法律效力。</w:t>
      </w:r>
    </w:p>
    <w:p>
      <w:pPr>
        <w:pStyle w:val="5"/>
        <w:spacing w:before="0" w:after="0" w:line="360" w:lineRule="auto"/>
        <w:rPr>
          <w:rFonts w:ascii="楷体" w:hAnsi="楷体" w:eastAsia="楷体"/>
          <w:sz w:val="24"/>
        </w:rPr>
      </w:pPr>
      <w:r>
        <w:rPr>
          <w:rFonts w:ascii="楷体" w:hAnsi="楷体" w:eastAsia="楷体"/>
          <w:sz w:val="24"/>
        </w:rPr>
        <w:t>2.</w:t>
      </w:r>
      <w:r>
        <w:rPr>
          <w:rFonts w:hint="eastAsia" w:ascii="楷体" w:hAnsi="楷体" w:eastAsia="楷体"/>
          <w:sz w:val="24"/>
        </w:rPr>
        <w:t>《习近平关于“三农”工作论述摘编》出版发行</w:t>
      </w:r>
    </w:p>
    <w:p>
      <w:pPr>
        <w:pStyle w:val="8"/>
        <w:shd w:val="clear" w:color="auto" w:fill="FFFFFF"/>
        <w:spacing w:before="0" w:beforeAutospacing="0" w:after="0" w:afterAutospacing="0" w:line="360" w:lineRule="auto"/>
        <w:ind w:firstLine="480" w:firstLineChars="200"/>
        <w:rPr>
          <w:rFonts w:ascii="仿宋" w:hAnsi="仿宋" w:eastAsia="仿宋" w:cs="Arial"/>
          <w:color w:val="000000"/>
        </w:rPr>
      </w:pPr>
      <w:r>
        <w:rPr>
          <w:rFonts w:ascii="仿宋" w:hAnsi="仿宋" w:eastAsia="仿宋" w:cs="Arial"/>
          <w:color w:val="000000"/>
        </w:rPr>
        <w:t>中共中央党史和文献研究院编辑的《习近平关于“三农”工作论述摘编》一书，近日由中央文献出版社出版，在全国发行。</w:t>
      </w:r>
    </w:p>
    <w:p>
      <w:pPr>
        <w:pStyle w:val="8"/>
        <w:shd w:val="clear" w:color="auto" w:fill="FFFFFF"/>
        <w:spacing w:before="0" w:beforeAutospacing="0" w:after="0" w:afterAutospacing="0" w:line="360" w:lineRule="auto"/>
        <w:ind w:firstLine="480" w:firstLineChars="200"/>
        <w:rPr>
          <w:rFonts w:ascii="仿宋" w:hAnsi="仿宋" w:eastAsia="仿宋" w:cs="Arial"/>
          <w:color w:val="000000"/>
        </w:rPr>
      </w:pPr>
      <w:r>
        <w:rPr>
          <w:rFonts w:ascii="仿宋" w:hAnsi="仿宋" w:eastAsia="仿宋" w:cs="Arial"/>
          <w:color w:val="000000"/>
        </w:rPr>
        <w:t>实施</w:t>
      </w:r>
      <w:r>
        <w:rPr>
          <w:rFonts w:ascii="仿宋" w:hAnsi="仿宋" w:eastAsia="仿宋" w:cs="Arial"/>
          <w:b/>
          <w:color w:val="000000"/>
        </w:rPr>
        <w:t>乡村振兴战略</w:t>
      </w:r>
      <w:r>
        <w:rPr>
          <w:rFonts w:ascii="仿宋" w:hAnsi="仿宋" w:eastAsia="仿宋" w:cs="Arial"/>
          <w:color w:val="000000"/>
        </w:rPr>
        <w:t>，是以习近平同志为核心的党中央从党和国家事业全局出发、着眼于实现“两个一百年”奋斗目标、顺应亿万农民对美好生活的向往作出的重大决策，是新时代做好</w:t>
      </w:r>
      <w:r>
        <w:rPr>
          <w:rFonts w:ascii="仿宋" w:hAnsi="仿宋" w:eastAsia="仿宋" w:cs="Arial"/>
          <w:b/>
          <w:color w:val="000000"/>
        </w:rPr>
        <w:t>“三农”工作的总抓手</w:t>
      </w:r>
      <w:r>
        <w:rPr>
          <w:rFonts w:ascii="仿宋" w:hAnsi="仿宋" w:eastAsia="仿宋" w:cs="Arial"/>
          <w:color w:val="000000"/>
        </w:rPr>
        <w:t>。</w:t>
      </w:r>
      <w:r>
        <w:rPr>
          <w:rFonts w:ascii="仿宋" w:hAnsi="仿宋" w:eastAsia="仿宋" w:cs="Arial"/>
          <w:b/>
          <w:color w:val="000000"/>
        </w:rPr>
        <w:t>农业农村农民问题</w:t>
      </w:r>
      <w:r>
        <w:rPr>
          <w:rFonts w:ascii="仿宋" w:hAnsi="仿宋" w:eastAsia="仿宋" w:cs="Arial"/>
          <w:color w:val="000000"/>
        </w:rPr>
        <w:t>是关系国计民生的</w:t>
      </w:r>
      <w:r>
        <w:rPr>
          <w:rFonts w:ascii="仿宋" w:hAnsi="仿宋" w:eastAsia="仿宋" w:cs="Arial"/>
          <w:b/>
          <w:color w:val="000000"/>
        </w:rPr>
        <w:t>根本性问题</w:t>
      </w:r>
      <w:r>
        <w:rPr>
          <w:rFonts w:ascii="仿宋" w:hAnsi="仿宋" w:eastAsia="仿宋" w:cs="Arial"/>
          <w:color w:val="000000"/>
        </w:rPr>
        <w:t>。农业强不强、农村美不美、农民富不富，决定着亿万农民的获得感和幸福感，决定着我国全面小康社会的成色和社会主义现代化的质量。党的十八大以来，习近平同志坚持把解决好“三农”问题作为全党工作的</w:t>
      </w:r>
      <w:r>
        <w:rPr>
          <w:rFonts w:ascii="仿宋" w:hAnsi="仿宋" w:eastAsia="仿宋" w:cs="Arial"/>
          <w:b/>
          <w:color w:val="000000"/>
        </w:rPr>
        <w:t>重中之重</w:t>
      </w:r>
      <w:r>
        <w:rPr>
          <w:rFonts w:ascii="仿宋" w:hAnsi="仿宋" w:eastAsia="仿宋" w:cs="Arial"/>
          <w:color w:val="000000"/>
        </w:rPr>
        <w:t>，不断推进“三农”工作</w:t>
      </w:r>
      <w:r>
        <w:rPr>
          <w:rFonts w:ascii="仿宋" w:hAnsi="仿宋" w:eastAsia="仿宋" w:cs="Arial"/>
          <w:b/>
          <w:color w:val="000000"/>
        </w:rPr>
        <w:t>理论创新、实践创新、制度创新</w:t>
      </w:r>
      <w:r>
        <w:rPr>
          <w:rFonts w:ascii="仿宋" w:hAnsi="仿宋" w:eastAsia="仿宋" w:cs="Arial"/>
          <w:color w:val="000000"/>
        </w:rPr>
        <w:t>，推动农业农村发展取得历史性成就、发生历史性变革。</w:t>
      </w:r>
    </w:p>
    <w:p>
      <w:pPr>
        <w:pStyle w:val="8"/>
        <w:shd w:val="clear" w:color="auto" w:fill="FFFFFF"/>
        <w:spacing w:before="0" w:beforeAutospacing="0" w:after="0" w:afterAutospacing="0" w:line="360" w:lineRule="auto"/>
        <w:ind w:firstLine="480" w:firstLineChars="200"/>
        <w:rPr>
          <w:rFonts w:ascii="仿宋" w:hAnsi="仿宋" w:eastAsia="仿宋" w:cs="Arial"/>
          <w:color w:val="000000"/>
        </w:rPr>
      </w:pPr>
      <w:r>
        <w:rPr>
          <w:rFonts w:ascii="仿宋" w:hAnsi="仿宋" w:eastAsia="仿宋" w:cs="Arial"/>
          <w:color w:val="000000"/>
        </w:rPr>
        <w:t>《论述摘编》共分11个专题：</w:t>
      </w:r>
    </w:p>
    <w:p>
      <w:pPr>
        <w:pStyle w:val="8"/>
        <w:shd w:val="clear" w:color="auto" w:fill="FFFFFF"/>
        <w:spacing w:before="0" w:beforeAutospacing="0" w:after="0" w:afterAutospacing="0" w:line="360" w:lineRule="auto"/>
        <w:ind w:firstLine="480" w:firstLineChars="200"/>
        <w:rPr>
          <w:rFonts w:ascii="仿宋" w:hAnsi="仿宋" w:eastAsia="仿宋" w:cs="Arial"/>
          <w:color w:val="000000"/>
        </w:rPr>
      </w:pPr>
      <w:r>
        <w:rPr>
          <w:rFonts w:ascii="仿宋" w:hAnsi="仿宋" w:eastAsia="仿宋" w:cs="Arial"/>
          <w:color w:val="000000"/>
        </w:rPr>
        <w:t>坚持</w:t>
      </w:r>
      <w:r>
        <w:rPr>
          <w:rFonts w:ascii="黑体" w:hAnsi="黑体" w:eastAsia="黑体" w:cs="Arial"/>
          <w:b/>
          <w:color w:val="000000"/>
        </w:rPr>
        <w:t>农业农村优先发展</w:t>
      </w:r>
      <w:r>
        <w:rPr>
          <w:rFonts w:ascii="仿宋" w:hAnsi="仿宋" w:eastAsia="仿宋" w:cs="Arial"/>
          <w:color w:val="000000"/>
        </w:rPr>
        <w:t>，实施乡村振兴战略；</w:t>
      </w:r>
    </w:p>
    <w:p>
      <w:pPr>
        <w:pStyle w:val="8"/>
        <w:shd w:val="clear" w:color="auto" w:fill="FFFFFF"/>
        <w:spacing w:before="0" w:beforeAutospacing="0" w:after="0" w:afterAutospacing="0" w:line="360" w:lineRule="auto"/>
        <w:ind w:firstLine="480" w:firstLineChars="200"/>
        <w:rPr>
          <w:rFonts w:ascii="仿宋" w:hAnsi="仿宋" w:eastAsia="仿宋" w:cs="Arial"/>
          <w:color w:val="000000"/>
        </w:rPr>
      </w:pPr>
      <w:r>
        <w:rPr>
          <w:rFonts w:ascii="仿宋" w:hAnsi="仿宋" w:eastAsia="仿宋" w:cs="Arial"/>
          <w:color w:val="000000"/>
        </w:rPr>
        <w:t>建立</w:t>
      </w:r>
      <w:r>
        <w:rPr>
          <w:rFonts w:ascii="仿宋" w:hAnsi="仿宋" w:eastAsia="仿宋" w:cs="Arial"/>
          <w:b/>
          <w:color w:val="000000"/>
        </w:rPr>
        <w:t>健全城乡融合发展体制机制和政策体系</w:t>
      </w:r>
      <w:r>
        <w:rPr>
          <w:rFonts w:ascii="仿宋" w:hAnsi="仿宋" w:eastAsia="仿宋" w:cs="Arial"/>
          <w:color w:val="000000"/>
        </w:rPr>
        <w:t>，加快推进农业农村现代化；</w:t>
      </w:r>
    </w:p>
    <w:p>
      <w:pPr>
        <w:pStyle w:val="8"/>
        <w:shd w:val="clear" w:color="auto" w:fill="FFFFFF"/>
        <w:spacing w:before="0" w:beforeAutospacing="0" w:after="0" w:afterAutospacing="0" w:line="360" w:lineRule="auto"/>
        <w:ind w:firstLine="480" w:firstLineChars="200"/>
        <w:rPr>
          <w:rFonts w:ascii="仿宋" w:hAnsi="仿宋" w:eastAsia="仿宋" w:cs="Arial"/>
          <w:color w:val="000000"/>
        </w:rPr>
      </w:pPr>
      <w:r>
        <w:rPr>
          <w:rFonts w:ascii="仿宋" w:hAnsi="仿宋" w:eastAsia="仿宋" w:cs="Arial"/>
          <w:color w:val="000000"/>
        </w:rPr>
        <w:t>巩固和完善</w:t>
      </w:r>
      <w:r>
        <w:rPr>
          <w:rFonts w:ascii="仿宋" w:hAnsi="仿宋" w:eastAsia="仿宋" w:cs="Arial"/>
          <w:b/>
          <w:color w:val="000000"/>
        </w:rPr>
        <w:t>农村基本经营制度</w:t>
      </w:r>
      <w:r>
        <w:rPr>
          <w:rFonts w:ascii="仿宋" w:hAnsi="仿宋" w:eastAsia="仿宋" w:cs="Arial"/>
          <w:color w:val="000000"/>
        </w:rPr>
        <w:t>，深化农村土地制度改革；</w:t>
      </w:r>
    </w:p>
    <w:p>
      <w:pPr>
        <w:pStyle w:val="8"/>
        <w:shd w:val="clear" w:color="auto" w:fill="FFFFFF"/>
        <w:spacing w:before="0" w:beforeAutospacing="0" w:after="0" w:afterAutospacing="0" w:line="360" w:lineRule="auto"/>
        <w:ind w:firstLine="480" w:firstLineChars="200"/>
        <w:rPr>
          <w:rFonts w:ascii="仿宋" w:hAnsi="仿宋" w:eastAsia="仿宋" w:cs="Arial"/>
          <w:color w:val="000000"/>
        </w:rPr>
      </w:pPr>
      <w:r>
        <w:rPr>
          <w:rFonts w:ascii="仿宋" w:hAnsi="仿宋" w:eastAsia="仿宋" w:cs="Arial"/>
          <w:color w:val="000000"/>
        </w:rPr>
        <w:t>确保</w:t>
      </w:r>
      <w:r>
        <w:rPr>
          <w:rFonts w:ascii="仿宋" w:hAnsi="仿宋" w:eastAsia="仿宋" w:cs="Arial"/>
          <w:b/>
          <w:color w:val="000000"/>
        </w:rPr>
        <w:t>国家粮食安全</w:t>
      </w:r>
      <w:r>
        <w:rPr>
          <w:rFonts w:ascii="仿宋" w:hAnsi="仿宋" w:eastAsia="仿宋" w:cs="Arial"/>
          <w:color w:val="000000"/>
        </w:rPr>
        <w:t>，把中国人的饭碗牢牢端在自己手中；</w:t>
      </w:r>
    </w:p>
    <w:p>
      <w:pPr>
        <w:pStyle w:val="8"/>
        <w:shd w:val="clear" w:color="auto" w:fill="FFFFFF"/>
        <w:spacing w:before="0" w:beforeAutospacing="0" w:after="0" w:afterAutospacing="0" w:line="360" w:lineRule="auto"/>
        <w:ind w:firstLine="480" w:firstLineChars="200"/>
        <w:rPr>
          <w:rFonts w:ascii="仿宋" w:hAnsi="仿宋" w:eastAsia="仿宋" w:cs="Arial"/>
          <w:color w:val="000000"/>
        </w:rPr>
      </w:pPr>
      <w:r>
        <w:rPr>
          <w:rFonts w:ascii="仿宋" w:hAnsi="仿宋" w:eastAsia="仿宋" w:cs="Arial"/>
          <w:color w:val="000000"/>
        </w:rPr>
        <w:t>深化</w:t>
      </w:r>
      <w:r>
        <w:rPr>
          <w:rFonts w:ascii="仿宋" w:hAnsi="仿宋" w:eastAsia="仿宋" w:cs="Arial"/>
          <w:b/>
          <w:color w:val="000000"/>
        </w:rPr>
        <w:t>农业供给侧结构性改革</w:t>
      </w:r>
      <w:r>
        <w:rPr>
          <w:rFonts w:ascii="仿宋" w:hAnsi="仿宋" w:eastAsia="仿宋" w:cs="Arial"/>
          <w:color w:val="000000"/>
        </w:rPr>
        <w:t>；以绿色发展引领乡村振兴；</w:t>
      </w:r>
    </w:p>
    <w:p>
      <w:pPr>
        <w:pStyle w:val="8"/>
        <w:shd w:val="clear" w:color="auto" w:fill="FFFFFF"/>
        <w:spacing w:before="0" w:beforeAutospacing="0" w:after="0" w:afterAutospacing="0" w:line="360" w:lineRule="auto"/>
        <w:ind w:firstLine="480" w:firstLineChars="200"/>
        <w:rPr>
          <w:rFonts w:ascii="仿宋" w:hAnsi="仿宋" w:eastAsia="仿宋" w:cs="Arial"/>
          <w:color w:val="000000"/>
        </w:rPr>
      </w:pPr>
      <w:r>
        <w:rPr>
          <w:rFonts w:ascii="仿宋" w:hAnsi="仿宋" w:eastAsia="仿宋" w:cs="Arial"/>
          <w:color w:val="000000"/>
        </w:rPr>
        <w:t>传承发展提升</w:t>
      </w:r>
      <w:r>
        <w:rPr>
          <w:rFonts w:ascii="仿宋" w:hAnsi="仿宋" w:eastAsia="仿宋" w:cs="Arial"/>
          <w:b/>
          <w:color w:val="000000"/>
        </w:rPr>
        <w:t>农耕文明</w:t>
      </w:r>
      <w:r>
        <w:rPr>
          <w:rFonts w:ascii="仿宋" w:hAnsi="仿宋" w:eastAsia="仿宋" w:cs="Arial"/>
          <w:color w:val="000000"/>
        </w:rPr>
        <w:t>；</w:t>
      </w:r>
    </w:p>
    <w:p>
      <w:pPr>
        <w:pStyle w:val="8"/>
        <w:shd w:val="clear" w:color="auto" w:fill="FFFFFF"/>
        <w:spacing w:before="0" w:beforeAutospacing="0" w:after="0" w:afterAutospacing="0" w:line="360" w:lineRule="auto"/>
        <w:ind w:firstLine="480" w:firstLineChars="200"/>
        <w:rPr>
          <w:rFonts w:ascii="仿宋" w:hAnsi="仿宋" w:eastAsia="仿宋" w:cs="Arial"/>
          <w:color w:val="000000"/>
        </w:rPr>
      </w:pPr>
      <w:r>
        <w:rPr>
          <w:rFonts w:ascii="仿宋" w:hAnsi="仿宋" w:eastAsia="仿宋" w:cs="Arial"/>
          <w:color w:val="000000"/>
        </w:rPr>
        <w:t>加强和创新</w:t>
      </w:r>
      <w:r>
        <w:rPr>
          <w:rFonts w:ascii="仿宋" w:hAnsi="仿宋" w:eastAsia="仿宋" w:cs="Arial"/>
          <w:b/>
          <w:color w:val="000000"/>
        </w:rPr>
        <w:t>乡村治理</w:t>
      </w:r>
      <w:r>
        <w:rPr>
          <w:rFonts w:ascii="仿宋" w:hAnsi="仿宋" w:eastAsia="仿宋" w:cs="Arial"/>
          <w:color w:val="000000"/>
        </w:rPr>
        <w:t>；</w:t>
      </w:r>
    </w:p>
    <w:p>
      <w:pPr>
        <w:pStyle w:val="8"/>
        <w:shd w:val="clear" w:color="auto" w:fill="FFFFFF"/>
        <w:spacing w:before="0" w:beforeAutospacing="0" w:after="0" w:afterAutospacing="0" w:line="360" w:lineRule="auto"/>
        <w:ind w:firstLine="480" w:firstLineChars="200"/>
        <w:rPr>
          <w:rFonts w:ascii="仿宋" w:hAnsi="仿宋" w:eastAsia="仿宋" w:cs="Arial"/>
          <w:color w:val="000000"/>
        </w:rPr>
      </w:pPr>
      <w:r>
        <w:rPr>
          <w:rFonts w:ascii="仿宋" w:hAnsi="仿宋" w:eastAsia="仿宋" w:cs="Arial"/>
          <w:color w:val="000000"/>
        </w:rPr>
        <w:t>支持和鼓励农民</w:t>
      </w:r>
      <w:r>
        <w:rPr>
          <w:rFonts w:ascii="仿宋" w:hAnsi="仿宋" w:eastAsia="仿宋" w:cs="Arial"/>
          <w:b/>
          <w:color w:val="000000"/>
        </w:rPr>
        <w:t>就业创业</w:t>
      </w:r>
      <w:r>
        <w:rPr>
          <w:rFonts w:ascii="仿宋" w:hAnsi="仿宋" w:eastAsia="仿宋" w:cs="Arial"/>
          <w:color w:val="000000"/>
        </w:rPr>
        <w:t>，拓宽增收渠道；</w:t>
      </w:r>
    </w:p>
    <w:p>
      <w:pPr>
        <w:pStyle w:val="8"/>
        <w:shd w:val="clear" w:color="auto" w:fill="FFFFFF"/>
        <w:spacing w:before="0" w:beforeAutospacing="0" w:after="0" w:afterAutospacing="0" w:line="360" w:lineRule="auto"/>
        <w:ind w:firstLine="480" w:firstLineChars="200"/>
        <w:rPr>
          <w:rFonts w:ascii="仿宋" w:hAnsi="仿宋" w:eastAsia="仿宋" w:cs="Arial"/>
          <w:color w:val="000000"/>
        </w:rPr>
      </w:pPr>
      <w:r>
        <w:rPr>
          <w:rFonts w:ascii="仿宋" w:hAnsi="仿宋" w:eastAsia="仿宋" w:cs="Arial"/>
          <w:color w:val="000000"/>
        </w:rPr>
        <w:t>坚决打赢农村贫困人口</w:t>
      </w:r>
      <w:r>
        <w:rPr>
          <w:rFonts w:ascii="仿宋" w:hAnsi="仿宋" w:eastAsia="仿宋" w:cs="Arial"/>
          <w:b/>
          <w:color w:val="000000"/>
        </w:rPr>
        <w:t>脱贫攻坚战</w:t>
      </w:r>
      <w:r>
        <w:rPr>
          <w:rFonts w:ascii="仿宋" w:hAnsi="仿宋" w:eastAsia="仿宋" w:cs="Arial"/>
          <w:color w:val="000000"/>
        </w:rPr>
        <w:t>；</w:t>
      </w:r>
    </w:p>
    <w:p>
      <w:pPr>
        <w:pStyle w:val="8"/>
        <w:shd w:val="clear" w:color="auto" w:fill="FFFFFF"/>
        <w:spacing w:before="0" w:beforeAutospacing="0" w:after="0" w:afterAutospacing="0" w:line="360" w:lineRule="auto"/>
        <w:ind w:firstLine="480" w:firstLineChars="200"/>
        <w:rPr>
          <w:rFonts w:ascii="仿宋" w:hAnsi="仿宋" w:eastAsia="仿宋" w:cs="Arial"/>
          <w:color w:val="000000"/>
        </w:rPr>
      </w:pPr>
      <w:r>
        <w:rPr>
          <w:rFonts w:ascii="仿宋" w:hAnsi="仿宋" w:eastAsia="仿宋" w:cs="Arial"/>
          <w:color w:val="000000"/>
        </w:rPr>
        <w:t>加强和改善党对</w:t>
      </w:r>
      <w:r>
        <w:rPr>
          <w:rFonts w:ascii="仿宋" w:hAnsi="仿宋" w:eastAsia="仿宋" w:cs="Arial"/>
          <w:b/>
          <w:color w:val="000000"/>
        </w:rPr>
        <w:t>“三农”工作</w:t>
      </w:r>
      <w:r>
        <w:rPr>
          <w:rFonts w:ascii="仿宋" w:hAnsi="仿宋" w:eastAsia="仿宋" w:cs="Arial"/>
          <w:color w:val="000000"/>
        </w:rPr>
        <w:t>的领导。</w:t>
      </w:r>
    </w:p>
    <w:p>
      <w:pPr>
        <w:pStyle w:val="8"/>
        <w:shd w:val="clear" w:color="auto" w:fill="FFFFFF"/>
        <w:spacing w:before="0" w:beforeAutospacing="0" w:after="0" w:afterAutospacing="0" w:line="360" w:lineRule="auto"/>
        <w:ind w:firstLine="480" w:firstLineChars="200"/>
        <w:jc w:val="both"/>
        <w:rPr>
          <w:rFonts w:ascii="仿宋" w:hAnsi="仿宋" w:eastAsia="仿宋" w:cs="Arial"/>
          <w:color w:val="000000"/>
        </w:rPr>
      </w:pPr>
      <w:r>
        <w:rPr>
          <w:rFonts w:ascii="仿宋" w:hAnsi="仿宋" w:eastAsia="仿宋" w:cs="Arial"/>
          <w:color w:val="000000"/>
        </w:rPr>
        <w:t>书中收入286段论述，摘自习近平同志2012年12月至2019年3月期间的讲话、报告、指示、贺信等70多篇重要文献。其中许多论述是</w:t>
      </w:r>
      <w:r>
        <w:rPr>
          <w:rFonts w:ascii="仿宋" w:hAnsi="仿宋" w:eastAsia="仿宋" w:cs="Arial"/>
          <w:b/>
          <w:color w:val="000000"/>
        </w:rPr>
        <w:t>第一次公开发表</w:t>
      </w:r>
      <w:r>
        <w:rPr>
          <w:rFonts w:ascii="仿宋" w:hAnsi="仿宋" w:eastAsia="仿宋" w:cs="Arial"/>
          <w:color w:val="000000"/>
        </w:rPr>
        <w:t>。</w:t>
      </w:r>
    </w:p>
    <w:p>
      <w:pPr>
        <w:pStyle w:val="5"/>
        <w:spacing w:before="0" w:after="0" w:line="360" w:lineRule="auto"/>
        <w:rPr>
          <w:rFonts w:ascii="楷体" w:hAnsi="楷体" w:eastAsia="楷体"/>
          <w:sz w:val="24"/>
        </w:rPr>
      </w:pPr>
      <w:r>
        <w:rPr>
          <w:rFonts w:ascii="楷体" w:hAnsi="楷体" w:eastAsia="楷体"/>
          <w:sz w:val="24"/>
        </w:rPr>
        <w:t>3.</w:t>
      </w:r>
      <w:r>
        <w:rPr>
          <w:rFonts w:hint="eastAsia" w:ascii="楷体" w:hAnsi="楷体" w:eastAsia="楷体"/>
          <w:sz w:val="24"/>
        </w:rPr>
        <w:t>《中共中央 国务院关于建立健全城乡融合发展体制机制和政策体系的意见》</w:t>
      </w:r>
    </w:p>
    <w:p>
      <w:pPr>
        <w:spacing w:line="360" w:lineRule="auto"/>
        <w:ind w:firstLine="480" w:firstLineChars="200"/>
        <w:rPr>
          <w:rFonts w:ascii="仿宋" w:hAnsi="仿宋" w:eastAsia="仿宋"/>
          <w:sz w:val="24"/>
        </w:rPr>
      </w:pPr>
      <w:r>
        <w:rPr>
          <w:rFonts w:hint="eastAsia" w:ascii="仿宋" w:hAnsi="仿宋" w:eastAsia="仿宋"/>
          <w:sz w:val="24"/>
        </w:rPr>
        <w:t>中共中央、国务院日前提出关于建立健全城乡融合发展体制机制和政策体系的意见。</w:t>
      </w:r>
    </w:p>
    <w:p>
      <w:pPr>
        <w:spacing w:line="360" w:lineRule="auto"/>
        <w:ind w:firstLine="480" w:firstLineChars="200"/>
        <w:rPr>
          <w:rFonts w:ascii="仿宋" w:hAnsi="仿宋" w:eastAsia="仿宋"/>
          <w:sz w:val="24"/>
        </w:rPr>
      </w:pPr>
      <w:r>
        <w:rPr>
          <w:rFonts w:hint="eastAsia" w:ascii="仿宋" w:hAnsi="仿宋" w:eastAsia="仿宋"/>
          <w:sz w:val="24"/>
        </w:rPr>
        <w:t>关于建立健全城乡融合发展体制机制和政策体系的主要目标，意见提出：</w:t>
      </w:r>
    </w:p>
    <w:p>
      <w:pPr>
        <w:spacing w:line="360" w:lineRule="auto"/>
        <w:ind w:firstLine="480" w:firstLineChars="200"/>
        <w:rPr>
          <w:rFonts w:ascii="仿宋" w:hAnsi="仿宋" w:eastAsia="仿宋"/>
          <w:sz w:val="24"/>
        </w:rPr>
      </w:pPr>
      <w:r>
        <w:rPr>
          <w:rFonts w:hint="eastAsia" w:ascii="仿宋" w:hAnsi="仿宋" w:eastAsia="仿宋"/>
          <w:sz w:val="24"/>
        </w:rPr>
        <w:t>到</w:t>
      </w:r>
      <w:r>
        <w:rPr>
          <w:rFonts w:hint="eastAsia" w:ascii="仿宋" w:hAnsi="仿宋" w:eastAsia="仿宋"/>
          <w:b/>
          <w:sz w:val="24"/>
        </w:rPr>
        <w:t>2022年</w:t>
      </w:r>
      <w:r>
        <w:rPr>
          <w:rFonts w:hint="eastAsia" w:ascii="仿宋" w:hAnsi="仿宋" w:eastAsia="仿宋"/>
          <w:sz w:val="24"/>
        </w:rPr>
        <w:t>，城乡融合发展体制机制</w:t>
      </w:r>
      <w:r>
        <w:rPr>
          <w:rFonts w:hint="eastAsia" w:ascii="仿宋" w:hAnsi="仿宋" w:eastAsia="仿宋"/>
          <w:b/>
          <w:sz w:val="24"/>
        </w:rPr>
        <w:t>初步建立</w:t>
      </w:r>
      <w:r>
        <w:rPr>
          <w:rFonts w:hint="eastAsia" w:ascii="仿宋" w:hAnsi="仿宋" w:eastAsia="仿宋"/>
          <w:sz w:val="24"/>
        </w:rPr>
        <w:t>。城乡要素自由流动制度性通道基本打通，</w:t>
      </w:r>
      <w:r>
        <w:rPr>
          <w:rFonts w:hint="eastAsia" w:ascii="仿宋" w:hAnsi="仿宋" w:eastAsia="仿宋"/>
          <w:b/>
          <w:sz w:val="24"/>
        </w:rPr>
        <w:t>城市落户限制逐步消除</w:t>
      </w:r>
      <w:r>
        <w:rPr>
          <w:rFonts w:hint="eastAsia" w:ascii="仿宋" w:hAnsi="仿宋" w:eastAsia="仿宋"/>
          <w:sz w:val="24"/>
        </w:rPr>
        <w:t>，城乡统一建设用地市场基本建成，金融服务乡村振兴的能力明显提升，农村产权保护交易制度框架基本形成，基本公共服务均等化水平稳步提高，乡村治理体系不断健全，经济发达地区、都市圈和城市郊区在体制机制改革上率先取得突破。</w:t>
      </w:r>
    </w:p>
    <w:p>
      <w:pPr>
        <w:spacing w:line="360" w:lineRule="auto"/>
        <w:ind w:firstLine="482" w:firstLineChars="200"/>
        <w:rPr>
          <w:rFonts w:ascii="仿宋" w:hAnsi="仿宋" w:eastAsia="仿宋"/>
          <w:sz w:val="24"/>
        </w:rPr>
      </w:pPr>
      <w:r>
        <w:rPr>
          <w:rFonts w:hint="eastAsia" w:ascii="仿宋" w:hAnsi="仿宋" w:eastAsia="仿宋"/>
          <w:b/>
          <w:sz w:val="24"/>
        </w:rPr>
        <w:t>到2035年</w:t>
      </w:r>
      <w:r>
        <w:rPr>
          <w:rFonts w:hint="eastAsia" w:ascii="仿宋" w:hAnsi="仿宋" w:eastAsia="仿宋"/>
          <w:sz w:val="24"/>
        </w:rPr>
        <w:t>，城乡融合发展体制机制更加完善。城镇化进入成熟期，</w:t>
      </w:r>
      <w:r>
        <w:rPr>
          <w:rFonts w:hint="eastAsia" w:ascii="仿宋" w:hAnsi="仿宋" w:eastAsia="仿宋"/>
          <w:b/>
          <w:sz w:val="24"/>
        </w:rPr>
        <w:t>城乡发展差距和居民</w:t>
      </w:r>
      <w:r>
        <w:rPr>
          <w:rFonts w:hint="eastAsia" w:ascii="仿宋" w:hAnsi="仿宋" w:eastAsia="仿宋"/>
          <w:b/>
          <w:color w:val="FF0000"/>
          <w:sz w:val="24"/>
        </w:rPr>
        <w:t>生活水平差距</w:t>
      </w:r>
      <w:r>
        <w:rPr>
          <w:rFonts w:hint="eastAsia" w:ascii="仿宋" w:hAnsi="仿宋" w:eastAsia="仿宋"/>
          <w:b/>
          <w:sz w:val="24"/>
        </w:rPr>
        <w:t>显著缩小</w:t>
      </w:r>
      <w:r>
        <w:rPr>
          <w:rFonts w:hint="eastAsia" w:ascii="仿宋" w:hAnsi="仿宋" w:eastAsia="仿宋"/>
          <w:sz w:val="24"/>
        </w:rPr>
        <w:t>。城乡有序流动的人口迁徙制度</w:t>
      </w:r>
      <w:r>
        <w:rPr>
          <w:rFonts w:hint="eastAsia" w:ascii="仿宋" w:hAnsi="仿宋" w:eastAsia="仿宋"/>
          <w:b/>
          <w:sz w:val="24"/>
        </w:rPr>
        <w:t>基本建立</w:t>
      </w:r>
      <w:r>
        <w:rPr>
          <w:rFonts w:hint="eastAsia" w:ascii="仿宋" w:hAnsi="仿宋" w:eastAsia="仿宋"/>
          <w:sz w:val="24"/>
        </w:rPr>
        <w:t>，城乡统一建设用地市场全面形成，城乡普惠金融服务体系全面建成，基本公共服务均等化基本实现，乡村治理体系更加完善，</w:t>
      </w:r>
      <w:r>
        <w:rPr>
          <w:rFonts w:hint="eastAsia" w:ascii="仿宋" w:hAnsi="仿宋" w:eastAsia="仿宋"/>
          <w:b/>
          <w:sz w:val="24"/>
        </w:rPr>
        <w:t>农业农村现代化基本实现</w:t>
      </w:r>
      <w:r>
        <w:rPr>
          <w:rFonts w:hint="eastAsia" w:ascii="仿宋" w:hAnsi="仿宋" w:eastAsia="仿宋"/>
          <w:sz w:val="24"/>
        </w:rPr>
        <w:t>。</w:t>
      </w:r>
    </w:p>
    <w:p>
      <w:pPr>
        <w:spacing w:line="360" w:lineRule="auto"/>
        <w:ind w:firstLine="482" w:firstLineChars="200"/>
        <w:rPr>
          <w:rFonts w:ascii="仿宋" w:hAnsi="仿宋" w:eastAsia="仿宋"/>
          <w:sz w:val="24"/>
        </w:rPr>
      </w:pPr>
      <w:r>
        <w:rPr>
          <w:rFonts w:hint="eastAsia" w:ascii="仿宋" w:hAnsi="仿宋" w:eastAsia="仿宋"/>
          <w:b/>
          <w:sz w:val="24"/>
        </w:rPr>
        <w:t>到本世纪中叶</w:t>
      </w:r>
      <w:r>
        <w:rPr>
          <w:rFonts w:hint="eastAsia" w:ascii="仿宋" w:hAnsi="仿宋" w:eastAsia="仿宋"/>
          <w:sz w:val="24"/>
        </w:rPr>
        <w:t>，城乡融合发展体制机制成熟定型。城乡全面融合，乡村全面振兴，</w:t>
      </w:r>
      <w:r>
        <w:rPr>
          <w:rFonts w:hint="eastAsia" w:ascii="仿宋" w:hAnsi="仿宋" w:eastAsia="仿宋"/>
          <w:b/>
          <w:sz w:val="24"/>
        </w:rPr>
        <w:t>全体人民共同富裕基本实现</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意见还就如何建立健全有利于城乡要素合理配置的体制机制，建立健全有利于城乡基本公共服务普惠共享的体制机制，建立健全有利于城乡基础设施一体化发展的体制机制，建立健全有利于乡村经济多元化发展的体制机制，建立健全有利于农民收入持续增长的体制机制以及组织保障等方面的工作提出了具体要求。</w:t>
      </w:r>
    </w:p>
    <w:p>
      <w:pPr>
        <w:pStyle w:val="5"/>
        <w:spacing w:before="0" w:after="0" w:line="360" w:lineRule="auto"/>
        <w:rPr>
          <w:rFonts w:ascii="楷体" w:hAnsi="楷体" w:eastAsia="楷体"/>
          <w:sz w:val="24"/>
        </w:rPr>
      </w:pPr>
      <w:r>
        <w:rPr>
          <w:rFonts w:hint="eastAsia" w:ascii="楷体" w:hAnsi="楷体" w:eastAsia="楷体"/>
          <w:sz w:val="24"/>
        </w:rPr>
        <w:t>4.《政府投资条例》</w:t>
      </w:r>
    </w:p>
    <w:p>
      <w:pPr>
        <w:spacing w:line="360" w:lineRule="auto"/>
        <w:ind w:firstLine="480" w:firstLineChars="200"/>
        <w:rPr>
          <w:rFonts w:ascii="仿宋" w:hAnsi="仿宋" w:eastAsia="仿宋"/>
          <w:sz w:val="24"/>
        </w:rPr>
      </w:pPr>
      <w:r>
        <w:rPr>
          <w:rFonts w:hint="eastAsia" w:ascii="仿宋" w:hAnsi="仿宋" w:eastAsia="仿宋"/>
          <w:sz w:val="24"/>
        </w:rPr>
        <w:t>日前，国务院总理李克强签署国务院令，公布《政府投资条例》，自2019年7月1日起施行。</w:t>
      </w:r>
    </w:p>
    <w:p>
      <w:pPr>
        <w:spacing w:line="360" w:lineRule="auto"/>
        <w:ind w:firstLine="480" w:firstLineChars="200"/>
        <w:rPr>
          <w:rFonts w:ascii="仿宋" w:hAnsi="仿宋" w:eastAsia="仿宋"/>
          <w:sz w:val="24"/>
        </w:rPr>
      </w:pPr>
      <w:r>
        <w:rPr>
          <w:rFonts w:hint="eastAsia" w:ascii="仿宋" w:hAnsi="仿宋" w:eastAsia="仿宋"/>
          <w:sz w:val="24"/>
        </w:rPr>
        <w:t>《条例》规定了以下内容：</w:t>
      </w:r>
    </w:p>
    <w:p>
      <w:pPr>
        <w:spacing w:line="360" w:lineRule="auto"/>
        <w:ind w:firstLine="480" w:firstLineChars="200"/>
        <w:rPr>
          <w:rFonts w:ascii="仿宋" w:hAnsi="仿宋" w:eastAsia="仿宋"/>
          <w:sz w:val="24"/>
        </w:rPr>
      </w:pPr>
      <w:r>
        <w:rPr>
          <w:rFonts w:hint="eastAsia" w:ascii="仿宋" w:hAnsi="仿宋" w:eastAsia="仿宋"/>
          <w:sz w:val="24"/>
        </w:rPr>
        <w:t>一是明确界定政府投资范围。</w:t>
      </w:r>
      <w:r>
        <w:rPr>
          <w:rFonts w:hint="eastAsia" w:ascii="仿宋" w:hAnsi="仿宋" w:eastAsia="仿宋"/>
          <w:b/>
          <w:sz w:val="24"/>
        </w:rPr>
        <w:t>政府投资资金</w:t>
      </w:r>
      <w:r>
        <w:rPr>
          <w:rFonts w:hint="eastAsia" w:ascii="仿宋" w:hAnsi="仿宋" w:eastAsia="仿宋"/>
          <w:sz w:val="24"/>
        </w:rPr>
        <w:t>应当投向</w:t>
      </w:r>
      <w:r>
        <w:rPr>
          <w:rFonts w:hint="eastAsia" w:ascii="仿宋" w:hAnsi="仿宋" w:eastAsia="仿宋"/>
          <w:b/>
          <w:sz w:val="24"/>
        </w:rPr>
        <w:t>市场不能有效配置资源</w:t>
      </w:r>
      <w:r>
        <w:rPr>
          <w:rFonts w:hint="eastAsia" w:ascii="仿宋" w:hAnsi="仿宋" w:eastAsia="仿宋"/>
          <w:sz w:val="24"/>
        </w:rPr>
        <w:t>的公共领域项目，以</w:t>
      </w:r>
      <w:r>
        <w:rPr>
          <w:rFonts w:hint="eastAsia" w:ascii="仿宋" w:hAnsi="仿宋" w:eastAsia="仿宋"/>
          <w:b/>
          <w:sz w:val="24"/>
        </w:rPr>
        <w:t>非经营性项目</w:t>
      </w:r>
      <w:r>
        <w:rPr>
          <w:rFonts w:hint="eastAsia" w:ascii="仿宋" w:hAnsi="仿宋" w:eastAsia="仿宋"/>
          <w:sz w:val="24"/>
        </w:rPr>
        <w:t>为主。</w:t>
      </w:r>
    </w:p>
    <w:p>
      <w:pPr>
        <w:spacing w:line="360" w:lineRule="auto"/>
        <w:ind w:firstLine="480" w:firstLineChars="200"/>
        <w:rPr>
          <w:rFonts w:ascii="仿宋" w:hAnsi="仿宋" w:eastAsia="仿宋"/>
          <w:sz w:val="24"/>
        </w:rPr>
      </w:pPr>
      <w:r>
        <w:rPr>
          <w:rFonts w:hint="eastAsia" w:ascii="仿宋" w:hAnsi="仿宋" w:eastAsia="仿宋"/>
          <w:sz w:val="24"/>
        </w:rPr>
        <w:t>二是明确政府投资的主要原则和基本要求。</w:t>
      </w:r>
    </w:p>
    <w:p>
      <w:pPr>
        <w:spacing w:line="360" w:lineRule="auto"/>
        <w:ind w:firstLine="480" w:firstLineChars="200"/>
        <w:rPr>
          <w:rFonts w:ascii="仿宋" w:hAnsi="仿宋" w:eastAsia="仿宋"/>
          <w:sz w:val="24"/>
        </w:rPr>
      </w:pPr>
      <w:r>
        <w:rPr>
          <w:rFonts w:hint="eastAsia" w:ascii="仿宋" w:hAnsi="仿宋" w:eastAsia="仿宋"/>
          <w:sz w:val="24"/>
        </w:rPr>
        <w:t>三是规范和优化政府投资决策程序。</w:t>
      </w:r>
    </w:p>
    <w:p>
      <w:pPr>
        <w:spacing w:line="360" w:lineRule="auto"/>
        <w:ind w:firstLine="480" w:firstLineChars="200"/>
        <w:rPr>
          <w:rFonts w:ascii="仿宋" w:hAnsi="仿宋" w:eastAsia="仿宋"/>
          <w:sz w:val="24"/>
        </w:rPr>
      </w:pPr>
      <w:r>
        <w:rPr>
          <w:rFonts w:hint="eastAsia" w:ascii="仿宋" w:hAnsi="仿宋" w:eastAsia="仿宋"/>
          <w:sz w:val="24"/>
        </w:rPr>
        <w:t>四是明确政府投资年度计划的相关要求。</w:t>
      </w:r>
    </w:p>
    <w:p>
      <w:pPr>
        <w:spacing w:line="360" w:lineRule="auto"/>
        <w:ind w:firstLine="480" w:firstLineChars="200"/>
        <w:rPr>
          <w:rFonts w:ascii="仿宋" w:hAnsi="仿宋" w:eastAsia="仿宋"/>
          <w:sz w:val="24"/>
        </w:rPr>
      </w:pPr>
      <w:r>
        <w:rPr>
          <w:rFonts w:hint="eastAsia" w:ascii="仿宋" w:hAnsi="仿宋" w:eastAsia="仿宋"/>
          <w:sz w:val="24"/>
        </w:rPr>
        <w:t>五是严格项目实施和事中事后监管。</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四、新法速递</w:t>
      </w:r>
    </w:p>
    <w:p>
      <w:pPr>
        <w:spacing w:line="360" w:lineRule="auto"/>
        <w:ind w:firstLine="480" w:firstLineChars="200"/>
        <w:rPr>
          <w:rFonts w:ascii="仿宋" w:hAnsi="仿宋" w:eastAsia="仿宋"/>
          <w:sz w:val="24"/>
        </w:rPr>
      </w:pPr>
      <w:r>
        <w:rPr>
          <w:rFonts w:hint="eastAsia" w:ascii="仿宋" w:hAnsi="仿宋" w:eastAsia="仿宋"/>
          <w:sz w:val="24"/>
        </w:rPr>
        <w:t>无</w:t>
      </w:r>
    </w:p>
    <w:p>
      <w:pPr>
        <w:pStyle w:val="4"/>
        <w:spacing w:before="0" w:after="0" w:line="360" w:lineRule="auto"/>
        <w:rPr>
          <w:rFonts w:ascii="黑体" w:hAnsi="黑体" w:eastAsia="黑体"/>
          <w:sz w:val="28"/>
        </w:rPr>
      </w:pPr>
      <w:r>
        <w:rPr>
          <w:rFonts w:hint="eastAsia" w:ascii="黑体" w:hAnsi="黑体" w:eastAsia="黑体"/>
          <w:sz w:val="28"/>
        </w:rPr>
        <w:t>五、科技成就</w:t>
      </w:r>
    </w:p>
    <w:p>
      <w:pPr>
        <w:pStyle w:val="5"/>
        <w:spacing w:before="0" w:after="0" w:line="360" w:lineRule="auto"/>
        <w:rPr>
          <w:rFonts w:ascii="楷体" w:hAnsi="楷体" w:eastAsia="楷体"/>
          <w:sz w:val="24"/>
        </w:rPr>
      </w:pPr>
      <w:r>
        <w:rPr>
          <w:rFonts w:hint="eastAsia" w:ascii="楷体" w:hAnsi="楷体" w:eastAsia="楷体"/>
          <w:sz w:val="24"/>
        </w:rPr>
        <w:t>1.雄安首条清洁能源特高压工程开工</w:t>
      </w:r>
    </w:p>
    <w:p>
      <w:pPr>
        <w:spacing w:line="360" w:lineRule="auto"/>
        <w:ind w:firstLine="480" w:firstLineChars="200"/>
        <w:rPr>
          <w:rFonts w:ascii="仿宋" w:hAnsi="仿宋" w:eastAsia="仿宋"/>
          <w:sz w:val="24"/>
        </w:rPr>
      </w:pPr>
      <w:r>
        <w:rPr>
          <w:rFonts w:ascii="仿宋" w:hAnsi="仿宋" w:eastAsia="仿宋"/>
          <w:sz w:val="24"/>
        </w:rPr>
        <w:t>4</w:t>
      </w:r>
      <w:r>
        <w:rPr>
          <w:rFonts w:hint="eastAsia" w:ascii="仿宋" w:hAnsi="仿宋" w:eastAsia="仿宋"/>
          <w:sz w:val="24"/>
        </w:rPr>
        <w:t>月29日，张北—雄安1000千伏特高压交流输变电工程4S110号塔基施工入场，这标志着雄安</w:t>
      </w:r>
      <w:r>
        <w:rPr>
          <w:rFonts w:hint="eastAsia" w:ascii="仿宋" w:hAnsi="仿宋" w:eastAsia="仿宋"/>
          <w:b/>
          <w:sz w:val="24"/>
        </w:rPr>
        <w:t>首条清洁能源特高压工程</w:t>
      </w:r>
      <w:r>
        <w:rPr>
          <w:rFonts w:hint="eastAsia" w:ascii="仿宋" w:hAnsi="仿宋" w:eastAsia="仿宋"/>
          <w:sz w:val="24"/>
        </w:rPr>
        <w:t>开工建设。该工程，起于张家口张北特高压变电站，止于保定雄安特高压变电站，将于明年竣工投产。</w:t>
      </w:r>
    </w:p>
    <w:p>
      <w:pPr>
        <w:pStyle w:val="5"/>
        <w:spacing w:before="0" w:after="0" w:line="360" w:lineRule="auto"/>
        <w:rPr>
          <w:rFonts w:ascii="楷体" w:hAnsi="楷体" w:eastAsia="楷体"/>
          <w:sz w:val="24"/>
        </w:rPr>
      </w:pPr>
      <w:r>
        <w:rPr>
          <w:rFonts w:ascii="楷体" w:hAnsi="楷体" w:eastAsia="楷体"/>
          <w:sz w:val="24"/>
        </w:rPr>
        <w:t>2.</w:t>
      </w:r>
      <w:r>
        <w:rPr>
          <w:rFonts w:hint="eastAsia" w:ascii="楷体" w:hAnsi="楷体" w:eastAsia="楷体"/>
          <w:sz w:val="24"/>
        </w:rPr>
        <w:t>大熊猫属于食肉动物</w:t>
      </w:r>
    </w:p>
    <w:p>
      <w:pPr>
        <w:spacing w:line="360" w:lineRule="auto"/>
        <w:ind w:firstLine="480" w:firstLineChars="200"/>
        <w:rPr>
          <w:rFonts w:ascii="仿宋" w:hAnsi="仿宋" w:eastAsia="仿宋"/>
          <w:sz w:val="24"/>
        </w:rPr>
      </w:pPr>
      <w:r>
        <w:rPr>
          <w:rFonts w:hint="eastAsia" w:ascii="仿宋" w:hAnsi="仿宋" w:eastAsia="仿宋"/>
          <w:sz w:val="24"/>
        </w:rPr>
        <w:t>近日，中国和澳大利亚科学团队一项研究发现，大熊猫日常摄入的蛋白质和碳水化合物的数量更接近“超级食肉动物”，而吸收的能量约半数来自蛋白质，这与狼和野生猫科动物相近。从消化吸收营养结构上看，以竹子为主要食物的大熊猫属于食肉动物，而非食草动物。这项研究发表在美国《当代生物学》杂志上。</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六、国际要闻</w:t>
      </w:r>
    </w:p>
    <w:p>
      <w:pPr>
        <w:pStyle w:val="5"/>
        <w:spacing w:before="0" w:after="0" w:line="360" w:lineRule="auto"/>
        <w:rPr>
          <w:rFonts w:ascii="楷体" w:hAnsi="楷体" w:eastAsia="楷体"/>
          <w:sz w:val="24"/>
        </w:rPr>
      </w:pPr>
      <w:r>
        <w:rPr>
          <w:rFonts w:hint="eastAsia" w:ascii="楷体" w:hAnsi="楷体" w:eastAsia="楷体"/>
          <w:sz w:val="24"/>
        </w:rPr>
        <w:t>1.载人“龙”飞船地面测试时被毁</w:t>
      </w:r>
    </w:p>
    <w:p>
      <w:pPr>
        <w:spacing w:line="360" w:lineRule="auto"/>
        <w:ind w:firstLine="480" w:firstLineChars="200"/>
        <w:rPr>
          <w:rFonts w:ascii="仿宋" w:hAnsi="仿宋" w:eastAsia="仿宋"/>
          <w:sz w:val="24"/>
        </w:rPr>
      </w:pPr>
      <w:r>
        <w:rPr>
          <w:rFonts w:hint="eastAsia" w:ascii="仿宋" w:hAnsi="仿宋" w:eastAsia="仿宋"/>
          <w:sz w:val="24"/>
        </w:rPr>
        <w:t>美国太空探索技术公司2日承认，4月20日，该公司载人版</w:t>
      </w:r>
      <w:r>
        <w:rPr>
          <w:rFonts w:hint="eastAsia" w:ascii="仿宋" w:hAnsi="仿宋" w:eastAsia="仿宋"/>
          <w:b/>
          <w:sz w:val="24"/>
        </w:rPr>
        <w:t>“龙”飞船</w:t>
      </w:r>
      <w:r>
        <w:rPr>
          <w:rFonts w:hint="eastAsia" w:ascii="仿宋" w:hAnsi="仿宋" w:eastAsia="仿宋"/>
          <w:sz w:val="24"/>
        </w:rPr>
        <w:t>在地面进行紧急逃生测试时，由于一个发动机点火前出现异常，导致飞船被毁。这艘“龙”飞船今年3月曾搭乘</w:t>
      </w:r>
      <w:r>
        <w:rPr>
          <w:rFonts w:hint="eastAsia" w:ascii="仿宋" w:hAnsi="仿宋" w:eastAsia="仿宋"/>
          <w:b/>
          <w:sz w:val="24"/>
        </w:rPr>
        <w:t>“猎鹰9”火箭</w:t>
      </w:r>
      <w:r>
        <w:rPr>
          <w:rFonts w:hint="eastAsia" w:ascii="仿宋" w:hAnsi="仿宋" w:eastAsia="仿宋"/>
          <w:sz w:val="24"/>
        </w:rPr>
        <w:t>进行</w:t>
      </w:r>
      <w:r>
        <w:rPr>
          <w:rFonts w:hint="eastAsia" w:ascii="仿宋" w:hAnsi="仿宋" w:eastAsia="仿宋"/>
          <w:b/>
          <w:sz w:val="24"/>
        </w:rPr>
        <w:t>首次不载人试飞</w:t>
      </w:r>
      <w:r>
        <w:rPr>
          <w:rFonts w:hint="eastAsia" w:ascii="仿宋" w:hAnsi="仿宋" w:eastAsia="仿宋"/>
          <w:sz w:val="24"/>
        </w:rPr>
        <w:t>。按照美国宇航局的计划，“龙”飞船最早将于今年7月开展首次载人飞行，将两名美国宇航员送往国际空间站。这一事故的发生意味着这一计划将被延后。此前，同样受美国宇航局委托建造的波音公司</w:t>
      </w:r>
      <w:r>
        <w:rPr>
          <w:rFonts w:hint="eastAsia" w:ascii="仿宋" w:hAnsi="仿宋" w:eastAsia="仿宋"/>
          <w:b/>
          <w:sz w:val="24"/>
        </w:rPr>
        <w:t>“星际客机”飞船</w:t>
      </w:r>
      <w:r>
        <w:rPr>
          <w:rFonts w:hint="eastAsia" w:ascii="仿宋" w:hAnsi="仿宋" w:eastAsia="仿宋"/>
          <w:sz w:val="24"/>
        </w:rPr>
        <w:t>在去年6月发动机测试时也曾出现问题，不载人试飞被多次推迟。</w:t>
      </w:r>
    </w:p>
    <w:p>
      <w:pPr>
        <w:pStyle w:val="5"/>
        <w:spacing w:before="0" w:after="0" w:line="360" w:lineRule="auto"/>
        <w:rPr>
          <w:rFonts w:ascii="楷体" w:hAnsi="楷体" w:eastAsia="楷体"/>
          <w:sz w:val="24"/>
        </w:rPr>
      </w:pPr>
      <w:r>
        <w:rPr>
          <w:rFonts w:hint="eastAsia" w:ascii="楷体" w:hAnsi="楷体" w:eastAsia="楷体"/>
          <w:sz w:val="24"/>
        </w:rPr>
        <w:t>2.阿富汗总统呼吁塔利班参与和平进程</w:t>
      </w:r>
    </w:p>
    <w:p>
      <w:pPr>
        <w:spacing w:line="360" w:lineRule="auto"/>
        <w:ind w:firstLine="480" w:firstLineChars="200"/>
        <w:rPr>
          <w:rFonts w:ascii="仿宋" w:hAnsi="仿宋" w:eastAsia="仿宋"/>
          <w:sz w:val="24"/>
        </w:rPr>
      </w:pPr>
      <w:r>
        <w:rPr>
          <w:rFonts w:hint="eastAsia" w:ascii="仿宋" w:hAnsi="仿宋" w:eastAsia="仿宋"/>
          <w:sz w:val="24"/>
        </w:rPr>
        <w:t>阿富汗总统加尼呼吁召开的</w:t>
      </w:r>
      <w:r>
        <w:rPr>
          <w:rFonts w:hint="eastAsia" w:ascii="仿宋" w:hAnsi="仿宋" w:eastAsia="仿宋"/>
          <w:b/>
          <w:sz w:val="24"/>
        </w:rPr>
        <w:t>大支尔格会议</w:t>
      </w:r>
      <w:r>
        <w:rPr>
          <w:rFonts w:hint="eastAsia" w:ascii="仿宋" w:hAnsi="仿宋" w:eastAsia="仿宋"/>
          <w:sz w:val="24"/>
        </w:rPr>
        <w:t>，也就是</w:t>
      </w:r>
      <w:r>
        <w:rPr>
          <w:rFonts w:hint="eastAsia" w:ascii="仿宋" w:hAnsi="仿宋" w:eastAsia="仿宋"/>
          <w:b/>
          <w:sz w:val="24"/>
        </w:rPr>
        <w:t>大国民会议</w:t>
      </w:r>
      <w:r>
        <w:rPr>
          <w:rFonts w:hint="eastAsia" w:ascii="仿宋" w:hAnsi="仿宋" w:eastAsia="仿宋"/>
          <w:sz w:val="24"/>
        </w:rPr>
        <w:t>3日闭幕，加尼在闭幕讲话中再次呼吁</w:t>
      </w:r>
      <w:r>
        <w:rPr>
          <w:rFonts w:hint="eastAsia" w:ascii="仿宋" w:hAnsi="仿宋" w:eastAsia="仿宋"/>
          <w:b/>
          <w:sz w:val="24"/>
        </w:rPr>
        <w:t>塔利班组织放弃战斗，加入和平进程</w:t>
      </w:r>
      <w:r>
        <w:rPr>
          <w:rFonts w:hint="eastAsia" w:ascii="仿宋" w:hAnsi="仿宋" w:eastAsia="仿宋"/>
          <w:sz w:val="24"/>
        </w:rPr>
        <w:t>。阿富汗政府将释放175名塔利班囚犯以示善意。会议当天还发布一份决议，强调</w:t>
      </w:r>
      <w:r>
        <w:rPr>
          <w:rFonts w:hint="eastAsia" w:ascii="仿宋" w:hAnsi="仿宋" w:eastAsia="仿宋"/>
          <w:b/>
          <w:sz w:val="24"/>
        </w:rPr>
        <w:t>维护国家宪法和政治制度、在政府和塔利班之间开启直接对话</w:t>
      </w:r>
      <w:r>
        <w:rPr>
          <w:rFonts w:hint="eastAsia" w:ascii="仿宋" w:hAnsi="仿宋" w:eastAsia="仿宋"/>
          <w:sz w:val="24"/>
        </w:rPr>
        <w:t>。塔利班此前曾一再拒绝与阿富汗政府举行谈判，表示只要阿富汗还有外国驻军，与政府的对话就没有可能。</w:t>
      </w:r>
    </w:p>
    <w:p>
      <w:pPr>
        <w:pStyle w:val="5"/>
        <w:spacing w:before="0" w:after="0" w:line="360" w:lineRule="auto"/>
        <w:rPr>
          <w:rFonts w:ascii="楷体" w:hAnsi="楷体" w:eastAsia="楷体"/>
          <w:sz w:val="24"/>
        </w:rPr>
      </w:pPr>
      <w:r>
        <w:rPr>
          <w:rFonts w:hint="eastAsia" w:ascii="楷体" w:hAnsi="楷体" w:eastAsia="楷体"/>
          <w:sz w:val="24"/>
        </w:rPr>
        <w:t>3.德警方摧毁全球第二大暗网交易平台</w:t>
      </w:r>
    </w:p>
    <w:p>
      <w:pPr>
        <w:spacing w:line="360" w:lineRule="auto"/>
        <w:ind w:firstLine="480" w:firstLineChars="200"/>
        <w:rPr>
          <w:rFonts w:ascii="仿宋" w:hAnsi="仿宋" w:eastAsia="仿宋"/>
          <w:sz w:val="24"/>
        </w:rPr>
      </w:pPr>
      <w:r>
        <w:rPr>
          <w:rFonts w:hint="eastAsia" w:ascii="仿宋" w:hAnsi="仿宋" w:eastAsia="仿宋"/>
          <w:sz w:val="24"/>
        </w:rPr>
        <w:t>德国执法机构近日宣布，警方今年4月逮捕了3名德国籍犯罪嫌疑人，他们涉嫌参与运营名为</w:t>
      </w:r>
      <w:r>
        <w:rPr>
          <w:rFonts w:hint="eastAsia" w:ascii="仿宋" w:hAnsi="仿宋" w:eastAsia="仿宋"/>
          <w:b/>
          <w:sz w:val="24"/>
        </w:rPr>
        <w:t>“华尔街市场”</w:t>
      </w:r>
      <w:r>
        <w:rPr>
          <w:rFonts w:hint="eastAsia" w:ascii="仿宋" w:hAnsi="仿宋" w:eastAsia="仿宋"/>
          <w:sz w:val="24"/>
        </w:rPr>
        <w:t>的非法</w:t>
      </w:r>
      <w:r>
        <w:rPr>
          <w:rFonts w:hint="eastAsia" w:ascii="黑体" w:hAnsi="黑体" w:eastAsia="黑体"/>
          <w:b/>
          <w:color w:val="FF0000"/>
          <w:sz w:val="24"/>
        </w:rPr>
        <w:t>暗网交易平台</w:t>
      </w:r>
      <w:r>
        <w:rPr>
          <w:rFonts w:hint="eastAsia" w:ascii="仿宋" w:hAnsi="仿宋" w:eastAsia="仿宋"/>
          <w:sz w:val="24"/>
        </w:rPr>
        <w:t>。目前平台服务器等已被警方控制。</w:t>
      </w:r>
    </w:p>
    <w:p>
      <w:pPr>
        <w:spacing w:line="360" w:lineRule="auto"/>
        <w:ind w:firstLine="482" w:firstLineChars="200"/>
        <w:rPr>
          <w:rFonts w:ascii="仿宋" w:hAnsi="仿宋" w:eastAsia="仿宋"/>
          <w:sz w:val="24"/>
        </w:rPr>
      </w:pPr>
      <w:r>
        <w:rPr>
          <w:rFonts w:hint="eastAsia" w:ascii="黑体" w:hAnsi="黑体" w:eastAsia="黑体"/>
          <w:b/>
          <w:sz w:val="24"/>
        </w:rPr>
        <w:t>暗网交易平台</w:t>
      </w:r>
      <w:r>
        <w:rPr>
          <w:rFonts w:hint="eastAsia" w:ascii="仿宋" w:hAnsi="仿宋" w:eastAsia="仿宋"/>
          <w:sz w:val="24"/>
        </w:rPr>
        <w:t>不是公开的网站，搜索引擎不能发现，用户要通过</w:t>
      </w:r>
      <w:r>
        <w:rPr>
          <w:rFonts w:hint="eastAsia" w:ascii="仿宋" w:hAnsi="仿宋" w:eastAsia="仿宋"/>
          <w:b/>
          <w:color w:val="FF0000"/>
          <w:sz w:val="24"/>
        </w:rPr>
        <w:t>隐身加密软件</w:t>
      </w:r>
      <w:r>
        <w:rPr>
          <w:rFonts w:hint="eastAsia" w:ascii="仿宋" w:hAnsi="仿宋" w:eastAsia="仿宋"/>
          <w:b/>
          <w:sz w:val="24"/>
        </w:rPr>
        <w:t>登录网站</w:t>
      </w:r>
      <w:r>
        <w:rPr>
          <w:rFonts w:hint="eastAsia" w:ascii="仿宋" w:hAnsi="仿宋" w:eastAsia="仿宋"/>
          <w:sz w:val="24"/>
        </w:rPr>
        <w:t>。德国执法部门说，</w:t>
      </w:r>
      <w:r>
        <w:rPr>
          <w:rFonts w:hint="eastAsia" w:ascii="仿宋" w:hAnsi="仿宋" w:eastAsia="仿宋"/>
          <w:b/>
          <w:sz w:val="24"/>
        </w:rPr>
        <w:t>“华尔街市场”</w:t>
      </w:r>
      <w:r>
        <w:rPr>
          <w:rFonts w:hint="eastAsia" w:ascii="仿宋" w:hAnsi="仿宋" w:eastAsia="仿宋"/>
          <w:sz w:val="24"/>
        </w:rPr>
        <w:t>是全球第二大暗网交易平台，卖家超过5400个，客户超过115万，在被关闭前，毒品、窃取数据、伪造证件和恶意软件等交易项目超过6.3万个。</w:t>
      </w:r>
    </w:p>
    <w:p>
      <w:pPr>
        <w:pStyle w:val="5"/>
        <w:spacing w:before="0" w:after="0" w:line="360" w:lineRule="auto"/>
        <w:rPr>
          <w:rFonts w:ascii="楷体" w:hAnsi="楷体" w:eastAsia="楷体"/>
          <w:sz w:val="24"/>
        </w:rPr>
      </w:pPr>
      <w:r>
        <w:rPr>
          <w:rFonts w:ascii="楷体" w:hAnsi="楷体" w:eastAsia="楷体"/>
          <w:sz w:val="24"/>
        </w:rPr>
        <w:t>4.</w:t>
      </w:r>
      <w:r>
        <w:rPr>
          <w:rFonts w:hint="eastAsia" w:ascii="楷体" w:hAnsi="楷体" w:eastAsia="楷体"/>
          <w:sz w:val="24"/>
        </w:rPr>
        <w:t>雕塑《百年丰碑》落户法国小城</w:t>
      </w:r>
    </w:p>
    <w:p>
      <w:pPr>
        <w:spacing w:line="360" w:lineRule="auto"/>
        <w:ind w:firstLine="480" w:firstLineChars="200"/>
        <w:rPr>
          <w:rFonts w:ascii="仿宋" w:hAnsi="仿宋" w:eastAsia="仿宋"/>
          <w:sz w:val="24"/>
        </w:rPr>
      </w:pPr>
      <w:r>
        <w:rPr>
          <w:rFonts w:hint="eastAsia" w:ascii="仿宋" w:hAnsi="仿宋" w:eastAsia="仿宋"/>
          <w:sz w:val="24"/>
        </w:rPr>
        <w:t>4日，一座以纪念</w:t>
      </w:r>
      <w:r>
        <w:rPr>
          <w:rFonts w:hint="eastAsia" w:ascii="仿宋" w:hAnsi="仿宋" w:eastAsia="仿宋"/>
          <w:b/>
          <w:sz w:val="24"/>
        </w:rPr>
        <w:t>中国留法勤工俭学运动100周年</w:t>
      </w:r>
      <w:r>
        <w:rPr>
          <w:rFonts w:hint="eastAsia" w:ascii="仿宋" w:hAnsi="仿宋" w:eastAsia="仿宋"/>
          <w:sz w:val="24"/>
        </w:rPr>
        <w:t>为主题的</w:t>
      </w:r>
      <w:r>
        <w:rPr>
          <w:rFonts w:hint="eastAsia" w:ascii="仿宋" w:hAnsi="仿宋" w:eastAsia="仿宋"/>
          <w:b/>
          <w:sz w:val="24"/>
        </w:rPr>
        <w:t>《百年丰碑》</w:t>
      </w:r>
      <w:r>
        <w:rPr>
          <w:rFonts w:hint="eastAsia" w:ascii="仿宋" w:hAnsi="仿宋" w:eastAsia="仿宋"/>
          <w:sz w:val="24"/>
        </w:rPr>
        <w:t>大型雕塑被安放在法国小城</w:t>
      </w:r>
      <w:r>
        <w:rPr>
          <w:rFonts w:hint="eastAsia" w:ascii="仿宋" w:hAnsi="仿宋" w:eastAsia="仿宋"/>
          <w:b/>
          <w:sz w:val="24"/>
        </w:rPr>
        <w:t>蒙塔日</w:t>
      </w:r>
      <w:r>
        <w:rPr>
          <w:rFonts w:hint="eastAsia" w:ascii="仿宋" w:hAnsi="仿宋" w:eastAsia="仿宋"/>
          <w:sz w:val="24"/>
        </w:rPr>
        <w:t>。从1919年开始，一批批年轻的中国学子漂洋过海前往法国，在蒙塔日等多座城市学习先进的科学技术和思想，探寻民族救亡图存之路。这座由中国雕塑家</w:t>
      </w:r>
      <w:r>
        <w:rPr>
          <w:rFonts w:hint="eastAsia" w:ascii="仿宋" w:hAnsi="仿宋" w:eastAsia="仿宋"/>
          <w:b/>
          <w:sz w:val="24"/>
        </w:rPr>
        <w:t>吴为山</w:t>
      </w:r>
      <w:r>
        <w:rPr>
          <w:rFonts w:hint="eastAsia" w:ascii="仿宋" w:hAnsi="仿宋" w:eastAsia="仿宋"/>
          <w:sz w:val="24"/>
        </w:rPr>
        <w:t>创作的大型雕塑艺术地再现了</w:t>
      </w:r>
      <w:r>
        <w:rPr>
          <w:rFonts w:hint="eastAsia" w:ascii="仿宋" w:hAnsi="仿宋" w:eastAsia="仿宋"/>
          <w:b/>
          <w:sz w:val="24"/>
        </w:rPr>
        <w:t>百年前胸怀救国梦的先辈们赴法求学的风采</w:t>
      </w:r>
      <w:r>
        <w:rPr>
          <w:rFonts w:hint="eastAsia" w:ascii="仿宋" w:hAnsi="仿宋" w:eastAsia="仿宋"/>
          <w:sz w:val="24"/>
        </w:rPr>
        <w:t>。4日，蒙塔日还举办了纪念留法勤工俭学图片展、研讨会等多项活动。</w:t>
      </w:r>
    </w:p>
    <w:p>
      <w:pPr>
        <w:spacing w:line="360" w:lineRule="auto"/>
        <w:jc w:val="center"/>
        <w:rPr>
          <w:rFonts w:ascii="仿宋" w:hAnsi="仿宋" w:eastAsia="仿宋"/>
          <w:sz w:val="24"/>
        </w:rPr>
      </w:pPr>
      <w:r>
        <w:drawing>
          <wp:inline distT="0" distB="0" distL="0" distR="0">
            <wp:extent cx="3987800" cy="2492375"/>
            <wp:effectExtent l="0" t="0" r="5080" b="6985"/>
            <wp:docPr id="209" name="图片 209" descr="ç¹å»æµè§ä¸ä¸å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ç¹å»æµè§ä¸ä¸å¼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992501" cy="2495313"/>
                    </a:xfrm>
                    <a:prstGeom prst="rect">
                      <a:avLst/>
                    </a:prstGeom>
                    <a:noFill/>
                    <a:ln>
                      <a:noFill/>
                    </a:ln>
                  </pic:spPr>
                </pic:pic>
              </a:graphicData>
            </a:graphic>
          </wp:inline>
        </w:drawing>
      </w:r>
    </w:p>
    <w:p>
      <w:pPr>
        <w:pStyle w:val="4"/>
        <w:spacing w:before="0" w:after="0" w:line="360" w:lineRule="auto"/>
        <w:rPr>
          <w:rFonts w:ascii="黑体" w:hAnsi="黑体" w:eastAsia="黑体"/>
          <w:sz w:val="28"/>
        </w:rPr>
      </w:pPr>
      <w:r>
        <w:rPr>
          <w:rFonts w:hint="eastAsia" w:ascii="黑体" w:hAnsi="黑体" w:eastAsia="黑体"/>
          <w:sz w:val="28"/>
        </w:rPr>
        <w:t>七、地方要闻</w:t>
      </w:r>
    </w:p>
    <w:p>
      <w:pPr>
        <w:pStyle w:val="5"/>
        <w:spacing w:before="0" w:after="0" w:line="360" w:lineRule="auto"/>
        <w:rPr>
          <w:rFonts w:ascii="楷体" w:hAnsi="楷体" w:eastAsia="楷体"/>
          <w:sz w:val="24"/>
        </w:rPr>
      </w:pPr>
      <w:r>
        <w:rPr>
          <w:rFonts w:ascii="楷体" w:hAnsi="楷体" w:eastAsia="楷体"/>
          <w:sz w:val="24"/>
        </w:rPr>
        <w:t>1.</w:t>
      </w:r>
      <w:r>
        <w:rPr>
          <w:rFonts w:hint="eastAsia" w:ascii="楷体" w:hAnsi="楷体" w:eastAsia="楷体"/>
          <w:sz w:val="24"/>
        </w:rPr>
        <w:t>五省签约共建淮河生态经济带</w:t>
      </w:r>
    </w:p>
    <w:p>
      <w:pPr>
        <w:spacing w:line="360" w:lineRule="auto"/>
        <w:ind w:firstLine="480" w:firstLineChars="200"/>
        <w:rPr>
          <w:rFonts w:ascii="仿宋" w:hAnsi="仿宋" w:eastAsia="仿宋"/>
          <w:sz w:val="24"/>
        </w:rPr>
      </w:pPr>
      <w:r>
        <w:rPr>
          <w:rFonts w:hint="eastAsia" w:ascii="仿宋" w:hAnsi="仿宋" w:eastAsia="仿宋"/>
          <w:sz w:val="24"/>
        </w:rPr>
        <w:t>4月29日，首次</w:t>
      </w:r>
      <w:r>
        <w:rPr>
          <w:rFonts w:hint="eastAsia" w:ascii="仿宋" w:hAnsi="仿宋" w:eastAsia="仿宋"/>
          <w:b/>
          <w:sz w:val="24"/>
        </w:rPr>
        <w:t>淮河生态经济带</w:t>
      </w:r>
      <w:r>
        <w:rPr>
          <w:rFonts w:hint="eastAsia" w:ascii="仿宋" w:hAnsi="仿宋" w:eastAsia="仿宋"/>
          <w:sz w:val="24"/>
        </w:rPr>
        <w:t>省际联席会在江苏淮安召开，沿淮5省29个市县共同发布《淮河生态经济带城市合作（淮安）宣言》，未来将探索跨行政区域生态补偿机制，实现淮河生态环境的共治共建共享。</w:t>
      </w:r>
    </w:p>
    <w:p>
      <w:pPr>
        <w:pStyle w:val="5"/>
        <w:spacing w:before="0" w:after="0" w:line="360" w:lineRule="auto"/>
        <w:rPr>
          <w:rFonts w:ascii="楷体" w:hAnsi="楷体" w:eastAsia="楷体"/>
          <w:sz w:val="24"/>
        </w:rPr>
      </w:pPr>
      <w:r>
        <w:rPr>
          <w:rFonts w:hint="eastAsia" w:ascii="楷体" w:hAnsi="楷体" w:eastAsia="楷体"/>
          <w:sz w:val="24"/>
        </w:rPr>
        <w:t>2.第十四届全国冬运会进行圣火采集传递</w:t>
      </w:r>
    </w:p>
    <w:p>
      <w:pPr>
        <w:spacing w:line="360" w:lineRule="auto"/>
        <w:ind w:firstLine="480" w:firstLineChars="200"/>
        <w:rPr>
          <w:rFonts w:ascii="仿宋" w:hAnsi="仿宋" w:eastAsia="仿宋"/>
          <w:sz w:val="24"/>
        </w:rPr>
      </w:pPr>
      <w:r>
        <w:rPr>
          <w:rFonts w:hint="eastAsia" w:ascii="仿宋" w:hAnsi="仿宋" w:eastAsia="仿宋"/>
          <w:sz w:val="24"/>
        </w:rPr>
        <w:t>5月1日，第十四届全国冬季运动会圣火采集暨火炬传递启动仪式在内蒙古乌兰浩特市举行，31名火炬手参加了首站火炬传递。2020年2月第十四届全国冬运会将在</w:t>
      </w:r>
      <w:r>
        <w:rPr>
          <w:rFonts w:hint="eastAsia" w:ascii="仿宋" w:hAnsi="仿宋" w:eastAsia="仿宋"/>
          <w:b/>
          <w:sz w:val="24"/>
        </w:rPr>
        <w:t>呼伦贝尔市</w:t>
      </w:r>
      <w:r>
        <w:rPr>
          <w:rFonts w:hint="eastAsia" w:ascii="仿宋" w:hAnsi="仿宋" w:eastAsia="仿宋"/>
          <w:sz w:val="24"/>
        </w:rPr>
        <w:t>举行。</w:t>
      </w:r>
    </w:p>
    <w:p>
      <w:pPr>
        <w:pStyle w:val="5"/>
        <w:spacing w:before="0" w:after="0" w:line="360" w:lineRule="auto"/>
        <w:rPr>
          <w:rFonts w:ascii="楷体" w:hAnsi="楷体" w:eastAsia="楷体"/>
          <w:sz w:val="24"/>
        </w:rPr>
      </w:pPr>
      <w:r>
        <w:rPr>
          <w:rFonts w:hint="eastAsia" w:ascii="楷体" w:hAnsi="楷体" w:eastAsia="楷体"/>
          <w:sz w:val="24"/>
        </w:rPr>
        <w:t>3.厦门“四桥一隧”昨起取消收费</w:t>
      </w:r>
    </w:p>
    <w:p>
      <w:pPr>
        <w:spacing w:line="360" w:lineRule="auto"/>
        <w:ind w:firstLine="480" w:firstLineChars="200"/>
        <w:rPr>
          <w:rFonts w:ascii="仿宋" w:hAnsi="仿宋" w:eastAsia="仿宋"/>
          <w:sz w:val="24"/>
        </w:rPr>
      </w:pPr>
      <w:r>
        <w:rPr>
          <w:rFonts w:hint="eastAsia" w:ascii="仿宋" w:hAnsi="仿宋" w:eastAsia="仿宋"/>
          <w:sz w:val="24"/>
        </w:rPr>
        <w:t>5月1日开始，厦门正式停止收取</w:t>
      </w:r>
      <w:r>
        <w:rPr>
          <w:rFonts w:hint="eastAsia" w:ascii="仿宋" w:hAnsi="仿宋" w:eastAsia="仿宋"/>
          <w:b/>
          <w:sz w:val="24"/>
        </w:rPr>
        <w:t>厦门大桥、海沧大桥、集美大桥、杏林大桥和翔安隧道</w:t>
      </w:r>
      <w:r>
        <w:rPr>
          <w:rFonts w:hint="eastAsia" w:ascii="仿宋" w:hAnsi="仿宋" w:eastAsia="仿宋"/>
          <w:sz w:val="24"/>
        </w:rPr>
        <w:t>的车辆通行费。据了解，厦门“四桥一隧”的车辆通行费已征收近14年，目前每天通过“四桥一隧”进出厦门岛的双向车流量达到55至60万次。</w:t>
      </w:r>
    </w:p>
    <w:p>
      <w:pPr>
        <w:pStyle w:val="5"/>
        <w:spacing w:before="0" w:after="0" w:line="360" w:lineRule="auto"/>
        <w:rPr>
          <w:rFonts w:ascii="楷体" w:hAnsi="楷体" w:eastAsia="楷体"/>
          <w:sz w:val="24"/>
        </w:rPr>
      </w:pPr>
      <w:r>
        <w:rPr>
          <w:rFonts w:ascii="楷体" w:hAnsi="楷体" w:eastAsia="楷体"/>
          <w:sz w:val="24"/>
        </w:rPr>
        <w:t>4.</w:t>
      </w:r>
      <w:r>
        <w:rPr>
          <w:rFonts w:hint="eastAsia" w:ascii="楷体" w:hAnsi="楷体" w:eastAsia="楷体"/>
          <w:sz w:val="24"/>
        </w:rPr>
        <w:t>天津实施文明行为促进条例 不文明将被罚</w:t>
      </w:r>
    </w:p>
    <w:p>
      <w:pPr>
        <w:spacing w:line="360" w:lineRule="auto"/>
        <w:ind w:firstLine="482" w:firstLineChars="200"/>
        <w:rPr>
          <w:rFonts w:ascii="仿宋" w:hAnsi="仿宋" w:eastAsia="仿宋"/>
          <w:sz w:val="24"/>
        </w:rPr>
      </w:pPr>
      <w:r>
        <w:rPr>
          <w:rFonts w:hint="eastAsia" w:ascii="仿宋" w:hAnsi="仿宋" w:eastAsia="仿宋"/>
          <w:b/>
          <w:sz w:val="24"/>
        </w:rPr>
        <w:t>《天津市文明行为促进条例》</w:t>
      </w:r>
      <w:r>
        <w:rPr>
          <w:rFonts w:hint="eastAsia" w:ascii="仿宋" w:hAnsi="仿宋" w:eastAsia="仿宋"/>
          <w:sz w:val="24"/>
        </w:rPr>
        <w:t>5月1日开始实施，《条例》针对公共场所</w:t>
      </w:r>
      <w:r>
        <w:rPr>
          <w:rFonts w:hint="eastAsia" w:ascii="仿宋" w:hAnsi="仿宋" w:eastAsia="仿宋"/>
          <w:b/>
          <w:sz w:val="24"/>
        </w:rPr>
        <w:t>遵守公共秩序、文明出行以及爱护环境</w:t>
      </w:r>
      <w:r>
        <w:rPr>
          <w:rFonts w:hint="eastAsia" w:ascii="仿宋" w:hAnsi="仿宋" w:eastAsia="仿宋"/>
          <w:sz w:val="24"/>
        </w:rPr>
        <w:t>等社会生活的各个方面，制定倡导</w:t>
      </w:r>
      <w:r>
        <w:rPr>
          <w:rFonts w:hint="eastAsia" w:ascii="仿宋" w:hAnsi="仿宋" w:eastAsia="仿宋"/>
          <w:b/>
          <w:sz w:val="24"/>
        </w:rPr>
        <w:t>规范和处罚标准</w:t>
      </w:r>
      <w:r>
        <w:rPr>
          <w:rFonts w:hint="eastAsia" w:ascii="仿宋" w:hAnsi="仿宋" w:eastAsia="仿宋"/>
          <w:sz w:val="24"/>
        </w:rPr>
        <w:t>，把道德规范上升为法律规范，通过全社会共同参与，提升社会文明程度。</w:t>
      </w:r>
    </w:p>
    <w:p>
      <w:pPr>
        <w:pStyle w:val="5"/>
        <w:spacing w:before="0" w:after="0" w:line="360" w:lineRule="auto"/>
        <w:rPr>
          <w:rFonts w:ascii="楷体" w:hAnsi="楷体" w:eastAsia="楷体"/>
          <w:sz w:val="24"/>
        </w:rPr>
      </w:pPr>
      <w:r>
        <w:rPr>
          <w:rFonts w:ascii="楷体" w:hAnsi="楷体" w:eastAsia="楷体"/>
          <w:sz w:val="24"/>
        </w:rPr>
        <w:t>5.</w:t>
      </w:r>
      <w:r>
        <w:rPr>
          <w:rFonts w:hint="eastAsia" w:ascii="楷体" w:hAnsi="楷体" w:eastAsia="楷体"/>
          <w:sz w:val="24"/>
        </w:rPr>
        <w:t>2019国际攀岩世界杯吴江站开赛</w:t>
      </w:r>
    </w:p>
    <w:p>
      <w:pPr>
        <w:spacing w:line="360" w:lineRule="auto"/>
        <w:ind w:firstLine="480" w:firstLineChars="200"/>
        <w:rPr>
          <w:rFonts w:ascii="仿宋" w:hAnsi="仿宋" w:eastAsia="仿宋"/>
          <w:sz w:val="24"/>
        </w:rPr>
      </w:pPr>
      <w:r>
        <w:rPr>
          <w:rFonts w:hint="eastAsia" w:ascii="仿宋" w:hAnsi="仿宋" w:eastAsia="仿宋"/>
          <w:sz w:val="24"/>
        </w:rPr>
        <w:t>为期3天的2019国际攀岩世界杯苏州吴江站5月3日开赛，比赛共设置</w:t>
      </w:r>
      <w:r>
        <w:rPr>
          <w:rFonts w:hint="eastAsia" w:ascii="仿宋" w:hAnsi="仿宋" w:eastAsia="仿宋"/>
          <w:b/>
          <w:sz w:val="24"/>
        </w:rPr>
        <w:t>男女速度赛、男女攀石赛</w:t>
      </w:r>
      <w:r>
        <w:rPr>
          <w:rFonts w:hint="eastAsia" w:ascii="仿宋" w:hAnsi="仿宋" w:eastAsia="仿宋"/>
          <w:sz w:val="24"/>
        </w:rPr>
        <w:t>等四个项目，来自</w:t>
      </w:r>
      <w:r>
        <w:rPr>
          <w:rFonts w:hint="eastAsia" w:ascii="仿宋" w:hAnsi="仿宋" w:eastAsia="仿宋"/>
          <w:b/>
          <w:sz w:val="24"/>
        </w:rPr>
        <w:t>中、俄、法</w:t>
      </w:r>
      <w:r>
        <w:rPr>
          <w:rFonts w:hint="eastAsia" w:ascii="仿宋" w:hAnsi="仿宋" w:eastAsia="仿宋"/>
          <w:sz w:val="24"/>
        </w:rPr>
        <w:t>等34个国家和地区的400多名运动员展开角逐。</w:t>
      </w:r>
    </w:p>
    <w:p>
      <w:pPr>
        <w:pStyle w:val="5"/>
        <w:spacing w:before="0" w:after="0" w:line="360" w:lineRule="auto"/>
        <w:rPr>
          <w:rFonts w:ascii="楷体" w:hAnsi="楷体" w:eastAsia="楷体"/>
          <w:sz w:val="24"/>
        </w:rPr>
      </w:pPr>
      <w:r>
        <w:rPr>
          <w:rFonts w:ascii="楷体" w:hAnsi="楷体" w:eastAsia="楷体"/>
          <w:sz w:val="24"/>
        </w:rPr>
        <w:t>6.</w:t>
      </w:r>
      <w:r>
        <w:rPr>
          <w:rFonts w:hint="eastAsia" w:ascii="楷体" w:hAnsi="楷体" w:eastAsia="楷体"/>
          <w:sz w:val="24"/>
        </w:rPr>
        <w:t>第125届中国进出口商品交易会闭幕</w:t>
      </w:r>
    </w:p>
    <w:p>
      <w:pPr>
        <w:spacing w:line="360" w:lineRule="auto"/>
        <w:ind w:firstLine="480" w:firstLineChars="200"/>
        <w:rPr>
          <w:rFonts w:ascii="仿宋" w:hAnsi="仿宋" w:eastAsia="仿宋"/>
          <w:sz w:val="24"/>
        </w:rPr>
      </w:pPr>
      <w:r>
        <w:rPr>
          <w:rFonts w:hint="eastAsia" w:ascii="仿宋" w:hAnsi="仿宋" w:eastAsia="仿宋"/>
          <w:sz w:val="24"/>
        </w:rPr>
        <w:t>第125届</w:t>
      </w:r>
      <w:r>
        <w:rPr>
          <w:rFonts w:hint="eastAsia" w:ascii="仿宋" w:hAnsi="仿宋" w:eastAsia="仿宋"/>
          <w:b/>
          <w:sz w:val="24"/>
        </w:rPr>
        <w:t>中国进出口商品交易会</w:t>
      </w:r>
      <w:r>
        <w:rPr>
          <w:rFonts w:hint="eastAsia" w:ascii="仿宋" w:hAnsi="仿宋" w:eastAsia="仿宋"/>
          <w:sz w:val="24"/>
        </w:rPr>
        <w:t>5月5日在广州闭幕。本届广交会吸引了来自213个国家和地区的采购商约20万人，累计出口成交额近300亿美元。其中，对“一带一路”沿线国家的出口成交额占总成交额的35.8%，同比增长9.9%。</w:t>
      </w:r>
    </w:p>
    <w:p>
      <w:pPr>
        <w:spacing w:line="360" w:lineRule="auto"/>
        <w:ind w:firstLine="480" w:firstLineChars="200"/>
        <w:rPr>
          <w:rFonts w:ascii="仿宋" w:hAnsi="仿宋" w:eastAsia="仿宋"/>
          <w:sz w:val="24"/>
        </w:rPr>
      </w:pPr>
    </w:p>
    <w:p>
      <w:pPr>
        <w:spacing w:line="360" w:lineRule="auto"/>
        <w:rPr>
          <w:rFonts w:ascii="仿宋" w:hAnsi="仿宋" w:eastAsia="仿宋"/>
          <w:sz w:val="24"/>
        </w:rPr>
      </w:pPr>
    </w:p>
    <w:p>
      <w:pPr>
        <w:spacing w:line="360" w:lineRule="auto"/>
        <w:jc w:val="center"/>
        <w:rPr>
          <w:rFonts w:ascii="仿宋" w:hAnsi="仿宋" w:eastAsia="仿宋"/>
          <w:sz w:val="24"/>
        </w:rPr>
      </w:pPr>
    </w:p>
    <w:p>
      <w:pPr>
        <w:pStyle w:val="4"/>
        <w:spacing w:before="0" w:after="0" w:line="360" w:lineRule="auto"/>
        <w:jc w:val="center"/>
        <w:rPr>
          <w:rFonts w:ascii="黑体" w:hAnsi="黑体" w:eastAsia="黑体"/>
          <w:sz w:val="28"/>
        </w:rPr>
      </w:pPr>
      <w:r>
        <w:rPr>
          <w:rFonts w:ascii="黑体" w:hAnsi="黑体" w:eastAsia="黑体"/>
          <w:sz w:val="28"/>
        </w:rPr>
        <mc:AlternateContent>
          <mc:Choice Requires="wpg">
            <w:drawing>
              <wp:anchor distT="0" distB="0" distL="114300" distR="114300" simplePos="0" relativeHeight="251721728" behindDoc="0" locked="0" layoutInCell="1" allowOverlap="1">
                <wp:simplePos x="0" y="0"/>
                <wp:positionH relativeFrom="margin">
                  <wp:posOffset>1809115</wp:posOffset>
                </wp:positionH>
                <wp:positionV relativeFrom="paragraph">
                  <wp:posOffset>45720</wp:posOffset>
                </wp:positionV>
                <wp:extent cx="1666875" cy="276225"/>
                <wp:effectExtent l="13335" t="33655" r="26670" b="25400"/>
                <wp:wrapNone/>
                <wp:docPr id="210" name="组合 210"/>
                <wp:cNvGraphicFramePr/>
                <a:graphic xmlns:a="http://schemas.openxmlformats.org/drawingml/2006/main">
                  <a:graphicData uri="http://schemas.microsoft.com/office/word/2010/wordprocessingGroup">
                    <wpg:wgp>
                      <wpg:cNvGrpSpPr/>
                      <wpg:grpSpPr>
                        <a:xfrm>
                          <a:off x="0" y="0"/>
                          <a:ext cx="1666875" cy="276225"/>
                          <a:chOff x="0" y="0"/>
                          <a:chExt cx="1506220" cy="146050"/>
                        </a:xfrm>
                      </wpg:grpSpPr>
                      <wpg:grpSp>
                        <wpg:cNvPr id="211" name="组合 6"/>
                        <wpg:cNvGrpSpPr/>
                        <wpg:grpSpPr>
                          <a:xfrm>
                            <a:off x="0" y="0"/>
                            <a:ext cx="334645" cy="146050"/>
                            <a:chOff x="0" y="0"/>
                            <a:chExt cx="334645" cy="146050"/>
                          </a:xfrm>
                        </wpg:grpSpPr>
                        <wps:wsp>
                          <wps:cNvPr id="212" name="五角星 7"/>
                          <wps:cNvSpPr/>
                          <wps:spPr>
                            <a:xfrm>
                              <a:off x="0" y="1905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3" name="五角星 8"/>
                          <wps:cNvSpPr/>
                          <wps:spPr>
                            <a:xfrm>
                              <a:off x="200025"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14" name="组合 9"/>
                        <wpg:cNvGrpSpPr/>
                        <wpg:grpSpPr>
                          <a:xfrm>
                            <a:off x="1171575" y="0"/>
                            <a:ext cx="334645" cy="127000"/>
                            <a:chOff x="0" y="0"/>
                            <a:chExt cx="334645" cy="127000"/>
                          </a:xfrm>
                        </wpg:grpSpPr>
                        <wps:wsp>
                          <wps:cNvPr id="215" name="五角星 10"/>
                          <wps:cNvSpPr/>
                          <wps:spPr>
                            <a:xfrm>
                              <a:off x="200025"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6" name="五角星 11"/>
                          <wps:cNvSpPr/>
                          <wps:spPr>
                            <a:xfrm>
                              <a:off x="0"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142.45pt;margin-top:3.6pt;height:21.75pt;width:131.25pt;mso-position-horizontal-relative:margin;z-index:251721728;mso-width-relative:page;mso-height-relative:page;" coordsize="1506220,146050" o:gfxdata="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">
                <o:lock v:ext="edit" aspectratio="f"/>
                <v:group id="组合 6" o:spid="_x0000_s1026" o:spt="203" style="position:absolute;left:0;top:0;height:146050;width:334645;" coordsize="334645,146050" o:gfxdata="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Ks/rvwAAANwAAAAPAAAAAAAAAAEAIAAAACIAAABkcnMvZG93bnJldi54&#10;bWxQSwECFAAUAAAACACHTuJAMy8FnjsAAAA5AAAAFQAAAAAAAAABACAAAAAOAQAAZHJzL2dyb3Vw&#10;c2hhcGV4bWwueG1sUEsFBgAAAAAGAAYAYAEAAMsDAAAAAA==&#10;">
                  <o:lock v:ext="edit" aspectratio="f"/>
                  <v:shape id="五角星 7" o:spid="_x0000_s1026" style="position:absolute;left:0;top:19050;height:127000;width:134620;v-text-anchor:middle;" fillcolor="#FF0000" filled="t" stroked="t" coordsize="134620,127000" o:gfxdata="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q9wC/&#10;AAAA3AAAAA8AAAAAAAAAAQAgAAAAIgAAAGRycy9kb3ducmV2LnhtbFBLAQIUABQAAAAIAIdO4kAz&#10;LwWeOwAAADkAAAAQAAAAAAAAAAEAIAAAAA4BAABkcnMvc2hhcGV4bWwueG1sUEsFBgAAAAAGAAYA&#10;WwEAALgDA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shape id="五角星 8" o:spid="_x0000_s1026" style="position:absolute;left:200025;top:0;height:127000;width:134620;v-text-anchor:middle;" fillcolor="#FF0000" filled="t" stroked="t" coordsize="134620,127000" o:gfxdata="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mUpu/&#10;AAAA3AAAAA8AAAAAAAAAAQAgAAAAIgAAAGRycy9kb3ducmV2LnhtbFBLAQIUABQAAAAIAIdO4kAz&#10;LwWeOwAAADkAAAAQAAAAAAAAAAEAIAAAAA4BAABkcnMvc2hhcGV4bWwueG1sUEsFBgAAAAAGAAYA&#10;WwEAALgDA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group>
                <v:group id="组合 9" o:spid="_x0000_s1026" o:spt="203" style="position:absolute;left:1171575;top:0;height:127000;width:334645;" coordsize="334645,127000" o:gfxdata="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XWxzvwAAANwAAAAPAAAAAAAAAAEAIAAAACIAAABkcnMvZG93bnJldi54&#10;bWxQSwECFAAUAAAACACHTuJAMy8FnjsAAAA5AAAAFQAAAAAAAAABACAAAAAOAQAAZHJzL2dyb3Vw&#10;c2hhcGV4bWwueG1sUEsFBgAAAAAGAAYAYAEAAMsDAAAAAA==&#10;">
                  <o:lock v:ext="edit" aspectratio="f"/>
                  <v:shape id="五角星 10" o:spid="_x0000_s1026" style="position:absolute;left:200025;top:0;height:127000;width:134620;v-text-anchor:middle;" fillcolor="#FF0000" filled="t" stroked="t" coordsize="134620,127000" o:gfxdata="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Db3S/&#10;AAAA3AAAAA8AAAAAAAAAAQAgAAAAIgAAAGRycy9kb3ducmV2LnhtbFBLAQIUABQAAAAIAIdO4kAz&#10;LwWeOwAAADkAAAAQAAAAAAAAAAEAIAAAAA4BAABkcnMvc2hhcGV4bWwueG1sUEsFBgAAAAAGAAYA&#10;WwEAALgDA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shape id="五角星 11" o:spid="_x0000_s1026" style="position:absolute;left:0;top:0;height:127000;width:134620;v-text-anchor:middle;" fillcolor="#FF0000" filled="t" stroked="t" coordsize="134620,127000" o:gfxdata="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R8QO/&#10;AAAA3AAAAA8AAAAAAAAAAQAgAAAAIgAAAGRycy9kb3ducmV2LnhtbFBLAQIUABQAAAAIAIdO4kAz&#10;LwWeOwAAADkAAAAQAAAAAAAAAAEAIAAAAA4BAABkcnMvc2hhcGV4bWwueG1sUEsFBgAAAAAGAAYA&#10;WwEAALgDA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group>
              </v:group>
            </w:pict>
          </mc:Fallback>
        </mc:AlternateContent>
      </w:r>
      <w:r>
        <w:rPr>
          <w:rFonts w:ascii="黑体" w:hAnsi="黑体" w:eastAsia="黑体"/>
          <w:sz w:val="28"/>
        </w:rPr>
        <w:t>时政模拟题</w:t>
      </w:r>
    </w:p>
    <w:p>
      <w:pPr>
        <w:spacing w:line="360" w:lineRule="auto"/>
        <w:ind w:firstLine="480" w:firstLineChars="200"/>
        <w:rPr>
          <w:rFonts w:ascii="仿宋" w:hAnsi="仿宋" w:eastAsia="仿宋"/>
          <w:bCs/>
          <w:sz w:val="24"/>
        </w:rPr>
      </w:pPr>
    </w:p>
    <w:p>
      <w:pPr>
        <w:spacing w:line="360" w:lineRule="auto"/>
        <w:ind w:firstLine="480" w:firstLineChars="200"/>
        <w:rPr>
          <w:rFonts w:ascii="仿宋" w:hAnsi="仿宋" w:eastAsia="仿宋"/>
          <w:bCs/>
          <w:sz w:val="24"/>
        </w:rPr>
      </w:pPr>
      <w:r>
        <w:rPr>
          <w:rFonts w:hint="eastAsia" w:ascii="仿宋" w:hAnsi="仿宋" w:eastAsia="仿宋"/>
          <w:bCs/>
          <w:sz w:val="24"/>
        </w:rPr>
        <w:t xml:space="preserve">1.首次与我国建立双边命运共同体的国家是（ </w:t>
      </w:r>
      <w:r>
        <w:rPr>
          <w:rFonts w:ascii="仿宋" w:hAnsi="仿宋" w:eastAsia="仿宋"/>
          <w:bCs/>
          <w:sz w:val="24"/>
        </w:rPr>
        <w:t xml:space="preserve">   </w:t>
      </w:r>
      <w:r>
        <w:rPr>
          <w:rFonts w:hint="eastAsia" w:ascii="仿宋" w:hAnsi="仿宋" w:eastAsia="仿宋"/>
          <w:bCs/>
          <w:sz w:val="24"/>
        </w:rPr>
        <w:t>）</w:t>
      </w:r>
    </w:p>
    <w:p>
      <w:pPr>
        <w:spacing w:line="360" w:lineRule="auto"/>
        <w:ind w:firstLine="480" w:firstLineChars="200"/>
        <w:rPr>
          <w:rFonts w:ascii="仿宋" w:hAnsi="仿宋" w:eastAsia="仿宋"/>
          <w:bCs/>
          <w:sz w:val="24"/>
        </w:rPr>
      </w:pPr>
      <w:r>
        <w:rPr>
          <w:rFonts w:ascii="仿宋" w:hAnsi="仿宋" w:eastAsia="仿宋"/>
          <w:bCs/>
          <w:sz w:val="24"/>
        </w:rPr>
        <w:t xml:space="preserve">A. </w:t>
      </w:r>
      <w:r>
        <w:rPr>
          <w:rFonts w:hint="eastAsia" w:ascii="仿宋" w:hAnsi="仿宋" w:eastAsia="仿宋"/>
          <w:bCs/>
          <w:sz w:val="24"/>
        </w:rPr>
        <w:t>朝鲜</w:t>
      </w:r>
    </w:p>
    <w:p>
      <w:pPr>
        <w:spacing w:line="360" w:lineRule="auto"/>
        <w:ind w:firstLine="480" w:firstLineChars="200"/>
        <w:rPr>
          <w:rFonts w:ascii="仿宋" w:hAnsi="仿宋" w:eastAsia="仿宋"/>
          <w:bCs/>
          <w:sz w:val="24"/>
        </w:rPr>
      </w:pPr>
      <w:r>
        <w:rPr>
          <w:rFonts w:ascii="仿宋" w:hAnsi="仿宋" w:eastAsia="仿宋"/>
          <w:bCs/>
          <w:sz w:val="24"/>
        </w:rPr>
        <w:t xml:space="preserve">B. </w:t>
      </w:r>
      <w:r>
        <w:rPr>
          <w:rFonts w:hint="eastAsia" w:ascii="仿宋" w:hAnsi="仿宋" w:eastAsia="仿宋"/>
          <w:bCs/>
          <w:sz w:val="24"/>
        </w:rPr>
        <w:t>越南</w:t>
      </w:r>
    </w:p>
    <w:p>
      <w:pPr>
        <w:spacing w:line="360" w:lineRule="auto"/>
        <w:ind w:firstLine="480" w:firstLineChars="200"/>
        <w:rPr>
          <w:rFonts w:ascii="仿宋" w:hAnsi="仿宋" w:eastAsia="仿宋"/>
          <w:bCs/>
          <w:sz w:val="24"/>
        </w:rPr>
      </w:pPr>
      <w:r>
        <w:rPr>
          <w:rFonts w:ascii="仿宋" w:hAnsi="仿宋" w:eastAsia="仿宋"/>
          <w:bCs/>
          <w:sz w:val="24"/>
        </w:rPr>
        <w:t xml:space="preserve">C. </w:t>
      </w:r>
      <w:r>
        <w:rPr>
          <w:rFonts w:hint="eastAsia" w:ascii="仿宋" w:hAnsi="仿宋" w:eastAsia="仿宋"/>
          <w:bCs/>
          <w:sz w:val="24"/>
        </w:rPr>
        <w:t>老挝</w:t>
      </w:r>
    </w:p>
    <w:p>
      <w:pPr>
        <w:spacing w:line="360" w:lineRule="auto"/>
        <w:ind w:firstLine="480" w:firstLineChars="200"/>
        <w:rPr>
          <w:rFonts w:ascii="仿宋" w:hAnsi="仿宋" w:eastAsia="仿宋"/>
          <w:bCs/>
          <w:sz w:val="24"/>
        </w:rPr>
      </w:pPr>
      <w:r>
        <w:rPr>
          <w:rFonts w:ascii="仿宋" w:hAnsi="仿宋" w:eastAsia="仿宋"/>
          <w:bCs/>
          <w:sz w:val="24"/>
        </w:rPr>
        <w:t xml:space="preserve">D. </w:t>
      </w:r>
      <w:r>
        <w:rPr>
          <w:rFonts w:hint="eastAsia" w:ascii="仿宋" w:hAnsi="仿宋" w:eastAsia="仿宋"/>
          <w:bCs/>
          <w:sz w:val="24"/>
        </w:rPr>
        <w:t>泰国</w:t>
      </w:r>
    </w:p>
    <w:p>
      <w:pPr>
        <w:spacing w:line="360" w:lineRule="auto"/>
        <w:ind w:firstLine="480" w:firstLineChars="200"/>
        <w:rPr>
          <w:rFonts w:ascii="仿宋" w:hAnsi="仿宋" w:eastAsia="仿宋"/>
          <w:bCs/>
          <w:sz w:val="24"/>
        </w:rPr>
      </w:pPr>
      <w:r>
        <w:rPr>
          <w:rFonts w:ascii="仿宋" w:hAnsi="仿宋" w:eastAsia="仿宋"/>
          <w:bCs/>
          <w:sz w:val="24"/>
        </w:rPr>
        <w:t xml:space="preserve">2. </w:t>
      </w:r>
      <w:r>
        <w:rPr>
          <w:rFonts w:hint="eastAsia" w:ascii="仿宋" w:hAnsi="仿宋" w:eastAsia="仿宋"/>
          <w:bCs/>
          <w:sz w:val="24"/>
        </w:rPr>
        <w:t xml:space="preserve">中国首次同外国建立以创新为标志的战略伙伴关系的国家是（ </w:t>
      </w:r>
      <w:r>
        <w:rPr>
          <w:rFonts w:ascii="仿宋" w:hAnsi="仿宋" w:eastAsia="仿宋"/>
          <w:bCs/>
          <w:sz w:val="24"/>
        </w:rPr>
        <w:t xml:space="preserve">   </w:t>
      </w:r>
      <w:r>
        <w:rPr>
          <w:rFonts w:hint="eastAsia" w:ascii="仿宋" w:hAnsi="仿宋" w:eastAsia="仿宋"/>
          <w:bCs/>
          <w:sz w:val="24"/>
        </w:rPr>
        <w:t>）</w:t>
      </w:r>
    </w:p>
    <w:p>
      <w:pPr>
        <w:spacing w:line="360" w:lineRule="auto"/>
        <w:ind w:firstLine="480" w:firstLineChars="200"/>
        <w:rPr>
          <w:rFonts w:ascii="仿宋" w:hAnsi="仿宋" w:eastAsia="仿宋"/>
          <w:bCs/>
          <w:sz w:val="24"/>
        </w:rPr>
      </w:pPr>
      <w:r>
        <w:rPr>
          <w:rFonts w:hint="eastAsia" w:ascii="仿宋" w:hAnsi="仿宋" w:eastAsia="仿宋"/>
          <w:bCs/>
          <w:sz w:val="24"/>
        </w:rPr>
        <w:t>A</w:t>
      </w:r>
      <w:r>
        <w:rPr>
          <w:rFonts w:ascii="仿宋" w:hAnsi="仿宋" w:eastAsia="仿宋"/>
          <w:bCs/>
          <w:sz w:val="24"/>
        </w:rPr>
        <w:t xml:space="preserve">. </w:t>
      </w:r>
      <w:r>
        <w:rPr>
          <w:rFonts w:hint="eastAsia" w:ascii="仿宋" w:hAnsi="仿宋" w:eastAsia="仿宋"/>
          <w:bCs/>
          <w:sz w:val="24"/>
        </w:rPr>
        <w:t>芬兰</w:t>
      </w:r>
    </w:p>
    <w:p>
      <w:pPr>
        <w:spacing w:line="360" w:lineRule="auto"/>
        <w:ind w:firstLine="480" w:firstLineChars="200"/>
        <w:rPr>
          <w:rFonts w:ascii="仿宋" w:hAnsi="仿宋" w:eastAsia="仿宋"/>
          <w:bCs/>
          <w:sz w:val="24"/>
        </w:rPr>
      </w:pPr>
      <w:r>
        <w:rPr>
          <w:rFonts w:ascii="仿宋" w:hAnsi="仿宋" w:eastAsia="仿宋"/>
          <w:bCs/>
          <w:sz w:val="24"/>
        </w:rPr>
        <w:t xml:space="preserve">B. </w:t>
      </w:r>
      <w:r>
        <w:rPr>
          <w:rFonts w:hint="eastAsia" w:ascii="仿宋" w:hAnsi="仿宋" w:eastAsia="仿宋"/>
          <w:bCs/>
          <w:sz w:val="24"/>
        </w:rPr>
        <w:t>瑞士</w:t>
      </w:r>
    </w:p>
    <w:p>
      <w:pPr>
        <w:spacing w:line="360" w:lineRule="auto"/>
        <w:ind w:firstLine="480" w:firstLineChars="200"/>
        <w:rPr>
          <w:rFonts w:ascii="仿宋" w:hAnsi="仿宋" w:eastAsia="仿宋"/>
          <w:bCs/>
          <w:sz w:val="24"/>
        </w:rPr>
      </w:pPr>
      <w:r>
        <w:rPr>
          <w:rFonts w:ascii="仿宋" w:hAnsi="仿宋" w:eastAsia="仿宋"/>
          <w:bCs/>
          <w:sz w:val="24"/>
        </w:rPr>
        <w:t xml:space="preserve">C. </w:t>
      </w:r>
      <w:r>
        <w:rPr>
          <w:rFonts w:hint="eastAsia" w:ascii="仿宋" w:hAnsi="仿宋" w:eastAsia="仿宋"/>
          <w:bCs/>
          <w:sz w:val="24"/>
        </w:rPr>
        <w:t>瑞典</w:t>
      </w:r>
    </w:p>
    <w:p>
      <w:pPr>
        <w:spacing w:line="360" w:lineRule="auto"/>
        <w:ind w:firstLine="480" w:firstLineChars="200"/>
        <w:rPr>
          <w:rFonts w:ascii="仿宋" w:hAnsi="仿宋" w:eastAsia="仿宋"/>
          <w:bCs/>
          <w:sz w:val="24"/>
        </w:rPr>
      </w:pPr>
      <w:r>
        <w:rPr>
          <w:rFonts w:ascii="仿宋" w:hAnsi="仿宋" w:eastAsia="仿宋"/>
          <w:bCs/>
          <w:sz w:val="24"/>
        </w:rPr>
        <w:t xml:space="preserve">D. </w:t>
      </w:r>
      <w:r>
        <w:rPr>
          <w:rFonts w:hint="eastAsia" w:ascii="仿宋" w:hAnsi="仿宋" w:eastAsia="仿宋"/>
          <w:bCs/>
          <w:sz w:val="24"/>
        </w:rPr>
        <w:t>以色列</w:t>
      </w:r>
    </w:p>
    <w:p>
      <w:pPr>
        <w:spacing w:line="360" w:lineRule="auto"/>
        <w:ind w:firstLine="480" w:firstLineChars="200"/>
        <w:rPr>
          <w:rFonts w:ascii="仿宋" w:hAnsi="仿宋" w:eastAsia="仿宋"/>
          <w:bCs/>
          <w:sz w:val="24"/>
        </w:rPr>
      </w:pPr>
      <w:r>
        <w:rPr>
          <w:rFonts w:ascii="仿宋" w:hAnsi="仿宋" w:eastAsia="仿宋"/>
          <w:bCs/>
          <w:sz w:val="24"/>
        </w:rPr>
        <w:t xml:space="preserve">3. </w:t>
      </w:r>
      <w:r>
        <w:rPr>
          <w:rFonts w:hint="eastAsia" w:ascii="仿宋" w:hAnsi="仿宋" w:eastAsia="仿宋"/>
          <w:bCs/>
          <w:sz w:val="24"/>
        </w:rPr>
        <w:t xml:space="preserve">五四运动，孕育了以爱国、进步、民主、科学为主要内容的伟大五四精神，其核心是（ </w:t>
      </w:r>
      <w:r>
        <w:rPr>
          <w:rFonts w:ascii="仿宋" w:hAnsi="仿宋" w:eastAsia="仿宋"/>
          <w:bCs/>
          <w:sz w:val="24"/>
        </w:rPr>
        <w:t xml:space="preserve">   </w:t>
      </w:r>
      <w:r>
        <w:rPr>
          <w:rFonts w:hint="eastAsia" w:ascii="仿宋" w:hAnsi="仿宋" w:eastAsia="仿宋"/>
          <w:bCs/>
          <w:sz w:val="24"/>
        </w:rPr>
        <w:t>）精神。</w:t>
      </w:r>
    </w:p>
    <w:p>
      <w:pPr>
        <w:spacing w:line="360" w:lineRule="auto"/>
        <w:ind w:firstLine="480" w:firstLineChars="200"/>
        <w:rPr>
          <w:rFonts w:ascii="仿宋" w:hAnsi="仿宋" w:eastAsia="仿宋"/>
          <w:bCs/>
          <w:sz w:val="24"/>
        </w:rPr>
      </w:pPr>
      <w:r>
        <w:rPr>
          <w:rFonts w:hint="eastAsia" w:ascii="仿宋" w:hAnsi="仿宋" w:eastAsia="仿宋"/>
          <w:bCs/>
          <w:sz w:val="24"/>
        </w:rPr>
        <w:t>A</w:t>
      </w:r>
      <w:r>
        <w:rPr>
          <w:rFonts w:ascii="仿宋" w:hAnsi="仿宋" w:eastAsia="仿宋"/>
          <w:bCs/>
          <w:sz w:val="24"/>
        </w:rPr>
        <w:t xml:space="preserve">. </w:t>
      </w:r>
      <w:r>
        <w:rPr>
          <w:rFonts w:hint="eastAsia" w:ascii="仿宋" w:hAnsi="仿宋" w:eastAsia="仿宋"/>
          <w:bCs/>
          <w:sz w:val="24"/>
        </w:rPr>
        <w:t>民主主义</w:t>
      </w:r>
    </w:p>
    <w:p>
      <w:pPr>
        <w:spacing w:line="360" w:lineRule="auto"/>
        <w:ind w:firstLine="480" w:firstLineChars="200"/>
        <w:rPr>
          <w:rFonts w:ascii="仿宋" w:hAnsi="仿宋" w:eastAsia="仿宋"/>
          <w:bCs/>
          <w:sz w:val="24"/>
        </w:rPr>
      </w:pPr>
      <w:r>
        <w:rPr>
          <w:rFonts w:ascii="仿宋" w:hAnsi="仿宋" w:eastAsia="仿宋"/>
          <w:bCs/>
          <w:sz w:val="24"/>
        </w:rPr>
        <w:t xml:space="preserve">B. </w:t>
      </w:r>
      <w:r>
        <w:rPr>
          <w:rFonts w:hint="eastAsia" w:ascii="仿宋" w:hAnsi="仿宋" w:eastAsia="仿宋"/>
          <w:bCs/>
          <w:sz w:val="24"/>
        </w:rPr>
        <w:t>科学主义</w:t>
      </w:r>
    </w:p>
    <w:p>
      <w:pPr>
        <w:spacing w:line="360" w:lineRule="auto"/>
        <w:ind w:firstLine="480" w:firstLineChars="200"/>
        <w:rPr>
          <w:rFonts w:ascii="仿宋" w:hAnsi="仿宋" w:eastAsia="仿宋"/>
          <w:bCs/>
          <w:sz w:val="24"/>
        </w:rPr>
      </w:pPr>
      <w:r>
        <w:rPr>
          <w:rFonts w:ascii="仿宋" w:hAnsi="仿宋" w:eastAsia="仿宋"/>
          <w:bCs/>
          <w:sz w:val="24"/>
        </w:rPr>
        <w:t xml:space="preserve">C. </w:t>
      </w:r>
      <w:r>
        <w:rPr>
          <w:rFonts w:hint="eastAsia" w:ascii="仿宋" w:hAnsi="仿宋" w:eastAsia="仿宋"/>
          <w:bCs/>
          <w:sz w:val="24"/>
        </w:rPr>
        <w:t>进步主义</w:t>
      </w:r>
    </w:p>
    <w:p>
      <w:pPr>
        <w:spacing w:line="360" w:lineRule="auto"/>
        <w:ind w:firstLine="480" w:firstLineChars="200"/>
        <w:rPr>
          <w:rFonts w:ascii="仿宋" w:hAnsi="仿宋" w:eastAsia="仿宋"/>
          <w:bCs/>
          <w:sz w:val="24"/>
        </w:rPr>
      </w:pPr>
      <w:r>
        <w:rPr>
          <w:rFonts w:ascii="仿宋" w:hAnsi="仿宋" w:eastAsia="仿宋"/>
          <w:bCs/>
          <w:sz w:val="24"/>
        </w:rPr>
        <w:t xml:space="preserve">D. </w:t>
      </w:r>
      <w:r>
        <w:rPr>
          <w:rFonts w:hint="eastAsia" w:ascii="仿宋" w:hAnsi="仿宋" w:eastAsia="仿宋"/>
          <w:bCs/>
          <w:sz w:val="24"/>
        </w:rPr>
        <w:t>爱国主义</w:t>
      </w:r>
    </w:p>
    <w:p>
      <w:pPr>
        <w:spacing w:line="360" w:lineRule="auto"/>
        <w:ind w:firstLine="480" w:firstLineChars="200"/>
        <w:rPr>
          <w:rFonts w:ascii="仿宋" w:hAnsi="仿宋" w:eastAsia="仿宋"/>
          <w:bCs/>
          <w:sz w:val="24"/>
        </w:rPr>
      </w:pPr>
      <w:r>
        <w:rPr>
          <w:rFonts w:ascii="仿宋" w:hAnsi="仿宋" w:eastAsia="仿宋"/>
          <w:bCs/>
          <w:sz w:val="24"/>
        </w:rPr>
        <w:t>4. 2019</w:t>
      </w:r>
      <w:r>
        <w:rPr>
          <w:rFonts w:hint="eastAsia" w:ascii="仿宋" w:hAnsi="仿宋" w:eastAsia="仿宋"/>
          <w:bCs/>
          <w:sz w:val="24"/>
        </w:rPr>
        <w:t xml:space="preserve">年4月29日，教育部在天津启动“六卓越一拔尖”计划2.0，以下不属于“六卓越”的是（ </w:t>
      </w:r>
      <w:r>
        <w:rPr>
          <w:rFonts w:ascii="仿宋" w:hAnsi="仿宋" w:eastAsia="仿宋"/>
          <w:bCs/>
          <w:sz w:val="24"/>
        </w:rPr>
        <w:t xml:space="preserve">   </w:t>
      </w:r>
      <w:r>
        <w:rPr>
          <w:rFonts w:hint="eastAsia" w:ascii="仿宋" w:hAnsi="仿宋" w:eastAsia="仿宋"/>
          <w:bCs/>
          <w:sz w:val="24"/>
        </w:rPr>
        <w:t>）</w:t>
      </w:r>
    </w:p>
    <w:p>
      <w:pPr>
        <w:spacing w:line="360" w:lineRule="auto"/>
        <w:ind w:firstLine="480" w:firstLineChars="200"/>
        <w:rPr>
          <w:rFonts w:ascii="仿宋" w:hAnsi="仿宋" w:eastAsia="仿宋"/>
          <w:bCs/>
          <w:sz w:val="24"/>
        </w:rPr>
      </w:pPr>
      <w:r>
        <w:rPr>
          <w:rFonts w:hint="eastAsia" w:ascii="仿宋" w:hAnsi="仿宋" w:eastAsia="仿宋"/>
          <w:bCs/>
          <w:sz w:val="24"/>
        </w:rPr>
        <w:t>A</w:t>
      </w:r>
      <w:r>
        <w:rPr>
          <w:rFonts w:ascii="仿宋" w:hAnsi="仿宋" w:eastAsia="仿宋"/>
          <w:bCs/>
          <w:sz w:val="24"/>
        </w:rPr>
        <w:t xml:space="preserve">. </w:t>
      </w:r>
      <w:r>
        <w:rPr>
          <w:rFonts w:hint="eastAsia" w:ascii="仿宋" w:hAnsi="仿宋" w:eastAsia="仿宋"/>
          <w:bCs/>
          <w:sz w:val="24"/>
        </w:rPr>
        <w:t>卓越工程师</w:t>
      </w:r>
    </w:p>
    <w:p>
      <w:pPr>
        <w:spacing w:line="360" w:lineRule="auto"/>
        <w:ind w:firstLine="480" w:firstLineChars="200"/>
        <w:rPr>
          <w:rFonts w:ascii="仿宋" w:hAnsi="仿宋" w:eastAsia="仿宋"/>
          <w:bCs/>
          <w:sz w:val="24"/>
        </w:rPr>
      </w:pPr>
      <w:r>
        <w:rPr>
          <w:rFonts w:ascii="仿宋" w:hAnsi="仿宋" w:eastAsia="仿宋"/>
          <w:bCs/>
          <w:sz w:val="24"/>
        </w:rPr>
        <w:t xml:space="preserve">B. </w:t>
      </w:r>
      <w:r>
        <w:rPr>
          <w:rFonts w:hint="eastAsia" w:ascii="仿宋" w:hAnsi="仿宋" w:eastAsia="仿宋"/>
          <w:bCs/>
          <w:sz w:val="24"/>
        </w:rPr>
        <w:t>卓越教师</w:t>
      </w:r>
    </w:p>
    <w:p>
      <w:pPr>
        <w:spacing w:line="360" w:lineRule="auto"/>
        <w:ind w:firstLine="480" w:firstLineChars="200"/>
        <w:rPr>
          <w:rFonts w:ascii="仿宋" w:hAnsi="仿宋" w:eastAsia="仿宋"/>
          <w:bCs/>
          <w:sz w:val="24"/>
        </w:rPr>
      </w:pPr>
      <w:r>
        <w:rPr>
          <w:rFonts w:ascii="仿宋" w:hAnsi="仿宋" w:eastAsia="仿宋"/>
          <w:bCs/>
          <w:sz w:val="24"/>
        </w:rPr>
        <w:t xml:space="preserve">C. </w:t>
      </w:r>
      <w:r>
        <w:rPr>
          <w:rFonts w:hint="eastAsia" w:ascii="仿宋" w:hAnsi="仿宋" w:eastAsia="仿宋"/>
          <w:bCs/>
          <w:sz w:val="24"/>
        </w:rPr>
        <w:t>卓越农林人才</w:t>
      </w:r>
    </w:p>
    <w:p>
      <w:pPr>
        <w:spacing w:line="360" w:lineRule="auto"/>
        <w:ind w:firstLine="480" w:firstLineChars="200"/>
        <w:rPr>
          <w:rFonts w:ascii="仿宋" w:hAnsi="仿宋" w:eastAsia="仿宋"/>
          <w:bCs/>
          <w:sz w:val="24"/>
        </w:rPr>
      </w:pPr>
      <w:r>
        <w:rPr>
          <w:rFonts w:ascii="仿宋" w:hAnsi="仿宋" w:eastAsia="仿宋"/>
          <w:bCs/>
          <w:sz w:val="24"/>
        </w:rPr>
        <w:t xml:space="preserve">D. </w:t>
      </w:r>
      <w:r>
        <w:rPr>
          <w:rFonts w:hint="eastAsia" w:ascii="仿宋" w:hAnsi="仿宋" w:eastAsia="仿宋"/>
          <w:bCs/>
          <w:sz w:val="24"/>
        </w:rPr>
        <w:t>卓越科研人才</w:t>
      </w:r>
    </w:p>
    <w:p>
      <w:pPr>
        <w:spacing w:line="360" w:lineRule="auto"/>
        <w:ind w:firstLine="480" w:firstLineChars="200"/>
        <w:rPr>
          <w:rFonts w:ascii="仿宋" w:hAnsi="仿宋" w:eastAsia="仿宋"/>
          <w:bCs/>
          <w:sz w:val="24"/>
        </w:rPr>
      </w:pPr>
      <w:r>
        <w:rPr>
          <w:rFonts w:ascii="仿宋" w:hAnsi="仿宋" w:eastAsia="仿宋"/>
          <w:bCs/>
          <w:sz w:val="24"/>
        </w:rPr>
        <w:t xml:space="preserve">5. </w:t>
      </w:r>
      <w:r>
        <w:rPr>
          <w:rFonts w:hint="eastAsia" w:ascii="仿宋" w:hAnsi="仿宋" w:eastAsia="仿宋"/>
          <w:sz w:val="24"/>
        </w:rPr>
        <w:t xml:space="preserve">日前，国务院公布了《政府投资条例》，其中规定，政府投资资金应当以（ </w:t>
      </w:r>
      <w:r>
        <w:rPr>
          <w:rFonts w:ascii="仿宋" w:hAnsi="仿宋" w:eastAsia="仿宋"/>
          <w:sz w:val="24"/>
        </w:rPr>
        <w:t xml:space="preserve">   </w:t>
      </w:r>
      <w:r>
        <w:rPr>
          <w:rFonts w:hint="eastAsia" w:ascii="仿宋" w:hAnsi="仿宋" w:eastAsia="仿宋"/>
          <w:sz w:val="24"/>
        </w:rPr>
        <w:t>）为主。</w:t>
      </w:r>
    </w:p>
    <w:p>
      <w:pPr>
        <w:spacing w:line="360" w:lineRule="auto"/>
        <w:ind w:firstLine="480" w:firstLineChars="200"/>
        <w:rPr>
          <w:rFonts w:ascii="仿宋" w:hAnsi="仿宋" w:eastAsia="仿宋"/>
          <w:bCs/>
          <w:sz w:val="24"/>
        </w:rPr>
      </w:pPr>
      <w:r>
        <w:rPr>
          <w:rFonts w:hint="eastAsia" w:ascii="仿宋" w:hAnsi="仿宋" w:eastAsia="仿宋"/>
          <w:bCs/>
          <w:sz w:val="24"/>
        </w:rPr>
        <w:t>A</w:t>
      </w:r>
      <w:r>
        <w:rPr>
          <w:rFonts w:ascii="仿宋" w:hAnsi="仿宋" w:eastAsia="仿宋"/>
          <w:bCs/>
          <w:sz w:val="24"/>
        </w:rPr>
        <w:t xml:space="preserve">. </w:t>
      </w:r>
      <w:r>
        <w:rPr>
          <w:rFonts w:hint="eastAsia" w:ascii="仿宋" w:hAnsi="仿宋" w:eastAsia="仿宋"/>
          <w:sz w:val="24"/>
        </w:rPr>
        <w:t>非经营性项目</w:t>
      </w:r>
    </w:p>
    <w:p>
      <w:pPr>
        <w:spacing w:line="360" w:lineRule="auto"/>
        <w:ind w:firstLine="480" w:firstLineChars="200"/>
        <w:rPr>
          <w:rFonts w:ascii="仿宋" w:hAnsi="仿宋" w:eastAsia="仿宋"/>
          <w:bCs/>
          <w:sz w:val="24"/>
        </w:rPr>
      </w:pPr>
      <w:r>
        <w:rPr>
          <w:rFonts w:ascii="仿宋" w:hAnsi="仿宋" w:eastAsia="仿宋"/>
          <w:bCs/>
          <w:sz w:val="24"/>
        </w:rPr>
        <w:t xml:space="preserve">B. </w:t>
      </w:r>
      <w:r>
        <w:rPr>
          <w:rFonts w:hint="eastAsia" w:ascii="仿宋" w:hAnsi="仿宋" w:eastAsia="仿宋"/>
          <w:bCs/>
          <w:sz w:val="24"/>
        </w:rPr>
        <w:t>营利性项目</w:t>
      </w:r>
    </w:p>
    <w:p>
      <w:pPr>
        <w:spacing w:line="360" w:lineRule="auto"/>
        <w:ind w:firstLine="480" w:firstLineChars="200"/>
        <w:rPr>
          <w:rFonts w:ascii="仿宋" w:hAnsi="仿宋" w:eastAsia="仿宋"/>
          <w:bCs/>
          <w:sz w:val="24"/>
        </w:rPr>
      </w:pPr>
      <w:r>
        <w:rPr>
          <w:rFonts w:ascii="仿宋" w:hAnsi="仿宋" w:eastAsia="仿宋"/>
          <w:bCs/>
          <w:sz w:val="24"/>
        </w:rPr>
        <w:t xml:space="preserve">C. </w:t>
      </w:r>
      <w:r>
        <w:rPr>
          <w:rFonts w:hint="eastAsia" w:ascii="仿宋" w:hAnsi="仿宋" w:eastAsia="仿宋"/>
          <w:bCs/>
          <w:sz w:val="24"/>
        </w:rPr>
        <w:t>福利性项目</w:t>
      </w:r>
    </w:p>
    <w:p>
      <w:pPr>
        <w:spacing w:line="360" w:lineRule="auto"/>
        <w:ind w:firstLine="480" w:firstLineChars="200"/>
        <w:rPr>
          <w:rFonts w:ascii="仿宋" w:hAnsi="仿宋" w:eastAsia="仿宋"/>
          <w:bCs/>
          <w:sz w:val="24"/>
        </w:rPr>
      </w:pPr>
      <w:r>
        <w:rPr>
          <w:rFonts w:ascii="仿宋" w:hAnsi="仿宋" w:eastAsia="仿宋"/>
          <w:bCs/>
          <w:sz w:val="24"/>
        </w:rPr>
        <w:t xml:space="preserve">D. </w:t>
      </w:r>
      <w:r>
        <w:rPr>
          <w:rFonts w:hint="eastAsia" w:ascii="仿宋" w:hAnsi="仿宋" w:eastAsia="仿宋"/>
          <w:bCs/>
          <w:sz w:val="24"/>
        </w:rPr>
        <w:t>非建设性项目</w:t>
      </w:r>
    </w:p>
    <w:p>
      <w:pPr>
        <w:spacing w:line="360" w:lineRule="auto"/>
        <w:ind w:firstLine="480" w:firstLineChars="200"/>
        <w:rPr>
          <w:rFonts w:ascii="仿宋" w:hAnsi="仿宋" w:eastAsia="仿宋"/>
          <w:sz w:val="24"/>
        </w:rPr>
      </w:pPr>
    </w:p>
    <w:p>
      <w:pPr>
        <w:pStyle w:val="4"/>
        <w:spacing w:before="0" w:after="0" w:line="360" w:lineRule="auto"/>
        <w:jc w:val="center"/>
        <w:rPr>
          <w:rFonts w:ascii="黑体" w:hAnsi="黑体" w:eastAsia="黑体"/>
          <w:sz w:val="28"/>
        </w:rPr>
      </w:pPr>
      <w:r>
        <w:rPr>
          <w:rFonts w:hint="eastAsia" w:ascii="黑体" w:hAnsi="黑体" w:eastAsia="黑体"/>
          <w:sz w:val="28"/>
        </w:rPr>
        <w:t>时政模拟题参考答案与解析</w:t>
      </w:r>
    </w:p>
    <w:p>
      <w:pPr>
        <w:spacing w:line="360" w:lineRule="auto"/>
        <w:ind w:firstLine="480" w:firstLineChars="200"/>
        <w:rPr>
          <w:rFonts w:ascii="仿宋" w:hAnsi="仿宋" w:eastAsia="仿宋"/>
          <w:sz w:val="24"/>
        </w:rPr>
      </w:pPr>
      <w:r>
        <w:rPr>
          <w:rFonts w:ascii="仿宋" w:hAnsi="仿宋" w:eastAsia="仿宋"/>
          <w:sz w:val="24"/>
        </w:rPr>
        <w:t>1.C【</w:t>
      </w:r>
      <w:r>
        <w:rPr>
          <w:rFonts w:hint="eastAsia" w:ascii="仿宋" w:hAnsi="仿宋" w:eastAsia="仿宋"/>
          <w:sz w:val="24"/>
        </w:rPr>
        <w:t>解析</w:t>
      </w:r>
      <w:r>
        <w:rPr>
          <w:rFonts w:ascii="仿宋" w:hAnsi="仿宋" w:eastAsia="仿宋"/>
          <w:sz w:val="24"/>
        </w:rPr>
        <w:t>】</w:t>
      </w:r>
      <w:r>
        <w:rPr>
          <w:rFonts w:hint="eastAsia" w:ascii="仿宋" w:hAnsi="仿宋" w:eastAsia="仿宋"/>
          <w:sz w:val="24"/>
        </w:rPr>
        <w:t>习近平在会见老挝人民革命党中央总书记、国家主席本扬时强调，中老双方要以《构建中老命运共同体行动计划》为抓手，为推进人类命运共同体建设作出积极贡献。中老双方首次在双边层面签署命运共同体的合作文件，不仅造福两党两国和两国人民，也是关系到人类进步事业的有益探索，意义重大、影响深远。故本题的正确答案为</w:t>
      </w:r>
      <w:r>
        <w:rPr>
          <w:rFonts w:ascii="仿宋" w:hAnsi="仿宋" w:eastAsia="仿宋"/>
          <w:sz w:val="24"/>
        </w:rPr>
        <w:t>C</w:t>
      </w:r>
      <w:r>
        <w:rPr>
          <w:rFonts w:hint="eastAsia" w:ascii="仿宋" w:hAnsi="仿宋" w:eastAsia="仿宋"/>
          <w:sz w:val="24"/>
        </w:rPr>
        <w:t>项。</w:t>
      </w:r>
    </w:p>
    <w:p>
      <w:pPr>
        <w:spacing w:line="360" w:lineRule="auto"/>
        <w:ind w:firstLine="480" w:firstLineChars="200"/>
        <w:rPr>
          <w:rFonts w:ascii="仿宋" w:hAnsi="仿宋" w:eastAsia="仿宋"/>
          <w:sz w:val="24"/>
        </w:rPr>
      </w:pPr>
      <w:r>
        <w:rPr>
          <w:rFonts w:ascii="仿宋" w:hAnsi="仿宋" w:eastAsia="仿宋"/>
          <w:sz w:val="24"/>
        </w:rPr>
        <w:t>2.B【</w:t>
      </w:r>
      <w:r>
        <w:rPr>
          <w:rFonts w:hint="eastAsia" w:ascii="仿宋" w:hAnsi="仿宋" w:eastAsia="仿宋"/>
          <w:sz w:val="24"/>
        </w:rPr>
        <w:t>解析</w:t>
      </w:r>
      <w:r>
        <w:rPr>
          <w:rFonts w:ascii="仿宋" w:hAnsi="仿宋" w:eastAsia="仿宋"/>
          <w:sz w:val="24"/>
        </w:rPr>
        <w:t>】</w:t>
      </w:r>
      <w:r>
        <w:rPr>
          <w:rFonts w:hint="eastAsia" w:ascii="仿宋" w:hAnsi="仿宋" w:eastAsia="仿宋"/>
          <w:sz w:val="24"/>
        </w:rPr>
        <w:t>习近平在会见瑞士联邦主席毛雷尔时指出，建交近70年来，中瑞关系始终走在中欧关系前列。两国建立创新战略伙伴关系，是中国首次同外国建立以创新为标志的战略伙伴关系。故本题的正确答案为</w:t>
      </w:r>
      <w:r>
        <w:rPr>
          <w:rFonts w:ascii="仿宋" w:hAnsi="仿宋" w:eastAsia="仿宋"/>
          <w:sz w:val="24"/>
        </w:rPr>
        <w:t>B</w:t>
      </w:r>
      <w:r>
        <w:rPr>
          <w:rFonts w:hint="eastAsia" w:ascii="仿宋" w:hAnsi="仿宋" w:eastAsia="仿宋"/>
          <w:sz w:val="24"/>
        </w:rPr>
        <w:t>项。</w:t>
      </w:r>
    </w:p>
    <w:p>
      <w:pPr>
        <w:spacing w:line="360" w:lineRule="auto"/>
        <w:ind w:firstLine="480" w:firstLineChars="200"/>
        <w:rPr>
          <w:rFonts w:ascii="仿宋" w:hAnsi="仿宋" w:eastAsia="仿宋"/>
          <w:sz w:val="24"/>
        </w:rPr>
      </w:pPr>
      <w:r>
        <w:rPr>
          <w:rFonts w:ascii="仿宋" w:hAnsi="仿宋" w:eastAsia="仿宋"/>
          <w:sz w:val="24"/>
        </w:rPr>
        <w:t>3.D【</w:t>
      </w:r>
      <w:r>
        <w:rPr>
          <w:rFonts w:hint="eastAsia" w:ascii="仿宋" w:hAnsi="仿宋" w:eastAsia="仿宋"/>
          <w:sz w:val="24"/>
        </w:rPr>
        <w:t>解析</w:t>
      </w:r>
      <w:r>
        <w:rPr>
          <w:rFonts w:ascii="仿宋" w:hAnsi="仿宋" w:eastAsia="仿宋"/>
          <w:sz w:val="24"/>
        </w:rPr>
        <w:t>】</w:t>
      </w:r>
      <w:r>
        <w:rPr>
          <w:rFonts w:hint="eastAsia" w:ascii="仿宋" w:hAnsi="仿宋" w:eastAsia="仿宋"/>
          <w:sz w:val="24"/>
        </w:rPr>
        <w:t>习近平在纪念五四运动100周年大会上的讲话指出，五四运动，孕育了以爱国、进步、民主、科学为主要内容的伟大五四精神，其核心是爱国主义精神。故本题的正确答案为D项。</w:t>
      </w:r>
    </w:p>
    <w:p>
      <w:pPr>
        <w:spacing w:line="360" w:lineRule="auto"/>
        <w:ind w:firstLine="480" w:firstLineChars="200"/>
        <w:rPr>
          <w:rFonts w:ascii="仿宋" w:hAnsi="仿宋" w:eastAsia="仿宋"/>
          <w:sz w:val="24"/>
        </w:rPr>
      </w:pPr>
      <w:r>
        <w:rPr>
          <w:rFonts w:ascii="仿宋" w:hAnsi="仿宋" w:eastAsia="仿宋"/>
          <w:sz w:val="24"/>
        </w:rPr>
        <w:t>4.D【</w:t>
      </w:r>
      <w:r>
        <w:rPr>
          <w:rFonts w:hint="eastAsia" w:ascii="仿宋" w:hAnsi="仿宋" w:eastAsia="仿宋"/>
          <w:sz w:val="24"/>
        </w:rPr>
        <w:t>解析</w:t>
      </w:r>
      <w:r>
        <w:rPr>
          <w:rFonts w:ascii="仿宋" w:hAnsi="仿宋" w:eastAsia="仿宋"/>
          <w:sz w:val="24"/>
        </w:rPr>
        <w:t>】</w:t>
      </w:r>
      <w:r>
        <w:rPr>
          <w:rFonts w:hint="eastAsia" w:ascii="仿宋" w:hAnsi="仿宋" w:eastAsia="仿宋"/>
          <w:sz w:val="24"/>
        </w:rPr>
        <w:t>“六卓越”是卓越工程师教育培养计划、卓越医生教育培养计划、卓越农林人才教育培养计划、卓越法治人才教育培养计划、卓越新闻传播人才教育培养计划和卓越教师培养计划。一拔尖是指基础学科拔尖学生培养计划。故本题的正确答案为D项。</w:t>
      </w:r>
    </w:p>
    <w:p>
      <w:pPr>
        <w:spacing w:line="360" w:lineRule="auto"/>
        <w:ind w:firstLine="480" w:firstLineChars="200"/>
        <w:rPr>
          <w:rFonts w:ascii="仿宋" w:hAnsi="仿宋" w:eastAsia="仿宋"/>
          <w:sz w:val="24"/>
        </w:rPr>
      </w:pPr>
      <w:r>
        <w:rPr>
          <w:rFonts w:ascii="仿宋" w:hAnsi="仿宋" w:eastAsia="仿宋"/>
          <w:sz w:val="24"/>
        </w:rPr>
        <w:t>5.A【</w:t>
      </w:r>
      <w:r>
        <w:rPr>
          <w:rFonts w:hint="eastAsia" w:ascii="仿宋" w:hAnsi="仿宋" w:eastAsia="仿宋"/>
          <w:sz w:val="24"/>
        </w:rPr>
        <w:t>解析</w:t>
      </w:r>
      <w:r>
        <w:rPr>
          <w:rFonts w:ascii="仿宋" w:hAnsi="仿宋" w:eastAsia="仿宋"/>
          <w:sz w:val="24"/>
        </w:rPr>
        <w:t>】</w:t>
      </w:r>
      <w:r>
        <w:rPr>
          <w:rFonts w:hint="eastAsia" w:ascii="仿宋" w:hAnsi="仿宋" w:eastAsia="仿宋"/>
          <w:sz w:val="24"/>
        </w:rPr>
        <w:t>日前，国务院总理李克强签署国务院令，公布《政府投资条例》，自2019年7月1日起施行。《条例》规定，政府投资资金应当投向市场不能有效配置资源的公共领域项目，以非经营性项目为主。故本题的正确答案为</w:t>
      </w:r>
      <w:r>
        <w:rPr>
          <w:rFonts w:ascii="仿宋" w:hAnsi="仿宋" w:eastAsia="仿宋"/>
          <w:sz w:val="24"/>
        </w:rPr>
        <w:t>A</w:t>
      </w:r>
      <w:r>
        <w:rPr>
          <w:rFonts w:hint="eastAsia" w:ascii="仿宋" w:hAnsi="仿宋" w:eastAsia="仿宋"/>
          <w:sz w:val="24"/>
        </w:rPr>
        <w:t>项。</w:t>
      </w:r>
    </w:p>
    <w:p>
      <w:pPr>
        <w:spacing w:line="360" w:lineRule="auto"/>
        <w:ind w:firstLine="480" w:firstLineChars="200"/>
        <w:rPr>
          <w:rFonts w:ascii="仿宋" w:hAnsi="仿宋" w:eastAsia="仿宋"/>
          <w:sz w:val="24"/>
        </w:rPr>
      </w:pPr>
    </w:p>
    <w:p>
      <w:pPr>
        <w:spacing w:line="360" w:lineRule="auto"/>
        <w:jc w:val="center"/>
        <w:rPr>
          <w:rFonts w:ascii="Times New Roman" w:hAnsi="Times New Roman"/>
          <w:b/>
          <w:i/>
          <w:szCs w:val="21"/>
        </w:rPr>
      </w:pPr>
      <w:r>
        <w:rPr>
          <w:rFonts w:hint="eastAsia" w:ascii="Times New Roman" w:hAnsi="Times New Roman"/>
          <w:b/>
          <w:i/>
          <w:szCs w:val="21"/>
        </w:rPr>
        <w:t>更多考“事”信息、时政热点、真题演练，敬请关注华图教育事业单位公众号！</w:t>
      </w:r>
    </w:p>
    <w:p>
      <w:pPr>
        <w:spacing w:line="360" w:lineRule="auto"/>
        <w:jc w:val="center"/>
        <w:rPr>
          <w:rFonts w:ascii="Times New Roman" w:hAnsi="Times New Roman" w:cs="宋体"/>
          <w:szCs w:val="21"/>
        </w:rPr>
      </w:pPr>
      <w:r>
        <w:rPr>
          <w:rFonts w:ascii="Times New Roman" w:hAnsi="Times New Roman" w:cs="宋体"/>
          <w:szCs w:val="21"/>
        </w:rPr>
        <w:drawing>
          <wp:inline distT="0" distB="0" distL="0" distR="0">
            <wp:extent cx="1798955" cy="1714500"/>
            <wp:effectExtent l="0" t="0" r="14605" b="7620"/>
            <wp:docPr id="217" name="图片 217" descr="C:\Users\zhanghz\AppData\Local\Temp\WeChat Files\87372356542936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C:\Users\zhanghz\AppData\Local\Temp\WeChat Files\87372356542936385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866311" cy="1778694"/>
                    </a:xfrm>
                    <a:prstGeom prst="rect">
                      <a:avLst/>
                    </a:prstGeom>
                    <a:noFill/>
                    <a:ln>
                      <a:noFill/>
                    </a:ln>
                  </pic:spPr>
                </pic:pic>
              </a:graphicData>
            </a:graphic>
          </wp:inline>
        </w:drawing>
      </w:r>
    </w:p>
    <w:p>
      <w:pPr>
        <w:spacing w:line="360" w:lineRule="auto"/>
        <w:rPr>
          <w:rFonts w:ascii="Times New Roman" w:hAnsi="Times New Roman" w:cs="宋体"/>
          <w:szCs w:val="21"/>
        </w:rPr>
      </w:pPr>
    </w:p>
    <w:p>
      <w:pPr>
        <w:spacing w:line="360" w:lineRule="auto"/>
        <w:rPr>
          <w:rFonts w:ascii="Times New Roman" w:hAnsi="Times New Roman" w:cs="宋体"/>
          <w:szCs w:val="21"/>
        </w:rPr>
      </w:pPr>
    </w:p>
    <w:p>
      <w:pPr>
        <w:spacing w:line="360" w:lineRule="auto"/>
        <w:rPr>
          <w:rFonts w:ascii="Times New Roman" w:hAnsi="Times New Roman" w:cs="宋体"/>
          <w:szCs w:val="21"/>
        </w:rPr>
      </w:pPr>
    </w:p>
    <w:p>
      <w:pPr>
        <w:spacing w:line="360" w:lineRule="auto"/>
        <w:rPr>
          <w:rFonts w:ascii="Times New Roman" w:hAnsi="Times New Roman" w:cs="宋体"/>
          <w:szCs w:val="21"/>
        </w:rPr>
      </w:pPr>
    </w:p>
    <w:p>
      <w:pPr>
        <w:spacing w:line="360" w:lineRule="auto"/>
        <w:rPr>
          <w:rFonts w:ascii="Times New Roman" w:hAnsi="Times New Roman" w:cs="宋体"/>
          <w:szCs w:val="21"/>
        </w:rPr>
      </w:pPr>
    </w:p>
    <w:p>
      <w:pPr>
        <w:spacing w:line="360" w:lineRule="auto"/>
        <w:rPr>
          <w:rFonts w:ascii="Times New Roman" w:hAnsi="Times New Roman" w:cs="宋体"/>
          <w:szCs w:val="21"/>
        </w:rPr>
      </w:pPr>
    </w:p>
    <w:p>
      <w:pPr>
        <w:pStyle w:val="3"/>
        <w:spacing w:before="0" w:after="0" w:line="360" w:lineRule="auto"/>
        <w:jc w:val="center"/>
        <w:rPr>
          <w:rFonts w:ascii="黑体" w:hAnsi="黑体" w:eastAsia="黑体"/>
          <w:sz w:val="32"/>
        </w:rPr>
      </w:pPr>
      <w:bookmarkStart w:id="13" w:name="_Toc30508_WPSOffice_Level1"/>
      <w:r>
        <w:rPr>
          <w:rFonts w:ascii="黑体" w:hAnsi="黑体" w:eastAsia="黑体"/>
          <w:sz w:val="32"/>
        </w:rPr>
        <w:t>第1</w:t>
      </w:r>
      <w:r>
        <w:rPr>
          <w:rFonts w:hint="eastAsia" w:ascii="黑体" w:hAnsi="黑体" w:eastAsia="黑体"/>
          <w:sz w:val="32"/>
        </w:rPr>
        <w:t>9</w:t>
      </w:r>
      <w:r>
        <w:rPr>
          <w:rFonts w:ascii="黑体" w:hAnsi="黑体" w:eastAsia="黑体"/>
          <w:sz w:val="32"/>
        </w:rPr>
        <w:t>周</w:t>
      </w:r>
      <w:r>
        <w:rPr>
          <w:rFonts w:hint="eastAsia" w:ascii="黑体" w:hAnsi="黑体" w:eastAsia="黑体"/>
          <w:sz w:val="32"/>
        </w:rPr>
        <w:t>时政周报（5.06-5.12）</w:t>
      </w:r>
      <w:bookmarkEnd w:id="13"/>
    </w:p>
    <w:p>
      <w:pPr>
        <w:pStyle w:val="4"/>
        <w:spacing w:before="0" w:after="0" w:line="360" w:lineRule="auto"/>
        <w:rPr>
          <w:rFonts w:ascii="黑体" w:hAnsi="黑体" w:eastAsia="黑体"/>
          <w:sz w:val="28"/>
        </w:rPr>
      </w:pPr>
      <w:r>
        <w:rPr>
          <w:rFonts w:hint="eastAsia" w:ascii="黑体" w:hAnsi="黑体" w:eastAsia="黑体"/>
          <w:sz w:val="28"/>
        </w:rPr>
        <w:t>一、党政专题</w:t>
      </w:r>
    </w:p>
    <w:p>
      <w:pPr>
        <w:pStyle w:val="5"/>
        <w:spacing w:before="0" w:after="0" w:line="360" w:lineRule="auto"/>
      </w:pPr>
      <w:r>
        <w:rPr>
          <w:rFonts w:hint="eastAsia" w:ascii="楷体" w:hAnsi="楷体" w:eastAsia="楷体"/>
          <w:sz w:val="24"/>
        </w:rPr>
        <w:t>1.李克强主持召开国务院常务会议</w:t>
      </w:r>
    </w:p>
    <w:p>
      <w:pPr>
        <w:spacing w:line="360" w:lineRule="auto"/>
        <w:ind w:firstLine="480" w:firstLineChars="200"/>
        <w:rPr>
          <w:rFonts w:ascii="仿宋" w:hAnsi="仿宋" w:eastAsia="仿宋"/>
          <w:sz w:val="24"/>
        </w:rPr>
      </w:pPr>
      <w:r>
        <w:rPr>
          <w:rFonts w:hint="eastAsia" w:ascii="仿宋" w:hAnsi="仿宋" w:eastAsia="仿宋"/>
          <w:sz w:val="24"/>
        </w:rPr>
        <w:t>国务院总理李克强</w:t>
      </w:r>
      <w:r>
        <w:rPr>
          <w:rFonts w:hint="eastAsia" w:ascii="黑体" w:hAnsi="黑体" w:eastAsia="黑体"/>
          <w:b/>
          <w:color w:val="FF0000"/>
          <w:sz w:val="24"/>
        </w:rPr>
        <w:t>5月5日</w:t>
      </w:r>
      <w:r>
        <w:rPr>
          <w:rFonts w:hint="eastAsia" w:ascii="仿宋" w:hAnsi="仿宋" w:eastAsia="仿宋"/>
          <w:sz w:val="24"/>
        </w:rPr>
        <w:t>主持召开国务院常务会议，明确政策举措力争今年底前基本取消全国高速公路省界收费站，便利群众出行提高物流效率；部署以制度创新持续减少和规范证明事项，进一步优化政务服务和营商环境；听取职业病防治工作汇报，要求更有力保障职工健康权益。</w:t>
      </w:r>
    </w:p>
    <w:p>
      <w:pPr>
        <w:spacing w:line="360" w:lineRule="auto"/>
        <w:ind w:firstLine="480" w:firstLineChars="200"/>
        <w:rPr>
          <w:rFonts w:ascii="黑体" w:hAnsi="黑体" w:eastAsia="黑体"/>
          <w:sz w:val="24"/>
        </w:rPr>
      </w:pPr>
      <w:r>
        <w:rPr>
          <w:rFonts w:hint="eastAsia" w:ascii="仿宋" w:hAnsi="仿宋" w:eastAsia="仿宋"/>
          <w:sz w:val="24"/>
        </w:rPr>
        <w:t>为落实党中央、国务院深化收费公路改革部署，将《政府工作报告》提出的两年内基本取消全国高速公路省界收费站的任务提前至力争今年底实现，减轻消费者负担和企业成本、扩大有效需求，</w:t>
      </w:r>
      <w:r>
        <w:rPr>
          <w:rFonts w:hint="eastAsia" w:ascii="黑体" w:hAnsi="黑体" w:eastAsia="黑体"/>
          <w:b/>
          <w:sz w:val="24"/>
        </w:rPr>
        <w:t>会议确定</w:t>
      </w:r>
      <w:r>
        <w:rPr>
          <w:rFonts w:hint="eastAsia" w:ascii="仿宋" w:hAnsi="仿宋" w:eastAsia="仿宋"/>
          <w:sz w:val="24"/>
        </w:rPr>
        <w:t>，</w:t>
      </w:r>
      <w:r>
        <w:rPr>
          <w:rFonts w:hint="eastAsia" w:ascii="黑体" w:hAnsi="黑体" w:eastAsia="黑体"/>
          <w:color w:val="FF0000"/>
          <w:sz w:val="24"/>
        </w:rPr>
        <w:t>一是</w:t>
      </w:r>
      <w:r>
        <w:rPr>
          <w:rFonts w:hint="eastAsia" w:ascii="黑体" w:hAnsi="黑体" w:eastAsia="黑体"/>
          <w:sz w:val="24"/>
        </w:rPr>
        <w:t>提高我国高速公路现代化水平，推广电子不停车快捷收费系统，争取年底实现全国高速公路入口车辆普遍使用。相关部门要协同配合、优化服务，方便群众就近便捷免费安装不停车快捷收费系统。</w:t>
      </w:r>
      <w:r>
        <w:rPr>
          <w:rFonts w:hint="eastAsia" w:ascii="黑体" w:hAnsi="黑体" w:eastAsia="黑体"/>
          <w:color w:val="FF0000"/>
          <w:sz w:val="24"/>
        </w:rPr>
        <w:t>二是</w:t>
      </w:r>
      <w:r>
        <w:rPr>
          <w:rFonts w:hint="eastAsia" w:ascii="黑体" w:hAnsi="黑体" w:eastAsia="黑体"/>
          <w:sz w:val="24"/>
        </w:rPr>
        <w:t>在不增加货车通行费总体负担情况下，优化货车通行费计费方式。对封闭式高速公路收费站入口同步实行不停车称重。</w:t>
      </w:r>
      <w:r>
        <w:rPr>
          <w:rFonts w:hint="eastAsia" w:ascii="黑体" w:hAnsi="黑体" w:eastAsia="黑体"/>
          <w:color w:val="FF0000"/>
          <w:sz w:val="24"/>
        </w:rPr>
        <w:t>三是</w:t>
      </w:r>
      <w:r>
        <w:rPr>
          <w:rFonts w:hint="eastAsia" w:ascii="黑体" w:hAnsi="黑体" w:eastAsia="黑体"/>
          <w:sz w:val="24"/>
        </w:rPr>
        <w:t>探索经验，完善相关制度和政策，推进修订法律法规。优化鲜活农产品运输“绿色通道”等减免费政策。妥善做好收费人员分流安置，做到转岗不下岗。</w:t>
      </w:r>
    </w:p>
    <w:p>
      <w:pPr>
        <w:spacing w:line="360" w:lineRule="auto"/>
        <w:ind w:firstLine="480" w:firstLineChars="200"/>
        <w:rPr>
          <w:rFonts w:ascii="仿宋" w:hAnsi="仿宋" w:eastAsia="仿宋"/>
          <w:sz w:val="24"/>
        </w:rPr>
      </w:pPr>
      <w:r>
        <w:rPr>
          <w:rFonts w:hint="eastAsia" w:ascii="仿宋" w:hAnsi="仿宋" w:eastAsia="仿宋"/>
          <w:sz w:val="24"/>
        </w:rPr>
        <w:t>会议指出，近年来各地区各部门</w:t>
      </w:r>
      <w:r>
        <w:rPr>
          <w:rFonts w:hint="eastAsia" w:ascii="黑体" w:hAnsi="黑体" w:eastAsia="黑体"/>
          <w:sz w:val="24"/>
        </w:rPr>
        <w:t>深化“放管服”改革</w:t>
      </w:r>
      <w:r>
        <w:rPr>
          <w:rFonts w:hint="eastAsia" w:ascii="仿宋" w:hAnsi="仿宋" w:eastAsia="仿宋"/>
          <w:sz w:val="24"/>
        </w:rPr>
        <w:t>，大幅削减证明事项，优化了营商环境。下一步，要继续梳理取消证明事项，对保留事项实行清单管理，推进建立证明事项告知承诺制。</w:t>
      </w:r>
      <w:r>
        <w:rPr>
          <w:rFonts w:hint="eastAsia" w:ascii="黑体" w:hAnsi="黑体" w:eastAsia="黑体"/>
          <w:sz w:val="24"/>
        </w:rPr>
        <w:t>会议决定，在天津、辽宁等13个省（市）和公安部、司法部等5个部门开展试点。</w:t>
      </w:r>
      <w:r>
        <w:rPr>
          <w:rFonts w:hint="eastAsia" w:ascii="仿宋" w:hAnsi="仿宋" w:eastAsia="仿宋"/>
          <w:sz w:val="24"/>
        </w:rPr>
        <w:t>申请人在申请办理行政许可、行政确认等事项时，由行政机关以书面形式一次性告知规定的证明义务和内容，在申请人书面承诺符合条件并愿意承担不实承诺的法律责任后，行政机关不再索要证明，依据承诺办理相关事项，并通过联网核查等加强事中事后监管。建立申请人诚信档案和黑名单制度，对提供虚假承诺等实行失信联合惩戒，鼓励守法诚信经营，夯实社会信用基础。</w:t>
      </w:r>
    </w:p>
    <w:p>
      <w:pPr>
        <w:pStyle w:val="5"/>
        <w:spacing w:before="0" w:after="0" w:line="360" w:lineRule="auto"/>
        <w:rPr>
          <w:rFonts w:ascii="楷体" w:hAnsi="楷体" w:eastAsia="楷体"/>
          <w:sz w:val="24"/>
        </w:rPr>
      </w:pPr>
      <w:r>
        <w:rPr>
          <w:rFonts w:hint="eastAsia" w:ascii="楷体" w:hAnsi="楷体" w:eastAsia="楷体"/>
          <w:sz w:val="24"/>
        </w:rPr>
        <w:t>2.汪洋主持召开全国政协第二十次主席会议</w:t>
      </w:r>
    </w:p>
    <w:p>
      <w:pPr>
        <w:spacing w:line="360" w:lineRule="auto"/>
        <w:ind w:firstLine="482" w:firstLineChars="200"/>
        <w:rPr>
          <w:rFonts w:ascii="仿宋" w:hAnsi="仿宋" w:eastAsia="仿宋"/>
          <w:sz w:val="24"/>
          <w:szCs w:val="24"/>
        </w:rPr>
      </w:pPr>
      <w:r>
        <w:rPr>
          <w:rFonts w:hint="eastAsia" w:ascii="仿宋" w:hAnsi="仿宋" w:eastAsia="仿宋"/>
          <w:b/>
          <w:sz w:val="24"/>
          <w:szCs w:val="24"/>
        </w:rPr>
        <w:t>政协第十三届全国委员会第二十次主席会议</w:t>
      </w:r>
      <w:r>
        <w:rPr>
          <w:rFonts w:hint="eastAsia" w:ascii="仿宋" w:hAnsi="仿宋" w:eastAsia="仿宋"/>
          <w:sz w:val="24"/>
          <w:szCs w:val="24"/>
        </w:rPr>
        <w:t>6日在京举行，中共中央政治局常委、</w:t>
      </w:r>
      <w:r>
        <w:rPr>
          <w:rFonts w:hint="eastAsia" w:ascii="仿宋" w:hAnsi="仿宋" w:eastAsia="仿宋"/>
          <w:b/>
          <w:sz w:val="24"/>
          <w:szCs w:val="24"/>
        </w:rPr>
        <w:t>全国政协主席</w:t>
      </w:r>
      <w:r>
        <w:rPr>
          <w:rFonts w:hint="eastAsia" w:ascii="仿宋" w:hAnsi="仿宋" w:eastAsia="仿宋"/>
          <w:b/>
          <w:color w:val="FF0000"/>
          <w:sz w:val="24"/>
          <w:szCs w:val="24"/>
        </w:rPr>
        <w:t>汪洋</w:t>
      </w:r>
      <w:r>
        <w:rPr>
          <w:rFonts w:hint="eastAsia" w:ascii="仿宋" w:hAnsi="仿宋" w:eastAsia="仿宋"/>
          <w:b/>
          <w:sz w:val="24"/>
          <w:szCs w:val="24"/>
        </w:rPr>
        <w:t>主持会议并讲话</w:t>
      </w:r>
      <w:r>
        <w:rPr>
          <w:rFonts w:hint="eastAsia" w:ascii="仿宋" w:hAnsi="仿宋" w:eastAsia="仿宋"/>
          <w:sz w:val="24"/>
          <w:szCs w:val="24"/>
        </w:rPr>
        <w:t>。</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会议审议并原则通过了</w:t>
      </w:r>
      <w:r>
        <w:rPr>
          <w:rFonts w:hint="eastAsia" w:ascii="仿宋" w:hAnsi="仿宋" w:eastAsia="仿宋"/>
          <w:b/>
          <w:sz w:val="24"/>
          <w:szCs w:val="24"/>
        </w:rPr>
        <w:t>政协全国委员会庆祝人民政协成立70周年活动方案。</w:t>
      </w:r>
      <w:r>
        <w:rPr>
          <w:rFonts w:hint="eastAsia" w:ascii="仿宋" w:hAnsi="仿宋" w:eastAsia="仿宋"/>
          <w:sz w:val="24"/>
          <w:szCs w:val="24"/>
        </w:rPr>
        <w:t>汪洋强调，庆祝人民政协成立70周年是全国政协今年的一项重要政治任务，要认真梳理、总结和继承人民政协70年光辉历程凝聚的政治智慧和实践经验，将庆祝活动与今年各项工作有效衔接、融会贯通，进一步发挥好人民政协作为专门协商机构的作用，推动人民政协制度更加成熟更加定型，为实现“两个一百年”奋斗目标、实现中华民族伟大复兴的中国梦作出更大的贡献。要充分发挥委员在政协工作中的主体作用，充分调动各方面的积极性，使庆祝活动成为委员们学习政协理论、了解政协历史、进行自我教育、增进思想共识、凝聚奋进力量的过程。</w:t>
      </w:r>
    </w:p>
    <w:p>
      <w:pPr>
        <w:pStyle w:val="5"/>
        <w:spacing w:before="0" w:after="0" w:line="360" w:lineRule="auto"/>
        <w:rPr>
          <w:rFonts w:ascii="楷体" w:hAnsi="楷体" w:eastAsia="楷体"/>
          <w:sz w:val="24"/>
        </w:rPr>
      </w:pPr>
      <w:r>
        <w:rPr>
          <w:rFonts w:hint="eastAsia" w:ascii="楷体" w:hAnsi="楷体" w:eastAsia="楷体"/>
          <w:sz w:val="24"/>
        </w:rPr>
        <w:t>3.第二届数字中国建设峰会在福州市开幕</w:t>
      </w:r>
    </w:p>
    <w:p>
      <w:pPr>
        <w:spacing w:line="360" w:lineRule="auto"/>
        <w:ind w:firstLine="482" w:firstLineChars="200"/>
        <w:rPr>
          <w:rFonts w:ascii="仿宋" w:hAnsi="仿宋" w:eastAsia="仿宋"/>
          <w:b/>
          <w:color w:val="00B0F0"/>
          <w:sz w:val="24"/>
          <w:szCs w:val="24"/>
        </w:rPr>
      </w:pPr>
      <w:r>
        <w:rPr>
          <w:rFonts w:hint="eastAsia" w:ascii="仿宋" w:hAnsi="仿宋" w:eastAsia="仿宋"/>
          <w:b/>
          <w:sz w:val="24"/>
          <w:szCs w:val="24"/>
        </w:rPr>
        <w:t>第二届数字中国建设峰会</w:t>
      </w:r>
      <w:r>
        <w:rPr>
          <w:rFonts w:hint="eastAsia" w:ascii="仿宋" w:hAnsi="仿宋" w:eastAsia="仿宋"/>
          <w:sz w:val="24"/>
          <w:szCs w:val="24"/>
        </w:rPr>
        <w:t>6日上午在</w:t>
      </w:r>
      <w:r>
        <w:rPr>
          <w:rFonts w:hint="eastAsia" w:ascii="仿宋" w:hAnsi="仿宋" w:eastAsia="仿宋"/>
          <w:b/>
          <w:color w:val="FF0000"/>
          <w:sz w:val="24"/>
          <w:szCs w:val="24"/>
        </w:rPr>
        <w:t>福建省福州市</w:t>
      </w:r>
      <w:r>
        <w:rPr>
          <w:rFonts w:hint="eastAsia" w:ascii="仿宋" w:hAnsi="仿宋" w:eastAsia="仿宋"/>
          <w:sz w:val="24"/>
          <w:szCs w:val="24"/>
        </w:rPr>
        <w:t>开幕。峰会由国家互联网信息办公室、国家发展和改革委员会、工业和信息化部、福建省人民政府共同举办。</w:t>
      </w:r>
      <w:r>
        <w:rPr>
          <w:rFonts w:hint="eastAsia" w:ascii="仿宋" w:hAnsi="仿宋" w:eastAsia="仿宋"/>
          <w:b/>
          <w:color w:val="FF0000"/>
          <w:sz w:val="24"/>
          <w:szCs w:val="24"/>
        </w:rPr>
        <w:t>峰会定位</w:t>
      </w:r>
      <w:r>
        <w:rPr>
          <w:rFonts w:hint="eastAsia" w:ascii="仿宋" w:hAnsi="仿宋" w:eastAsia="仿宋"/>
          <w:b/>
          <w:color w:val="00B0F0"/>
          <w:sz w:val="24"/>
          <w:szCs w:val="24"/>
        </w:rPr>
        <w:t>是我国信息化发展政策发布平台、电子政务和数字经济发展成果展示平台、数字中国建设理论经验和实践交流平台、汇聚全球力量助推数字中国建设合作平台。</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本届峰会围绕</w:t>
      </w:r>
      <w:r>
        <w:rPr>
          <w:rFonts w:hint="eastAsia" w:ascii="仿宋" w:hAnsi="仿宋" w:eastAsia="仿宋"/>
          <w:b/>
          <w:sz w:val="24"/>
          <w:szCs w:val="24"/>
        </w:rPr>
        <w:t>“以信息化培育新动能，用新动能推动新发展，以新发展创造新辉煌”</w:t>
      </w:r>
      <w:r>
        <w:rPr>
          <w:rFonts w:hint="eastAsia" w:ascii="仿宋" w:hAnsi="仿宋" w:eastAsia="仿宋"/>
          <w:sz w:val="24"/>
          <w:szCs w:val="24"/>
        </w:rPr>
        <w:t>主题，来自各省区市和新疆生产建设兵团有关部门负责人、行业组织负责人、产业界代表、专家学者以及智库代表等约1500人出席峰会。多位知名专家和企业家在主论坛发表演讲。各界嘉宾就党的十九大以来，建设网络强国、数字中国和智慧社会等重要议题畅谈创新实践，分享建设经验，互学互鉴，共话未来。科技创新和产业发展氛围浓厚。</w:t>
      </w:r>
    </w:p>
    <w:p>
      <w:pPr>
        <w:spacing w:line="360" w:lineRule="auto"/>
        <w:ind w:firstLine="480" w:firstLineChars="200"/>
        <w:rPr>
          <w:rFonts w:ascii="仿宋" w:hAnsi="仿宋" w:eastAsia="仿宋"/>
          <w:sz w:val="24"/>
          <w:szCs w:val="24"/>
        </w:rPr>
      </w:pPr>
      <w:r>
        <w:rPr>
          <w:rFonts w:hint="eastAsia" w:ascii="仿宋" w:hAnsi="仿宋" w:eastAsia="仿宋"/>
          <w:sz w:val="24"/>
          <w:szCs w:val="24"/>
        </w:rPr>
        <w:t>第二届数字中国建设峰会5月8日在福州闭幕，峰会集中展示了十九大以来，我国电子政务、数字经济等领域的创新成果。</w:t>
      </w:r>
    </w:p>
    <w:p>
      <w:pPr>
        <w:spacing w:line="360" w:lineRule="auto"/>
        <w:ind w:firstLine="480" w:firstLineChars="200"/>
        <w:rPr>
          <w:rFonts w:ascii="仿宋" w:hAnsi="仿宋" w:eastAsia="仿宋"/>
          <w:sz w:val="24"/>
          <w:szCs w:val="24"/>
        </w:rPr>
      </w:pPr>
      <w:r>
        <w:rPr>
          <w:rFonts w:hint="eastAsia" w:ascii="仿宋" w:hAnsi="仿宋" w:eastAsia="仿宋"/>
          <w:sz w:val="24"/>
          <w:szCs w:val="24"/>
        </w:rPr>
        <w:t>63项国内自主可控核心技术亮相本次峰会，这其中有中科曙光的首款国产高性能X86微处理器，也有华为的云端AI芯片，还有中国移动的5G无人驾驶技术等。峰会上发布的《数字中国建设发展报告》显示，2018年我国数字经济规模达到31.3万亿元，占GDP比重达34.8%。</w:t>
      </w:r>
    </w:p>
    <w:p>
      <w:pPr>
        <w:pStyle w:val="5"/>
        <w:spacing w:before="0" w:after="0" w:line="360" w:lineRule="auto"/>
        <w:rPr>
          <w:rFonts w:ascii="楷体" w:hAnsi="楷体" w:eastAsia="楷体"/>
          <w:sz w:val="24"/>
        </w:rPr>
      </w:pPr>
      <w:r>
        <w:rPr>
          <w:rFonts w:hint="eastAsia" w:ascii="楷体" w:hAnsi="楷体" w:eastAsia="楷体"/>
          <w:sz w:val="24"/>
        </w:rPr>
        <w:t>4.中央宣传部等部门部署开展“最美科技工作者”学习宣传活动</w:t>
      </w:r>
    </w:p>
    <w:p>
      <w:pPr>
        <w:spacing w:line="360" w:lineRule="auto"/>
        <w:ind w:firstLine="480" w:firstLineChars="200"/>
        <w:rPr>
          <w:rFonts w:ascii="仿宋" w:hAnsi="仿宋" w:eastAsia="仿宋"/>
          <w:sz w:val="24"/>
          <w:szCs w:val="24"/>
        </w:rPr>
      </w:pPr>
      <w:r>
        <w:rPr>
          <w:rFonts w:hint="eastAsia" w:ascii="仿宋" w:hAnsi="仿宋" w:eastAsia="仿宋"/>
          <w:sz w:val="24"/>
          <w:szCs w:val="24"/>
        </w:rPr>
        <w:t>近日，中央宣传部、中国科协、科技部、中国科学院、中国工程院、国防科工局联合印发</w:t>
      </w:r>
      <w:r>
        <w:rPr>
          <w:rFonts w:hint="eastAsia" w:ascii="仿宋" w:hAnsi="仿宋" w:eastAsia="仿宋"/>
          <w:b/>
          <w:color w:val="FF0000"/>
          <w:sz w:val="24"/>
          <w:szCs w:val="24"/>
        </w:rPr>
        <w:t>《关于开展2019年“最美科技工作者”学习宣传活动的通知》</w:t>
      </w:r>
      <w:r>
        <w:rPr>
          <w:rFonts w:hint="eastAsia" w:ascii="仿宋" w:hAnsi="仿宋" w:eastAsia="仿宋"/>
          <w:sz w:val="24"/>
          <w:szCs w:val="24"/>
        </w:rPr>
        <w:t>，通知强调，学习宣传活动要以习近平新时代中国特色社会主义思想为指导，大力弘扬新时代科学家精神，引导和激励广大科技工作者为建设世界科技强国、实现中华民族伟大复兴中国梦作出更大贡献。</w:t>
      </w:r>
    </w:p>
    <w:p>
      <w:pPr>
        <w:spacing w:line="360" w:lineRule="auto"/>
        <w:ind w:firstLine="480" w:firstLineChars="200"/>
        <w:rPr>
          <w:rFonts w:ascii="仿宋" w:hAnsi="仿宋" w:eastAsia="仿宋"/>
          <w:b/>
          <w:color w:val="FF0000"/>
          <w:sz w:val="24"/>
          <w:szCs w:val="24"/>
        </w:rPr>
      </w:pPr>
      <w:r>
        <w:rPr>
          <w:rFonts w:hint="eastAsia" w:ascii="仿宋" w:hAnsi="仿宋" w:eastAsia="仿宋"/>
          <w:sz w:val="24"/>
          <w:szCs w:val="24"/>
        </w:rPr>
        <w:t>按照通知部署，综合各地推荐情况，将于2019年7月中旬遴选确定</w:t>
      </w:r>
      <w:r>
        <w:rPr>
          <w:rFonts w:hint="eastAsia" w:ascii="仿宋" w:hAnsi="仿宋" w:eastAsia="仿宋"/>
          <w:b/>
          <w:color w:val="FF0000"/>
          <w:sz w:val="24"/>
          <w:szCs w:val="24"/>
        </w:rPr>
        <w:t>10位“最美科技工作者”。</w:t>
      </w:r>
    </w:p>
    <w:p>
      <w:pPr>
        <w:pStyle w:val="5"/>
        <w:spacing w:before="0" w:after="0" w:line="360" w:lineRule="auto"/>
        <w:rPr>
          <w:rFonts w:ascii="楷体" w:hAnsi="楷体" w:eastAsia="楷体"/>
          <w:sz w:val="24"/>
        </w:rPr>
      </w:pPr>
      <w:r>
        <w:rPr>
          <w:rFonts w:hint="eastAsia" w:ascii="楷体" w:hAnsi="楷体" w:eastAsia="楷体"/>
          <w:sz w:val="24"/>
        </w:rPr>
        <w:t>5.习近平在全国公安工作会议上强调 坚持政治建警改革强警科技兴警从严治警 履行好党和人民赋予的新时代职责使命。</w:t>
      </w:r>
    </w:p>
    <w:p>
      <w:pPr>
        <w:spacing w:line="360" w:lineRule="auto"/>
        <w:ind w:firstLine="482" w:firstLineChars="200"/>
        <w:rPr>
          <w:rFonts w:ascii="仿宋" w:hAnsi="仿宋" w:eastAsia="仿宋"/>
          <w:b/>
          <w:sz w:val="24"/>
          <w:szCs w:val="24"/>
        </w:rPr>
      </w:pPr>
      <w:r>
        <w:rPr>
          <w:rFonts w:hint="eastAsia" w:ascii="仿宋" w:hAnsi="仿宋" w:eastAsia="仿宋"/>
          <w:b/>
          <w:sz w:val="24"/>
          <w:szCs w:val="24"/>
        </w:rPr>
        <w:t>全国公安工作会议</w:t>
      </w:r>
      <w:r>
        <w:rPr>
          <w:rFonts w:hint="eastAsia" w:ascii="仿宋" w:hAnsi="仿宋" w:eastAsia="仿宋"/>
          <w:sz w:val="24"/>
          <w:szCs w:val="24"/>
        </w:rPr>
        <w:t>7日至8日在北京召开。中共中央总书记、国家主席、中央军委主席习近平出席会议并发表重要讲话。他强调，</w:t>
      </w:r>
      <w:r>
        <w:rPr>
          <w:rFonts w:hint="eastAsia" w:ascii="仿宋" w:hAnsi="仿宋" w:eastAsia="仿宋"/>
          <w:b/>
          <w:sz w:val="24"/>
          <w:szCs w:val="24"/>
        </w:rPr>
        <w:t>新的历史条件下，公安机关要坚持以新时代中国特色社会主义思想为指导，坚持总体国家安全观，坚持以人民为中心的发展思想，坚持稳中求进工作总基调，坚持</w:t>
      </w:r>
      <w:r>
        <w:rPr>
          <w:rFonts w:hint="eastAsia" w:ascii="仿宋" w:hAnsi="仿宋" w:eastAsia="仿宋"/>
          <w:b/>
          <w:color w:val="FF0000"/>
          <w:sz w:val="24"/>
          <w:szCs w:val="24"/>
        </w:rPr>
        <w:t>政治建警、改革强警、科技兴警、从严治警</w:t>
      </w:r>
      <w:r>
        <w:rPr>
          <w:rFonts w:hint="eastAsia" w:ascii="仿宋" w:hAnsi="仿宋" w:eastAsia="仿宋"/>
          <w:b/>
          <w:sz w:val="24"/>
          <w:szCs w:val="24"/>
        </w:rPr>
        <w:t>，履行好党和人民赋予的新时代职责使命，努力使人民群众安全感更加充实、更有保障、更可持续，为决胜全面建成小康社会、实现“两个一百年”奋斗目标和中华民族伟大复兴的中国梦创造安全稳定的政治社会环境。</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习近平在讲话中强调，党的十八大以来，面对错综复杂的国内外形势，党中央统筹国内国际两个大局、发展安全两件大事，就加强公安工作作出一系列重大决策部署，实施一系列重大改革举措，全面深化公安改革，全面推进从严管党治警，提升公安机关执法公信力，促进了社会公平正义，增强了人民群众安全感，确保了社会大局稳定。习近平代表党中央，向全国广大公安民警表示诚挚的慰问。</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习近平指出，在实践中，我们深化对公安工作的规律性认识，积累了许多宝贵经验，必须总结好、运用好成功经验，确保公安工作坚定正确政治方向，坚持改革创新，坚持全面从严管党治警，</w:t>
      </w:r>
      <w:r>
        <w:rPr>
          <w:rFonts w:hint="eastAsia" w:ascii="仿宋" w:hAnsi="仿宋" w:eastAsia="仿宋"/>
          <w:b/>
          <w:color w:val="FF0000"/>
          <w:sz w:val="24"/>
          <w:szCs w:val="24"/>
        </w:rPr>
        <w:t>按照对党忠诚、服务人民、执法公正、纪律严明的总要求</w:t>
      </w:r>
      <w:r>
        <w:rPr>
          <w:rFonts w:hint="eastAsia" w:ascii="仿宋" w:hAnsi="仿宋" w:eastAsia="仿宋"/>
          <w:sz w:val="24"/>
          <w:szCs w:val="24"/>
        </w:rPr>
        <w:t>，锻造一支让党中央放心、人民群众满意的高素质过硬公安队伍。</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习近平强调，要从政治上建设和掌握公安机关，引导全警增强“四个意识”、坚定“四个自信”、做到“两个维护”，始终在思想上政治上行动上同党中央保持高度一致。要教育全警牢固树立正确的世界观、人生观、价值观。要坚持党管干部原则，按照新时期好干部标准，选好配强各级公安机关领导班子和领导干部。各级公安机关要完善对贯彻落实党中央重大决策部署等情况的督促检查、问效问责机制，确保党的路线方针政策和各项重大决策部署得到不折不扣贯彻落实。</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习近平强调，</w:t>
      </w:r>
      <w:r>
        <w:rPr>
          <w:rFonts w:hint="eastAsia" w:ascii="仿宋" w:hAnsi="仿宋" w:eastAsia="仿宋"/>
          <w:b/>
          <w:color w:val="FF0000"/>
          <w:sz w:val="24"/>
          <w:szCs w:val="24"/>
        </w:rPr>
        <w:t>公平正义是执法司法工作的生命线。</w:t>
      </w:r>
      <w:r>
        <w:rPr>
          <w:rFonts w:hint="eastAsia" w:ascii="仿宋" w:hAnsi="仿宋" w:eastAsia="仿宋"/>
          <w:sz w:val="24"/>
          <w:szCs w:val="24"/>
        </w:rPr>
        <w:t>要抓住关键环节，完善执法权力运行机制和管理监督制约体系，努力让人民群众在每一起案件办理、每一件事情处理中都能感受到公平正义。要严格规范公正文明执法，把打击犯罪同保障人权、追求效率同实现公正、执法目的同执法形式有机统一起来，努力实现最佳的法律效果、政治效果、社会效果。法律面前人人平等，任何人都不能凌驾于法律之上。要加强全民普法宣传教育，推动全社会形成办事依法、遇事找法、解决问题用法、化解矛盾靠法的良好法治环境。</w:t>
      </w:r>
    </w:p>
    <w:p>
      <w:pPr>
        <w:pStyle w:val="5"/>
        <w:spacing w:before="0" w:after="0" w:line="360" w:lineRule="auto"/>
        <w:rPr>
          <w:rFonts w:ascii="楷体" w:hAnsi="楷体" w:eastAsia="楷体"/>
          <w:sz w:val="24"/>
        </w:rPr>
      </w:pPr>
      <w:r>
        <w:rPr>
          <w:rFonts w:hint="eastAsia" w:ascii="楷体" w:hAnsi="楷体" w:eastAsia="楷体"/>
          <w:sz w:val="24"/>
        </w:rPr>
        <w:t>6.李克强主持召开国务院常务会议</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国务院总理李克强5月8日主持召开</w:t>
      </w:r>
      <w:r>
        <w:rPr>
          <w:rFonts w:hint="eastAsia" w:ascii="仿宋" w:hAnsi="仿宋" w:eastAsia="仿宋"/>
          <w:b/>
          <w:color w:val="FF0000"/>
          <w:sz w:val="24"/>
          <w:szCs w:val="24"/>
        </w:rPr>
        <w:t>国务院常务会议</w:t>
      </w:r>
      <w:r>
        <w:rPr>
          <w:rFonts w:hint="eastAsia" w:ascii="仿宋" w:hAnsi="仿宋" w:eastAsia="仿宋"/>
          <w:sz w:val="24"/>
          <w:szCs w:val="24"/>
        </w:rPr>
        <w:t>，部署推进国家级经济技术开发区创新提升，打造改革开放新高地；决定延续集成电路和软件企业所得税优惠政策，吸引国内外投资更多参与和促进信息产业发展。</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会议指出，要贯彻党中央、国务院部署，加快推进国家级经开区开放创新、科技创新、制度创新，激发市场活力，发挥好其培育经济增长新动力、促进高质量发展的优势。</w:t>
      </w:r>
      <w:r>
        <w:rPr>
          <w:rFonts w:hint="eastAsia" w:ascii="仿宋" w:hAnsi="仿宋" w:eastAsia="仿宋"/>
          <w:b/>
          <w:sz w:val="24"/>
          <w:szCs w:val="24"/>
        </w:rPr>
        <w:t>一要支持经开区优化营商环境，推动在“放管服”改革方面走在前列。</w:t>
      </w:r>
      <w:r>
        <w:rPr>
          <w:rFonts w:hint="eastAsia" w:ascii="仿宋" w:hAnsi="仿宋" w:eastAsia="仿宋"/>
          <w:sz w:val="24"/>
          <w:szCs w:val="24"/>
        </w:rPr>
        <w:t>简化投资项目审批，推行告知承诺制等。各地要主动作为，赋予经开区更大改革自主权，放出活力，管出公平。</w:t>
      </w:r>
      <w:r>
        <w:rPr>
          <w:rFonts w:hint="eastAsia" w:ascii="仿宋" w:hAnsi="仿宋" w:eastAsia="仿宋"/>
          <w:b/>
          <w:sz w:val="24"/>
          <w:szCs w:val="24"/>
        </w:rPr>
        <w:t>二要推动创新发展。</w:t>
      </w:r>
      <w:r>
        <w:rPr>
          <w:rFonts w:hint="eastAsia" w:ascii="仿宋" w:hAnsi="仿宋" w:eastAsia="仿宋"/>
          <w:sz w:val="24"/>
          <w:szCs w:val="24"/>
        </w:rPr>
        <w:t>经开区要率先将国家科技创新政策落实到位，成效明显的可加大政策先行先试力度。区内科研院所转化职务发明成果收益给予参与研发的科技人员现金奖励，符合规定的减按50%计入工资、薪金所得缴纳个人所得税。</w:t>
      </w:r>
      <w:r>
        <w:rPr>
          <w:rFonts w:hint="eastAsia" w:ascii="仿宋" w:hAnsi="仿宋" w:eastAsia="仿宋"/>
          <w:b/>
          <w:sz w:val="24"/>
          <w:szCs w:val="24"/>
        </w:rPr>
        <w:t>三要提升开放水平。</w:t>
      </w:r>
      <w:r>
        <w:rPr>
          <w:rFonts w:hint="eastAsia" w:ascii="仿宋" w:hAnsi="仿宋" w:eastAsia="仿宋"/>
          <w:sz w:val="24"/>
          <w:szCs w:val="24"/>
        </w:rPr>
        <w:t>支持经开区引入民营资本和外资开发运营特色产业园等，鼓励港澳地区及外国机构、企业、资本参与国际合作园区运营。支持设立综合保税区。</w:t>
      </w:r>
      <w:r>
        <w:rPr>
          <w:rFonts w:hint="eastAsia" w:ascii="仿宋" w:hAnsi="仿宋" w:eastAsia="仿宋"/>
          <w:b/>
          <w:sz w:val="24"/>
          <w:szCs w:val="24"/>
        </w:rPr>
        <w:t>四要促进产业升级。</w:t>
      </w:r>
      <w:r>
        <w:rPr>
          <w:rFonts w:hint="eastAsia" w:ascii="仿宋" w:hAnsi="仿宋" w:eastAsia="仿宋"/>
          <w:sz w:val="24"/>
          <w:szCs w:val="24"/>
        </w:rPr>
        <w:t>国家重大产业项目优先在区内布局。实施先进制造业集群培育行动、现代服务业优化升级行动。推动“双创”上水平。鼓励各类资本投资发展数字经济。</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会议指出，</w:t>
      </w:r>
      <w:r>
        <w:rPr>
          <w:rFonts w:hint="eastAsia" w:ascii="仿宋" w:hAnsi="仿宋" w:eastAsia="仿宋"/>
          <w:b/>
          <w:color w:val="FF0000"/>
          <w:sz w:val="24"/>
          <w:szCs w:val="24"/>
        </w:rPr>
        <w:t>集成电路和软件产业</w:t>
      </w:r>
      <w:r>
        <w:rPr>
          <w:rFonts w:hint="eastAsia" w:ascii="仿宋" w:hAnsi="仿宋" w:eastAsia="仿宋"/>
          <w:b/>
          <w:sz w:val="24"/>
          <w:szCs w:val="24"/>
        </w:rPr>
        <w:t>是支撑经济社会发展的战略性、基础性和先导性产业。</w:t>
      </w:r>
      <w:r>
        <w:rPr>
          <w:rFonts w:hint="eastAsia" w:ascii="仿宋" w:hAnsi="仿宋" w:eastAsia="仿宋"/>
          <w:sz w:val="24"/>
          <w:szCs w:val="24"/>
        </w:rPr>
        <w:t>通过对在华设立的各类所有制企业包括外资企业一视同仁、实施普惠性减税降费，吸引各类投资共同促进集成电路和软件产业发展，有利于推进经济结构升级。会议决定，在已对集成电路生产企业或项目按规定的不同条件实行</w:t>
      </w:r>
      <w:r>
        <w:rPr>
          <w:rFonts w:hint="eastAsia" w:ascii="仿宋" w:hAnsi="仿宋" w:eastAsia="仿宋"/>
          <w:b/>
          <w:sz w:val="24"/>
          <w:szCs w:val="24"/>
        </w:rPr>
        <w:t>所得税“两免三减半”或“五免五减半”</w:t>
      </w:r>
      <w:r>
        <w:rPr>
          <w:rFonts w:hint="eastAsia" w:ascii="仿宋" w:hAnsi="仿宋" w:eastAsia="仿宋"/>
          <w:sz w:val="24"/>
          <w:szCs w:val="24"/>
        </w:rPr>
        <w:t>基础上，对集成电路设计和软件企业继续实施2011年国务院有关文件明确的所得税“两免三减半”优惠政策。2018年度所得税汇算清缴也按上述规定执行。同时，有关部门要抓紧研究完善下一步促进集成电路和软件产业向更高层次发展的支持政策。</w:t>
      </w:r>
    </w:p>
    <w:p>
      <w:pPr>
        <w:pStyle w:val="5"/>
        <w:spacing w:before="0" w:after="0" w:line="360" w:lineRule="auto"/>
        <w:rPr>
          <w:rFonts w:ascii="楷体" w:hAnsi="楷体" w:eastAsia="楷体"/>
          <w:sz w:val="24"/>
        </w:rPr>
      </w:pPr>
      <w:r>
        <w:rPr>
          <w:rFonts w:hint="eastAsia" w:ascii="楷体" w:hAnsi="楷体" w:eastAsia="楷体"/>
          <w:sz w:val="24"/>
        </w:rPr>
        <w:t>7.习近平主席将出席亚洲文明对话大会并发表主旨演讲</w:t>
      </w:r>
    </w:p>
    <w:p>
      <w:pPr>
        <w:spacing w:line="360" w:lineRule="auto"/>
        <w:ind w:firstLine="480" w:firstLineChars="200"/>
        <w:rPr>
          <w:rFonts w:ascii="仿宋" w:hAnsi="仿宋" w:eastAsia="仿宋"/>
          <w:sz w:val="24"/>
          <w:szCs w:val="24"/>
        </w:rPr>
      </w:pPr>
      <w:r>
        <w:rPr>
          <w:rFonts w:hint="eastAsia" w:ascii="仿宋" w:hAnsi="仿宋" w:eastAsia="仿宋"/>
          <w:sz w:val="24"/>
          <w:szCs w:val="24"/>
        </w:rPr>
        <w:t>5月9日，国务院新闻办公室举行新闻发布会，介绍习近平主席出席亚洲文明对话大会相关情况。</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据介绍，</w:t>
      </w:r>
      <w:r>
        <w:rPr>
          <w:rFonts w:hint="eastAsia" w:ascii="仿宋" w:hAnsi="仿宋" w:eastAsia="仿宋"/>
          <w:b/>
          <w:color w:val="FF0000"/>
          <w:sz w:val="24"/>
          <w:szCs w:val="24"/>
        </w:rPr>
        <w:t>亚洲文明对话大会</w:t>
      </w:r>
      <w:r>
        <w:rPr>
          <w:rFonts w:hint="eastAsia" w:ascii="仿宋" w:hAnsi="仿宋" w:eastAsia="仿宋"/>
          <w:sz w:val="24"/>
          <w:szCs w:val="24"/>
        </w:rPr>
        <w:t>将于5月15日在</w:t>
      </w:r>
      <w:r>
        <w:rPr>
          <w:rFonts w:hint="eastAsia" w:ascii="仿宋" w:hAnsi="仿宋" w:eastAsia="仿宋"/>
          <w:b/>
          <w:color w:val="FF0000"/>
          <w:sz w:val="24"/>
          <w:szCs w:val="24"/>
        </w:rPr>
        <w:t>北京</w:t>
      </w:r>
      <w:r>
        <w:rPr>
          <w:rFonts w:hint="eastAsia" w:ascii="仿宋" w:hAnsi="仿宋" w:eastAsia="仿宋"/>
          <w:sz w:val="24"/>
          <w:szCs w:val="24"/>
        </w:rPr>
        <w:t>开幕。中国政府高度重视亚洲文明对话大会，习近平主席将出席大会开幕式、发表主旨演讲，并出席有关活动。亚洲文明对话大会，是今年继第二届“一带一路”国际合作高峰论坛、北京世界园艺博览会之后，中国举办的又一场重要外交活动，是具有标志性意义的国际盛会。亚洲文明对话大会的主题是</w:t>
      </w:r>
      <w:r>
        <w:rPr>
          <w:rFonts w:hint="eastAsia" w:ascii="仿宋" w:hAnsi="仿宋" w:eastAsia="仿宋"/>
          <w:b/>
          <w:color w:val="FF0000"/>
          <w:sz w:val="24"/>
          <w:szCs w:val="24"/>
        </w:rPr>
        <w:t>“亚洲文明交流互鉴与命运共同体”</w:t>
      </w:r>
      <w:r>
        <w:rPr>
          <w:rFonts w:hint="eastAsia" w:ascii="仿宋" w:hAnsi="仿宋" w:eastAsia="仿宋"/>
          <w:sz w:val="24"/>
          <w:szCs w:val="24"/>
        </w:rPr>
        <w:t>，体现了习近平主席倡导的文明交流互鉴和构建亚洲命运共同体、构建人类命运共同体等重要理念，反映了亚洲和世界各国的普遍愿望。大会邀请了多位外国政要、国际组织负责人出席。柬埔寨、希腊、新加坡、斯里兰卡、亚美尼亚等国家元首和政府首脑，蒙古国领导人，联合国教科文组织等国际组织负责人将出席大会。亚洲47个国家以及域外其他国家的政府官员和文化、教育、影视、智库、媒体、旅游等领域的代表共计2000余人将参加大会开幕式和分论坛。</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大会主要包括</w:t>
      </w:r>
      <w:r>
        <w:rPr>
          <w:rFonts w:hint="eastAsia" w:ascii="仿宋" w:hAnsi="仿宋" w:eastAsia="仿宋"/>
          <w:b/>
          <w:color w:val="FF0000"/>
          <w:sz w:val="24"/>
          <w:szCs w:val="24"/>
        </w:rPr>
        <w:t>开幕式、亚洲文化嘉年华、平行分论坛、亚洲文明周</w:t>
      </w:r>
      <w:r>
        <w:rPr>
          <w:rFonts w:hint="eastAsia" w:ascii="仿宋" w:hAnsi="仿宋" w:eastAsia="仿宋"/>
          <w:sz w:val="24"/>
          <w:szCs w:val="24"/>
        </w:rPr>
        <w:t>等。与会中外领导人、国际组织负责人将围绕文明交流互鉴进行交流探讨、共商大计。对话大会还将举办规模盛大的亚洲文化嘉年华，中外人士3万余人参加。此外，大会安排了6场平行分论坛。为充分展示亚洲文明的多姿多彩，将举行亚洲文明周活动，包括亚洲文明巡游、亚洲文化展演、亚洲文化旅游展、亚洲影视周、亚洲文明联展，同时，将在北京、广州、杭州、成都举办亚洲美食节。目前已有2800多名中外记者报名参会。</w:t>
      </w:r>
    </w:p>
    <w:p>
      <w:pPr>
        <w:pStyle w:val="5"/>
        <w:spacing w:before="0" w:after="0" w:line="360" w:lineRule="auto"/>
        <w:rPr>
          <w:rFonts w:ascii="楷体" w:hAnsi="楷体" w:eastAsia="楷体"/>
          <w:sz w:val="24"/>
        </w:rPr>
      </w:pPr>
      <w:r>
        <w:rPr>
          <w:rFonts w:hint="eastAsia" w:ascii="楷体" w:hAnsi="楷体" w:eastAsia="楷体"/>
          <w:sz w:val="24"/>
        </w:rPr>
        <w:t>8.2019世界超高清视频产业发展大会召开</w:t>
      </w:r>
    </w:p>
    <w:p>
      <w:pPr>
        <w:spacing w:line="360" w:lineRule="auto"/>
        <w:ind w:firstLine="480" w:firstLineChars="200"/>
        <w:rPr>
          <w:rFonts w:ascii="仿宋" w:hAnsi="仿宋" w:eastAsia="仿宋"/>
          <w:sz w:val="24"/>
          <w:szCs w:val="24"/>
        </w:rPr>
      </w:pPr>
      <w:r>
        <w:rPr>
          <w:rFonts w:hint="eastAsia" w:ascii="仿宋" w:hAnsi="仿宋" w:eastAsia="仿宋"/>
          <w:sz w:val="24"/>
          <w:szCs w:val="24"/>
        </w:rPr>
        <w:t>2019世界超高清视频产业发展大会今天（5月9日）在广州召开。8K超高清产业生态示范项目、超高清演播室实验平台项目等9个项目举行了现场签约仪式。</w:t>
      </w:r>
      <w:r>
        <w:rPr>
          <w:rFonts w:hint="eastAsia" w:ascii="仿宋" w:hAnsi="仿宋" w:eastAsia="仿宋"/>
          <w:b/>
          <w:sz w:val="24"/>
          <w:szCs w:val="24"/>
        </w:rPr>
        <w:t>广东、上海、重庆等5省市</w:t>
      </w:r>
      <w:r>
        <w:rPr>
          <w:rFonts w:hint="eastAsia" w:ascii="仿宋" w:hAnsi="仿宋" w:eastAsia="仿宋"/>
          <w:sz w:val="24"/>
          <w:szCs w:val="24"/>
        </w:rPr>
        <w:t>在会上发布了超高清视频产业发展政策。</w:t>
      </w:r>
    </w:p>
    <w:p>
      <w:pPr>
        <w:spacing w:line="360" w:lineRule="auto"/>
        <w:ind w:firstLine="480" w:firstLineChars="200"/>
        <w:rPr>
          <w:rFonts w:ascii="仿宋" w:hAnsi="仿宋" w:eastAsia="仿宋"/>
          <w:sz w:val="24"/>
          <w:szCs w:val="24"/>
        </w:rPr>
      </w:pPr>
    </w:p>
    <w:p>
      <w:pPr>
        <w:pStyle w:val="5"/>
        <w:spacing w:before="0" w:after="0" w:line="360" w:lineRule="auto"/>
        <w:rPr>
          <w:rFonts w:ascii="楷体" w:hAnsi="楷体" w:eastAsia="楷体"/>
          <w:sz w:val="24"/>
        </w:rPr>
      </w:pPr>
      <w:r>
        <w:rPr>
          <w:rFonts w:hint="eastAsia" w:ascii="楷体" w:hAnsi="楷体" w:eastAsia="楷体"/>
          <w:sz w:val="24"/>
        </w:rPr>
        <w:t>9.李克强对2019年中国品牌日活动作出重要批示</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今年5月10日是第三个</w:t>
      </w:r>
      <w:r>
        <w:rPr>
          <w:rFonts w:hint="eastAsia" w:ascii="仿宋" w:hAnsi="仿宋" w:eastAsia="仿宋"/>
          <w:b/>
          <w:color w:val="FF0000"/>
          <w:sz w:val="24"/>
          <w:szCs w:val="24"/>
        </w:rPr>
        <w:t>中国品牌日</w:t>
      </w:r>
      <w:r>
        <w:rPr>
          <w:rFonts w:hint="eastAsia" w:ascii="仿宋" w:hAnsi="仿宋" w:eastAsia="仿宋"/>
          <w:sz w:val="24"/>
          <w:szCs w:val="24"/>
        </w:rPr>
        <w:t>，2019年中国品牌日活动在</w:t>
      </w:r>
      <w:r>
        <w:rPr>
          <w:rFonts w:hint="eastAsia" w:ascii="仿宋" w:hAnsi="仿宋" w:eastAsia="仿宋"/>
          <w:b/>
          <w:color w:val="FF0000"/>
          <w:sz w:val="24"/>
          <w:szCs w:val="24"/>
        </w:rPr>
        <w:t>上海</w:t>
      </w:r>
      <w:r>
        <w:rPr>
          <w:rFonts w:hint="eastAsia" w:ascii="仿宋" w:hAnsi="仿宋" w:eastAsia="仿宋"/>
          <w:sz w:val="24"/>
          <w:szCs w:val="24"/>
        </w:rPr>
        <w:t>拉开帷幕。中共中央政治局常委、国务院总理李克强对活动作出重要批示。批示指出：加强品牌建设，促进先进制造业和现代服务业发展，是顺应消费升级、释放国内市场巨大潜力、推进高质量发展的重要举措。近年来，全社会品牌发展意识不断增强，品牌创建成为越来越多市场主体的自觉行动。各地区、各部门要坚持以习近平新时代中国特色社会主义思想为指导，认真贯彻党中央、国务院决策部署，围绕深化供给侧结构性改革和实施创新驱动发展战略，通过持续推进“放管服”改革着力营造公平竞争的市场环境，鼓励大众创业、万众创新上水平，引导企业大力弘扬专业精神、工匠精神，坚守诚信，追求卓越，在市场公平竞争、消费者自主选择中涌现更多享誉世界的中国品牌，让中国与世界共享更好的中国产品与服务。</w:t>
      </w:r>
    </w:p>
    <w:p>
      <w:pPr>
        <w:pStyle w:val="5"/>
        <w:spacing w:before="0" w:after="0" w:line="360" w:lineRule="auto"/>
        <w:rPr>
          <w:rFonts w:ascii="仿宋" w:hAnsi="仿宋" w:eastAsia="仿宋"/>
          <w:sz w:val="24"/>
          <w:szCs w:val="24"/>
        </w:rPr>
      </w:pPr>
      <w:r>
        <w:rPr>
          <w:rFonts w:hint="eastAsia" w:ascii="楷体" w:hAnsi="楷体" w:eastAsia="楷体"/>
          <w:sz w:val="24"/>
        </w:rPr>
        <w:t>10.汪洋会见第四届两岸媒体人北京峰会与会代表</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中共中央政治局常委、全国政协主席汪洋10日上午会见了参加“</w:t>
      </w:r>
      <w:r>
        <w:rPr>
          <w:rFonts w:hint="eastAsia" w:ascii="仿宋" w:hAnsi="仿宋" w:eastAsia="仿宋"/>
          <w:b/>
          <w:color w:val="FF0000"/>
          <w:sz w:val="24"/>
          <w:szCs w:val="24"/>
        </w:rPr>
        <w:t>第四届两岸媒体人北京峰会”</w:t>
      </w:r>
      <w:r>
        <w:rPr>
          <w:rFonts w:hint="eastAsia" w:ascii="仿宋" w:hAnsi="仿宋" w:eastAsia="仿宋"/>
          <w:sz w:val="24"/>
          <w:szCs w:val="24"/>
        </w:rPr>
        <w:t>的两岸新闻媒体代表。</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汪洋表示，习近平总书记在</w:t>
      </w:r>
      <w:r>
        <w:rPr>
          <w:rFonts w:hint="eastAsia" w:ascii="仿宋" w:hAnsi="仿宋" w:eastAsia="仿宋"/>
          <w:b/>
          <w:color w:val="FF0000"/>
          <w:sz w:val="24"/>
          <w:szCs w:val="24"/>
        </w:rPr>
        <w:t>《告台湾同胞书》发表40周年纪念会</w:t>
      </w:r>
      <w:r>
        <w:rPr>
          <w:rFonts w:hint="eastAsia" w:ascii="仿宋" w:hAnsi="仿宋" w:eastAsia="仿宋"/>
          <w:sz w:val="24"/>
          <w:szCs w:val="24"/>
        </w:rPr>
        <w:t>上的重要讲话，提出了坚持“九二共识”、探索“两制”台湾方案、丰富和平统一实践等重大政策主张，为新时代两岸关系发展指明了方向。在中华民族迈向伟大复兴的新时代，“时”和“势”都在大陆这边，搞“台独”、把宝押在外国势力身上都是靠不住的，两岸关系向前发展的时代潮流，是任何人任何势力都无法阻挡的。</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汪洋指出，两岸媒体肩负着维护和推动两岸关系和平发展的社会责任。希望两岸媒体秉持民族大义，善尽社会责任，共同发挥好沟通两岸民众、弘扬中华文化、深化情感交融的作用，继续为推动两岸关系和平发展、推进祖国和平统一进程鼓与呼，努力为实现中华民族伟大复兴贡献力量。</w:t>
      </w:r>
    </w:p>
    <w:p>
      <w:pPr>
        <w:pStyle w:val="5"/>
        <w:spacing w:before="0" w:after="0" w:line="360" w:lineRule="auto"/>
        <w:rPr>
          <w:rFonts w:ascii="楷体" w:hAnsi="楷体" w:eastAsia="楷体"/>
          <w:sz w:val="24"/>
        </w:rPr>
      </w:pPr>
      <w:r>
        <w:rPr>
          <w:rFonts w:hint="eastAsia" w:ascii="楷体" w:hAnsi="楷体" w:eastAsia="楷体"/>
          <w:sz w:val="24"/>
        </w:rPr>
        <w:t>11.汪洋与省部级干部民族宗教工作专题研讨班学员座谈</w:t>
      </w:r>
    </w:p>
    <w:p>
      <w:pPr>
        <w:spacing w:line="360" w:lineRule="auto"/>
        <w:ind w:firstLine="480" w:firstLineChars="200"/>
        <w:rPr>
          <w:rFonts w:ascii="仿宋" w:hAnsi="仿宋" w:eastAsia="仿宋"/>
          <w:b/>
          <w:sz w:val="24"/>
          <w:szCs w:val="24"/>
        </w:rPr>
      </w:pPr>
      <w:r>
        <w:rPr>
          <w:rFonts w:hint="eastAsia" w:ascii="仿宋" w:hAnsi="仿宋" w:eastAsia="仿宋"/>
          <w:sz w:val="24"/>
          <w:szCs w:val="24"/>
        </w:rPr>
        <w:t>中共中央政治局常委、全国政协主席汪洋10日在参加省部级干部民族宗教工作专题研讨班学员座谈时强调，</w:t>
      </w:r>
      <w:r>
        <w:rPr>
          <w:rFonts w:hint="eastAsia" w:ascii="仿宋" w:hAnsi="仿宋" w:eastAsia="仿宋"/>
          <w:b/>
          <w:color w:val="FF0000"/>
          <w:sz w:val="24"/>
          <w:szCs w:val="24"/>
        </w:rPr>
        <w:t>民族宗教问题</w:t>
      </w:r>
      <w:r>
        <w:rPr>
          <w:rFonts w:hint="eastAsia" w:ascii="仿宋" w:hAnsi="仿宋" w:eastAsia="仿宋"/>
          <w:b/>
          <w:sz w:val="24"/>
          <w:szCs w:val="24"/>
        </w:rPr>
        <w:t>是我们党治国理政必须处理好的重大问题，事关全面建成小康社会，事关祖国统一和边疆稳固，事关中华民族伟大复兴。</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做好新时代民族宗教工作，最重要的是学深悟透习近平总书记关于民族宗教工作的重要论述，把党中央相关决策部署落到实处。要铸牢中华民族共同体意识，促进各民族交往交流交融，引导各民族在自觉、自愿、自主的基础上取长补短、扬长避短，构建各民族共有精神家园。要大力支持民族地区发展，为民族地区培养培训各类人才，帮助民族地区发展产业、开拓市场，确保如期打赢脱贫攻坚战。要善于用法律保障民族团结，增强各族群众法律意识，严格区分两类不同性质的矛盾，是什么问题就按什么问题处理，不能乱贴民族标签。要坚持党的宗教工作基本方针，在“导”上想得深、看得透、把得准，依法依规加强宗教事务管理，构建积极健康的宗教关系，引导宗教界始终与党和政府同心同德、同向同行。要坚持我国宗教中国化方向，深入挖掘教义教规中有利于社会和谐、时代进步、健康文明的内容，作出符合当代中国发展进步要求、符合中华优秀传统文化的阐释，使我国各大宗教更具中国特色、中国风格、中国气派。</w:t>
      </w:r>
    </w:p>
    <w:p>
      <w:pPr>
        <w:pStyle w:val="5"/>
        <w:spacing w:before="0" w:after="0" w:line="360" w:lineRule="auto"/>
        <w:rPr>
          <w:rFonts w:ascii="楷体" w:hAnsi="楷体" w:eastAsia="楷体"/>
          <w:sz w:val="24"/>
        </w:rPr>
      </w:pPr>
      <w:r>
        <w:rPr>
          <w:rFonts w:hint="eastAsia" w:ascii="楷体" w:hAnsi="楷体" w:eastAsia="楷体"/>
          <w:sz w:val="24"/>
        </w:rPr>
        <w:t>12.韩正将赴哈萨克斯坦出席第十二届阿斯塔纳经济论坛和第二届中哈地方合作论坛</w:t>
      </w:r>
    </w:p>
    <w:p>
      <w:pPr>
        <w:spacing w:line="360" w:lineRule="auto"/>
        <w:ind w:firstLine="480" w:firstLineChars="200"/>
        <w:rPr>
          <w:rFonts w:ascii="仿宋" w:hAnsi="仿宋" w:eastAsia="仿宋"/>
          <w:b/>
          <w:color w:val="FF0000"/>
          <w:sz w:val="24"/>
          <w:szCs w:val="24"/>
        </w:rPr>
      </w:pPr>
      <w:r>
        <w:rPr>
          <w:rFonts w:hint="eastAsia" w:ascii="仿宋" w:hAnsi="仿宋" w:eastAsia="仿宋"/>
          <w:sz w:val="24"/>
          <w:szCs w:val="24"/>
        </w:rPr>
        <w:t>应哈萨克斯坦政府邀请，中共中央政治局常委、国务院副总理韩正将于5月14日至16日赴</w:t>
      </w:r>
      <w:r>
        <w:rPr>
          <w:rFonts w:hint="eastAsia" w:ascii="仿宋" w:hAnsi="仿宋" w:eastAsia="仿宋"/>
          <w:b/>
          <w:color w:val="FF0000"/>
          <w:sz w:val="24"/>
          <w:szCs w:val="24"/>
        </w:rPr>
        <w:t>哈萨克斯坦</w:t>
      </w:r>
      <w:r>
        <w:rPr>
          <w:rFonts w:hint="eastAsia" w:ascii="仿宋" w:hAnsi="仿宋" w:eastAsia="仿宋"/>
          <w:sz w:val="24"/>
          <w:szCs w:val="24"/>
        </w:rPr>
        <w:t>出席</w:t>
      </w:r>
      <w:r>
        <w:rPr>
          <w:rFonts w:hint="eastAsia" w:ascii="仿宋" w:hAnsi="仿宋" w:eastAsia="仿宋"/>
          <w:b/>
          <w:color w:val="FF0000"/>
          <w:sz w:val="24"/>
          <w:szCs w:val="24"/>
        </w:rPr>
        <w:t>第十二届阿斯塔纳经济论坛</w:t>
      </w:r>
      <w:r>
        <w:rPr>
          <w:rFonts w:hint="eastAsia" w:ascii="仿宋" w:hAnsi="仿宋" w:eastAsia="仿宋"/>
          <w:sz w:val="24"/>
          <w:szCs w:val="24"/>
        </w:rPr>
        <w:t>和</w:t>
      </w:r>
      <w:r>
        <w:rPr>
          <w:rFonts w:hint="eastAsia" w:ascii="仿宋" w:hAnsi="仿宋" w:eastAsia="仿宋"/>
          <w:b/>
          <w:color w:val="FF0000"/>
          <w:sz w:val="24"/>
          <w:szCs w:val="24"/>
        </w:rPr>
        <w:t>第二届中哈地方合作论坛。</w:t>
      </w:r>
    </w:p>
    <w:p>
      <w:pPr>
        <w:pStyle w:val="5"/>
        <w:spacing w:before="0" w:after="0" w:line="360" w:lineRule="auto"/>
        <w:rPr>
          <w:rFonts w:ascii="楷体" w:hAnsi="楷体" w:eastAsia="楷体"/>
          <w:sz w:val="24"/>
        </w:rPr>
      </w:pPr>
      <w:r>
        <w:rPr>
          <w:rFonts w:hint="eastAsia" w:ascii="楷体" w:hAnsi="楷体" w:eastAsia="楷体"/>
          <w:sz w:val="24"/>
        </w:rPr>
        <w:t>13.国办印发通报对2018年落实重大政策措施 真抓实干成效明显地方予以督查激励</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国务院办公厅近日印发通报，对2018年落实打好三大攻坚战和实施乡村振兴战略、深化“放管服”改革、推进创新驱动发展、持续扩大内需、推进高水平开放、保障和改善民生等有关重大政策措施真抓实干、取得明显成效的24个省（区、市）、80个市（州）、120个县（市、区、旗）等予以督查激励，相应采取30项奖励支持措施。</w:t>
      </w:r>
    </w:p>
    <w:p>
      <w:pPr>
        <w:pStyle w:val="5"/>
        <w:spacing w:before="0" w:after="0" w:line="360" w:lineRule="auto"/>
        <w:rPr>
          <w:rFonts w:ascii="楷体" w:hAnsi="楷体" w:eastAsia="楷体"/>
          <w:sz w:val="24"/>
        </w:rPr>
      </w:pPr>
      <w:r>
        <w:rPr>
          <w:rFonts w:hint="eastAsia" w:ascii="楷体" w:hAnsi="楷体" w:eastAsia="楷体"/>
          <w:sz w:val="24"/>
        </w:rPr>
        <w:t>14.李克强在企业减税降费专题座谈会上强调 让减税降费红利切实惠及企业 更大激发市场主体活力</w:t>
      </w:r>
    </w:p>
    <w:p>
      <w:pPr>
        <w:spacing w:line="360" w:lineRule="auto"/>
        <w:ind w:firstLine="480" w:firstLineChars="200"/>
        <w:rPr>
          <w:rFonts w:ascii="仿宋" w:hAnsi="仿宋" w:eastAsia="仿宋"/>
          <w:b/>
          <w:color w:val="FF0000"/>
          <w:sz w:val="24"/>
          <w:szCs w:val="24"/>
        </w:rPr>
      </w:pPr>
      <w:r>
        <w:rPr>
          <w:rFonts w:hint="eastAsia" w:ascii="仿宋" w:hAnsi="仿宋" w:eastAsia="仿宋"/>
          <w:sz w:val="24"/>
          <w:szCs w:val="24"/>
        </w:rPr>
        <w:t>10日，中共中央政治局常委、国务院总理李克强主持召开</w:t>
      </w:r>
      <w:r>
        <w:rPr>
          <w:rFonts w:hint="eastAsia" w:ascii="仿宋" w:hAnsi="仿宋" w:eastAsia="仿宋"/>
          <w:b/>
          <w:color w:val="FF0000"/>
          <w:sz w:val="24"/>
          <w:szCs w:val="24"/>
        </w:rPr>
        <w:t>企业减税降费座谈会。</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会上，不同行业的9家企业负责人发了言，认为今年减税降费力度超出预期，是最直接、最有效、最公平的惠企措施，企业显著减负，也带动研发投入和就业增加。</w:t>
      </w:r>
    </w:p>
    <w:p>
      <w:pPr>
        <w:spacing w:line="360" w:lineRule="auto"/>
        <w:ind w:firstLine="482" w:firstLineChars="200"/>
        <w:rPr>
          <w:rFonts w:ascii="仿宋" w:hAnsi="仿宋" w:eastAsia="仿宋"/>
          <w:sz w:val="24"/>
          <w:szCs w:val="24"/>
        </w:rPr>
      </w:pPr>
      <w:r>
        <w:rPr>
          <w:rFonts w:hint="eastAsia" w:ascii="仿宋" w:hAnsi="仿宋" w:eastAsia="仿宋"/>
          <w:b/>
          <w:color w:val="00B0F0"/>
          <w:sz w:val="24"/>
          <w:szCs w:val="24"/>
        </w:rPr>
        <w:t>李克强说，更大规模减税降费是党中央、国务院重大决策，有力增强了市场信心。</w:t>
      </w:r>
      <w:r>
        <w:rPr>
          <w:rFonts w:hint="eastAsia" w:ascii="仿宋" w:hAnsi="仿宋" w:eastAsia="仿宋"/>
          <w:sz w:val="24"/>
          <w:szCs w:val="24"/>
        </w:rPr>
        <w:t>当前经济运行总体平稳，积极因素增加，但国际环境不确定因素也在增加，国内经济存在下行压力，既要坚定信心，又要正视困难。要以习近平新时代中国特色社会主义思想为指导，抓紧落实中央经济工作会议和《政府工作报告》部署，做好“六稳”工作，更有针对性地实施宏观调控，依靠改革开放激活力增动力，应对各种困难挑战，保持经济平稳运行。</w:t>
      </w:r>
    </w:p>
    <w:p>
      <w:pPr>
        <w:spacing w:line="360" w:lineRule="auto"/>
        <w:ind w:firstLine="482" w:firstLineChars="200"/>
        <w:rPr>
          <w:rFonts w:ascii="仿宋" w:hAnsi="仿宋" w:eastAsia="仿宋"/>
          <w:sz w:val="24"/>
          <w:szCs w:val="24"/>
        </w:rPr>
      </w:pPr>
      <w:r>
        <w:rPr>
          <w:rFonts w:hint="eastAsia" w:ascii="仿宋" w:hAnsi="仿宋" w:eastAsia="仿宋"/>
          <w:b/>
          <w:color w:val="00B0F0"/>
          <w:sz w:val="24"/>
          <w:szCs w:val="24"/>
        </w:rPr>
        <w:t>李克强说，更大规模减税降费是优化营商环境、激发市场活力的关键举措，</w:t>
      </w:r>
      <w:r>
        <w:rPr>
          <w:rFonts w:hint="eastAsia" w:ascii="仿宋" w:hAnsi="仿宋" w:eastAsia="仿宋"/>
          <w:sz w:val="24"/>
          <w:szCs w:val="24"/>
        </w:rPr>
        <w:t>有利于稳增长稳就业，还能促进企业加强创新、培育税源、增强后劲。这项工作已全面展开，要持续加快推进。减税降费是“一揽子”政策，要加强协同，系统推进降低增值税率、研发费用加计扣除、小微企业所得税优惠、个税改革和降低社保费率等政策，确保所有行业税负只减不增，企业社保缴费负担实质性下降。针对企业反映的问题攻坚克难。坚决防止乱收费，防止一些企业违背合同强制要求上游企业降价。</w:t>
      </w:r>
    </w:p>
    <w:p>
      <w:pPr>
        <w:pStyle w:val="5"/>
        <w:spacing w:before="0" w:after="0" w:line="360" w:lineRule="auto"/>
        <w:rPr>
          <w:rFonts w:ascii="楷体" w:hAnsi="楷体" w:eastAsia="楷体"/>
          <w:sz w:val="24"/>
        </w:rPr>
      </w:pPr>
      <w:r>
        <w:rPr>
          <w:rFonts w:hint="eastAsia" w:ascii="楷体" w:hAnsi="楷体" w:eastAsia="楷体"/>
          <w:sz w:val="24"/>
        </w:rPr>
        <w:t>15.栗战书将访问挪威、奥地利和匈牙利</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应挪威议长特罗恩、奥地利国民议会议长索博特卡和联邦议会议长阿佩、匈牙利国会主席克韦尔的邀请，全国人大常委会委员长栗战书将于5月15日至24日对</w:t>
      </w:r>
      <w:r>
        <w:rPr>
          <w:rFonts w:hint="eastAsia" w:ascii="仿宋" w:hAnsi="仿宋" w:eastAsia="仿宋"/>
          <w:b/>
          <w:color w:val="FF0000"/>
          <w:sz w:val="24"/>
          <w:szCs w:val="24"/>
        </w:rPr>
        <w:t>挪威、奥地利和匈牙利</w:t>
      </w:r>
      <w:r>
        <w:rPr>
          <w:rFonts w:hint="eastAsia" w:ascii="仿宋" w:hAnsi="仿宋" w:eastAsia="仿宋"/>
          <w:sz w:val="24"/>
          <w:szCs w:val="24"/>
        </w:rPr>
        <w:t>进行正式友好访问。</w:t>
      </w:r>
    </w:p>
    <w:p>
      <w:pPr>
        <w:pStyle w:val="4"/>
        <w:spacing w:before="0" w:after="0" w:line="360" w:lineRule="auto"/>
        <w:rPr>
          <w:rFonts w:ascii="黑体" w:hAnsi="黑体" w:eastAsia="黑体"/>
          <w:sz w:val="28"/>
        </w:rPr>
      </w:pPr>
      <w:r>
        <w:rPr>
          <w:rFonts w:hint="eastAsia" w:ascii="黑体" w:hAnsi="黑体" w:eastAsia="黑体"/>
          <w:sz w:val="28"/>
        </w:rPr>
        <w:t>二、时事热点</w:t>
      </w:r>
    </w:p>
    <w:p>
      <w:pPr>
        <w:pStyle w:val="5"/>
        <w:spacing w:before="0" w:after="0" w:line="360" w:lineRule="auto"/>
        <w:rPr>
          <w:rFonts w:ascii="楷体" w:hAnsi="楷体" w:eastAsia="楷体"/>
          <w:sz w:val="24"/>
        </w:rPr>
      </w:pPr>
      <w:r>
        <w:rPr>
          <w:rFonts w:hint="eastAsia" w:ascii="楷体" w:hAnsi="楷体" w:eastAsia="楷体"/>
          <w:sz w:val="24"/>
        </w:rPr>
        <w:t>1.全国少数民族运动会火种采集在河南登封举行</w:t>
      </w:r>
    </w:p>
    <w:p>
      <w:pPr>
        <w:spacing w:line="360" w:lineRule="auto"/>
        <w:ind w:firstLine="480" w:firstLineChars="200"/>
        <w:rPr>
          <w:rFonts w:ascii="仿宋" w:hAnsi="仿宋" w:eastAsia="仿宋"/>
          <w:sz w:val="24"/>
        </w:rPr>
      </w:pPr>
      <w:r>
        <w:rPr>
          <w:rFonts w:hint="eastAsia" w:ascii="仿宋" w:hAnsi="仿宋" w:eastAsia="仿宋"/>
          <w:sz w:val="24"/>
        </w:rPr>
        <w:t>今天（5月8日），在</w:t>
      </w:r>
      <w:r>
        <w:rPr>
          <w:rFonts w:hint="eastAsia" w:ascii="黑体" w:hAnsi="黑体" w:eastAsia="黑体"/>
          <w:b/>
          <w:sz w:val="24"/>
        </w:rPr>
        <w:t>河南省登封市古观星台遗址</w:t>
      </w:r>
      <w:r>
        <w:rPr>
          <w:rFonts w:hint="eastAsia" w:ascii="仿宋" w:hAnsi="仿宋" w:eastAsia="仿宋"/>
          <w:sz w:val="24"/>
        </w:rPr>
        <w:t>，</w:t>
      </w:r>
      <w:r>
        <w:rPr>
          <w:rFonts w:hint="eastAsia" w:ascii="黑体" w:hAnsi="黑体" w:eastAsia="黑体"/>
          <w:b/>
          <w:color w:val="FF0000"/>
          <w:sz w:val="24"/>
        </w:rPr>
        <w:t>第十一届全国少数民族传统体育运动会火种采集暨互联网火炬传递仪式</w:t>
      </w:r>
      <w:r>
        <w:rPr>
          <w:rFonts w:hint="eastAsia" w:ascii="仿宋" w:hAnsi="仿宋" w:eastAsia="仿宋"/>
          <w:sz w:val="24"/>
        </w:rPr>
        <w:t>举行。这届运动会将于2019年9月8日至16日在</w:t>
      </w:r>
      <w:r>
        <w:rPr>
          <w:rFonts w:hint="eastAsia" w:ascii="黑体" w:hAnsi="黑体" w:eastAsia="黑体"/>
          <w:b/>
          <w:sz w:val="24"/>
        </w:rPr>
        <w:t>河南省郑州市</w:t>
      </w:r>
      <w:r>
        <w:rPr>
          <w:rFonts w:hint="eastAsia" w:ascii="仿宋" w:hAnsi="仿宋" w:eastAsia="仿宋"/>
          <w:sz w:val="24"/>
        </w:rPr>
        <w:t>举行。</w:t>
      </w:r>
    </w:p>
    <w:p>
      <w:pPr>
        <w:pStyle w:val="5"/>
        <w:spacing w:before="0" w:after="0" w:line="360" w:lineRule="auto"/>
        <w:rPr>
          <w:rFonts w:ascii="楷体" w:hAnsi="楷体" w:eastAsia="楷体"/>
          <w:sz w:val="24"/>
        </w:rPr>
      </w:pPr>
      <w:r>
        <w:rPr>
          <w:rFonts w:hint="eastAsia" w:ascii="楷体" w:hAnsi="楷体" w:eastAsia="楷体"/>
          <w:sz w:val="24"/>
        </w:rPr>
        <w:t>2.“时代新人说——我和祖国共成长”演讲大赛启动</w:t>
      </w:r>
    </w:p>
    <w:p>
      <w:pPr>
        <w:spacing w:line="360" w:lineRule="auto"/>
        <w:ind w:firstLine="480" w:firstLineChars="200"/>
        <w:rPr>
          <w:rFonts w:ascii="仿宋" w:hAnsi="仿宋" w:eastAsia="仿宋"/>
          <w:sz w:val="24"/>
        </w:rPr>
      </w:pPr>
      <w:r>
        <w:rPr>
          <w:rFonts w:hint="eastAsia" w:ascii="仿宋" w:hAnsi="仿宋" w:eastAsia="仿宋"/>
          <w:sz w:val="24"/>
        </w:rPr>
        <w:t>由中宣部、国资委、中央军委政治工作部、全国总工会、团中央等单位共同主办的</w:t>
      </w:r>
      <w:r>
        <w:rPr>
          <w:rFonts w:hint="eastAsia" w:ascii="黑体" w:hAnsi="黑体" w:eastAsia="黑体"/>
          <w:b/>
          <w:color w:val="FF0000"/>
          <w:sz w:val="24"/>
        </w:rPr>
        <w:t>“时代新人说——我和祖国共成长”</w:t>
      </w:r>
      <w:r>
        <w:rPr>
          <w:rFonts w:hint="eastAsia" w:ascii="仿宋" w:hAnsi="仿宋" w:eastAsia="仿宋"/>
          <w:sz w:val="24"/>
        </w:rPr>
        <w:t>演讲大赛在山西太原启动。</w:t>
      </w:r>
    </w:p>
    <w:p>
      <w:pPr>
        <w:spacing w:line="360" w:lineRule="auto"/>
        <w:ind w:firstLine="480" w:firstLineChars="200"/>
        <w:rPr>
          <w:rFonts w:ascii="仿宋" w:hAnsi="仿宋" w:eastAsia="仿宋"/>
          <w:sz w:val="24"/>
        </w:rPr>
      </w:pPr>
      <w:r>
        <w:rPr>
          <w:rFonts w:hint="eastAsia" w:ascii="仿宋" w:hAnsi="仿宋" w:eastAsia="仿宋"/>
          <w:sz w:val="24"/>
        </w:rPr>
        <w:t>在启动仪式上，来自各行各业的多位一线工作者讲述了和祖国共成长、在新时代奋斗圆梦的精彩故事。</w:t>
      </w:r>
    </w:p>
    <w:p>
      <w:pPr>
        <w:spacing w:line="360" w:lineRule="auto"/>
        <w:ind w:firstLine="480" w:firstLineChars="200"/>
        <w:rPr>
          <w:rFonts w:ascii="仿宋" w:hAnsi="仿宋" w:eastAsia="仿宋"/>
          <w:sz w:val="24"/>
        </w:rPr>
      </w:pPr>
      <w:r>
        <w:rPr>
          <w:rFonts w:hint="eastAsia" w:ascii="仿宋" w:hAnsi="仿宋" w:eastAsia="仿宋"/>
          <w:sz w:val="24"/>
        </w:rPr>
        <w:t>作为庆祝新中国成立70周年群众性主题宣传教育活动的重要组成部分，此次全国性演讲大赛从5月8日开始，至11月底结束。演讲内容将围绕庆祝新中国成立70周年这条主线，突出</w:t>
      </w:r>
      <w:r>
        <w:rPr>
          <w:rFonts w:hint="eastAsia" w:ascii="黑体" w:hAnsi="黑体" w:eastAsia="黑体"/>
          <w:b/>
          <w:sz w:val="24"/>
        </w:rPr>
        <w:t>劳动筑梦、绿水青山、脱贫攻坚</w:t>
      </w:r>
      <w:r>
        <w:rPr>
          <w:rFonts w:hint="eastAsia" w:ascii="仿宋" w:hAnsi="仿宋" w:eastAsia="仿宋"/>
          <w:sz w:val="24"/>
        </w:rPr>
        <w:t>等主题，选择10个有特殊意义的地点举办。</w:t>
      </w:r>
    </w:p>
    <w:p>
      <w:pPr>
        <w:pStyle w:val="5"/>
        <w:spacing w:before="0" w:after="0" w:line="360" w:lineRule="auto"/>
        <w:rPr>
          <w:rFonts w:ascii="楷体" w:hAnsi="楷体" w:eastAsia="楷体"/>
          <w:sz w:val="24"/>
        </w:rPr>
      </w:pPr>
      <w:r>
        <w:rPr>
          <w:rFonts w:hint="eastAsia" w:ascii="楷体" w:hAnsi="楷体" w:eastAsia="楷体"/>
          <w:sz w:val="24"/>
        </w:rPr>
        <w:t>3.第二届进博会总展览面积将超过首届</w:t>
      </w:r>
    </w:p>
    <w:p>
      <w:pPr>
        <w:spacing w:line="360" w:lineRule="auto"/>
        <w:ind w:firstLine="480" w:firstLineChars="200"/>
        <w:rPr>
          <w:rFonts w:ascii="仿宋" w:hAnsi="仿宋" w:eastAsia="仿宋"/>
          <w:sz w:val="24"/>
        </w:rPr>
      </w:pPr>
      <w:r>
        <w:rPr>
          <w:rFonts w:hint="eastAsia" w:ascii="仿宋" w:hAnsi="仿宋" w:eastAsia="仿宋"/>
          <w:sz w:val="24"/>
        </w:rPr>
        <w:t>第二届中国国际进口博览会进入半年倒计时。记者从中国国际进口博览局获悉，第二届进博会总展览面积将增至33万平方米，超过首届，还将新增高端消费品、养老康复等题材，增设室外大型机械和车辆展。</w:t>
      </w:r>
    </w:p>
    <w:p>
      <w:pPr>
        <w:pStyle w:val="5"/>
        <w:spacing w:before="0" w:after="0" w:line="360" w:lineRule="auto"/>
        <w:rPr>
          <w:rFonts w:ascii="楷体" w:hAnsi="楷体" w:eastAsia="楷体"/>
          <w:sz w:val="24"/>
        </w:rPr>
      </w:pPr>
      <w:r>
        <w:rPr>
          <w:rFonts w:hint="eastAsia" w:ascii="楷体" w:hAnsi="楷体" w:eastAsia="楷体"/>
          <w:sz w:val="24"/>
        </w:rPr>
        <w:t>4.北京2022年冬奥会迎来倒计时1000天</w:t>
      </w:r>
    </w:p>
    <w:p>
      <w:pPr>
        <w:spacing w:line="360" w:lineRule="auto"/>
        <w:ind w:firstLine="480" w:firstLineChars="200"/>
        <w:rPr>
          <w:rFonts w:ascii="仿宋" w:hAnsi="仿宋" w:eastAsia="仿宋"/>
          <w:sz w:val="24"/>
        </w:rPr>
      </w:pPr>
      <w:r>
        <w:rPr>
          <w:rFonts w:hint="eastAsia" w:ascii="仿宋" w:hAnsi="仿宋" w:eastAsia="仿宋"/>
          <w:sz w:val="24"/>
        </w:rPr>
        <w:t>5月10日是北京2022年冬奥会倒计时1000天。各项筹办工作正稳步推进，力求为世界呈现一届</w:t>
      </w:r>
      <w:r>
        <w:rPr>
          <w:rFonts w:hint="eastAsia" w:ascii="黑体" w:hAnsi="黑体" w:eastAsia="黑体"/>
          <w:b/>
          <w:color w:val="FF0000"/>
          <w:sz w:val="24"/>
        </w:rPr>
        <w:t>绿色、共享、开放、廉洁</w:t>
      </w:r>
      <w:r>
        <w:rPr>
          <w:rFonts w:hint="eastAsia" w:ascii="仿宋" w:hAnsi="仿宋" w:eastAsia="仿宋"/>
          <w:sz w:val="24"/>
        </w:rPr>
        <w:t>的冬奥会。</w:t>
      </w:r>
    </w:p>
    <w:p>
      <w:pPr>
        <w:spacing w:line="360" w:lineRule="auto"/>
        <w:ind w:firstLine="480" w:firstLineChars="200"/>
        <w:rPr>
          <w:rFonts w:ascii="仿宋" w:hAnsi="仿宋" w:eastAsia="仿宋"/>
          <w:sz w:val="24"/>
        </w:rPr>
      </w:pPr>
      <w:r>
        <w:rPr>
          <w:rFonts w:hint="eastAsia" w:ascii="仿宋" w:hAnsi="仿宋" w:eastAsia="仿宋"/>
          <w:sz w:val="24"/>
        </w:rPr>
        <w:t>冰雪项目国家集训队今天在北京举行誓师动员大会，为迎接北京2022年冬奥会开启夏季新的备战周期。这些运动员中，部分是夏季运动项目转为冬季运动项目的。</w:t>
      </w:r>
    </w:p>
    <w:p>
      <w:pPr>
        <w:spacing w:line="360" w:lineRule="auto"/>
        <w:ind w:firstLine="480" w:firstLineChars="200"/>
        <w:rPr>
          <w:rFonts w:ascii="仿宋" w:hAnsi="仿宋" w:eastAsia="仿宋"/>
          <w:sz w:val="24"/>
        </w:rPr>
      </w:pPr>
      <w:r>
        <w:rPr>
          <w:rFonts w:hint="eastAsia" w:ascii="仿宋" w:hAnsi="仿宋" w:eastAsia="仿宋"/>
          <w:sz w:val="24"/>
        </w:rPr>
        <w:t>冬奥会倒计时1000天之际，冬奥会北京赛区17项建设项目，目前已经开工14项，今年计划有2项完工。</w:t>
      </w:r>
    </w:p>
    <w:p>
      <w:pPr>
        <w:spacing w:line="360" w:lineRule="auto"/>
        <w:ind w:firstLine="480" w:firstLineChars="200"/>
        <w:rPr>
          <w:rFonts w:ascii="仿宋" w:hAnsi="仿宋" w:eastAsia="仿宋"/>
          <w:sz w:val="24"/>
        </w:rPr>
      </w:pPr>
      <w:r>
        <w:rPr>
          <w:rFonts w:hint="eastAsia" w:ascii="仿宋" w:hAnsi="仿宋" w:eastAsia="仿宋"/>
          <w:sz w:val="24"/>
        </w:rPr>
        <w:t>北京冬奥组委发布</w:t>
      </w:r>
      <w:r>
        <w:rPr>
          <w:rFonts w:hint="eastAsia" w:ascii="黑体" w:hAnsi="黑体" w:eastAsia="黑体"/>
          <w:b/>
          <w:sz w:val="24"/>
        </w:rPr>
        <w:t>《北京2022年冬奥会和冬残奥会志愿服务行动计划》</w:t>
      </w:r>
      <w:r>
        <w:rPr>
          <w:rFonts w:hint="eastAsia" w:ascii="仿宋" w:hAnsi="仿宋" w:eastAsia="仿宋"/>
          <w:sz w:val="24"/>
        </w:rPr>
        <w:t>，正式启动冬奥志愿服务工作。</w:t>
      </w:r>
    </w:p>
    <w:p>
      <w:pPr>
        <w:spacing w:line="360" w:lineRule="auto"/>
        <w:ind w:firstLine="480" w:firstLineChars="200"/>
        <w:rPr>
          <w:rFonts w:ascii="仿宋" w:hAnsi="仿宋" w:eastAsia="仿宋"/>
          <w:sz w:val="24"/>
        </w:rPr>
      </w:pPr>
      <w:r>
        <w:rPr>
          <w:rFonts w:hint="eastAsia" w:ascii="仿宋" w:hAnsi="仿宋" w:eastAsia="仿宋"/>
          <w:sz w:val="24"/>
        </w:rPr>
        <w:t>据了解，北京2022冬奥会践行绿色办奥理念，场馆将100%使用清洁能源供电。国家电网将高标准、高质量建设好冬奥配套电网工程。</w:t>
      </w:r>
    </w:p>
    <w:p>
      <w:pPr>
        <w:pStyle w:val="5"/>
        <w:spacing w:before="0" w:after="0" w:line="360" w:lineRule="auto"/>
        <w:rPr>
          <w:rFonts w:ascii="楷体" w:hAnsi="楷体" w:eastAsia="楷体"/>
          <w:sz w:val="24"/>
        </w:rPr>
      </w:pPr>
      <w:r>
        <w:rPr>
          <w:rFonts w:hint="eastAsia" w:ascii="楷体" w:hAnsi="楷体" w:eastAsia="楷体"/>
          <w:sz w:val="24"/>
        </w:rPr>
        <w:t>5.2019年中国品牌日系列活动举行</w:t>
      </w:r>
    </w:p>
    <w:p>
      <w:pPr>
        <w:spacing w:line="360" w:lineRule="auto"/>
        <w:ind w:firstLine="482" w:firstLineChars="200"/>
        <w:rPr>
          <w:rFonts w:ascii="仿宋" w:hAnsi="仿宋" w:eastAsia="仿宋"/>
          <w:sz w:val="24"/>
        </w:rPr>
      </w:pPr>
      <w:r>
        <w:rPr>
          <w:rFonts w:hint="eastAsia" w:ascii="黑体" w:hAnsi="黑体" w:eastAsia="黑体"/>
          <w:b/>
          <w:sz w:val="24"/>
        </w:rPr>
        <w:t>2019年中国品牌日系列活动</w:t>
      </w:r>
      <w:r>
        <w:rPr>
          <w:rFonts w:hint="eastAsia" w:ascii="仿宋" w:hAnsi="仿宋" w:eastAsia="仿宋"/>
          <w:sz w:val="24"/>
        </w:rPr>
        <w:t>5月10日在上海启动，活动将深入展示为中国品牌高质量发展做出突出贡献的自主品牌，向消费者推介国货精品。</w:t>
      </w:r>
    </w:p>
    <w:p>
      <w:pPr>
        <w:spacing w:line="360" w:lineRule="auto"/>
        <w:ind w:firstLine="480" w:firstLineChars="200"/>
        <w:rPr>
          <w:rFonts w:ascii="仿宋" w:hAnsi="仿宋" w:eastAsia="仿宋"/>
          <w:sz w:val="24"/>
        </w:rPr>
      </w:pPr>
      <w:r>
        <w:rPr>
          <w:rFonts w:hint="eastAsia" w:ascii="仿宋" w:hAnsi="仿宋" w:eastAsia="仿宋"/>
          <w:sz w:val="24"/>
        </w:rPr>
        <w:t>今年中国品牌日主题是</w:t>
      </w:r>
      <w:r>
        <w:rPr>
          <w:rFonts w:hint="eastAsia" w:ascii="黑体" w:hAnsi="黑体" w:eastAsia="黑体"/>
          <w:b/>
          <w:sz w:val="24"/>
        </w:rPr>
        <w:t>“中国品牌，世界共享；加快品牌建设，引领高质量发展；聚焦国货精品，感受品牌魅力”</w:t>
      </w:r>
      <w:r>
        <w:rPr>
          <w:rFonts w:hint="eastAsia" w:ascii="仿宋" w:hAnsi="仿宋" w:eastAsia="仿宋"/>
          <w:sz w:val="24"/>
        </w:rPr>
        <w:t>。在今天举行的2019年中国品牌发展国际论坛上，超过1000名中外嘉宾，围绕“品牌建设推动高质量发展”和“中国品牌发展惠及世界人民生活”进行了交流。</w:t>
      </w:r>
    </w:p>
    <w:p>
      <w:pPr>
        <w:spacing w:line="360" w:lineRule="auto"/>
        <w:ind w:firstLine="480" w:firstLineChars="200"/>
        <w:rPr>
          <w:rFonts w:ascii="仿宋" w:hAnsi="仿宋" w:eastAsia="仿宋"/>
          <w:sz w:val="24"/>
        </w:rPr>
      </w:pPr>
      <w:r>
        <w:rPr>
          <w:rFonts w:hint="eastAsia" w:ascii="仿宋" w:hAnsi="仿宋" w:eastAsia="仿宋"/>
          <w:sz w:val="24"/>
        </w:rPr>
        <w:t>自2017年起，</w:t>
      </w:r>
      <w:r>
        <w:rPr>
          <w:rFonts w:hint="eastAsia" w:ascii="黑体" w:hAnsi="黑体" w:eastAsia="黑体"/>
          <w:b/>
          <w:sz w:val="24"/>
        </w:rPr>
        <w:t>每年5月10日被设立为“中国品牌日”</w:t>
      </w:r>
      <w:r>
        <w:rPr>
          <w:rFonts w:hint="eastAsia" w:ascii="仿宋" w:hAnsi="仿宋" w:eastAsia="仿宋"/>
          <w:sz w:val="24"/>
        </w:rPr>
        <w:t>，今年的活动从5月10日至12日在上海展览中心举行。</w:t>
      </w:r>
    </w:p>
    <w:p>
      <w:pPr>
        <w:pStyle w:val="5"/>
        <w:spacing w:before="0" w:after="0" w:line="360" w:lineRule="auto"/>
        <w:rPr>
          <w:rFonts w:ascii="楷体" w:hAnsi="楷体" w:eastAsia="楷体"/>
          <w:sz w:val="24"/>
        </w:rPr>
      </w:pPr>
      <w:r>
        <w:rPr>
          <w:rFonts w:hint="eastAsia" w:ascii="楷体" w:hAnsi="楷体" w:eastAsia="楷体"/>
          <w:sz w:val="24"/>
        </w:rPr>
        <w:t>6.2025年婴幼儿照护服务体系基本形成</w:t>
      </w:r>
    </w:p>
    <w:p>
      <w:pPr>
        <w:spacing w:line="360" w:lineRule="auto"/>
        <w:ind w:firstLine="480" w:firstLineChars="200"/>
        <w:rPr>
          <w:rFonts w:ascii="仿宋" w:hAnsi="仿宋" w:eastAsia="仿宋"/>
          <w:sz w:val="24"/>
        </w:rPr>
      </w:pPr>
      <w:r>
        <w:rPr>
          <w:rFonts w:hint="eastAsia" w:ascii="仿宋" w:hAnsi="仿宋" w:eastAsia="仿宋"/>
          <w:sz w:val="24"/>
        </w:rPr>
        <w:t>5月10日召开的国务院政策例行吹风会上，国家卫健委等部门介绍，将鼓励地方政府通过提供场地、财政补贴等政策措施，支持社会力量开展婴幼儿照护服务，</w:t>
      </w:r>
      <w:r>
        <w:rPr>
          <w:rFonts w:hint="eastAsia" w:ascii="黑体" w:hAnsi="黑体" w:eastAsia="黑体"/>
          <w:b/>
          <w:sz w:val="24"/>
        </w:rPr>
        <w:t>到2025年，全国婴幼儿照护服务体系基本形成。</w:t>
      </w:r>
    </w:p>
    <w:p>
      <w:pPr>
        <w:pStyle w:val="5"/>
        <w:spacing w:before="0" w:after="0" w:line="360" w:lineRule="auto"/>
        <w:rPr>
          <w:rFonts w:ascii="楷体" w:hAnsi="楷体" w:eastAsia="楷体"/>
          <w:sz w:val="24"/>
        </w:rPr>
      </w:pPr>
      <w:r>
        <w:rPr>
          <w:rFonts w:hint="eastAsia" w:ascii="楷体" w:hAnsi="楷体" w:eastAsia="楷体"/>
          <w:sz w:val="24"/>
        </w:rPr>
        <w:t>7.2019全球（青岛）创投风投大会召开</w:t>
      </w:r>
    </w:p>
    <w:p>
      <w:pPr>
        <w:spacing w:line="360" w:lineRule="auto"/>
        <w:ind w:firstLine="480" w:firstLineChars="200"/>
        <w:rPr>
          <w:rFonts w:ascii="仿宋" w:hAnsi="仿宋" w:eastAsia="仿宋"/>
          <w:sz w:val="24"/>
        </w:rPr>
      </w:pPr>
      <w:r>
        <w:rPr>
          <w:rFonts w:hint="eastAsia" w:ascii="仿宋" w:hAnsi="仿宋" w:eastAsia="仿宋"/>
          <w:sz w:val="24"/>
        </w:rPr>
        <w:t>2019全球（青岛）创投风投大会昨天（9日）召开。会上，青岛市发布了《打造创业投资风险投资中心若干政策措施》，并新设500亿科创母基金，为创投风投机构提供全方位资金支持。</w:t>
      </w:r>
    </w:p>
    <w:p>
      <w:pPr>
        <w:pStyle w:val="5"/>
        <w:spacing w:before="0" w:after="0" w:line="360" w:lineRule="auto"/>
        <w:rPr>
          <w:rFonts w:ascii="楷体" w:hAnsi="楷体" w:eastAsia="楷体"/>
          <w:sz w:val="24"/>
        </w:rPr>
      </w:pPr>
      <w:r>
        <w:rPr>
          <w:rFonts w:hint="eastAsia" w:ascii="楷体" w:hAnsi="楷体" w:eastAsia="楷体"/>
          <w:sz w:val="24"/>
        </w:rPr>
        <w:t>8.产教紧密融合 职教改革向纵深推进</w:t>
      </w:r>
    </w:p>
    <w:p>
      <w:pPr>
        <w:spacing w:line="360" w:lineRule="auto"/>
        <w:ind w:firstLine="480" w:firstLineChars="200"/>
        <w:rPr>
          <w:rFonts w:ascii="仿宋" w:hAnsi="仿宋" w:eastAsia="仿宋"/>
          <w:sz w:val="24"/>
        </w:rPr>
      </w:pPr>
      <w:r>
        <w:rPr>
          <w:rFonts w:hint="eastAsia" w:ascii="仿宋" w:hAnsi="仿宋" w:eastAsia="仿宋"/>
          <w:sz w:val="24"/>
        </w:rPr>
        <w:t>本周是</w:t>
      </w:r>
      <w:r>
        <w:rPr>
          <w:rFonts w:hint="eastAsia" w:ascii="黑体" w:hAnsi="黑体" w:eastAsia="黑体"/>
          <w:b/>
          <w:color w:val="00B050"/>
          <w:sz w:val="24"/>
        </w:rPr>
        <w:t>第五届全国职业教育活动周</w:t>
      </w:r>
      <w:r>
        <w:rPr>
          <w:rFonts w:hint="eastAsia" w:ascii="仿宋" w:hAnsi="仿宋" w:eastAsia="仿宋"/>
          <w:sz w:val="24"/>
        </w:rPr>
        <w:t>，国家职业教育改革方案的具体措施也陆续出台，把产教融合落到实处成为涉及最多的重点。</w:t>
      </w:r>
    </w:p>
    <w:p>
      <w:pPr>
        <w:spacing w:line="360" w:lineRule="auto"/>
        <w:ind w:firstLine="480" w:firstLineChars="200"/>
        <w:rPr>
          <w:rFonts w:ascii="仿宋" w:hAnsi="仿宋" w:eastAsia="仿宋"/>
          <w:sz w:val="24"/>
        </w:rPr>
      </w:pPr>
      <w:r>
        <w:rPr>
          <w:rFonts w:hint="eastAsia" w:ascii="仿宋" w:hAnsi="仿宋" w:eastAsia="仿宋"/>
          <w:sz w:val="24"/>
        </w:rPr>
        <w:t>在本届职业教育活动周，从技能大赛的赛项更新，到仿真教学、智慧车间等展示体验，企业参与力度明显提升。教育部日前发布落实国家职业教育改革方案的推进措施，其中，双师型队伍、混合所有制办学等新政策，将把企业主体地位真正落实。</w:t>
      </w:r>
    </w:p>
    <w:p>
      <w:pPr>
        <w:spacing w:line="360" w:lineRule="auto"/>
        <w:ind w:firstLine="480" w:firstLineChars="200"/>
        <w:rPr>
          <w:rFonts w:ascii="仿宋" w:hAnsi="仿宋" w:eastAsia="仿宋"/>
          <w:sz w:val="24"/>
        </w:rPr>
      </w:pPr>
      <w:r>
        <w:rPr>
          <w:rFonts w:hint="eastAsia" w:ascii="仿宋" w:hAnsi="仿宋" w:eastAsia="仿宋"/>
          <w:sz w:val="24"/>
        </w:rPr>
        <w:t>下一步，职校学生除了拿到学历证书，在校期间就能考取若干职业技能等级证书，这叫1+X证书制度。这一举措，参与政策制定的企业高级技师唐跃辉用一个“实”字来评价。</w:t>
      </w:r>
    </w:p>
    <w:p>
      <w:pPr>
        <w:spacing w:line="360" w:lineRule="auto"/>
        <w:ind w:firstLine="480" w:firstLineChars="200"/>
        <w:rPr>
          <w:rFonts w:ascii="仿宋" w:hAnsi="仿宋" w:eastAsia="仿宋"/>
          <w:sz w:val="24"/>
        </w:rPr>
      </w:pPr>
      <w:r>
        <w:rPr>
          <w:rFonts w:hint="eastAsia" w:ascii="仿宋" w:hAnsi="仿宋" w:eastAsia="仿宋"/>
          <w:sz w:val="24"/>
        </w:rPr>
        <w:t>新政策更加保障企业办学的地位和权益，在山东畜牧兽医职业学院，已经成立六个由企业占股90%的二级学院。在江苏，每年将扶持一百家产教融合型企业，加快落实税费抵扣等国家新政策。</w:t>
      </w:r>
    </w:p>
    <w:p>
      <w:pPr>
        <w:pStyle w:val="5"/>
        <w:spacing w:before="0" w:after="0" w:line="360" w:lineRule="auto"/>
        <w:rPr>
          <w:rFonts w:ascii="仿宋" w:hAnsi="仿宋" w:eastAsia="仿宋"/>
          <w:sz w:val="24"/>
        </w:rPr>
      </w:pPr>
      <w:r>
        <w:rPr>
          <w:rFonts w:hint="eastAsia" w:ascii="楷体" w:hAnsi="楷体" w:eastAsia="楷体"/>
          <w:sz w:val="24"/>
        </w:rPr>
        <w:t>9.各地开展活动提升灾害防治能力</w:t>
      </w:r>
    </w:p>
    <w:p>
      <w:pPr>
        <w:spacing w:line="360" w:lineRule="auto"/>
        <w:ind w:firstLine="480" w:firstLineChars="200"/>
        <w:rPr>
          <w:rFonts w:ascii="仿宋" w:hAnsi="仿宋" w:eastAsia="仿宋"/>
          <w:sz w:val="24"/>
        </w:rPr>
      </w:pPr>
      <w:r>
        <w:rPr>
          <w:rFonts w:hint="eastAsia" w:ascii="仿宋" w:hAnsi="仿宋" w:eastAsia="仿宋"/>
          <w:sz w:val="24"/>
        </w:rPr>
        <w:t>今天（5月12日）是</w:t>
      </w:r>
      <w:r>
        <w:rPr>
          <w:rFonts w:hint="eastAsia" w:ascii="黑体" w:hAnsi="黑体" w:eastAsia="黑体"/>
          <w:b/>
          <w:color w:val="FF0000"/>
          <w:sz w:val="24"/>
        </w:rPr>
        <w:t>全国第十一个防灾减灾日</w:t>
      </w:r>
      <w:r>
        <w:rPr>
          <w:rFonts w:hint="eastAsia" w:ascii="仿宋" w:hAnsi="仿宋" w:eastAsia="仿宋"/>
          <w:sz w:val="24"/>
        </w:rPr>
        <w:t>。5月6日至12日期间，各地以“</w:t>
      </w:r>
      <w:r>
        <w:rPr>
          <w:rFonts w:hint="eastAsia" w:ascii="黑体" w:hAnsi="黑体" w:eastAsia="黑体"/>
          <w:color w:val="00B050"/>
          <w:sz w:val="24"/>
        </w:rPr>
        <w:t>提高灾害防治能力，构建生命安全防线</w:t>
      </w:r>
      <w:r>
        <w:rPr>
          <w:rFonts w:hint="eastAsia" w:ascii="仿宋" w:hAnsi="仿宋" w:eastAsia="仿宋"/>
          <w:sz w:val="24"/>
        </w:rPr>
        <w:t>”为主题，广泛开展防灾减灾宣传周活动。</w:t>
      </w:r>
    </w:p>
    <w:p>
      <w:pPr>
        <w:spacing w:line="360" w:lineRule="auto"/>
        <w:ind w:firstLine="480" w:firstLineChars="200"/>
        <w:rPr>
          <w:rFonts w:ascii="仿宋" w:hAnsi="仿宋" w:eastAsia="仿宋"/>
          <w:sz w:val="24"/>
        </w:rPr>
      </w:pPr>
      <w:r>
        <w:rPr>
          <w:rFonts w:hint="eastAsia" w:ascii="仿宋" w:hAnsi="仿宋" w:eastAsia="仿宋"/>
          <w:sz w:val="24"/>
        </w:rPr>
        <w:t>大绳横渡，直升机索降，在河北邯郸举行的“2019抗洪抢险应急救援演练”中，11支专业救援队对孤岛营救、直升机救援等10个抗洪抢险救援科目进行了集中训练与展示。针对山区地质灾害多发的特点，四川、贵州等地集中开展跨区域地质灾害拉动演练，通过模拟实战，重点检验区域搜救、破拆营救等人员搜救科目的训练成果。各地应急救援部门还联合学校、企业等社会单位，开展了逃生疏散演练、危化品灭火救援演练等活动。此外，应急管理部、民政部等部门联合主办了全国首届社会应急力量技能竞赛，300多支社会抢险救援队伍参加比赛。</w:t>
      </w:r>
    </w:p>
    <w:p>
      <w:pPr>
        <w:pStyle w:val="5"/>
        <w:spacing w:before="0" w:after="0" w:line="360" w:lineRule="auto"/>
        <w:rPr>
          <w:rFonts w:ascii="楷体" w:hAnsi="楷体" w:eastAsia="楷体"/>
          <w:sz w:val="24"/>
        </w:rPr>
      </w:pPr>
      <w:r>
        <w:rPr>
          <w:rFonts w:hint="eastAsia" w:ascii="楷体" w:hAnsi="楷体" w:eastAsia="楷体"/>
          <w:sz w:val="24"/>
        </w:rPr>
        <w:t>10.纪录片《亚洲 文明之光》今晚开播</w:t>
      </w:r>
    </w:p>
    <w:p>
      <w:pPr>
        <w:spacing w:line="360" w:lineRule="auto"/>
        <w:ind w:firstLine="480" w:firstLineChars="200"/>
        <w:rPr>
          <w:rFonts w:ascii="仿宋" w:hAnsi="仿宋" w:eastAsia="仿宋"/>
          <w:sz w:val="24"/>
        </w:rPr>
      </w:pPr>
      <w:r>
        <w:rPr>
          <w:rFonts w:hint="eastAsia" w:ascii="仿宋" w:hAnsi="仿宋" w:eastAsia="仿宋"/>
          <w:sz w:val="24"/>
        </w:rPr>
        <w:t>由中央广播电视总台制作的三集</w:t>
      </w:r>
      <w:r>
        <w:rPr>
          <w:rFonts w:hint="eastAsia" w:ascii="黑体" w:hAnsi="黑体" w:eastAsia="黑体"/>
          <w:b/>
          <w:sz w:val="24"/>
        </w:rPr>
        <w:t>亚洲文明对话大会主题纪录片</w:t>
      </w:r>
      <w:r>
        <w:rPr>
          <w:rFonts w:hint="eastAsia" w:ascii="黑体" w:hAnsi="黑体" w:eastAsia="黑体"/>
          <w:b/>
          <w:color w:val="00B050"/>
          <w:sz w:val="24"/>
        </w:rPr>
        <w:t>《亚洲 文明之光》</w:t>
      </w:r>
      <w:r>
        <w:rPr>
          <w:rFonts w:hint="eastAsia" w:ascii="仿宋" w:hAnsi="仿宋" w:eastAsia="仿宋"/>
          <w:sz w:val="24"/>
        </w:rPr>
        <w:t>今晚（5月12日）起在央视综合频道、中文国际频道和中国国际电视台英语频道、阿拉伯语频道播出。中央广播电视总台充分运用全球采编体系支持，拍摄足迹遍及22个亚洲国家和地区，13个国内城市，通过选取亚洲文明最具标志性的元素，呈现多元共生的优秀文明成果。今晚（5月12日）播出第一集《文明华章》。</w:t>
      </w:r>
    </w:p>
    <w:p>
      <w:pPr>
        <w:pStyle w:val="5"/>
        <w:spacing w:before="0" w:after="0" w:line="360" w:lineRule="auto"/>
        <w:rPr>
          <w:rFonts w:ascii="楷体" w:hAnsi="楷体" w:eastAsia="楷体"/>
          <w:sz w:val="24"/>
        </w:rPr>
      </w:pPr>
      <w:r>
        <w:rPr>
          <w:rFonts w:hint="eastAsia" w:ascii="楷体" w:hAnsi="楷体" w:eastAsia="楷体"/>
          <w:sz w:val="24"/>
        </w:rPr>
        <w:t>11.京张高铁最长隧道开始铺轨</w:t>
      </w:r>
    </w:p>
    <w:p>
      <w:pPr>
        <w:spacing w:line="360" w:lineRule="auto"/>
        <w:ind w:firstLine="480" w:firstLineChars="200"/>
        <w:rPr>
          <w:rFonts w:ascii="仿宋" w:hAnsi="仿宋" w:eastAsia="仿宋"/>
          <w:sz w:val="24"/>
        </w:rPr>
      </w:pPr>
      <w:r>
        <w:rPr>
          <w:rFonts w:hint="eastAsia" w:ascii="仿宋" w:hAnsi="仿宋" w:eastAsia="仿宋"/>
          <w:sz w:val="24"/>
        </w:rPr>
        <w:t>昨天（5月11日）上午，京张高铁全线最长的隧道——“正盘台隧道”开始正式铺轨。该隧道全长12.974公里，曲线半径4500米，施工难度非常大。铺轨结束后，京张高铁全线铺轨工作也将进入最后的冲刺阶段。</w:t>
      </w:r>
    </w:p>
    <w:p>
      <w:pPr>
        <w:pStyle w:val="5"/>
        <w:spacing w:before="0" w:after="0" w:line="360" w:lineRule="auto"/>
        <w:rPr>
          <w:rFonts w:ascii="楷体" w:hAnsi="楷体" w:eastAsia="楷体"/>
          <w:sz w:val="24"/>
        </w:rPr>
      </w:pPr>
      <w:r>
        <w:rPr>
          <w:rFonts w:hint="eastAsia" w:ascii="楷体" w:hAnsi="楷体" w:eastAsia="楷体"/>
          <w:sz w:val="24"/>
        </w:rPr>
        <w:t>12.北京世园会央视动画馆主题馆日活动启动</w:t>
      </w:r>
    </w:p>
    <w:p>
      <w:pPr>
        <w:spacing w:line="360" w:lineRule="auto"/>
        <w:ind w:firstLine="480" w:firstLineChars="200"/>
        <w:rPr>
          <w:rFonts w:ascii="仿宋" w:hAnsi="仿宋" w:eastAsia="仿宋"/>
          <w:sz w:val="24"/>
        </w:rPr>
      </w:pPr>
      <w:r>
        <w:rPr>
          <w:rFonts w:hint="eastAsia" w:ascii="仿宋" w:hAnsi="仿宋" w:eastAsia="仿宋"/>
          <w:sz w:val="24"/>
        </w:rPr>
        <w:t>今天（5月12日），2019北京世界园艺博览会迎来了中央广播电视总台央视动画馆主题馆日活动，活动主题是“熊猫带你看世界”。活动现场发布了央视动画与俄罗斯、新西兰、南非、葡萄牙等国家合作的“熊猫+”系列精品的动画形象和精彩视频集锦，并通过5G+4K技术现场连线到中国大熊猫保护研究中心四川卧龙神树坪基地，与以央视动画著名卡通形象“熊猫和和”正式命名的真“熊猫和和”开展了直播互动。总台央视动画馆自开馆以来，成为中外游客游览“打卡”的热门场馆。</w:t>
      </w:r>
    </w:p>
    <w:p>
      <w:pPr>
        <w:pStyle w:val="5"/>
        <w:spacing w:before="0" w:after="0" w:line="360" w:lineRule="auto"/>
        <w:rPr>
          <w:rFonts w:ascii="楷体" w:hAnsi="楷体" w:eastAsia="楷体"/>
          <w:sz w:val="24"/>
        </w:rPr>
      </w:pPr>
      <w:r>
        <w:rPr>
          <w:rFonts w:hint="eastAsia" w:ascii="楷体" w:hAnsi="楷体" w:eastAsia="楷体"/>
          <w:sz w:val="24"/>
        </w:rPr>
        <w:t>13.各地庆祝第108个国际护士节</w:t>
      </w:r>
    </w:p>
    <w:p>
      <w:pPr>
        <w:spacing w:line="360" w:lineRule="auto"/>
        <w:ind w:firstLine="480" w:firstLineChars="200"/>
        <w:rPr>
          <w:rFonts w:ascii="仿宋" w:hAnsi="仿宋" w:eastAsia="仿宋"/>
          <w:sz w:val="24"/>
        </w:rPr>
      </w:pPr>
      <w:r>
        <w:rPr>
          <w:rFonts w:hint="eastAsia" w:ascii="仿宋" w:hAnsi="仿宋" w:eastAsia="仿宋"/>
          <w:sz w:val="24"/>
        </w:rPr>
        <w:t>今天（5月12日） 是</w:t>
      </w:r>
      <w:r>
        <w:rPr>
          <w:rFonts w:hint="eastAsia" w:ascii="黑体" w:hAnsi="黑体" w:eastAsia="黑体"/>
          <w:b/>
          <w:sz w:val="24"/>
        </w:rPr>
        <w:t>第108个国际护士节</w:t>
      </w:r>
      <w:r>
        <w:rPr>
          <w:rFonts w:hint="eastAsia" w:ascii="仿宋" w:hAnsi="仿宋" w:eastAsia="仿宋"/>
          <w:sz w:val="24"/>
        </w:rPr>
        <w:t>。今年我国护士节的主题是</w:t>
      </w:r>
      <w:r>
        <w:rPr>
          <w:rFonts w:hint="eastAsia" w:ascii="黑体" w:hAnsi="黑体" w:eastAsia="黑体"/>
          <w:b/>
          <w:color w:val="00B050"/>
          <w:sz w:val="24"/>
        </w:rPr>
        <w:t>“发展护理服务，人人享有健康”。</w:t>
      </w:r>
      <w:r>
        <w:rPr>
          <w:rFonts w:hint="eastAsia" w:ascii="仿宋" w:hAnsi="仿宋" w:eastAsia="仿宋"/>
          <w:sz w:val="24"/>
        </w:rPr>
        <w:t>河北、山西、四川、云南、青海等地采用健康宣教、情景展示、基层义诊、文艺晚会等形式，弘扬南丁格尔不畏艰险、甘于奉献、救死扶伤、勇于献身的人道主义精神，彰显护士新风采。</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三、重要文件</w:t>
      </w:r>
    </w:p>
    <w:p>
      <w:pPr>
        <w:pStyle w:val="5"/>
        <w:spacing w:before="0" w:after="0" w:line="360" w:lineRule="auto"/>
        <w:rPr>
          <w:rFonts w:ascii="楷体" w:hAnsi="楷体" w:eastAsia="楷体"/>
          <w:sz w:val="24"/>
        </w:rPr>
      </w:pPr>
      <w:r>
        <w:rPr>
          <w:rFonts w:hint="eastAsia" w:ascii="楷体" w:hAnsi="楷体" w:eastAsia="楷体"/>
          <w:sz w:val="24"/>
        </w:rPr>
        <w:t>1.中办 国办印发《法治政府建设与责任落实督察工作规定》</w:t>
      </w:r>
    </w:p>
    <w:p>
      <w:pPr>
        <w:spacing w:line="360" w:lineRule="auto"/>
        <w:ind w:firstLine="480" w:firstLineChars="200"/>
        <w:rPr>
          <w:rFonts w:ascii="仿宋" w:hAnsi="仿宋" w:eastAsia="仿宋"/>
          <w:sz w:val="24"/>
        </w:rPr>
      </w:pPr>
      <w:r>
        <w:rPr>
          <w:rFonts w:hint="eastAsia" w:ascii="仿宋" w:hAnsi="仿宋" w:eastAsia="仿宋"/>
          <w:sz w:val="24"/>
        </w:rPr>
        <w:t>近日，中共中央办公厅、国务院办公厅印发了</w:t>
      </w:r>
      <w:r>
        <w:rPr>
          <w:rFonts w:hint="eastAsia" w:ascii="黑体" w:hAnsi="黑体" w:eastAsia="黑体"/>
          <w:b/>
          <w:sz w:val="24"/>
        </w:rPr>
        <w:t>《法治政府建设与责任落实督察工作规定》</w:t>
      </w:r>
      <w:r>
        <w:rPr>
          <w:rFonts w:hint="eastAsia" w:ascii="仿宋" w:hAnsi="仿宋" w:eastAsia="仿宋"/>
          <w:sz w:val="24"/>
        </w:rPr>
        <w:t>，并发出通知，要求各地区各部门认真遵照执行。</w:t>
      </w:r>
    </w:p>
    <w:p>
      <w:pPr>
        <w:spacing w:line="360" w:lineRule="auto"/>
        <w:ind w:firstLine="480" w:firstLineChars="200"/>
        <w:rPr>
          <w:rFonts w:ascii="仿宋" w:hAnsi="仿宋" w:eastAsia="仿宋"/>
          <w:sz w:val="24"/>
        </w:rPr>
      </w:pPr>
      <w:r>
        <w:rPr>
          <w:rFonts w:hint="eastAsia" w:ascii="仿宋" w:hAnsi="仿宋" w:eastAsia="仿宋"/>
          <w:sz w:val="24"/>
        </w:rPr>
        <w:t>《法治政府建设与责任落实督察工作规定》共有六章35条，该规定由中央全面依法治国委员会办公室负责解释，自2019年4月15日起施行。</w:t>
      </w:r>
    </w:p>
    <w:p>
      <w:pPr>
        <w:pStyle w:val="5"/>
        <w:spacing w:before="0" w:after="0" w:line="360" w:lineRule="auto"/>
        <w:rPr>
          <w:rFonts w:ascii="楷体" w:hAnsi="楷体" w:eastAsia="楷体"/>
          <w:sz w:val="24"/>
        </w:rPr>
      </w:pPr>
      <w:r>
        <w:rPr>
          <w:rFonts w:hint="eastAsia" w:ascii="楷体" w:hAnsi="楷体" w:eastAsia="楷体"/>
          <w:sz w:val="24"/>
        </w:rPr>
        <w:t>2.中共中央办公厅印发《关于加强和改进城市基层党的建设工作的意见》</w:t>
      </w:r>
    </w:p>
    <w:p>
      <w:pPr>
        <w:spacing w:line="360" w:lineRule="auto"/>
        <w:ind w:firstLine="480" w:firstLineChars="200"/>
        <w:rPr>
          <w:rFonts w:ascii="仿宋" w:hAnsi="仿宋" w:eastAsia="仿宋"/>
          <w:sz w:val="24"/>
        </w:rPr>
      </w:pPr>
      <w:r>
        <w:rPr>
          <w:rFonts w:hint="eastAsia" w:ascii="仿宋" w:hAnsi="仿宋" w:eastAsia="仿宋"/>
          <w:sz w:val="24"/>
        </w:rPr>
        <w:t>近日，中共中央办公厅印发了</w:t>
      </w:r>
      <w:r>
        <w:rPr>
          <w:rFonts w:hint="eastAsia" w:ascii="黑体" w:hAnsi="黑体" w:eastAsia="黑体"/>
          <w:b/>
          <w:color w:val="FF0000"/>
          <w:sz w:val="24"/>
        </w:rPr>
        <w:t>《关于加强和改进城市基层党的建设工作的意见》</w:t>
      </w:r>
      <w:r>
        <w:rPr>
          <w:rFonts w:hint="eastAsia" w:ascii="仿宋" w:hAnsi="仿宋" w:eastAsia="仿宋"/>
          <w:sz w:val="24"/>
        </w:rPr>
        <w:t>，强调突出政治功能和组织力，严密党在城市基层组织的组织体系，强化系统建设和整体建设，构建区域统筹、条块协同、上下联动、共建共享的城市基层党建工作新格局。</w:t>
      </w:r>
    </w:p>
    <w:p>
      <w:pPr>
        <w:spacing w:line="360" w:lineRule="auto"/>
        <w:ind w:firstLine="480" w:firstLineChars="200"/>
        <w:rPr>
          <w:rFonts w:ascii="仿宋" w:hAnsi="仿宋" w:eastAsia="仿宋"/>
          <w:sz w:val="24"/>
        </w:rPr>
      </w:pPr>
      <w:r>
        <w:rPr>
          <w:rFonts w:hint="eastAsia" w:ascii="仿宋" w:hAnsi="仿宋" w:eastAsia="仿宋"/>
          <w:sz w:val="24"/>
        </w:rPr>
        <w:t>《意见》要求，要加强对城市基层党建工作的组织领导，健全党委统一领导、组织部门牵头负责、有关部门和行业系统齐抓共管的领导体制和责任机制，加强分类指导，因地制宜精准施策，开展城市基层党建示范引领行动，夯实基础保障，提高城市基层党建总体质量。</w:t>
      </w:r>
    </w:p>
    <w:p>
      <w:pPr>
        <w:pStyle w:val="5"/>
        <w:spacing w:before="0" w:after="0" w:line="360" w:lineRule="auto"/>
        <w:rPr>
          <w:rFonts w:ascii="楷体" w:hAnsi="楷体" w:eastAsia="楷体"/>
          <w:sz w:val="24"/>
        </w:rPr>
      </w:pPr>
      <w:r>
        <w:rPr>
          <w:rFonts w:hint="eastAsia" w:ascii="楷体" w:hAnsi="楷体" w:eastAsia="楷体"/>
          <w:sz w:val="24"/>
        </w:rPr>
        <w:t>3.教育部公布高职扩招100万实施方案</w:t>
      </w:r>
    </w:p>
    <w:p>
      <w:pPr>
        <w:spacing w:line="360" w:lineRule="auto"/>
        <w:ind w:firstLine="480" w:firstLineChars="200"/>
        <w:rPr>
          <w:rFonts w:ascii="仿宋" w:hAnsi="仿宋" w:eastAsia="仿宋"/>
          <w:sz w:val="24"/>
        </w:rPr>
      </w:pPr>
      <w:r>
        <w:rPr>
          <w:rFonts w:hint="eastAsia" w:ascii="仿宋" w:hAnsi="仿宋" w:eastAsia="仿宋"/>
          <w:sz w:val="24"/>
        </w:rPr>
        <w:t>教育部5月8日发布</w:t>
      </w:r>
      <w:r>
        <w:rPr>
          <w:rFonts w:hint="eastAsia" w:ascii="黑体" w:hAnsi="黑体" w:eastAsia="黑体"/>
          <w:b/>
          <w:color w:val="FF0000"/>
          <w:sz w:val="24"/>
        </w:rPr>
        <w:t>《高职扩招专项工作实施方案》</w:t>
      </w:r>
      <w:r>
        <w:rPr>
          <w:rFonts w:hint="eastAsia" w:ascii="仿宋" w:hAnsi="仿宋" w:eastAsia="仿宋"/>
          <w:sz w:val="24"/>
        </w:rPr>
        <w:t>，高职院校扩招的100万招生计划将重点布局在优质高职院校、发展急需和民生领域紧缺专业、贫困地区。今年，各地将在高考前和10月份组织两次补报名工作。</w:t>
      </w:r>
    </w:p>
    <w:p>
      <w:pPr>
        <w:pStyle w:val="5"/>
        <w:spacing w:before="0" w:after="0" w:line="360" w:lineRule="auto"/>
        <w:rPr>
          <w:rFonts w:ascii="楷体" w:hAnsi="楷体" w:eastAsia="楷体"/>
          <w:sz w:val="24"/>
        </w:rPr>
      </w:pPr>
      <w:r>
        <w:rPr>
          <w:rFonts w:hint="eastAsia" w:ascii="楷体" w:hAnsi="楷体" w:eastAsia="楷体"/>
          <w:sz w:val="24"/>
        </w:rPr>
        <w:t>4.中办 国办印发《大运河文化保护传承利用规划纲要》</w:t>
      </w:r>
    </w:p>
    <w:p>
      <w:pPr>
        <w:spacing w:line="360" w:lineRule="auto"/>
        <w:ind w:firstLine="480" w:firstLineChars="200"/>
        <w:rPr>
          <w:rFonts w:ascii="仿宋" w:hAnsi="仿宋" w:eastAsia="仿宋"/>
          <w:sz w:val="24"/>
        </w:rPr>
      </w:pPr>
      <w:r>
        <w:rPr>
          <w:rFonts w:hint="eastAsia" w:ascii="仿宋" w:hAnsi="仿宋" w:eastAsia="仿宋"/>
          <w:sz w:val="24"/>
        </w:rPr>
        <w:t>深入贯彻落实习近平总书记重要指示批示精神，充分挖掘大运河丰富的历史文化资源，保护好、传承好、利用好大运河这一祖先留给我们的宝贵遗产，打造大运河文化带，是新时代党中央、国务院作出的一项重大决策部署。2019年2月，中共中央办公厅、国务院办公厅印发了</w:t>
      </w:r>
      <w:r>
        <w:rPr>
          <w:rFonts w:hint="eastAsia" w:ascii="黑体" w:hAnsi="黑体" w:eastAsia="黑体"/>
          <w:b/>
          <w:color w:val="FF0000"/>
          <w:sz w:val="24"/>
        </w:rPr>
        <w:t>《大运河文化保护传承利用规划纲要》</w:t>
      </w:r>
      <w:r>
        <w:rPr>
          <w:rFonts w:hint="eastAsia" w:ascii="仿宋" w:hAnsi="仿宋" w:eastAsia="仿宋"/>
          <w:sz w:val="24"/>
        </w:rPr>
        <w:t>，并发出通知，要求各地区各部门结合实际认真贯彻落实。</w:t>
      </w:r>
    </w:p>
    <w:p>
      <w:pPr>
        <w:spacing w:line="360" w:lineRule="auto"/>
        <w:ind w:firstLine="480" w:firstLineChars="200"/>
        <w:rPr>
          <w:rFonts w:ascii="仿宋" w:hAnsi="仿宋" w:eastAsia="仿宋"/>
          <w:sz w:val="24"/>
        </w:rPr>
      </w:pPr>
      <w:r>
        <w:rPr>
          <w:rFonts w:hint="eastAsia" w:ascii="仿宋" w:hAnsi="仿宋" w:eastAsia="仿宋"/>
          <w:sz w:val="24"/>
        </w:rPr>
        <w:t>大运河由</w:t>
      </w:r>
      <w:r>
        <w:rPr>
          <w:rFonts w:hint="eastAsia" w:ascii="黑体" w:hAnsi="黑体" w:eastAsia="黑体"/>
          <w:b/>
          <w:color w:val="FF0000"/>
          <w:sz w:val="24"/>
        </w:rPr>
        <w:t>京杭大运河、隋唐大运河、浙东运河</w:t>
      </w:r>
      <w:r>
        <w:rPr>
          <w:rFonts w:hint="eastAsia" w:ascii="仿宋" w:hAnsi="仿宋" w:eastAsia="仿宋"/>
          <w:sz w:val="24"/>
        </w:rPr>
        <w:t>三部分构成，全长近3200公里，开凿至今已有2500多年，是中国古代创造的一项伟大工程，是世界上距离最长、规模最大的运河，展现出我国劳动人民的伟大智慧和勇气，传承着中华民族的悠久历史和文明，是一部书写在华夏大地上的宏伟诗篇。但长期以来，大运河也面临着遗产保护压力巨大、传承利用质量不高、资源环境形势严峻、生态空间挤占严重、合作机制亟待加强等突出问题和困难。出台《规划纲要》，强化顶层设计，推进保护传承利用工作，对于打造宣传中国形象、展示中华文明、彰显文化自信的亮丽名片，以大运河文化保护传承利用为引领，统筹大运河沿线区域经济社会发展，探索高质量发展的新路径，都具有积极意义。</w:t>
      </w:r>
    </w:p>
    <w:p>
      <w:pPr>
        <w:pStyle w:val="5"/>
        <w:spacing w:before="0" w:after="0" w:line="360" w:lineRule="auto"/>
        <w:rPr>
          <w:rFonts w:ascii="楷体" w:hAnsi="楷体" w:eastAsia="楷体"/>
          <w:sz w:val="24"/>
        </w:rPr>
      </w:pPr>
      <w:r>
        <w:rPr>
          <w:rFonts w:hint="eastAsia" w:ascii="楷体" w:hAnsi="楷体" w:eastAsia="楷体"/>
          <w:sz w:val="24"/>
        </w:rPr>
        <w:t>5.中办 国办印发《国家生态文明试验区（海南）实施方案》</w:t>
      </w:r>
    </w:p>
    <w:p>
      <w:pPr>
        <w:spacing w:line="360" w:lineRule="auto"/>
        <w:ind w:firstLine="480" w:firstLineChars="200"/>
        <w:rPr>
          <w:rFonts w:ascii="仿宋" w:hAnsi="仿宋" w:eastAsia="仿宋"/>
          <w:sz w:val="24"/>
        </w:rPr>
      </w:pPr>
      <w:r>
        <w:rPr>
          <w:rFonts w:hint="eastAsia" w:ascii="仿宋" w:hAnsi="仿宋" w:eastAsia="仿宋"/>
          <w:sz w:val="24"/>
        </w:rPr>
        <w:t>近日，中共中央办公厅、国务院办公厅印发了</w:t>
      </w:r>
      <w:r>
        <w:rPr>
          <w:rFonts w:hint="eastAsia" w:ascii="黑体" w:hAnsi="黑体" w:eastAsia="黑体"/>
          <w:b/>
          <w:color w:val="FF0000"/>
          <w:sz w:val="24"/>
        </w:rPr>
        <w:t>《国家生态文明试验区（海南）实施方案》</w:t>
      </w:r>
      <w:r>
        <w:rPr>
          <w:rFonts w:hint="eastAsia" w:ascii="仿宋" w:hAnsi="仿宋" w:eastAsia="仿宋"/>
          <w:sz w:val="24"/>
        </w:rPr>
        <w:t>，并发出通知，要求有关地区和部门结合实际认真贯彻落实。</w:t>
      </w:r>
    </w:p>
    <w:p>
      <w:pPr>
        <w:spacing w:line="360" w:lineRule="auto"/>
        <w:ind w:firstLine="480" w:firstLineChars="200"/>
        <w:rPr>
          <w:rFonts w:ascii="仿宋" w:hAnsi="仿宋" w:eastAsia="仿宋"/>
          <w:sz w:val="24"/>
        </w:rPr>
      </w:pPr>
      <w:r>
        <w:rPr>
          <w:rFonts w:hint="eastAsia" w:ascii="仿宋" w:hAnsi="仿宋" w:eastAsia="仿宋"/>
          <w:sz w:val="24"/>
        </w:rPr>
        <w:t>《国家生态文明试验区（海南）实施方案》提出，通过试验区建设，确保海南省生态环境质量只能更好、不能变差，人民群众对优良生态环境的获得感进一步增强。到2020年，试验区城镇空气质量优良天数比例保持在98%以上，细颗粒物（PM2.5)年均浓度不高于18微克/立方米并力争进一步下降；基本消除劣V类水体，主要河流湖库水质优良率在95%以上，近岸海域水生态环境质量优良率在98%以上；土壤生态环境质量总体保持稳定；水土流失率控制在5%以内，森林覆盖率稳定在62%以上，守住909万亩永久基本农田，湿地面积不低于480万亩，海南岛自然岸线保有率不低于60%；单位国内生产总值能耗比2015年下降10%，单位地区生产总值二氧化碳排放比2015年下降12%，清洁能源装机比重提高到50%以上。</w:t>
      </w:r>
    </w:p>
    <w:p>
      <w:pPr>
        <w:spacing w:line="360" w:lineRule="auto"/>
        <w:ind w:firstLine="482" w:firstLineChars="200"/>
        <w:rPr>
          <w:rFonts w:ascii="黑体" w:hAnsi="黑体" w:eastAsia="黑体"/>
          <w:b/>
          <w:color w:val="00B050"/>
          <w:sz w:val="24"/>
        </w:rPr>
      </w:pPr>
      <w:r>
        <w:rPr>
          <w:rFonts w:hint="eastAsia" w:ascii="黑体" w:hAnsi="黑体" w:eastAsia="黑体"/>
          <w:b/>
          <w:color w:val="00B050"/>
          <w:sz w:val="24"/>
        </w:rPr>
        <w:t>到2025年，生态文明制度更加完善，生态文明领域治理体系和治理能力现代化水平明显提高；生态环境质量继续保持全国领先水平。到2035年，生态环境质量和资源利用效率居于世界领先水平，海南成为展示美丽中国建设的靓丽名片。</w:t>
      </w:r>
    </w:p>
    <w:p>
      <w:pPr>
        <w:pStyle w:val="4"/>
        <w:spacing w:before="0" w:after="0" w:line="360" w:lineRule="auto"/>
        <w:rPr>
          <w:rFonts w:ascii="黑体" w:hAnsi="黑体" w:eastAsia="黑体"/>
          <w:sz w:val="28"/>
        </w:rPr>
      </w:pPr>
      <w:r>
        <w:rPr>
          <w:rFonts w:hint="eastAsia" w:ascii="黑体" w:hAnsi="黑体" w:eastAsia="黑体"/>
          <w:sz w:val="28"/>
        </w:rPr>
        <w:t>四、新法速递</w:t>
      </w:r>
    </w:p>
    <w:p>
      <w:pPr>
        <w:pStyle w:val="5"/>
        <w:spacing w:before="0" w:after="0" w:line="360" w:lineRule="auto"/>
        <w:rPr>
          <w:rFonts w:ascii="楷体" w:hAnsi="楷体" w:eastAsia="楷体"/>
          <w:sz w:val="24"/>
        </w:rPr>
      </w:pPr>
      <w:r>
        <w:rPr>
          <w:rFonts w:hint="eastAsia" w:ascii="楷体" w:hAnsi="楷体" w:eastAsia="楷体"/>
          <w:sz w:val="24"/>
        </w:rPr>
        <w:t>1.李克强签署国务院令 公布《报废机动车回收管理办法》</w:t>
      </w:r>
    </w:p>
    <w:p>
      <w:pPr>
        <w:spacing w:line="360" w:lineRule="auto"/>
        <w:ind w:firstLine="480" w:firstLineChars="200"/>
        <w:rPr>
          <w:rFonts w:ascii="仿宋" w:hAnsi="仿宋" w:eastAsia="仿宋"/>
          <w:sz w:val="24"/>
        </w:rPr>
      </w:pPr>
      <w:r>
        <w:rPr>
          <w:rFonts w:hint="eastAsia" w:ascii="仿宋" w:hAnsi="仿宋" w:eastAsia="仿宋"/>
          <w:sz w:val="24"/>
        </w:rPr>
        <w:t>国务院总理李克强日前签署国务院令，公布</w:t>
      </w:r>
      <w:r>
        <w:rPr>
          <w:rFonts w:hint="eastAsia" w:ascii="仿宋" w:hAnsi="仿宋" w:eastAsia="仿宋"/>
          <w:color w:val="FF0000"/>
          <w:sz w:val="24"/>
        </w:rPr>
        <w:t>《报废机动车回收管理办法》</w:t>
      </w:r>
      <w:r>
        <w:rPr>
          <w:rFonts w:hint="eastAsia" w:ascii="仿宋" w:hAnsi="仿宋" w:eastAsia="仿宋"/>
          <w:sz w:val="24"/>
        </w:rPr>
        <w:t>，自</w:t>
      </w:r>
      <w:r>
        <w:rPr>
          <w:rFonts w:hint="eastAsia" w:ascii="黑体" w:hAnsi="黑体" w:eastAsia="黑体"/>
          <w:b/>
          <w:color w:val="FF0000"/>
          <w:sz w:val="24"/>
        </w:rPr>
        <w:t>2019年6月1日起</w:t>
      </w:r>
      <w:r>
        <w:rPr>
          <w:rFonts w:hint="eastAsia" w:ascii="仿宋" w:hAnsi="仿宋" w:eastAsia="仿宋"/>
          <w:sz w:val="24"/>
        </w:rPr>
        <w:t>施行。国务院2001年6月16日公布的《报废汽车回收管理办法》同时废止。</w:t>
      </w:r>
    </w:p>
    <w:p>
      <w:pPr>
        <w:pStyle w:val="5"/>
        <w:spacing w:before="0" w:after="0" w:line="360" w:lineRule="auto"/>
        <w:rPr>
          <w:rFonts w:ascii="楷体" w:hAnsi="楷体" w:eastAsia="楷体"/>
          <w:sz w:val="24"/>
        </w:rPr>
      </w:pPr>
      <w:r>
        <w:rPr>
          <w:rFonts w:hint="eastAsia" w:ascii="楷体" w:hAnsi="楷体" w:eastAsia="楷体"/>
          <w:sz w:val="24"/>
        </w:rPr>
        <w:t>2.李克强签署国务院令 公布《重大行政决策程序暂行条例》</w:t>
      </w:r>
    </w:p>
    <w:p>
      <w:pPr>
        <w:spacing w:line="360" w:lineRule="auto"/>
        <w:ind w:firstLine="480" w:firstLineChars="200"/>
        <w:rPr>
          <w:rFonts w:ascii="仿宋" w:hAnsi="仿宋" w:eastAsia="仿宋"/>
          <w:sz w:val="24"/>
        </w:rPr>
      </w:pPr>
      <w:r>
        <w:rPr>
          <w:rFonts w:hint="eastAsia" w:ascii="仿宋" w:hAnsi="仿宋" w:eastAsia="仿宋"/>
          <w:sz w:val="24"/>
        </w:rPr>
        <w:t>日前，国务院总理李克强签署国务院令，公布《重大行政决策程序暂行条例》，自2019年9月1日起施行。</w:t>
      </w:r>
    </w:p>
    <w:p>
      <w:pPr>
        <w:pStyle w:val="4"/>
        <w:spacing w:before="0" w:after="0" w:line="360" w:lineRule="auto"/>
        <w:rPr>
          <w:rFonts w:ascii="黑体" w:hAnsi="黑体" w:eastAsia="黑体"/>
          <w:sz w:val="28"/>
        </w:rPr>
      </w:pPr>
      <w:r>
        <w:rPr>
          <w:rFonts w:hint="eastAsia" w:ascii="黑体" w:hAnsi="黑体" w:eastAsia="黑体"/>
          <w:sz w:val="28"/>
        </w:rPr>
        <w:t>五、科技成就</w:t>
      </w:r>
    </w:p>
    <w:p>
      <w:pPr>
        <w:pStyle w:val="5"/>
        <w:spacing w:before="0" w:after="0" w:line="360" w:lineRule="auto"/>
        <w:rPr>
          <w:rFonts w:ascii="楷体" w:hAnsi="楷体" w:eastAsia="楷体"/>
          <w:sz w:val="24"/>
        </w:rPr>
      </w:pPr>
      <w:r>
        <w:rPr>
          <w:rFonts w:hint="eastAsia" w:ascii="楷体" w:hAnsi="楷体" w:eastAsia="楷体"/>
          <w:sz w:val="24"/>
        </w:rPr>
        <w:t>1.全球最大吨位全地面起重机首吊成功</w:t>
      </w:r>
    </w:p>
    <w:p>
      <w:pPr>
        <w:spacing w:line="360" w:lineRule="auto"/>
        <w:ind w:firstLine="480" w:firstLineChars="200"/>
        <w:rPr>
          <w:rFonts w:ascii="仿宋" w:hAnsi="仿宋" w:eastAsia="仿宋"/>
          <w:sz w:val="24"/>
        </w:rPr>
      </w:pPr>
      <w:r>
        <w:rPr>
          <w:rFonts w:hint="eastAsia" w:ascii="仿宋" w:hAnsi="仿宋" w:eastAsia="仿宋"/>
          <w:sz w:val="24"/>
        </w:rPr>
        <w:t>我国自主研制的全球最大吨位全地面起重机--</w:t>
      </w:r>
      <w:r>
        <w:rPr>
          <w:rFonts w:hint="eastAsia" w:ascii="黑体" w:hAnsi="黑体" w:eastAsia="黑体"/>
          <w:b/>
          <w:color w:val="FF0000"/>
          <w:sz w:val="24"/>
        </w:rPr>
        <w:t>徐工1600吨9桥起重机</w:t>
      </w:r>
      <w:r>
        <w:rPr>
          <w:rFonts w:hint="eastAsia" w:ascii="仿宋" w:hAnsi="仿宋" w:eastAsia="仿宋"/>
          <w:sz w:val="24"/>
        </w:rPr>
        <w:t>，今天（5月6日）在</w:t>
      </w:r>
      <w:r>
        <w:rPr>
          <w:rFonts w:hint="eastAsia" w:ascii="黑体" w:hAnsi="黑体" w:eastAsia="黑体"/>
          <w:b/>
          <w:color w:val="FF0000"/>
          <w:sz w:val="24"/>
        </w:rPr>
        <w:t>河北柏乡风电场</w:t>
      </w:r>
      <w:r>
        <w:rPr>
          <w:rFonts w:hint="eastAsia" w:ascii="仿宋" w:hAnsi="仿宋" w:eastAsia="仿宋"/>
          <w:sz w:val="24"/>
        </w:rPr>
        <w:t>首次完成高达140米风电安装，实现了作业效率和起重性能的新突破。此前国际最大吨位全地面起重机为1200吨。</w:t>
      </w:r>
    </w:p>
    <w:p>
      <w:pPr>
        <w:spacing w:line="360" w:lineRule="auto"/>
        <w:jc w:val="center"/>
        <w:rPr>
          <w:rFonts w:ascii="黑体" w:hAnsi="黑体" w:eastAsia="黑体"/>
          <w:b/>
          <w:sz w:val="24"/>
        </w:rPr>
      </w:pPr>
      <w:r>
        <w:rPr>
          <w:rFonts w:ascii="Helvetica" w:hAnsi="Helvetica" w:cs="Helvetica"/>
          <w:kern w:val="0"/>
          <w:sz w:val="24"/>
          <w:szCs w:val="24"/>
        </w:rPr>
        <w:drawing>
          <wp:inline distT="0" distB="0" distL="0" distR="0">
            <wp:extent cx="4090035" cy="2125980"/>
            <wp:effectExtent l="0" t="0" r="9525" b="762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090079" cy="2126003"/>
                    </a:xfrm>
                    <a:prstGeom prst="rect">
                      <a:avLst/>
                    </a:prstGeom>
                    <a:noFill/>
                    <a:ln>
                      <a:noFill/>
                    </a:ln>
                  </pic:spPr>
                </pic:pic>
              </a:graphicData>
            </a:graphic>
          </wp:inline>
        </w:drawing>
      </w:r>
    </w:p>
    <w:p>
      <w:pPr>
        <w:spacing w:line="360" w:lineRule="auto"/>
        <w:ind w:firstLine="482" w:firstLineChars="200"/>
        <w:rPr>
          <w:rFonts w:ascii="黑体" w:hAnsi="黑体" w:eastAsia="黑体"/>
          <w:b/>
          <w:sz w:val="24"/>
        </w:rPr>
      </w:pPr>
    </w:p>
    <w:p>
      <w:pPr>
        <w:pStyle w:val="5"/>
        <w:spacing w:before="0" w:after="0" w:line="360" w:lineRule="auto"/>
        <w:rPr>
          <w:rFonts w:ascii="仿宋" w:hAnsi="仿宋" w:eastAsia="仿宋"/>
          <w:sz w:val="24"/>
        </w:rPr>
      </w:pPr>
      <w:r>
        <w:rPr>
          <w:rFonts w:hint="eastAsia" w:ascii="楷体" w:hAnsi="楷体" w:eastAsia="楷体"/>
          <w:sz w:val="24"/>
        </w:rPr>
        <w:t>2.科技助力 海水稻测试面积近两万亩</w:t>
      </w:r>
    </w:p>
    <w:p>
      <w:pPr>
        <w:spacing w:line="360" w:lineRule="auto"/>
        <w:ind w:firstLine="480" w:firstLineChars="200"/>
        <w:rPr>
          <w:rFonts w:ascii="仿宋" w:hAnsi="仿宋" w:eastAsia="仿宋"/>
          <w:sz w:val="24"/>
        </w:rPr>
      </w:pPr>
      <w:r>
        <w:rPr>
          <w:rFonts w:hint="eastAsia" w:ascii="仿宋" w:hAnsi="仿宋" w:eastAsia="仿宋"/>
          <w:sz w:val="24"/>
        </w:rPr>
        <w:t>将盐碱地变为良田，这一直是人们的梦想。近年来，中国工程院院士袁隆平带领研发团队在我国多地试验种植耐盐碱水稻，俗称“海水稻”，为我国大面积盐碱地筛选优势海水稻品种。今年，海水稻种植测试面积将从1万亩扩大至近2万亩，科技创新为我国粮食安全拓展出了新领域。</w:t>
      </w:r>
    </w:p>
    <w:p>
      <w:pPr>
        <w:spacing w:line="360" w:lineRule="auto"/>
        <w:ind w:firstLine="480" w:firstLineChars="200"/>
        <w:rPr>
          <w:rFonts w:ascii="仿宋" w:hAnsi="仿宋" w:eastAsia="仿宋"/>
          <w:sz w:val="24"/>
        </w:rPr>
      </w:pPr>
      <w:r>
        <w:rPr>
          <w:rFonts w:hint="eastAsia" w:ascii="仿宋" w:hAnsi="仿宋" w:eastAsia="仿宋"/>
          <w:sz w:val="24"/>
        </w:rPr>
        <w:t>“海水稻”是耐盐碱水稻形象化的称呼。是指能够在盐碱地及滩涂上存活生长并能达到一定产量的一类特殊水稻。从2012年开始，袁隆平院士团队就从最核心的选育工作下手，建立耐盐碱水稻种质资源库，利用杂交水稻技术等多技术手段，筛选了一批具有较高耐盐碱特性的水稻种植品系。实验阶段性状表现良好的海水稻品种，究竟能不能经得起检验，今年将迎来关键之年。</w:t>
      </w:r>
    </w:p>
    <w:p>
      <w:pPr>
        <w:spacing w:line="360" w:lineRule="auto"/>
        <w:ind w:firstLine="480" w:firstLineChars="200"/>
        <w:rPr>
          <w:rFonts w:ascii="仿宋" w:hAnsi="仿宋" w:eastAsia="仿宋"/>
          <w:sz w:val="24"/>
        </w:rPr>
      </w:pPr>
      <w:r>
        <w:rPr>
          <w:rFonts w:hint="eastAsia" w:ascii="仿宋" w:hAnsi="仿宋" w:eastAsia="仿宋"/>
          <w:sz w:val="24"/>
        </w:rPr>
        <w:t>我国海水稻培育从1986年开始，相关科研人员做了大量基础工作。2016年开始，袁隆平院士带领青岛海水稻研发中心的科研人员，在单位产量上取得了较大突破。并在</w:t>
      </w:r>
      <w:r>
        <w:rPr>
          <w:rFonts w:hint="eastAsia" w:ascii="黑体" w:hAnsi="黑体" w:eastAsia="黑体"/>
          <w:b/>
          <w:color w:val="FF0000"/>
          <w:sz w:val="24"/>
        </w:rPr>
        <w:t>新疆、山东、浙江、黑龙江、陕西</w:t>
      </w:r>
      <w:r>
        <w:rPr>
          <w:rFonts w:hint="eastAsia" w:ascii="仿宋" w:hAnsi="仿宋" w:eastAsia="仿宋"/>
          <w:sz w:val="24"/>
        </w:rPr>
        <w:t>等全国五大类型盐碱地区域进行综合改良测试，总示范面积已经近万亩。在耕地资源有限的前提下，将盐碱地资源进行有效利用，成为保障粮食安全的一个新途径。</w:t>
      </w:r>
    </w:p>
    <w:p>
      <w:pPr>
        <w:pStyle w:val="4"/>
        <w:spacing w:before="0" w:after="0" w:line="360" w:lineRule="auto"/>
        <w:rPr>
          <w:rFonts w:ascii="黑体" w:hAnsi="黑体" w:eastAsia="黑体"/>
          <w:sz w:val="28"/>
        </w:rPr>
      </w:pPr>
      <w:r>
        <w:rPr>
          <w:rFonts w:hint="eastAsia" w:ascii="黑体" w:hAnsi="黑体" w:eastAsia="黑体"/>
          <w:sz w:val="28"/>
        </w:rPr>
        <w:t>六、国际要闻</w:t>
      </w:r>
    </w:p>
    <w:p>
      <w:pPr>
        <w:pStyle w:val="5"/>
        <w:spacing w:before="0" w:after="0" w:line="360" w:lineRule="auto"/>
        <w:rPr>
          <w:rFonts w:ascii="楷体" w:hAnsi="楷体" w:eastAsia="楷体"/>
          <w:sz w:val="24"/>
        </w:rPr>
      </w:pPr>
      <w:r>
        <w:rPr>
          <w:rFonts w:hint="eastAsia" w:ascii="楷体" w:hAnsi="楷体" w:eastAsia="楷体"/>
          <w:sz w:val="24"/>
        </w:rPr>
        <w:t>1.俄罗斯客机迫降烧毁事故调查展开</w:t>
      </w:r>
    </w:p>
    <w:p>
      <w:pPr>
        <w:spacing w:line="360" w:lineRule="auto"/>
        <w:ind w:firstLine="480" w:firstLineChars="200"/>
        <w:rPr>
          <w:rFonts w:ascii="仿宋" w:hAnsi="仿宋" w:eastAsia="仿宋"/>
          <w:sz w:val="24"/>
        </w:rPr>
      </w:pPr>
      <w:r>
        <w:rPr>
          <w:rFonts w:hint="eastAsia" w:ascii="仿宋" w:hAnsi="仿宋" w:eastAsia="仿宋"/>
          <w:sz w:val="24"/>
        </w:rPr>
        <w:t>5日，俄罗斯国际航空公司客机发生迫降和起火后，目前调查人员正着手对飞机的黑匣子数据进行分析，寻找事故原因。</w:t>
      </w:r>
    </w:p>
    <w:p>
      <w:pPr>
        <w:spacing w:line="360" w:lineRule="auto"/>
        <w:ind w:firstLine="480" w:firstLineChars="200"/>
        <w:rPr>
          <w:rFonts w:ascii="仿宋" w:hAnsi="仿宋" w:eastAsia="仿宋"/>
          <w:sz w:val="24"/>
        </w:rPr>
      </w:pPr>
      <w:r>
        <w:rPr>
          <w:rFonts w:hint="eastAsia" w:ascii="仿宋" w:hAnsi="仿宋" w:eastAsia="仿宋"/>
          <w:sz w:val="24"/>
        </w:rPr>
        <w:t>俄罗斯调查人员已将机场跑道上的所有残骸运入一座维修机库供后续分析，并着手破译解读事故客机的“黑匣子”信息，以期还原事发现场情况。预计30天内将得出初步调查报告。与此同时，俄罗斯联邦侦查委员会也在对造成此次事故的多个可能因素进行调查，包括飞行员、地面空管人员和飞机技术设备检验员的能力资质，以及飞机故障和天气状况等。</w:t>
      </w:r>
    </w:p>
    <w:p>
      <w:pPr>
        <w:pStyle w:val="5"/>
        <w:spacing w:before="0" w:after="0" w:line="360" w:lineRule="auto"/>
        <w:rPr>
          <w:rFonts w:ascii="楷体" w:hAnsi="楷体" w:eastAsia="楷体"/>
          <w:sz w:val="24"/>
        </w:rPr>
      </w:pPr>
      <w:r>
        <w:rPr>
          <w:rFonts w:hint="eastAsia" w:ascii="楷体" w:hAnsi="楷体" w:eastAsia="楷体"/>
          <w:sz w:val="24"/>
        </w:rPr>
        <w:t>2.北极理事会会议首次未发表共同宣言</w:t>
      </w:r>
    </w:p>
    <w:p>
      <w:pPr>
        <w:spacing w:line="360" w:lineRule="auto"/>
        <w:ind w:firstLine="480" w:firstLineChars="200"/>
        <w:rPr>
          <w:rFonts w:ascii="仿宋" w:hAnsi="仿宋" w:eastAsia="仿宋"/>
          <w:sz w:val="24"/>
        </w:rPr>
      </w:pPr>
      <w:r>
        <w:rPr>
          <w:rFonts w:hint="eastAsia" w:ascii="仿宋" w:hAnsi="仿宋" w:eastAsia="仿宋"/>
          <w:sz w:val="24"/>
        </w:rPr>
        <w:t>为期两天的</w:t>
      </w:r>
      <w:r>
        <w:rPr>
          <w:rFonts w:hint="eastAsia" w:ascii="黑体" w:hAnsi="黑体" w:eastAsia="黑体"/>
          <w:b/>
          <w:color w:val="FF0000"/>
          <w:sz w:val="24"/>
        </w:rPr>
        <w:t>第11届北极理事会部长级会议</w:t>
      </w:r>
      <w:r>
        <w:rPr>
          <w:rFonts w:hint="eastAsia" w:ascii="仿宋" w:hAnsi="仿宋" w:eastAsia="仿宋"/>
          <w:sz w:val="24"/>
        </w:rPr>
        <w:t>7日在芬兰北部城市</w:t>
      </w:r>
      <w:r>
        <w:rPr>
          <w:rFonts w:hint="eastAsia" w:ascii="黑体" w:hAnsi="黑体" w:eastAsia="黑体"/>
          <w:b/>
          <w:color w:val="FF0000"/>
          <w:sz w:val="24"/>
        </w:rPr>
        <w:t>罗瓦涅米</w:t>
      </w:r>
      <w:r>
        <w:rPr>
          <w:rFonts w:hint="eastAsia" w:ascii="仿宋" w:hAnsi="仿宋" w:eastAsia="仿宋"/>
          <w:sz w:val="24"/>
        </w:rPr>
        <w:t>结束。由于美国的反对，本届会议未能发表共同宣言，这是北极理事会23年历史上首次出现这种情况。</w:t>
      </w:r>
    </w:p>
    <w:p>
      <w:pPr>
        <w:spacing w:line="360" w:lineRule="auto"/>
        <w:ind w:firstLine="480" w:firstLineChars="200"/>
        <w:rPr>
          <w:rFonts w:ascii="仿宋" w:hAnsi="仿宋" w:eastAsia="仿宋"/>
          <w:sz w:val="24"/>
        </w:rPr>
      </w:pPr>
      <w:r>
        <w:rPr>
          <w:rFonts w:hint="eastAsia" w:ascii="仿宋" w:hAnsi="仿宋" w:eastAsia="仿宋"/>
          <w:sz w:val="24"/>
        </w:rPr>
        <w:t>在未能发表共同宣言的情况下，主席国芬兰提议发表一份联合声明，这份声明重申维护北极地区和平、稳定和建设性合作，但未提及气候变化问题。8名成员国代表均在声明上签字认可。与此同时，芬兰还另外发表了一份不需要与会代表签字的主席声明。这份主席声明强调了应对气候变化的重要性。</w:t>
      </w:r>
    </w:p>
    <w:p>
      <w:pPr>
        <w:pStyle w:val="5"/>
        <w:spacing w:before="0" w:after="0" w:line="360" w:lineRule="auto"/>
        <w:rPr>
          <w:rFonts w:ascii="楷体" w:hAnsi="楷体" w:eastAsia="楷体"/>
          <w:sz w:val="24"/>
        </w:rPr>
      </w:pPr>
      <w:r>
        <w:rPr>
          <w:rFonts w:hint="eastAsia" w:ascii="楷体" w:hAnsi="楷体" w:eastAsia="楷体"/>
          <w:sz w:val="24"/>
        </w:rPr>
        <w:t>3.俄罗斯举行卫国战争胜利日红场阅兵</w:t>
      </w:r>
    </w:p>
    <w:p>
      <w:pPr>
        <w:spacing w:line="360" w:lineRule="auto"/>
        <w:ind w:firstLine="480" w:firstLineChars="200"/>
        <w:rPr>
          <w:rFonts w:ascii="仿宋" w:hAnsi="仿宋" w:eastAsia="仿宋"/>
          <w:sz w:val="24"/>
        </w:rPr>
      </w:pPr>
      <w:r>
        <w:rPr>
          <w:rFonts w:hint="eastAsia" w:ascii="仿宋" w:hAnsi="仿宋" w:eastAsia="仿宋"/>
          <w:sz w:val="24"/>
        </w:rPr>
        <w:t>为纪念卫国战争胜利</w:t>
      </w:r>
      <w:r>
        <w:rPr>
          <w:rFonts w:hint="eastAsia" w:ascii="黑体" w:hAnsi="黑体" w:eastAsia="黑体"/>
          <w:b/>
          <w:color w:val="FF0000"/>
          <w:sz w:val="24"/>
        </w:rPr>
        <w:t>74周年</w:t>
      </w:r>
      <w:r>
        <w:rPr>
          <w:rFonts w:hint="eastAsia" w:ascii="仿宋" w:hAnsi="仿宋" w:eastAsia="仿宋"/>
          <w:sz w:val="24"/>
        </w:rPr>
        <w:t>，俄罗斯5月9日在莫斯科红场举行了阅兵式。</w:t>
      </w:r>
    </w:p>
    <w:p>
      <w:pPr>
        <w:spacing w:line="360" w:lineRule="auto"/>
        <w:ind w:firstLine="480" w:firstLineChars="200"/>
        <w:rPr>
          <w:rFonts w:ascii="仿宋" w:hAnsi="仿宋" w:eastAsia="仿宋"/>
          <w:sz w:val="24"/>
        </w:rPr>
      </w:pPr>
      <w:r>
        <w:rPr>
          <w:rFonts w:hint="eastAsia" w:ascii="仿宋" w:hAnsi="仿宋" w:eastAsia="仿宋"/>
          <w:sz w:val="24"/>
        </w:rPr>
        <w:t>俄罗斯总统普京在阅兵式上发表讲话说，俄罗斯崇尚和平，愿与世界各国合作保卫和平。随后，约1.3万名受阅官兵、130多件武器装备依次接受检阅。由于天气不佳，今年的阅兵式取消了空中编队的检阅。在武器装备展示中，俄罗斯最新一代的</w:t>
      </w:r>
      <w:r>
        <w:rPr>
          <w:rFonts w:hint="eastAsia" w:ascii="黑体" w:hAnsi="黑体" w:eastAsia="黑体"/>
          <w:sz w:val="24"/>
        </w:rPr>
        <w:t>主战坦克T-14阿玛塔坦克、“伊斯坎德尔-M”战术导弹系统、S-400防空导弹系统等</w:t>
      </w:r>
      <w:r>
        <w:rPr>
          <w:rFonts w:hint="eastAsia" w:ascii="仿宋" w:hAnsi="仿宋" w:eastAsia="仿宋"/>
          <w:sz w:val="24"/>
        </w:rPr>
        <w:t>都现身红场。俄罗斯媒体此前还报道说，这些展示的武器装备中，超过80%经历过实战。</w:t>
      </w:r>
    </w:p>
    <w:p>
      <w:pPr>
        <w:spacing w:line="360" w:lineRule="auto"/>
        <w:ind w:firstLine="480" w:firstLineChars="200"/>
        <w:rPr>
          <w:rFonts w:ascii="黑体" w:hAnsi="黑体" w:eastAsia="黑体"/>
          <w:b/>
          <w:color w:val="FF0000"/>
          <w:sz w:val="24"/>
        </w:rPr>
      </w:pPr>
      <w:r>
        <w:rPr>
          <w:rFonts w:hint="eastAsia" w:ascii="仿宋" w:hAnsi="仿宋" w:eastAsia="仿宋"/>
          <w:sz w:val="24"/>
        </w:rPr>
        <w:t>1945年5月8日，法西斯德国在柏林宣布无条件投降。因存在时差，苏联及其后的俄罗斯联邦将</w:t>
      </w:r>
      <w:r>
        <w:rPr>
          <w:rFonts w:hint="eastAsia" w:ascii="黑体" w:hAnsi="黑体" w:eastAsia="黑体"/>
          <w:b/>
          <w:color w:val="FF0000"/>
          <w:sz w:val="24"/>
        </w:rPr>
        <w:t>5月9日定为战胜德国法西斯纪念日</w:t>
      </w:r>
      <w:r>
        <w:rPr>
          <w:rFonts w:hint="eastAsia" w:ascii="仿宋" w:hAnsi="仿宋" w:eastAsia="仿宋"/>
          <w:sz w:val="24"/>
        </w:rPr>
        <w:t>，又称</w:t>
      </w:r>
      <w:r>
        <w:rPr>
          <w:rFonts w:hint="eastAsia" w:ascii="黑体" w:hAnsi="黑体" w:eastAsia="黑体"/>
          <w:b/>
          <w:color w:val="FF0000"/>
          <w:sz w:val="24"/>
        </w:rPr>
        <w:t>卫国战争胜利日。</w:t>
      </w:r>
    </w:p>
    <w:p>
      <w:pPr>
        <w:pStyle w:val="5"/>
        <w:spacing w:before="0" w:after="0" w:line="360" w:lineRule="auto"/>
        <w:rPr>
          <w:rFonts w:ascii="楷体" w:hAnsi="楷体" w:eastAsia="楷体"/>
          <w:sz w:val="24"/>
        </w:rPr>
      </w:pPr>
      <w:r>
        <w:rPr>
          <w:rFonts w:hint="eastAsia" w:ascii="楷体" w:hAnsi="楷体" w:eastAsia="楷体"/>
          <w:sz w:val="24"/>
        </w:rPr>
        <w:t>4.立陶宛举行总统选举</w:t>
      </w:r>
    </w:p>
    <w:p>
      <w:pPr>
        <w:spacing w:line="360" w:lineRule="auto"/>
        <w:ind w:firstLine="480" w:firstLineChars="200"/>
        <w:rPr>
          <w:rFonts w:ascii="仿宋" w:hAnsi="仿宋" w:eastAsia="仿宋"/>
          <w:sz w:val="24"/>
        </w:rPr>
      </w:pPr>
      <w:r>
        <w:rPr>
          <w:rFonts w:hint="eastAsia" w:ascii="仿宋" w:hAnsi="仿宋" w:eastAsia="仿宋"/>
          <w:sz w:val="24"/>
        </w:rPr>
        <w:t>立陶宛5月12日举行总统选举投票，选民将投票在9名候选人中选出总统。候选人当中支持率较高的包括：经济学家瑙塞达、前财长希莫尼特等。</w:t>
      </w:r>
    </w:p>
    <w:p>
      <w:pPr>
        <w:spacing w:line="360" w:lineRule="auto"/>
        <w:ind w:firstLine="480" w:firstLineChars="200"/>
        <w:rPr>
          <w:rFonts w:ascii="仿宋" w:hAnsi="仿宋" w:eastAsia="仿宋"/>
          <w:sz w:val="24"/>
        </w:rPr>
      </w:pPr>
      <w:r>
        <w:rPr>
          <w:rFonts w:hint="eastAsia" w:ascii="仿宋" w:hAnsi="仿宋" w:eastAsia="仿宋"/>
          <w:sz w:val="24"/>
        </w:rPr>
        <w:t>立陶宛总统任期5年。现任总统格里包斯凯特2009年当选总统，2014年获得连任。</w:t>
      </w:r>
    </w:p>
    <w:p>
      <w:pPr>
        <w:pStyle w:val="4"/>
        <w:spacing w:before="0" w:after="0" w:line="360" w:lineRule="auto"/>
        <w:rPr>
          <w:rFonts w:ascii="黑体" w:hAnsi="黑体" w:eastAsia="黑体"/>
          <w:sz w:val="28"/>
        </w:rPr>
      </w:pPr>
      <w:r>
        <w:rPr>
          <w:rFonts w:hint="eastAsia" w:ascii="黑体" w:hAnsi="黑体" w:eastAsia="黑体"/>
          <w:sz w:val="28"/>
        </w:rPr>
        <w:t>七、地方要闻</w:t>
      </w:r>
    </w:p>
    <w:p>
      <w:pPr>
        <w:pStyle w:val="5"/>
        <w:spacing w:before="0" w:after="0" w:line="360" w:lineRule="auto"/>
        <w:rPr>
          <w:rFonts w:ascii="仿宋" w:hAnsi="仿宋" w:eastAsia="仿宋"/>
          <w:sz w:val="24"/>
        </w:rPr>
      </w:pPr>
      <w:r>
        <w:rPr>
          <w:rFonts w:hint="eastAsia" w:ascii="楷体" w:hAnsi="楷体" w:eastAsia="楷体"/>
          <w:sz w:val="24"/>
        </w:rPr>
        <w:t>1.云南：独龙江畔 一跃千年</w:t>
      </w:r>
    </w:p>
    <w:p>
      <w:pPr>
        <w:spacing w:line="360" w:lineRule="auto"/>
        <w:ind w:firstLine="480" w:firstLineChars="200"/>
        <w:rPr>
          <w:rFonts w:ascii="仿宋" w:hAnsi="仿宋" w:eastAsia="仿宋"/>
          <w:sz w:val="24"/>
        </w:rPr>
      </w:pPr>
      <w:r>
        <w:rPr>
          <w:rFonts w:hint="eastAsia" w:ascii="仿宋" w:hAnsi="仿宋" w:eastAsia="仿宋"/>
          <w:sz w:val="24"/>
        </w:rPr>
        <w:t>习近平总书记曾在不同场合多次强调，全面实现小康，一个民族都不能少！高山峡谷中的独龙族人民，长期与世隔绝，他们的贫困曾经延续千年，习总书记一直牵挂着他们。近年来，习总书记和独龙族干部群众的直接交集就有三次。今天的“壮丽70年 奋斗新时代”，一起来看一个世代刀耕火种的民族，如何摆脱贫穷，实现“千年一跃”。</w:t>
      </w:r>
    </w:p>
    <w:p>
      <w:pPr>
        <w:spacing w:line="360" w:lineRule="auto"/>
        <w:ind w:firstLine="480" w:firstLineChars="200"/>
        <w:rPr>
          <w:rFonts w:ascii="仿宋" w:hAnsi="仿宋" w:eastAsia="仿宋"/>
          <w:sz w:val="24"/>
        </w:rPr>
      </w:pPr>
      <w:r>
        <w:rPr>
          <w:rFonts w:hint="eastAsia" w:ascii="仿宋" w:hAnsi="仿宋" w:eastAsia="仿宋"/>
          <w:sz w:val="24"/>
        </w:rPr>
        <w:t>独龙江乡位于云南西北部，海拔在1200米至5000米之间。全国仅约7000人的独龙族，有4200多人聚居在这里，因为自然条件恶劣，这里是云南乃至全国最为贫穷的地区之一。</w:t>
      </w:r>
    </w:p>
    <w:p>
      <w:pPr>
        <w:spacing w:line="360" w:lineRule="auto"/>
        <w:ind w:firstLine="480" w:firstLineChars="200"/>
        <w:rPr>
          <w:rFonts w:ascii="仿宋" w:hAnsi="仿宋" w:eastAsia="仿宋"/>
          <w:sz w:val="24"/>
        </w:rPr>
      </w:pPr>
      <w:r>
        <w:rPr>
          <w:rFonts w:hint="eastAsia" w:ascii="仿宋" w:hAnsi="仿宋" w:eastAsia="仿宋"/>
          <w:sz w:val="24"/>
        </w:rPr>
        <w:t>2018年底，随着独龙江乡最后一个贫困村迪政当村脱贫，独龙族家家住上安居房，人人都有社会保障，摆脱了世代贫困，实现“一步跨千年”。</w:t>
      </w:r>
    </w:p>
    <w:p>
      <w:pPr>
        <w:spacing w:line="360" w:lineRule="auto"/>
        <w:ind w:firstLine="480" w:firstLineChars="200"/>
        <w:rPr>
          <w:rFonts w:ascii="仿宋" w:hAnsi="仿宋" w:eastAsia="仿宋"/>
          <w:sz w:val="24"/>
        </w:rPr>
      </w:pPr>
      <w:r>
        <w:rPr>
          <w:rFonts w:hint="eastAsia" w:ascii="仿宋" w:hAnsi="仿宋" w:eastAsia="仿宋"/>
          <w:sz w:val="24"/>
        </w:rPr>
        <w:t>今年4月10日，习近平总书记给独龙江乡群众回信，祝贺独龙族整族脱贫，勉励乡亲们“同心协力建设好家乡、守护好边疆，努力创造独龙族更加美好的明天”。</w:t>
      </w:r>
    </w:p>
    <w:p>
      <w:pPr>
        <w:pStyle w:val="5"/>
        <w:spacing w:before="0" w:after="0" w:line="360" w:lineRule="auto"/>
        <w:rPr>
          <w:rFonts w:ascii="楷体" w:hAnsi="楷体" w:eastAsia="楷体"/>
          <w:sz w:val="24"/>
        </w:rPr>
      </w:pPr>
      <w:r>
        <w:rPr>
          <w:rFonts w:hint="eastAsia" w:ascii="楷体" w:hAnsi="楷体" w:eastAsia="楷体"/>
          <w:sz w:val="24"/>
        </w:rPr>
        <w:t>2.革命圣地延安告别绝对贫困</w:t>
      </w:r>
    </w:p>
    <w:p>
      <w:pPr>
        <w:spacing w:line="360" w:lineRule="auto"/>
        <w:ind w:firstLine="480" w:firstLineChars="200"/>
        <w:rPr>
          <w:rFonts w:ascii="仿宋" w:hAnsi="仿宋" w:eastAsia="仿宋"/>
          <w:sz w:val="24"/>
        </w:rPr>
      </w:pPr>
      <w:r>
        <w:rPr>
          <w:rFonts w:hint="eastAsia" w:ascii="仿宋" w:hAnsi="仿宋" w:eastAsia="仿宋"/>
          <w:sz w:val="24"/>
        </w:rPr>
        <w:t>5月7日，老区延安迎来摆脱贫困的历史时刻，贫困发生率从2015年的13.2%下降到0.66%。延安脱贫攻坚全面转入巩固提升成果阶段。当地表示，</w:t>
      </w:r>
      <w:r>
        <w:rPr>
          <w:rFonts w:hint="eastAsia" w:ascii="黑体" w:hAnsi="黑体" w:eastAsia="黑体"/>
          <w:b/>
          <w:color w:val="FF0000"/>
          <w:sz w:val="24"/>
        </w:rPr>
        <w:t>扶持政策不减、工作力度不减、资金投入不减、帮扶力量不减、督查考核不减</w:t>
      </w:r>
      <w:r>
        <w:rPr>
          <w:rFonts w:hint="eastAsia" w:ascii="仿宋" w:hAnsi="仿宋" w:eastAsia="仿宋"/>
          <w:sz w:val="24"/>
        </w:rPr>
        <w:t>，确保2020年延安与全国人民一道步入小康社会。</w:t>
      </w:r>
    </w:p>
    <w:p>
      <w:pPr>
        <w:pStyle w:val="5"/>
        <w:spacing w:before="0" w:after="0" w:line="360" w:lineRule="auto"/>
        <w:rPr>
          <w:rFonts w:ascii="楷体" w:hAnsi="楷体" w:eastAsia="楷体"/>
          <w:sz w:val="24"/>
        </w:rPr>
      </w:pPr>
      <w:r>
        <w:rPr>
          <w:rFonts w:hint="eastAsia" w:ascii="楷体" w:hAnsi="楷体" w:eastAsia="楷体"/>
          <w:sz w:val="24"/>
        </w:rPr>
        <w:t>3.青岛西海岸新区打造最美海湾</w:t>
      </w:r>
    </w:p>
    <w:p>
      <w:pPr>
        <w:spacing w:line="360" w:lineRule="auto"/>
        <w:ind w:firstLine="482" w:firstLineChars="200"/>
        <w:rPr>
          <w:rFonts w:ascii="仿宋" w:hAnsi="仿宋" w:eastAsia="仿宋"/>
          <w:sz w:val="24"/>
        </w:rPr>
      </w:pPr>
      <w:r>
        <w:rPr>
          <w:rFonts w:hint="eastAsia" w:ascii="黑体" w:hAnsi="黑体" w:eastAsia="黑体"/>
          <w:b/>
          <w:sz w:val="24"/>
        </w:rPr>
        <w:t>青岛西海岸新区</w:t>
      </w:r>
      <w:r>
        <w:rPr>
          <w:rFonts w:hint="eastAsia" w:ascii="仿宋" w:hAnsi="仿宋" w:eastAsia="仿宋"/>
          <w:sz w:val="24"/>
        </w:rPr>
        <w:t>是</w:t>
      </w:r>
      <w:r>
        <w:rPr>
          <w:rFonts w:hint="eastAsia" w:ascii="黑体" w:hAnsi="黑体" w:eastAsia="黑体"/>
          <w:b/>
          <w:sz w:val="24"/>
        </w:rPr>
        <w:t>以海洋经济发展为主题</w:t>
      </w:r>
      <w:r>
        <w:rPr>
          <w:rFonts w:hint="eastAsia" w:ascii="仿宋" w:hAnsi="仿宋" w:eastAsia="仿宋"/>
          <w:sz w:val="24"/>
        </w:rPr>
        <w:t>的</w:t>
      </w:r>
      <w:r>
        <w:rPr>
          <w:rFonts w:hint="eastAsia" w:ascii="黑体" w:hAnsi="黑体" w:eastAsia="黑体"/>
          <w:b/>
          <w:color w:val="FF0000"/>
          <w:sz w:val="24"/>
        </w:rPr>
        <w:t>国家级新区</w:t>
      </w:r>
      <w:r>
        <w:rPr>
          <w:rFonts w:hint="eastAsia" w:ascii="仿宋" w:hAnsi="仿宋" w:eastAsia="仿宋"/>
          <w:sz w:val="24"/>
        </w:rPr>
        <w:t>。几年来，西海岸新区持续对130余公里的海岸线进行整治修复，实现了生态改善的同时，也为这里的发展提供了全新动力。</w:t>
      </w:r>
    </w:p>
    <w:p>
      <w:pPr>
        <w:spacing w:line="360" w:lineRule="auto"/>
        <w:ind w:firstLine="480" w:firstLineChars="200"/>
        <w:rPr>
          <w:rFonts w:ascii="仿宋" w:hAnsi="仿宋" w:eastAsia="仿宋"/>
          <w:sz w:val="24"/>
        </w:rPr>
      </w:pPr>
      <w:r>
        <w:rPr>
          <w:rFonts w:hint="eastAsia" w:ascii="仿宋" w:hAnsi="仿宋" w:eastAsia="仿宋"/>
          <w:sz w:val="24"/>
        </w:rPr>
        <w:t>这几天，全国各地的游客纷纷来到青岛西海岸新区，享受这里温暖的阳光、细腻的沙滩。</w:t>
      </w:r>
    </w:p>
    <w:p>
      <w:pPr>
        <w:spacing w:line="360" w:lineRule="auto"/>
        <w:rPr>
          <w:rFonts w:ascii="仿宋" w:hAnsi="仿宋" w:eastAsia="仿宋"/>
          <w:sz w:val="24"/>
        </w:rPr>
      </w:pPr>
    </w:p>
    <w:p>
      <w:pPr>
        <w:pStyle w:val="4"/>
        <w:spacing w:before="0" w:after="0" w:line="360" w:lineRule="auto"/>
        <w:jc w:val="center"/>
        <w:rPr>
          <w:rFonts w:ascii="黑体" w:hAnsi="黑体" w:eastAsia="黑体"/>
          <w:sz w:val="28"/>
        </w:rPr>
      </w:pPr>
      <w:r>
        <w:rPr>
          <w:rFonts w:ascii="黑体" w:hAnsi="黑体" w:eastAsia="黑体"/>
          <w:sz w:val="28"/>
        </w:rPr>
        <mc:AlternateContent>
          <mc:Choice Requires="wpg">
            <w:drawing>
              <wp:anchor distT="0" distB="0" distL="114300" distR="114300" simplePos="0" relativeHeight="251723776" behindDoc="0" locked="0" layoutInCell="1" allowOverlap="1">
                <wp:simplePos x="0" y="0"/>
                <wp:positionH relativeFrom="margin">
                  <wp:posOffset>1809115</wp:posOffset>
                </wp:positionH>
                <wp:positionV relativeFrom="paragraph">
                  <wp:posOffset>45720</wp:posOffset>
                </wp:positionV>
                <wp:extent cx="1666875" cy="276225"/>
                <wp:effectExtent l="13335" t="33655" r="26670" b="25400"/>
                <wp:wrapNone/>
                <wp:docPr id="223" name="组合 223"/>
                <wp:cNvGraphicFramePr/>
                <a:graphic xmlns:a="http://schemas.openxmlformats.org/drawingml/2006/main">
                  <a:graphicData uri="http://schemas.microsoft.com/office/word/2010/wordprocessingGroup">
                    <wpg:wgp>
                      <wpg:cNvGrpSpPr/>
                      <wpg:grpSpPr>
                        <a:xfrm>
                          <a:off x="0" y="0"/>
                          <a:ext cx="1666875" cy="276225"/>
                          <a:chOff x="0" y="0"/>
                          <a:chExt cx="1506220" cy="146050"/>
                        </a:xfrm>
                      </wpg:grpSpPr>
                      <wpg:grpSp>
                        <wpg:cNvPr id="224" name="组合 6"/>
                        <wpg:cNvGrpSpPr/>
                        <wpg:grpSpPr>
                          <a:xfrm>
                            <a:off x="0" y="0"/>
                            <a:ext cx="334645" cy="146050"/>
                            <a:chOff x="0" y="0"/>
                            <a:chExt cx="334645" cy="146050"/>
                          </a:xfrm>
                        </wpg:grpSpPr>
                        <wps:wsp>
                          <wps:cNvPr id="225" name="五角星 7"/>
                          <wps:cNvSpPr/>
                          <wps:spPr>
                            <a:xfrm>
                              <a:off x="0" y="1905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6" name="五角星 8"/>
                          <wps:cNvSpPr/>
                          <wps:spPr>
                            <a:xfrm>
                              <a:off x="200025"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27" name="组合 9"/>
                        <wpg:cNvGrpSpPr/>
                        <wpg:grpSpPr>
                          <a:xfrm>
                            <a:off x="1171575" y="0"/>
                            <a:ext cx="334645" cy="127000"/>
                            <a:chOff x="0" y="0"/>
                            <a:chExt cx="334645" cy="127000"/>
                          </a:xfrm>
                        </wpg:grpSpPr>
                        <wps:wsp>
                          <wps:cNvPr id="228" name="五角星 10"/>
                          <wps:cNvSpPr/>
                          <wps:spPr>
                            <a:xfrm>
                              <a:off x="200025"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9" name="五角星 11"/>
                          <wps:cNvSpPr/>
                          <wps:spPr>
                            <a:xfrm>
                              <a:off x="0"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142.45pt;margin-top:3.6pt;height:21.75pt;width:131.25pt;mso-position-horizontal-relative:margin;z-index:251723776;mso-width-relative:page;mso-height-relative:page;" coordsize="1506220,146050" o:gfxdata="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">
                <o:lock v:ext="edit" aspectratio="f"/>
                <v:group id="组合 6" o:spid="_x0000_s1026" o:spt="203" style="position:absolute;left:0;top:0;height:146050;width:334645;" coordsize="334645,146050" o:gfxdata="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Ixps6+AAAA3AAAAA8AAAAAAAAAAQAgAAAAIgAAAGRycy9kb3ducmV2Lnht&#10;bFBLAQIUABQAAAAIAIdO4kAzLwWeOwAAADkAAAAVAAAAAAAAAAEAIAAAAA0BAABkcnMvZ3JvdXBz&#10;aGFwZXhtbC54bWxQSwUGAAAAAAYABgBgAQAAygMAAAAA&#10;">
                  <o:lock v:ext="edit" aspectratio="f"/>
                  <v:shape id="五角星 7" o:spid="_x0000_s1026" style="position:absolute;left:0;top:19050;height:127000;width:134620;v-text-anchor:middle;" fillcolor="#FF0000" filled="t" stroked="t" coordsize="134620,127000" o:gfxdata="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vpcm/&#10;AAAA3AAAAA8AAAAAAAAAAQAgAAAAIgAAAGRycy9kb3ducmV2LnhtbFBLAQIUABQAAAAIAIdO4kAz&#10;LwWeOwAAADkAAAAQAAAAAAAAAAEAIAAAAA4BAABkcnMvc2hhcGV4bWwueG1sUEsFBgAAAAAGAAYA&#10;WwEAALgDA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shape id="五角星 8" o:spid="_x0000_s1026" style="position:absolute;left:200025;top:0;height:127000;width:134620;v-text-anchor:middle;" fillcolor="#FF0000" filled="t" stroked="t" coordsize="134620,127000" o:gfxdata="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9O76/&#10;AAAA3AAAAA8AAAAAAAAAAQAgAAAAIgAAAGRycy9kb3ducmV2LnhtbFBLAQIUABQAAAAIAIdO4kAz&#10;LwWeOwAAADkAAAAQAAAAAAAAAAEAIAAAAA4BAABkcnMvc2hhcGV4bWwueG1sUEsFBgAAAAAGAAYA&#10;WwEAALgDA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group>
                <v:group id="组合 9" o:spid="_x0000_s1026" o:spt="203" style="position:absolute;left:1171575;top:0;height:127000;width:334645;" coordsize="334645,127000" o:gfxdata="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LjOLm+AAAA3AAAAA8AAAAAAAAAAQAgAAAAIgAAAGRycy9kb3ducmV2Lnht&#10;bFBLAQIUABQAAAAIAIdO4kAzLwWeOwAAADkAAAAVAAAAAAAAAAEAIAAAAA0BAABkcnMvZ3JvdXBz&#10;aGFwZXhtbC54bWxQSwUGAAAAAAYABgBgAQAAygMAAAAA&#10;">
                  <o:lock v:ext="edit" aspectratio="f"/>
                  <v:shape id="五角星 10" o:spid="_x0000_s1026" style="position:absolute;left:200025;top:0;height:127000;width:134620;v-text-anchor:middle;" fillcolor="#FF0000" filled="t" stroked="t" coordsize="134620,127000" o:gfxdata="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uCle8AAAA&#10;3AAAAA8AAAAAAAAAAQAgAAAAIgAAAGRycy9kb3ducmV2LnhtbFBLAQIUABQAAAAIAIdO4kAzLwWe&#10;OwAAADkAAAAQAAAAAAAAAAEAIAAAAAsBAABkcnMvc2hhcGV4bWwueG1sUEsFBgAAAAAGAAYAWwEA&#10;ALUDA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shape id="五角星 11" o:spid="_x0000_s1026" style="position:absolute;left:0;top:0;height:127000;width:134620;v-text-anchor:middle;" fillcolor="#FF0000" filled="t" stroked="t" coordsize="134620,127000" o:gfxdata="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ir8y/&#10;AAAA3AAAAA8AAAAAAAAAAQAgAAAAIgAAAGRycy9kb3ducmV2LnhtbFBLAQIUABQAAAAIAIdO4kAz&#10;LwWeOwAAADkAAAAQAAAAAAAAAAEAIAAAAA4BAABkcnMvc2hhcGV4bWwueG1sUEsFBgAAAAAGAAYA&#10;WwEAALgDA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group>
              </v:group>
            </w:pict>
          </mc:Fallback>
        </mc:AlternateContent>
      </w:r>
      <w:r>
        <w:rPr>
          <w:rFonts w:ascii="黑体" w:hAnsi="黑体" w:eastAsia="黑体"/>
          <w:sz w:val="28"/>
        </w:rPr>
        <w:t>时政模拟题</w:t>
      </w:r>
    </w:p>
    <w:p>
      <w:pPr>
        <w:spacing w:line="360" w:lineRule="auto"/>
        <w:ind w:firstLine="480" w:firstLineChars="200"/>
        <w:rPr>
          <w:rFonts w:ascii="仿宋" w:hAnsi="仿宋" w:eastAsia="仿宋"/>
          <w:bCs/>
          <w:sz w:val="24"/>
        </w:rPr>
      </w:pPr>
    </w:p>
    <w:p>
      <w:pPr>
        <w:spacing w:line="360" w:lineRule="auto"/>
        <w:ind w:firstLine="480" w:firstLineChars="200"/>
        <w:rPr>
          <w:rFonts w:ascii="仿宋" w:hAnsi="仿宋" w:eastAsia="仿宋"/>
          <w:bCs/>
          <w:sz w:val="24"/>
        </w:rPr>
      </w:pPr>
      <w:r>
        <w:rPr>
          <w:rFonts w:hint="eastAsia" w:ascii="仿宋" w:hAnsi="仿宋" w:eastAsia="仿宋"/>
          <w:bCs/>
          <w:sz w:val="24"/>
        </w:rPr>
        <w:t xml:space="preserve">1. </w:t>
      </w:r>
      <w:r>
        <w:rPr>
          <w:rFonts w:hint="eastAsia" w:ascii="仿宋" w:hAnsi="仿宋" w:eastAsia="仿宋"/>
          <w:sz w:val="24"/>
        </w:rPr>
        <w:t>（多选）</w:t>
      </w:r>
      <w:r>
        <w:rPr>
          <w:rFonts w:hint="eastAsia" w:ascii="仿宋" w:hAnsi="仿宋" w:eastAsia="仿宋"/>
          <w:bCs/>
          <w:sz w:val="24"/>
        </w:rPr>
        <w:t>第二届数字中国建设峰会6日上午在福建省福州市开幕。峰会定位是我国（    ）</w:t>
      </w:r>
    </w:p>
    <w:p>
      <w:pPr>
        <w:spacing w:line="360" w:lineRule="auto"/>
        <w:ind w:firstLine="480" w:firstLineChars="200"/>
        <w:rPr>
          <w:rFonts w:ascii="仿宋" w:hAnsi="仿宋" w:eastAsia="仿宋"/>
          <w:bCs/>
          <w:sz w:val="24"/>
        </w:rPr>
      </w:pPr>
      <w:r>
        <w:rPr>
          <w:rFonts w:ascii="仿宋" w:hAnsi="仿宋" w:eastAsia="仿宋"/>
          <w:bCs/>
          <w:sz w:val="24"/>
        </w:rPr>
        <w:t xml:space="preserve">A. </w:t>
      </w:r>
      <w:r>
        <w:rPr>
          <w:rFonts w:hint="eastAsia" w:ascii="仿宋" w:hAnsi="仿宋" w:eastAsia="仿宋"/>
          <w:bCs/>
          <w:sz w:val="24"/>
        </w:rPr>
        <w:t>信息化发展政策发布平台</w:t>
      </w:r>
    </w:p>
    <w:p>
      <w:pPr>
        <w:spacing w:line="360" w:lineRule="auto"/>
        <w:ind w:firstLine="480" w:firstLineChars="200"/>
        <w:rPr>
          <w:rFonts w:ascii="仿宋" w:hAnsi="仿宋" w:eastAsia="仿宋"/>
          <w:bCs/>
          <w:sz w:val="24"/>
        </w:rPr>
      </w:pPr>
      <w:r>
        <w:rPr>
          <w:rFonts w:ascii="仿宋" w:hAnsi="仿宋" w:eastAsia="仿宋"/>
          <w:bCs/>
          <w:sz w:val="24"/>
        </w:rPr>
        <w:t xml:space="preserve">B. </w:t>
      </w:r>
      <w:r>
        <w:rPr>
          <w:rFonts w:hint="eastAsia" w:ascii="仿宋" w:hAnsi="仿宋" w:eastAsia="仿宋"/>
          <w:bCs/>
          <w:sz w:val="24"/>
        </w:rPr>
        <w:t>电子政务和数字经济发展成果展示平台</w:t>
      </w:r>
    </w:p>
    <w:p>
      <w:pPr>
        <w:spacing w:line="360" w:lineRule="auto"/>
        <w:ind w:firstLine="480" w:firstLineChars="200"/>
        <w:rPr>
          <w:rFonts w:ascii="仿宋" w:hAnsi="仿宋" w:eastAsia="仿宋"/>
          <w:bCs/>
          <w:sz w:val="24"/>
        </w:rPr>
      </w:pPr>
      <w:r>
        <w:rPr>
          <w:rFonts w:ascii="仿宋" w:hAnsi="仿宋" w:eastAsia="仿宋"/>
          <w:bCs/>
          <w:sz w:val="24"/>
        </w:rPr>
        <w:t xml:space="preserve">C. </w:t>
      </w:r>
      <w:r>
        <w:rPr>
          <w:rFonts w:hint="eastAsia" w:ascii="仿宋" w:hAnsi="仿宋" w:eastAsia="仿宋"/>
          <w:bCs/>
          <w:sz w:val="24"/>
        </w:rPr>
        <w:t>数字中国建设理论经验和实践交流平台</w:t>
      </w:r>
    </w:p>
    <w:p>
      <w:pPr>
        <w:spacing w:line="360" w:lineRule="auto"/>
        <w:ind w:firstLine="480" w:firstLineChars="200"/>
        <w:rPr>
          <w:rFonts w:ascii="仿宋" w:hAnsi="仿宋" w:eastAsia="仿宋"/>
          <w:bCs/>
          <w:sz w:val="24"/>
        </w:rPr>
      </w:pPr>
      <w:r>
        <w:rPr>
          <w:rFonts w:ascii="仿宋" w:hAnsi="仿宋" w:eastAsia="仿宋"/>
          <w:bCs/>
          <w:sz w:val="24"/>
        </w:rPr>
        <w:t xml:space="preserve">D. </w:t>
      </w:r>
      <w:r>
        <w:rPr>
          <w:rFonts w:hint="eastAsia" w:ascii="仿宋" w:hAnsi="仿宋" w:eastAsia="仿宋"/>
          <w:bCs/>
          <w:sz w:val="24"/>
        </w:rPr>
        <w:t>汇聚全球力量助推数字中国建设合作平台</w:t>
      </w:r>
    </w:p>
    <w:p>
      <w:pPr>
        <w:spacing w:line="360" w:lineRule="auto"/>
        <w:ind w:firstLine="480" w:firstLineChars="200"/>
        <w:rPr>
          <w:rFonts w:ascii="仿宋" w:hAnsi="仿宋" w:eastAsia="仿宋"/>
          <w:bCs/>
          <w:sz w:val="24"/>
        </w:rPr>
      </w:pPr>
      <w:r>
        <w:rPr>
          <w:rFonts w:hint="eastAsia" w:ascii="仿宋" w:hAnsi="仿宋" w:eastAsia="仿宋"/>
          <w:bCs/>
          <w:sz w:val="24"/>
        </w:rPr>
        <w:t>2. （多选）全国公安工作会议7日至8日在北京召开，习近平出席会议并发表重要讲话。他强调，新的历史条件下，公安机关要坚持以新时代中国特色社会主义思想为指导，坚持总体国家安全观，坚持以人民为中心的发展思想，坚持稳中求进工作总基调，坚持（    ）</w:t>
      </w:r>
    </w:p>
    <w:p>
      <w:pPr>
        <w:spacing w:line="360" w:lineRule="auto"/>
        <w:ind w:firstLine="480" w:firstLineChars="200"/>
        <w:rPr>
          <w:rFonts w:ascii="仿宋" w:hAnsi="仿宋" w:eastAsia="仿宋"/>
          <w:bCs/>
          <w:sz w:val="24"/>
        </w:rPr>
      </w:pPr>
      <w:r>
        <w:rPr>
          <w:rFonts w:ascii="仿宋" w:hAnsi="仿宋" w:eastAsia="仿宋"/>
          <w:bCs/>
          <w:sz w:val="24"/>
        </w:rPr>
        <w:t xml:space="preserve">A. </w:t>
      </w:r>
      <w:r>
        <w:rPr>
          <w:rFonts w:hint="eastAsia" w:ascii="仿宋" w:hAnsi="仿宋" w:eastAsia="仿宋"/>
          <w:bCs/>
          <w:sz w:val="24"/>
        </w:rPr>
        <w:t>政治建警</w:t>
      </w:r>
    </w:p>
    <w:p>
      <w:pPr>
        <w:spacing w:line="360" w:lineRule="auto"/>
        <w:ind w:firstLine="480" w:firstLineChars="200"/>
        <w:rPr>
          <w:rFonts w:ascii="仿宋" w:hAnsi="仿宋" w:eastAsia="仿宋"/>
          <w:bCs/>
          <w:sz w:val="24"/>
        </w:rPr>
      </w:pPr>
      <w:r>
        <w:rPr>
          <w:rFonts w:ascii="仿宋" w:hAnsi="仿宋" w:eastAsia="仿宋"/>
          <w:bCs/>
          <w:sz w:val="24"/>
        </w:rPr>
        <w:t xml:space="preserve">B. </w:t>
      </w:r>
      <w:r>
        <w:rPr>
          <w:rFonts w:hint="eastAsia" w:ascii="仿宋" w:hAnsi="仿宋" w:eastAsia="仿宋"/>
          <w:bCs/>
          <w:sz w:val="24"/>
        </w:rPr>
        <w:t>改革强警</w:t>
      </w:r>
    </w:p>
    <w:p>
      <w:pPr>
        <w:spacing w:line="360" w:lineRule="auto"/>
        <w:ind w:firstLine="480" w:firstLineChars="200"/>
        <w:rPr>
          <w:rFonts w:ascii="仿宋" w:hAnsi="仿宋" w:eastAsia="仿宋"/>
          <w:bCs/>
          <w:sz w:val="24"/>
        </w:rPr>
      </w:pPr>
      <w:r>
        <w:rPr>
          <w:rFonts w:ascii="仿宋" w:hAnsi="仿宋" w:eastAsia="仿宋"/>
          <w:bCs/>
          <w:sz w:val="24"/>
        </w:rPr>
        <w:t xml:space="preserve">C. </w:t>
      </w:r>
      <w:r>
        <w:rPr>
          <w:rFonts w:hint="eastAsia" w:ascii="仿宋" w:hAnsi="仿宋" w:eastAsia="仿宋"/>
          <w:bCs/>
          <w:sz w:val="24"/>
        </w:rPr>
        <w:t>科技兴警</w:t>
      </w:r>
    </w:p>
    <w:p>
      <w:pPr>
        <w:spacing w:line="360" w:lineRule="auto"/>
        <w:ind w:firstLine="480" w:firstLineChars="200"/>
        <w:rPr>
          <w:rFonts w:ascii="仿宋" w:hAnsi="仿宋" w:eastAsia="仿宋"/>
          <w:bCs/>
          <w:sz w:val="24"/>
        </w:rPr>
      </w:pPr>
      <w:r>
        <w:rPr>
          <w:rFonts w:ascii="仿宋" w:hAnsi="仿宋" w:eastAsia="仿宋"/>
          <w:bCs/>
          <w:sz w:val="24"/>
        </w:rPr>
        <w:t xml:space="preserve">D. </w:t>
      </w:r>
      <w:r>
        <w:rPr>
          <w:rFonts w:hint="eastAsia" w:ascii="仿宋" w:hAnsi="仿宋" w:eastAsia="仿宋"/>
          <w:bCs/>
          <w:sz w:val="24"/>
        </w:rPr>
        <w:t>从严治警</w:t>
      </w:r>
    </w:p>
    <w:p>
      <w:pPr>
        <w:spacing w:line="360" w:lineRule="auto"/>
        <w:ind w:firstLine="480" w:firstLineChars="200"/>
        <w:rPr>
          <w:rFonts w:ascii="仿宋" w:hAnsi="仿宋" w:eastAsia="仿宋"/>
          <w:bCs/>
          <w:sz w:val="24"/>
        </w:rPr>
      </w:pPr>
      <w:r>
        <w:rPr>
          <w:rFonts w:hint="eastAsia" w:ascii="仿宋" w:hAnsi="仿宋" w:eastAsia="仿宋"/>
          <w:bCs/>
          <w:sz w:val="24"/>
        </w:rPr>
        <w:t>3. （多选）近日，中共中央办公厅、国务院办公厅印发了《国家生态文明试验区（海南）实施方案》，《方案》指出，到2025年（    ）</w:t>
      </w:r>
    </w:p>
    <w:p>
      <w:pPr>
        <w:spacing w:line="360" w:lineRule="auto"/>
        <w:ind w:firstLine="480" w:firstLineChars="200"/>
        <w:rPr>
          <w:rFonts w:ascii="仿宋" w:hAnsi="仿宋" w:eastAsia="仿宋"/>
          <w:bCs/>
          <w:sz w:val="24"/>
        </w:rPr>
      </w:pPr>
      <w:r>
        <w:rPr>
          <w:rFonts w:ascii="仿宋" w:hAnsi="仿宋" w:eastAsia="仿宋"/>
          <w:bCs/>
          <w:sz w:val="24"/>
        </w:rPr>
        <w:t xml:space="preserve">A. </w:t>
      </w:r>
      <w:r>
        <w:rPr>
          <w:rFonts w:hint="eastAsia" w:ascii="仿宋" w:hAnsi="仿宋" w:eastAsia="仿宋"/>
          <w:bCs/>
          <w:sz w:val="24"/>
        </w:rPr>
        <w:t>生态文明制度更加完善</w:t>
      </w:r>
    </w:p>
    <w:p>
      <w:pPr>
        <w:spacing w:line="360" w:lineRule="auto"/>
        <w:ind w:firstLine="480" w:firstLineChars="200"/>
        <w:rPr>
          <w:rFonts w:ascii="仿宋" w:hAnsi="仿宋" w:eastAsia="仿宋"/>
          <w:bCs/>
          <w:sz w:val="24"/>
        </w:rPr>
      </w:pPr>
      <w:r>
        <w:rPr>
          <w:rFonts w:ascii="仿宋" w:hAnsi="仿宋" w:eastAsia="仿宋"/>
          <w:bCs/>
          <w:sz w:val="24"/>
        </w:rPr>
        <w:t xml:space="preserve">B. </w:t>
      </w:r>
      <w:r>
        <w:rPr>
          <w:rFonts w:hint="eastAsia" w:ascii="仿宋" w:hAnsi="仿宋" w:eastAsia="仿宋"/>
          <w:bCs/>
          <w:sz w:val="24"/>
        </w:rPr>
        <w:t>生态文明领域治理体系和治理能力现代化水平明显提高</w:t>
      </w:r>
    </w:p>
    <w:p>
      <w:pPr>
        <w:spacing w:line="360" w:lineRule="auto"/>
        <w:ind w:firstLine="480" w:firstLineChars="200"/>
        <w:rPr>
          <w:rFonts w:ascii="仿宋" w:hAnsi="仿宋" w:eastAsia="仿宋"/>
          <w:bCs/>
          <w:sz w:val="24"/>
        </w:rPr>
      </w:pPr>
      <w:r>
        <w:rPr>
          <w:rFonts w:ascii="仿宋" w:hAnsi="仿宋" w:eastAsia="仿宋"/>
          <w:bCs/>
          <w:sz w:val="24"/>
        </w:rPr>
        <w:t xml:space="preserve">C. </w:t>
      </w:r>
      <w:r>
        <w:rPr>
          <w:rFonts w:hint="eastAsia" w:ascii="仿宋" w:hAnsi="仿宋" w:eastAsia="仿宋"/>
          <w:bCs/>
          <w:sz w:val="24"/>
        </w:rPr>
        <w:t>生态环境质量继续保持全国领先水平</w:t>
      </w:r>
    </w:p>
    <w:p>
      <w:pPr>
        <w:spacing w:line="360" w:lineRule="auto"/>
        <w:ind w:firstLine="480" w:firstLineChars="200"/>
        <w:rPr>
          <w:rFonts w:ascii="仿宋" w:hAnsi="仿宋" w:eastAsia="仿宋"/>
          <w:bCs/>
          <w:sz w:val="24"/>
        </w:rPr>
      </w:pPr>
      <w:r>
        <w:rPr>
          <w:rFonts w:ascii="仿宋" w:hAnsi="仿宋" w:eastAsia="仿宋"/>
          <w:bCs/>
          <w:sz w:val="24"/>
        </w:rPr>
        <w:t xml:space="preserve">D. </w:t>
      </w:r>
      <w:r>
        <w:rPr>
          <w:rFonts w:hint="eastAsia" w:ascii="仿宋" w:hAnsi="仿宋" w:eastAsia="仿宋"/>
          <w:bCs/>
          <w:sz w:val="24"/>
        </w:rPr>
        <w:t>生态环境质量和资源利用效率居于世界领先水平</w:t>
      </w:r>
    </w:p>
    <w:p>
      <w:pPr>
        <w:spacing w:line="360" w:lineRule="auto"/>
        <w:ind w:firstLine="480" w:firstLineChars="200"/>
        <w:rPr>
          <w:rFonts w:ascii="仿宋" w:hAnsi="仿宋" w:eastAsia="仿宋"/>
          <w:bCs/>
          <w:sz w:val="24"/>
        </w:rPr>
      </w:pPr>
      <w:r>
        <w:rPr>
          <w:rFonts w:hint="eastAsia" w:ascii="仿宋" w:hAnsi="仿宋" w:eastAsia="仿宋"/>
          <w:bCs/>
          <w:sz w:val="24"/>
        </w:rPr>
        <w:t>4. （单选）2019年是俄罗斯卫国战争胜利74周年，苏联及其后的俄罗斯联邦将（    ）定为战胜德国法西斯纪念日。</w:t>
      </w:r>
    </w:p>
    <w:p>
      <w:pPr>
        <w:spacing w:line="360" w:lineRule="auto"/>
        <w:ind w:firstLine="480" w:firstLineChars="200"/>
        <w:rPr>
          <w:rFonts w:ascii="仿宋" w:hAnsi="仿宋" w:eastAsia="仿宋"/>
          <w:bCs/>
          <w:sz w:val="24"/>
        </w:rPr>
      </w:pPr>
      <w:r>
        <w:rPr>
          <w:rFonts w:ascii="仿宋" w:hAnsi="仿宋" w:eastAsia="仿宋"/>
          <w:bCs/>
          <w:sz w:val="24"/>
        </w:rPr>
        <w:t xml:space="preserve">A. </w:t>
      </w:r>
      <w:r>
        <w:rPr>
          <w:rFonts w:hint="eastAsia" w:ascii="仿宋" w:hAnsi="仿宋" w:eastAsia="仿宋"/>
          <w:bCs/>
          <w:sz w:val="24"/>
        </w:rPr>
        <w:t>5月9日</w:t>
      </w:r>
    </w:p>
    <w:p>
      <w:pPr>
        <w:spacing w:line="360" w:lineRule="auto"/>
        <w:ind w:firstLine="480" w:firstLineChars="200"/>
        <w:rPr>
          <w:rFonts w:ascii="仿宋" w:hAnsi="仿宋" w:eastAsia="仿宋"/>
          <w:bCs/>
          <w:sz w:val="24"/>
        </w:rPr>
      </w:pPr>
      <w:r>
        <w:rPr>
          <w:rFonts w:ascii="仿宋" w:hAnsi="仿宋" w:eastAsia="仿宋"/>
          <w:bCs/>
          <w:sz w:val="24"/>
        </w:rPr>
        <w:t xml:space="preserve">B. </w:t>
      </w:r>
      <w:r>
        <w:rPr>
          <w:rFonts w:hint="eastAsia" w:ascii="仿宋" w:hAnsi="仿宋" w:eastAsia="仿宋"/>
          <w:bCs/>
          <w:sz w:val="24"/>
        </w:rPr>
        <w:t>8月15日</w:t>
      </w:r>
    </w:p>
    <w:p>
      <w:pPr>
        <w:spacing w:line="360" w:lineRule="auto"/>
        <w:ind w:firstLine="480" w:firstLineChars="200"/>
        <w:rPr>
          <w:rFonts w:ascii="仿宋" w:hAnsi="仿宋" w:eastAsia="仿宋"/>
          <w:bCs/>
          <w:sz w:val="24"/>
        </w:rPr>
      </w:pPr>
      <w:r>
        <w:rPr>
          <w:rFonts w:ascii="仿宋" w:hAnsi="仿宋" w:eastAsia="仿宋"/>
          <w:bCs/>
          <w:sz w:val="24"/>
        </w:rPr>
        <w:t xml:space="preserve">C. </w:t>
      </w:r>
      <w:r>
        <w:rPr>
          <w:rFonts w:hint="eastAsia" w:ascii="仿宋" w:hAnsi="仿宋" w:eastAsia="仿宋"/>
          <w:bCs/>
          <w:sz w:val="24"/>
        </w:rPr>
        <w:t>9月3日</w:t>
      </w:r>
    </w:p>
    <w:p>
      <w:pPr>
        <w:spacing w:line="360" w:lineRule="auto"/>
        <w:ind w:firstLine="480" w:firstLineChars="200"/>
        <w:rPr>
          <w:rFonts w:ascii="仿宋" w:hAnsi="仿宋" w:eastAsia="仿宋"/>
          <w:bCs/>
          <w:sz w:val="24"/>
        </w:rPr>
      </w:pPr>
      <w:r>
        <w:rPr>
          <w:rFonts w:ascii="仿宋" w:hAnsi="仿宋" w:eastAsia="仿宋"/>
          <w:bCs/>
          <w:sz w:val="24"/>
        </w:rPr>
        <w:t xml:space="preserve">D. </w:t>
      </w:r>
      <w:r>
        <w:rPr>
          <w:rFonts w:hint="eastAsia" w:ascii="仿宋" w:hAnsi="仿宋" w:eastAsia="仿宋"/>
          <w:bCs/>
          <w:sz w:val="24"/>
        </w:rPr>
        <w:t>5月8日</w:t>
      </w:r>
    </w:p>
    <w:p>
      <w:pPr>
        <w:spacing w:line="360" w:lineRule="auto"/>
        <w:ind w:firstLine="480" w:firstLineChars="200"/>
        <w:rPr>
          <w:rFonts w:ascii="仿宋" w:hAnsi="仿宋" w:eastAsia="仿宋"/>
          <w:bCs/>
          <w:sz w:val="24"/>
        </w:rPr>
      </w:pPr>
      <w:r>
        <w:rPr>
          <w:rFonts w:hint="eastAsia" w:ascii="仿宋" w:hAnsi="仿宋" w:eastAsia="仿宋"/>
          <w:bCs/>
          <w:sz w:val="24"/>
        </w:rPr>
        <w:t>5. （单选）亚洲文明对话大会将于5月15日在北京开幕。此次大会的主题是（    ）</w:t>
      </w:r>
    </w:p>
    <w:p>
      <w:pPr>
        <w:spacing w:line="360" w:lineRule="auto"/>
        <w:ind w:firstLine="480" w:firstLineChars="200"/>
        <w:rPr>
          <w:rFonts w:ascii="仿宋" w:hAnsi="仿宋" w:eastAsia="仿宋"/>
          <w:bCs/>
          <w:sz w:val="24"/>
        </w:rPr>
      </w:pPr>
      <w:r>
        <w:rPr>
          <w:rFonts w:ascii="仿宋" w:hAnsi="仿宋" w:eastAsia="仿宋"/>
          <w:bCs/>
          <w:sz w:val="24"/>
        </w:rPr>
        <w:t xml:space="preserve">A. </w:t>
      </w:r>
      <w:r>
        <w:rPr>
          <w:rFonts w:hint="eastAsia" w:ascii="仿宋" w:hAnsi="仿宋" w:eastAsia="仿宋"/>
          <w:bCs/>
          <w:sz w:val="24"/>
        </w:rPr>
        <w:t>共建‘一带一路’、开创美好未来</w:t>
      </w:r>
    </w:p>
    <w:p>
      <w:pPr>
        <w:spacing w:line="360" w:lineRule="auto"/>
        <w:ind w:firstLine="480" w:firstLineChars="200"/>
        <w:rPr>
          <w:rFonts w:ascii="仿宋" w:hAnsi="仿宋" w:eastAsia="仿宋"/>
          <w:b/>
          <w:bCs/>
          <w:sz w:val="24"/>
        </w:rPr>
      </w:pPr>
      <w:r>
        <w:rPr>
          <w:rFonts w:ascii="仿宋" w:hAnsi="仿宋" w:eastAsia="仿宋"/>
          <w:bCs/>
          <w:sz w:val="24"/>
        </w:rPr>
        <w:t xml:space="preserve">B. </w:t>
      </w:r>
      <w:r>
        <w:rPr>
          <w:rFonts w:hint="eastAsia" w:ascii="仿宋" w:hAnsi="仿宋" w:eastAsia="仿宋"/>
          <w:bCs/>
          <w:sz w:val="24"/>
        </w:rPr>
        <w:t>亚洲文明交流互鉴与命运共同体</w:t>
      </w:r>
    </w:p>
    <w:p>
      <w:pPr>
        <w:spacing w:line="360" w:lineRule="auto"/>
        <w:ind w:firstLine="480" w:firstLineChars="200"/>
        <w:rPr>
          <w:rFonts w:ascii="仿宋" w:hAnsi="仿宋" w:eastAsia="仿宋"/>
          <w:bCs/>
          <w:sz w:val="24"/>
        </w:rPr>
      </w:pPr>
      <w:r>
        <w:rPr>
          <w:rFonts w:ascii="仿宋" w:hAnsi="仿宋" w:eastAsia="仿宋"/>
          <w:bCs/>
          <w:sz w:val="24"/>
        </w:rPr>
        <w:t xml:space="preserve">C. </w:t>
      </w:r>
      <w:r>
        <w:rPr>
          <w:rFonts w:hint="eastAsia" w:ascii="仿宋" w:hAnsi="仿宋" w:eastAsia="仿宋"/>
          <w:bCs/>
          <w:sz w:val="24"/>
        </w:rPr>
        <w:t>以信息化培育新动能，用新动能推动新发展，以新发展创造新辉煌</w:t>
      </w:r>
    </w:p>
    <w:p>
      <w:pPr>
        <w:spacing w:line="360" w:lineRule="auto"/>
        <w:ind w:firstLine="480" w:firstLineChars="200"/>
        <w:rPr>
          <w:rFonts w:ascii="仿宋" w:hAnsi="仿宋" w:eastAsia="仿宋"/>
          <w:bCs/>
          <w:sz w:val="24"/>
        </w:rPr>
      </w:pPr>
      <w:r>
        <w:rPr>
          <w:rFonts w:ascii="仿宋" w:hAnsi="仿宋" w:eastAsia="仿宋"/>
          <w:bCs/>
          <w:sz w:val="24"/>
        </w:rPr>
        <w:t xml:space="preserve">D. </w:t>
      </w:r>
      <w:r>
        <w:rPr>
          <w:rFonts w:hint="eastAsia" w:ascii="仿宋" w:hAnsi="仿宋" w:eastAsia="仿宋"/>
          <w:bCs/>
          <w:sz w:val="24"/>
        </w:rPr>
        <w:t>“共同命运 共同行动 共同发展”</w:t>
      </w:r>
    </w:p>
    <w:p>
      <w:pPr>
        <w:spacing w:line="360" w:lineRule="auto"/>
        <w:ind w:firstLine="480" w:firstLineChars="200"/>
        <w:rPr>
          <w:rFonts w:ascii="仿宋" w:hAnsi="仿宋" w:eastAsia="仿宋"/>
          <w:bCs/>
          <w:sz w:val="24"/>
        </w:rPr>
      </w:pPr>
    </w:p>
    <w:p>
      <w:pPr>
        <w:pStyle w:val="4"/>
        <w:spacing w:before="0" w:after="0" w:line="360" w:lineRule="auto"/>
        <w:jc w:val="center"/>
        <w:rPr>
          <w:rFonts w:ascii="黑体" w:hAnsi="黑体" w:eastAsia="黑体"/>
          <w:sz w:val="28"/>
        </w:rPr>
      </w:pPr>
      <w:r>
        <w:rPr>
          <w:rFonts w:hint="eastAsia" w:ascii="黑体" w:hAnsi="黑体" w:eastAsia="黑体"/>
          <w:sz w:val="28"/>
        </w:rPr>
        <w:t>时政模拟题参考答案与解析</w:t>
      </w:r>
    </w:p>
    <w:p>
      <w:pPr>
        <w:spacing w:line="360" w:lineRule="auto"/>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A</w:t>
      </w:r>
      <w:r>
        <w:rPr>
          <w:rFonts w:ascii="仿宋" w:hAnsi="仿宋" w:eastAsia="仿宋"/>
          <w:sz w:val="24"/>
        </w:rPr>
        <w:t>B</w:t>
      </w:r>
      <w:r>
        <w:rPr>
          <w:rFonts w:hint="eastAsia" w:ascii="仿宋" w:hAnsi="仿宋" w:eastAsia="仿宋"/>
          <w:sz w:val="24"/>
        </w:rPr>
        <w:t>CD</w:t>
      </w:r>
      <w:r>
        <w:rPr>
          <w:rFonts w:ascii="仿宋" w:hAnsi="仿宋" w:eastAsia="仿宋"/>
          <w:sz w:val="24"/>
        </w:rPr>
        <w:t>【</w:t>
      </w:r>
      <w:r>
        <w:rPr>
          <w:rFonts w:hint="eastAsia" w:ascii="仿宋" w:hAnsi="仿宋" w:eastAsia="仿宋"/>
          <w:sz w:val="24"/>
        </w:rPr>
        <w:t>解析</w:t>
      </w:r>
      <w:r>
        <w:rPr>
          <w:rFonts w:ascii="仿宋" w:hAnsi="仿宋" w:eastAsia="仿宋"/>
          <w:sz w:val="24"/>
        </w:rPr>
        <w:t>】</w:t>
      </w:r>
      <w:r>
        <w:rPr>
          <w:rFonts w:hint="eastAsia" w:ascii="仿宋" w:hAnsi="仿宋" w:eastAsia="仿宋"/>
          <w:bCs/>
          <w:sz w:val="24"/>
        </w:rPr>
        <w:t>第二届数字中国建设峰会6日上午在福建省福州市开幕。峰会定位是我国信息化发展政策发布平台、电子政务和数字经济发展成果展示平台、数字中国建设理论经验和实践交流平台、汇聚全球力量助推数字中国建设合作平台。</w:t>
      </w:r>
      <w:r>
        <w:rPr>
          <w:rFonts w:hint="eastAsia" w:ascii="仿宋" w:hAnsi="仿宋" w:eastAsia="仿宋"/>
          <w:sz w:val="24"/>
        </w:rPr>
        <w:t>故本题选择ABCD。</w:t>
      </w:r>
    </w:p>
    <w:p>
      <w:pPr>
        <w:spacing w:line="360" w:lineRule="auto"/>
        <w:ind w:firstLine="480" w:firstLineChars="200"/>
        <w:rPr>
          <w:rFonts w:ascii="仿宋" w:hAnsi="仿宋" w:eastAsia="仿宋"/>
          <w:sz w:val="24"/>
        </w:rPr>
      </w:pPr>
      <w:r>
        <w:rPr>
          <w:rFonts w:hint="eastAsia" w:ascii="仿宋" w:hAnsi="仿宋" w:eastAsia="仿宋"/>
          <w:sz w:val="24"/>
        </w:rPr>
        <w:t>2.A</w:t>
      </w:r>
      <w:r>
        <w:rPr>
          <w:rFonts w:ascii="仿宋" w:hAnsi="仿宋" w:eastAsia="仿宋"/>
          <w:sz w:val="24"/>
        </w:rPr>
        <w:t>B</w:t>
      </w:r>
      <w:r>
        <w:rPr>
          <w:rFonts w:hint="eastAsia" w:ascii="仿宋" w:hAnsi="仿宋" w:eastAsia="仿宋"/>
          <w:sz w:val="24"/>
        </w:rPr>
        <w:t>CD</w:t>
      </w:r>
      <w:r>
        <w:rPr>
          <w:rFonts w:ascii="仿宋" w:hAnsi="仿宋" w:eastAsia="仿宋"/>
          <w:sz w:val="24"/>
        </w:rPr>
        <w:t>【</w:t>
      </w:r>
      <w:r>
        <w:rPr>
          <w:rFonts w:hint="eastAsia" w:ascii="仿宋" w:hAnsi="仿宋" w:eastAsia="仿宋"/>
          <w:sz w:val="24"/>
        </w:rPr>
        <w:t>解析</w:t>
      </w:r>
      <w:r>
        <w:rPr>
          <w:rFonts w:ascii="仿宋" w:hAnsi="仿宋" w:eastAsia="仿宋"/>
          <w:sz w:val="24"/>
        </w:rPr>
        <w:t>】</w:t>
      </w:r>
      <w:r>
        <w:rPr>
          <w:rFonts w:hint="eastAsia" w:ascii="仿宋" w:hAnsi="仿宋" w:eastAsia="仿宋"/>
          <w:bCs/>
          <w:sz w:val="24"/>
        </w:rPr>
        <w:t>全国公安工作会议7日至8日在北京召开。中共中央总书记、国家主席、中央军委主席习近平出席会议并发表重要讲话。他强调，新的历史条件下，公安机关要坚持以新时代中国特色社会主义思想为指导，坚持总体国家安全观，坚持以人民为中心的发展思想，坚持稳中求进工作总基调，坚持政治建警、改革强警、科技兴警、从严治警，履行好党和人民赋予的新时代职责使命，努力使人民群众安全感更加充实、更有保障、更可持续，为决胜全面建成小康社会、实现“两个一百年”奋斗目标和中华民族伟大复兴的中国梦创造安全稳定的政治社会环境。</w:t>
      </w:r>
      <w:r>
        <w:rPr>
          <w:rFonts w:hint="eastAsia" w:ascii="仿宋" w:hAnsi="仿宋" w:eastAsia="仿宋"/>
          <w:sz w:val="24"/>
        </w:rPr>
        <w:t>故本题选择ABCD。</w:t>
      </w:r>
    </w:p>
    <w:p>
      <w:pPr>
        <w:spacing w:line="360" w:lineRule="auto"/>
        <w:ind w:firstLine="480" w:firstLineChars="200"/>
        <w:rPr>
          <w:rFonts w:ascii="仿宋" w:hAnsi="仿宋" w:eastAsia="仿宋"/>
          <w:bCs/>
          <w:sz w:val="24"/>
        </w:rPr>
      </w:pPr>
      <w:r>
        <w:rPr>
          <w:rFonts w:hint="eastAsia" w:ascii="仿宋" w:hAnsi="仿宋" w:eastAsia="仿宋"/>
          <w:sz w:val="24"/>
        </w:rPr>
        <w:t>3.A</w:t>
      </w:r>
      <w:r>
        <w:rPr>
          <w:rFonts w:ascii="仿宋" w:hAnsi="仿宋" w:eastAsia="仿宋"/>
          <w:sz w:val="24"/>
        </w:rPr>
        <w:t>B</w:t>
      </w:r>
      <w:r>
        <w:rPr>
          <w:rFonts w:hint="eastAsia" w:ascii="仿宋" w:hAnsi="仿宋" w:eastAsia="仿宋"/>
          <w:sz w:val="24"/>
        </w:rPr>
        <w:t>C</w:t>
      </w:r>
      <w:r>
        <w:rPr>
          <w:rFonts w:ascii="仿宋" w:hAnsi="仿宋" w:eastAsia="仿宋"/>
          <w:sz w:val="24"/>
        </w:rPr>
        <w:t>【</w:t>
      </w:r>
      <w:r>
        <w:rPr>
          <w:rFonts w:hint="eastAsia" w:ascii="仿宋" w:hAnsi="仿宋" w:eastAsia="仿宋"/>
          <w:sz w:val="24"/>
        </w:rPr>
        <w:t>解析</w:t>
      </w:r>
      <w:r>
        <w:rPr>
          <w:rFonts w:ascii="仿宋" w:hAnsi="仿宋" w:eastAsia="仿宋"/>
          <w:sz w:val="24"/>
        </w:rPr>
        <w:t>】</w:t>
      </w:r>
      <w:r>
        <w:rPr>
          <w:rFonts w:hint="eastAsia" w:ascii="仿宋" w:hAnsi="仿宋" w:eastAsia="仿宋"/>
          <w:bCs/>
          <w:sz w:val="24"/>
        </w:rPr>
        <w:t>近日，中共中央办公厅、国务院办公厅印发了《国家生态文明试验区（海南）实施方案》。《国家生态文明试验区（海南）实施方案》提出，到2025年，生态文明制度更加完善，生态文明领域治理体系和治理能力现代化水平明显提高；生态环境质量继续保持全国领先水平。到2035年，生态环境质量和资源利用效率居于世界领先水平，海南成为展示美丽中国建设的靓丽名片。</w:t>
      </w:r>
      <w:r>
        <w:rPr>
          <w:rFonts w:hint="eastAsia" w:ascii="仿宋" w:hAnsi="仿宋" w:eastAsia="仿宋"/>
          <w:sz w:val="24"/>
        </w:rPr>
        <w:t>故本题选择ABC。</w:t>
      </w:r>
    </w:p>
    <w:p>
      <w:pPr>
        <w:spacing w:line="360" w:lineRule="auto"/>
        <w:ind w:firstLine="480" w:firstLineChars="200"/>
        <w:rPr>
          <w:rFonts w:ascii="仿宋" w:hAnsi="仿宋" w:eastAsia="仿宋"/>
          <w:bCs/>
          <w:sz w:val="24"/>
        </w:rPr>
      </w:pPr>
      <w:r>
        <w:rPr>
          <w:rFonts w:hint="eastAsia" w:ascii="仿宋" w:hAnsi="仿宋" w:eastAsia="仿宋"/>
          <w:bCs/>
          <w:sz w:val="24"/>
        </w:rPr>
        <w:t>4.</w:t>
      </w:r>
      <w:r>
        <w:rPr>
          <w:rFonts w:hint="eastAsia" w:ascii="仿宋" w:hAnsi="仿宋" w:eastAsia="仿宋"/>
          <w:sz w:val="24"/>
        </w:rPr>
        <w:t>A</w:t>
      </w:r>
      <w:r>
        <w:rPr>
          <w:rFonts w:ascii="仿宋" w:hAnsi="仿宋" w:eastAsia="仿宋"/>
          <w:sz w:val="24"/>
        </w:rPr>
        <w:t>【</w:t>
      </w:r>
      <w:r>
        <w:rPr>
          <w:rFonts w:hint="eastAsia" w:ascii="仿宋" w:hAnsi="仿宋" w:eastAsia="仿宋"/>
          <w:sz w:val="24"/>
        </w:rPr>
        <w:t>解析</w:t>
      </w:r>
      <w:r>
        <w:rPr>
          <w:rFonts w:ascii="仿宋" w:hAnsi="仿宋" w:eastAsia="仿宋"/>
          <w:sz w:val="24"/>
        </w:rPr>
        <w:t>】</w:t>
      </w:r>
      <w:r>
        <w:rPr>
          <w:rFonts w:hint="eastAsia" w:ascii="仿宋" w:hAnsi="仿宋" w:eastAsia="仿宋"/>
          <w:bCs/>
          <w:sz w:val="24"/>
        </w:rPr>
        <w:t>为纪念卫国战争胜利74周年，俄罗斯5月9日在莫斯科红场举行了阅兵式。1945年5月8日，法西斯德国在柏林宣布无条件投降。因存在时差，苏联及其后的俄罗斯联邦将5月9日定为战胜德国法西斯纪念日，又称卫国战争胜利日。</w:t>
      </w:r>
      <w:r>
        <w:rPr>
          <w:rFonts w:hint="eastAsia" w:ascii="仿宋" w:hAnsi="仿宋" w:eastAsia="仿宋"/>
          <w:sz w:val="24"/>
        </w:rPr>
        <w:t>故本题选择A。</w:t>
      </w:r>
    </w:p>
    <w:p>
      <w:pPr>
        <w:spacing w:line="360" w:lineRule="auto"/>
        <w:ind w:firstLine="480" w:firstLineChars="200"/>
        <w:rPr>
          <w:rFonts w:ascii="仿宋" w:hAnsi="仿宋" w:eastAsia="仿宋"/>
          <w:sz w:val="24"/>
          <w:szCs w:val="24"/>
        </w:rPr>
      </w:pPr>
      <w:r>
        <w:rPr>
          <w:rFonts w:hint="eastAsia" w:ascii="仿宋" w:hAnsi="仿宋" w:eastAsia="仿宋"/>
          <w:bCs/>
          <w:sz w:val="24"/>
        </w:rPr>
        <w:t>5.</w:t>
      </w:r>
      <w:r>
        <w:rPr>
          <w:rFonts w:hint="eastAsia" w:ascii="仿宋" w:hAnsi="仿宋" w:eastAsia="仿宋"/>
          <w:sz w:val="24"/>
        </w:rPr>
        <w:t>B</w:t>
      </w:r>
      <w:r>
        <w:rPr>
          <w:rFonts w:ascii="仿宋" w:hAnsi="仿宋" w:eastAsia="仿宋"/>
          <w:sz w:val="24"/>
        </w:rPr>
        <w:t>【</w:t>
      </w:r>
      <w:r>
        <w:rPr>
          <w:rFonts w:hint="eastAsia" w:ascii="仿宋" w:hAnsi="仿宋" w:eastAsia="仿宋"/>
          <w:sz w:val="24"/>
        </w:rPr>
        <w:t>解析</w:t>
      </w:r>
      <w:r>
        <w:rPr>
          <w:rFonts w:ascii="仿宋" w:hAnsi="仿宋" w:eastAsia="仿宋"/>
          <w:sz w:val="24"/>
        </w:rPr>
        <w:t>】</w:t>
      </w:r>
      <w:r>
        <w:rPr>
          <w:rFonts w:hint="eastAsia" w:ascii="仿宋" w:hAnsi="仿宋" w:eastAsia="仿宋"/>
          <w:sz w:val="24"/>
        </w:rPr>
        <w:t>亚洲文明对话大会将于2019年5月15日在北京开幕，此次大会的主题是“亚洲文明交流互鉴与命运共同体”，体现了习近平主席倡导的文明交流互鉴和构建亚洲命运共同体、构建人类命运共同体等重要理念，反映了亚洲和世界各国的普遍愿望。故本题选择B。</w:t>
      </w:r>
    </w:p>
    <w:p>
      <w:pPr>
        <w:spacing w:line="360" w:lineRule="auto"/>
        <w:ind w:firstLine="480" w:firstLineChars="200"/>
        <w:rPr>
          <w:rFonts w:ascii="仿宋" w:hAnsi="仿宋" w:eastAsia="仿宋"/>
          <w:sz w:val="24"/>
          <w:szCs w:val="24"/>
        </w:rPr>
      </w:pPr>
    </w:p>
    <w:p>
      <w:pPr>
        <w:spacing w:line="360" w:lineRule="auto"/>
        <w:jc w:val="center"/>
        <w:rPr>
          <w:rFonts w:ascii="Times New Roman" w:hAnsi="Times New Roman"/>
          <w:b/>
          <w:i/>
          <w:szCs w:val="21"/>
        </w:rPr>
      </w:pPr>
      <w:r>
        <w:rPr>
          <w:rFonts w:hint="eastAsia" w:ascii="Times New Roman" w:hAnsi="Times New Roman"/>
          <w:b/>
          <w:i/>
          <w:szCs w:val="21"/>
        </w:rPr>
        <w:t>更多考“事”信息、时政热点、真题演练，敬请关注华图教育事业单位公众号！</w:t>
      </w:r>
    </w:p>
    <w:p>
      <w:pPr>
        <w:spacing w:line="360" w:lineRule="auto"/>
        <w:jc w:val="center"/>
        <w:rPr>
          <w:rFonts w:ascii="Times New Roman" w:hAnsi="Times New Roman" w:cs="宋体"/>
          <w:szCs w:val="21"/>
        </w:rPr>
      </w:pPr>
      <w:r>
        <w:rPr>
          <w:rFonts w:ascii="Times New Roman" w:hAnsi="Times New Roman" w:cs="宋体"/>
          <w:szCs w:val="21"/>
        </w:rPr>
        <w:drawing>
          <wp:inline distT="0" distB="0" distL="0" distR="0">
            <wp:extent cx="1798955" cy="1714500"/>
            <wp:effectExtent l="0" t="0" r="14605" b="7620"/>
            <wp:docPr id="230" name="图片 230" descr="C:\Users\zhanghz\AppData\Local\Temp\WeChat Files\87372356542936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descr="C:\Users\zhanghz\AppData\Local\Temp\WeChat Files\87372356542936385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866311" cy="1778694"/>
                    </a:xfrm>
                    <a:prstGeom prst="rect">
                      <a:avLst/>
                    </a:prstGeom>
                    <a:noFill/>
                    <a:ln>
                      <a:noFill/>
                    </a:ln>
                  </pic:spPr>
                </pic:pic>
              </a:graphicData>
            </a:graphic>
          </wp:inline>
        </w:drawing>
      </w:r>
    </w:p>
    <w:p>
      <w:pPr>
        <w:widowControl/>
        <w:jc w:val="left"/>
        <w:rPr>
          <w:rFonts w:ascii="黑体" w:hAnsi="黑体" w:eastAsia="黑体"/>
          <w:b/>
          <w:bCs/>
          <w:kern w:val="44"/>
          <w:sz w:val="32"/>
          <w:szCs w:val="44"/>
        </w:rPr>
      </w:pPr>
      <w:bookmarkStart w:id="14" w:name="_Toc27976_WPSOffice_Level1"/>
      <w:r>
        <w:rPr>
          <w:rFonts w:ascii="黑体" w:hAnsi="黑体" w:eastAsia="黑体"/>
          <w:sz w:val="32"/>
        </w:rPr>
        <w:br w:type="page"/>
      </w:r>
    </w:p>
    <w:p>
      <w:pPr>
        <w:pStyle w:val="3"/>
        <w:spacing w:before="0" w:after="0" w:line="360" w:lineRule="auto"/>
        <w:jc w:val="center"/>
        <w:rPr>
          <w:rFonts w:ascii="黑体" w:hAnsi="黑体" w:eastAsia="黑体"/>
          <w:sz w:val="32"/>
        </w:rPr>
      </w:pPr>
      <w:r>
        <w:rPr>
          <w:rFonts w:ascii="黑体" w:hAnsi="黑体" w:eastAsia="黑体"/>
          <w:sz w:val="32"/>
        </w:rPr>
        <w:t>第20周</w:t>
      </w:r>
      <w:r>
        <w:rPr>
          <w:rFonts w:hint="eastAsia" w:ascii="黑体" w:hAnsi="黑体" w:eastAsia="黑体"/>
          <w:sz w:val="32"/>
        </w:rPr>
        <w:t>时政周报（</w:t>
      </w:r>
      <w:r>
        <w:rPr>
          <w:rFonts w:ascii="黑体" w:hAnsi="黑体" w:eastAsia="黑体"/>
          <w:sz w:val="32"/>
        </w:rPr>
        <w:t>5</w:t>
      </w:r>
      <w:r>
        <w:rPr>
          <w:rFonts w:hint="eastAsia" w:ascii="黑体" w:hAnsi="黑体" w:eastAsia="黑体"/>
          <w:sz w:val="32"/>
        </w:rPr>
        <w:t>.</w:t>
      </w:r>
      <w:r>
        <w:rPr>
          <w:rFonts w:ascii="黑体" w:hAnsi="黑体" w:eastAsia="黑体"/>
          <w:sz w:val="32"/>
        </w:rPr>
        <w:t>13</w:t>
      </w:r>
      <w:r>
        <w:rPr>
          <w:rFonts w:hint="eastAsia" w:ascii="黑体" w:hAnsi="黑体" w:eastAsia="黑体"/>
          <w:sz w:val="32"/>
        </w:rPr>
        <w:t>-</w:t>
      </w:r>
      <w:r>
        <w:rPr>
          <w:rFonts w:ascii="黑体" w:hAnsi="黑体" w:eastAsia="黑体"/>
          <w:sz w:val="32"/>
        </w:rPr>
        <w:t>5</w:t>
      </w:r>
      <w:r>
        <w:rPr>
          <w:rFonts w:hint="eastAsia" w:ascii="黑体" w:hAnsi="黑体" w:eastAsia="黑体"/>
          <w:sz w:val="32"/>
        </w:rPr>
        <w:t>.1</w:t>
      </w:r>
      <w:r>
        <w:rPr>
          <w:rFonts w:ascii="黑体" w:hAnsi="黑体" w:eastAsia="黑体"/>
          <w:sz w:val="32"/>
        </w:rPr>
        <w:t>9</w:t>
      </w:r>
      <w:r>
        <w:rPr>
          <w:rFonts w:hint="eastAsia" w:ascii="黑体" w:hAnsi="黑体" w:eastAsia="黑体"/>
          <w:sz w:val="32"/>
        </w:rPr>
        <w:t>）</w:t>
      </w:r>
      <w:bookmarkEnd w:id="14"/>
    </w:p>
    <w:p>
      <w:pPr>
        <w:pStyle w:val="4"/>
        <w:spacing w:before="0" w:after="0" w:line="360" w:lineRule="auto"/>
        <w:rPr>
          <w:rFonts w:ascii="黑体" w:hAnsi="黑体" w:eastAsia="黑体"/>
          <w:sz w:val="28"/>
        </w:rPr>
      </w:pPr>
      <w:r>
        <w:rPr>
          <w:rFonts w:hint="eastAsia" w:ascii="黑体" w:hAnsi="黑体" w:eastAsia="黑体"/>
          <w:sz w:val="28"/>
        </w:rPr>
        <w:t>一、党政专题</w:t>
      </w:r>
    </w:p>
    <w:p>
      <w:pPr>
        <w:pStyle w:val="5"/>
        <w:spacing w:before="0" w:after="0" w:line="360" w:lineRule="auto"/>
        <w:rPr>
          <w:rFonts w:ascii="楷体" w:hAnsi="楷体" w:eastAsia="楷体"/>
          <w:sz w:val="24"/>
        </w:rPr>
      </w:pPr>
      <w:r>
        <w:rPr>
          <w:rFonts w:hint="eastAsia" w:ascii="楷体" w:hAnsi="楷体" w:eastAsia="楷体"/>
          <w:sz w:val="24"/>
        </w:rPr>
        <w:t xml:space="preserve">1.中共中央政治局研究部署在全党开展“不忘初心、牢记使命”主题教育工作 </w:t>
      </w:r>
    </w:p>
    <w:p>
      <w:pPr>
        <w:spacing w:line="360" w:lineRule="auto"/>
        <w:ind w:firstLine="480" w:firstLineChars="200"/>
        <w:rPr>
          <w:rFonts w:ascii="仿宋" w:hAnsi="仿宋" w:eastAsia="仿宋"/>
          <w:sz w:val="24"/>
        </w:rPr>
      </w:pPr>
      <w:r>
        <w:rPr>
          <w:rFonts w:hint="eastAsia" w:ascii="仿宋" w:hAnsi="仿宋" w:eastAsia="仿宋"/>
          <w:sz w:val="24"/>
        </w:rPr>
        <w:t>中共中央政治局5月13日召开会议，决定从今年</w:t>
      </w:r>
      <w:r>
        <w:rPr>
          <w:rFonts w:hint="eastAsia" w:ascii="仿宋" w:hAnsi="仿宋" w:eastAsia="仿宋"/>
          <w:b/>
          <w:sz w:val="24"/>
        </w:rPr>
        <w:t>6月</w:t>
      </w:r>
      <w:r>
        <w:rPr>
          <w:rFonts w:hint="eastAsia" w:ascii="仿宋" w:hAnsi="仿宋" w:eastAsia="仿宋"/>
          <w:sz w:val="24"/>
        </w:rPr>
        <w:t>开始，在全党自上而下分两批开展</w:t>
      </w:r>
      <w:r>
        <w:rPr>
          <w:rFonts w:hint="eastAsia" w:ascii="黑体" w:hAnsi="黑体" w:eastAsia="黑体"/>
          <w:b/>
          <w:sz w:val="24"/>
        </w:rPr>
        <w:t>“不忘初心、牢记使命”主题教育</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会议指出，根据党的十九大部署，以</w:t>
      </w:r>
      <w:r>
        <w:rPr>
          <w:rFonts w:hint="eastAsia" w:ascii="黑体" w:hAnsi="黑体" w:eastAsia="黑体"/>
          <w:b/>
          <w:color w:val="FF0000"/>
          <w:sz w:val="24"/>
        </w:rPr>
        <w:t>县处级以上</w:t>
      </w:r>
      <w:r>
        <w:rPr>
          <w:rFonts w:hint="eastAsia" w:ascii="仿宋" w:hAnsi="仿宋" w:eastAsia="仿宋"/>
          <w:sz w:val="24"/>
        </w:rPr>
        <w:t>领导干部为重点，在全党开展</w:t>
      </w:r>
      <w:r>
        <w:rPr>
          <w:rFonts w:hint="eastAsia" w:ascii="仿宋" w:hAnsi="仿宋" w:eastAsia="仿宋"/>
          <w:b/>
          <w:sz w:val="24"/>
        </w:rPr>
        <w:t>“不忘初心、牢记使命”主题教育</w:t>
      </w:r>
      <w:r>
        <w:rPr>
          <w:rFonts w:hint="eastAsia" w:ascii="仿宋" w:hAnsi="仿宋" w:eastAsia="仿宋"/>
          <w:sz w:val="24"/>
        </w:rPr>
        <w:t>，用习近平新时代中国特色社会主义思想和党的十九大精神武装头脑、指导实践、推动工作，推动全党更加自觉地为新时代党的历史使命而努力奋斗。</w:t>
      </w:r>
    </w:p>
    <w:p>
      <w:pPr>
        <w:spacing w:line="360" w:lineRule="auto"/>
        <w:ind w:firstLine="480" w:firstLineChars="200"/>
        <w:rPr>
          <w:rFonts w:ascii="仿宋" w:hAnsi="仿宋" w:eastAsia="仿宋"/>
          <w:sz w:val="24"/>
        </w:rPr>
      </w:pPr>
      <w:r>
        <w:rPr>
          <w:rFonts w:hint="eastAsia" w:ascii="仿宋" w:hAnsi="仿宋" w:eastAsia="仿宋"/>
          <w:sz w:val="24"/>
        </w:rPr>
        <w:t>会议强调，</w:t>
      </w:r>
      <w:r>
        <w:rPr>
          <w:rFonts w:hint="eastAsia" w:ascii="仿宋" w:hAnsi="仿宋" w:eastAsia="仿宋"/>
          <w:b/>
          <w:sz w:val="24"/>
        </w:rPr>
        <w:t>开展“不忘初心、牢记使命”主题教育</w:t>
      </w:r>
      <w:r>
        <w:rPr>
          <w:rFonts w:hint="eastAsia" w:ascii="仿宋" w:hAnsi="仿宋" w:eastAsia="仿宋"/>
          <w:sz w:val="24"/>
        </w:rPr>
        <w:t>，是以习近平同志为核心的党中央统揽</w:t>
      </w:r>
      <w:r>
        <w:rPr>
          <w:rFonts w:hint="eastAsia" w:ascii="仿宋" w:hAnsi="仿宋" w:eastAsia="仿宋"/>
          <w:b/>
          <w:sz w:val="24"/>
        </w:rPr>
        <w:t>伟大斗争、伟大工程、伟大事业、伟大梦想</w:t>
      </w:r>
      <w:r>
        <w:rPr>
          <w:rFonts w:hint="eastAsia" w:ascii="仿宋" w:hAnsi="仿宋" w:eastAsia="仿宋"/>
          <w:sz w:val="24"/>
        </w:rPr>
        <w:t>作出的重大部署，对我们党不断进行</w:t>
      </w:r>
      <w:r>
        <w:rPr>
          <w:rFonts w:hint="eastAsia" w:ascii="仿宋" w:hAnsi="仿宋" w:eastAsia="仿宋"/>
          <w:b/>
          <w:sz w:val="24"/>
        </w:rPr>
        <w:t>自我革命</w:t>
      </w:r>
      <w:r>
        <w:rPr>
          <w:rFonts w:hint="eastAsia" w:ascii="仿宋" w:hAnsi="仿宋" w:eastAsia="仿宋"/>
          <w:sz w:val="24"/>
        </w:rPr>
        <w:t>，团结带领人民在新时代把坚持和发展中国特色社会主义这场伟大社会革命推向前进，对统筹推进“五位一体”总体布局、协调推进“四个全面”战略布局，实现“两个一百年”奋斗目标、实现中华民族伟大复兴的中国梦，具有十分重大的意义。</w:t>
      </w:r>
    </w:p>
    <w:p>
      <w:pPr>
        <w:spacing w:line="360" w:lineRule="auto"/>
        <w:ind w:firstLine="480" w:firstLineChars="200"/>
        <w:rPr>
          <w:rFonts w:ascii="仿宋" w:hAnsi="仿宋" w:eastAsia="仿宋"/>
          <w:sz w:val="24"/>
        </w:rPr>
      </w:pPr>
      <w:r>
        <w:rPr>
          <w:rFonts w:hint="eastAsia" w:ascii="仿宋" w:hAnsi="仿宋" w:eastAsia="仿宋"/>
          <w:sz w:val="24"/>
        </w:rPr>
        <w:t>开展这次主题教育:</w:t>
      </w:r>
    </w:p>
    <w:p>
      <w:pPr>
        <w:pStyle w:val="16"/>
        <w:numPr>
          <w:ilvl w:val="0"/>
          <w:numId w:val="15"/>
        </w:numPr>
        <w:spacing w:line="360" w:lineRule="auto"/>
        <w:ind w:firstLineChars="0"/>
        <w:rPr>
          <w:rFonts w:ascii="黑体" w:hAnsi="黑体" w:eastAsia="黑体"/>
          <w:b/>
          <w:color w:val="FF0000"/>
          <w:sz w:val="24"/>
        </w:rPr>
      </w:pPr>
      <w:r>
        <w:rPr>
          <w:rFonts w:hint="eastAsia" w:ascii="黑体" w:hAnsi="黑体" w:eastAsia="黑体"/>
          <w:b/>
          <w:color w:val="FF0000"/>
          <w:sz w:val="24"/>
        </w:rPr>
        <w:t>坚持原则：</w:t>
      </w:r>
    </w:p>
    <w:p>
      <w:pPr>
        <w:spacing w:line="360" w:lineRule="auto"/>
        <w:ind w:firstLine="480" w:firstLineChars="200"/>
        <w:rPr>
          <w:rFonts w:ascii="仿宋" w:hAnsi="仿宋" w:eastAsia="仿宋"/>
          <w:sz w:val="24"/>
        </w:rPr>
      </w:pPr>
      <w:r>
        <w:rPr>
          <w:rFonts w:hint="eastAsia" w:ascii="仿宋" w:hAnsi="仿宋" w:eastAsia="仿宋"/>
          <w:sz w:val="24"/>
        </w:rPr>
        <w:t>要坚持</w:t>
      </w:r>
      <w:r>
        <w:rPr>
          <w:rFonts w:hint="eastAsia" w:ascii="仿宋" w:hAnsi="仿宋" w:eastAsia="仿宋"/>
          <w:b/>
          <w:sz w:val="24"/>
        </w:rPr>
        <w:t>思想建党、理论强党</w:t>
      </w:r>
      <w:r>
        <w:rPr>
          <w:rFonts w:hint="eastAsia" w:ascii="仿宋" w:hAnsi="仿宋" w:eastAsia="仿宋"/>
          <w:sz w:val="24"/>
        </w:rPr>
        <w:t>，推动全党深入学习贯彻</w:t>
      </w:r>
      <w:r>
        <w:rPr>
          <w:rFonts w:hint="eastAsia" w:ascii="仿宋" w:hAnsi="仿宋" w:eastAsia="仿宋"/>
          <w:b/>
          <w:sz w:val="24"/>
        </w:rPr>
        <w:t>习近平新时代中国特色社会主义思想</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要贯彻新时代党的建设总要求，同一切</w:t>
      </w:r>
      <w:r>
        <w:rPr>
          <w:rFonts w:hint="eastAsia" w:ascii="仿宋" w:hAnsi="仿宋" w:eastAsia="仿宋"/>
          <w:b/>
          <w:sz w:val="24"/>
        </w:rPr>
        <w:t>影响党的先进性、弱化党的纯洁性</w:t>
      </w:r>
      <w:r>
        <w:rPr>
          <w:rFonts w:hint="eastAsia" w:ascii="仿宋" w:hAnsi="仿宋" w:eastAsia="仿宋"/>
          <w:sz w:val="24"/>
        </w:rPr>
        <w:t>的问题作坚决斗争，努力把我们党建设得更加坚强有力；</w:t>
      </w:r>
    </w:p>
    <w:p>
      <w:pPr>
        <w:spacing w:line="360" w:lineRule="auto"/>
        <w:ind w:firstLine="480" w:firstLineChars="200"/>
        <w:rPr>
          <w:rFonts w:ascii="仿宋" w:hAnsi="仿宋" w:eastAsia="仿宋"/>
          <w:sz w:val="24"/>
        </w:rPr>
      </w:pPr>
      <w:r>
        <w:rPr>
          <w:rFonts w:hint="eastAsia" w:ascii="仿宋" w:hAnsi="仿宋" w:eastAsia="仿宋"/>
          <w:sz w:val="24"/>
        </w:rPr>
        <w:t>要坚持</w:t>
      </w:r>
      <w:r>
        <w:rPr>
          <w:rFonts w:hint="eastAsia" w:ascii="仿宋" w:hAnsi="仿宋" w:eastAsia="仿宋"/>
          <w:b/>
          <w:sz w:val="24"/>
        </w:rPr>
        <w:t>以人民为中心</w:t>
      </w:r>
      <w:r>
        <w:rPr>
          <w:rFonts w:hint="eastAsia" w:ascii="仿宋" w:hAnsi="仿宋" w:eastAsia="仿宋"/>
          <w:sz w:val="24"/>
        </w:rPr>
        <w:t>，把</w:t>
      </w:r>
      <w:r>
        <w:rPr>
          <w:rFonts w:hint="eastAsia" w:ascii="仿宋" w:hAnsi="仿宋" w:eastAsia="仿宋"/>
          <w:b/>
          <w:sz w:val="24"/>
        </w:rPr>
        <w:t>群众观点和群众路线</w:t>
      </w:r>
      <w:r>
        <w:rPr>
          <w:rFonts w:hint="eastAsia" w:ascii="仿宋" w:hAnsi="仿宋" w:eastAsia="仿宋"/>
          <w:sz w:val="24"/>
        </w:rPr>
        <w:t>深深植根于思想中、具体落实到行动上，不断巩固党执政的阶级基础和群众基础；</w:t>
      </w:r>
    </w:p>
    <w:p>
      <w:pPr>
        <w:spacing w:line="360" w:lineRule="auto"/>
        <w:ind w:firstLine="480" w:firstLineChars="200"/>
        <w:rPr>
          <w:rFonts w:ascii="仿宋" w:hAnsi="仿宋" w:eastAsia="仿宋"/>
          <w:sz w:val="24"/>
        </w:rPr>
      </w:pPr>
      <w:r>
        <w:rPr>
          <w:rFonts w:hint="eastAsia" w:ascii="仿宋" w:hAnsi="仿宋" w:eastAsia="仿宋"/>
          <w:sz w:val="24"/>
        </w:rPr>
        <w:t>要引导全党同志勇担职责使命，焕发</w:t>
      </w:r>
      <w:r>
        <w:rPr>
          <w:rFonts w:hint="eastAsia" w:ascii="仿宋" w:hAnsi="仿宋" w:eastAsia="仿宋"/>
          <w:b/>
          <w:sz w:val="24"/>
        </w:rPr>
        <w:t>干事创业</w:t>
      </w:r>
      <w:r>
        <w:rPr>
          <w:rFonts w:hint="eastAsia" w:ascii="仿宋" w:hAnsi="仿宋" w:eastAsia="仿宋"/>
          <w:sz w:val="24"/>
        </w:rPr>
        <w:t>的精气神，把党的十九大精神和党中央决策部署特别是全面建成小康社会各项任务落实到位。</w:t>
      </w:r>
    </w:p>
    <w:p>
      <w:pPr>
        <w:spacing w:line="360" w:lineRule="auto"/>
        <w:ind w:firstLine="482" w:firstLineChars="200"/>
        <w:rPr>
          <w:rFonts w:ascii="仿宋" w:hAnsi="仿宋" w:eastAsia="仿宋"/>
          <w:sz w:val="24"/>
        </w:rPr>
      </w:pPr>
      <w:r>
        <w:rPr>
          <w:rFonts w:hint="eastAsia" w:ascii="黑体" w:hAnsi="黑体" w:eastAsia="黑体"/>
          <w:b/>
          <w:color w:val="FF0000"/>
          <w:sz w:val="24"/>
        </w:rPr>
        <w:t>根本任务：</w:t>
      </w:r>
    </w:p>
    <w:p>
      <w:pPr>
        <w:spacing w:line="360" w:lineRule="auto"/>
        <w:ind w:firstLine="480" w:firstLineChars="200"/>
        <w:rPr>
          <w:rFonts w:ascii="仿宋" w:hAnsi="仿宋" w:eastAsia="仿宋"/>
          <w:sz w:val="24"/>
        </w:rPr>
      </w:pPr>
      <w:r>
        <w:rPr>
          <w:rFonts w:hint="eastAsia" w:ascii="仿宋" w:hAnsi="仿宋" w:eastAsia="仿宋"/>
          <w:sz w:val="24"/>
        </w:rPr>
        <w:t>深入学习贯彻习近平新时代中国特色社会主义思想，</w:t>
      </w:r>
      <w:r>
        <w:rPr>
          <w:rFonts w:hint="eastAsia" w:ascii="仿宋" w:hAnsi="仿宋" w:eastAsia="仿宋"/>
          <w:b/>
          <w:sz w:val="24"/>
        </w:rPr>
        <w:t>锤炼忠诚干净担当的政治品格</w:t>
      </w:r>
      <w:r>
        <w:rPr>
          <w:rFonts w:hint="eastAsia" w:ascii="仿宋" w:hAnsi="仿宋" w:eastAsia="仿宋"/>
          <w:sz w:val="24"/>
        </w:rPr>
        <w:t>，团结带领全国各族人民为实现伟大梦想共同奋斗。</w:t>
      </w:r>
    </w:p>
    <w:p>
      <w:pPr>
        <w:spacing w:line="360" w:lineRule="auto"/>
        <w:ind w:firstLine="482" w:firstLineChars="200"/>
        <w:rPr>
          <w:rFonts w:ascii="黑体" w:hAnsi="黑体" w:eastAsia="黑体"/>
          <w:b/>
          <w:color w:val="FF0000"/>
          <w:sz w:val="24"/>
        </w:rPr>
      </w:pPr>
      <w:r>
        <w:rPr>
          <w:rFonts w:hint="eastAsia" w:ascii="黑体" w:hAnsi="黑体" w:eastAsia="黑体"/>
          <w:b/>
          <w:color w:val="FF0000"/>
          <w:sz w:val="24"/>
        </w:rPr>
        <w:t>总要求：</w:t>
      </w:r>
    </w:p>
    <w:p>
      <w:pPr>
        <w:spacing w:line="360" w:lineRule="auto"/>
        <w:ind w:firstLine="480" w:firstLineChars="200"/>
        <w:rPr>
          <w:rFonts w:ascii="仿宋" w:hAnsi="仿宋" w:eastAsia="仿宋"/>
          <w:sz w:val="24"/>
        </w:rPr>
      </w:pPr>
      <w:r>
        <w:rPr>
          <w:rFonts w:hint="eastAsia" w:ascii="仿宋" w:hAnsi="仿宋" w:eastAsia="仿宋"/>
          <w:sz w:val="24"/>
        </w:rPr>
        <w:t>这次主题教育要贯彻</w:t>
      </w:r>
      <w:r>
        <w:rPr>
          <w:rFonts w:hint="eastAsia" w:ascii="仿宋" w:hAnsi="仿宋" w:eastAsia="仿宋"/>
          <w:b/>
          <w:sz w:val="24"/>
        </w:rPr>
        <w:t>守初心、担使命，找差距、抓落实</w:t>
      </w:r>
      <w:r>
        <w:rPr>
          <w:rFonts w:hint="eastAsia" w:ascii="仿宋" w:hAnsi="仿宋" w:eastAsia="仿宋"/>
          <w:sz w:val="24"/>
        </w:rPr>
        <w:t>的总要求，</w:t>
      </w:r>
    </w:p>
    <w:p>
      <w:pPr>
        <w:spacing w:line="360" w:lineRule="auto"/>
        <w:ind w:firstLine="482" w:firstLineChars="200"/>
        <w:rPr>
          <w:rFonts w:ascii="黑体" w:hAnsi="黑体" w:eastAsia="黑体"/>
          <w:b/>
          <w:color w:val="FF0000"/>
          <w:sz w:val="24"/>
        </w:rPr>
      </w:pPr>
      <w:r>
        <w:rPr>
          <w:rFonts w:hint="eastAsia" w:ascii="黑体" w:hAnsi="黑体" w:eastAsia="黑体"/>
          <w:b/>
          <w:color w:val="FF0000"/>
          <w:sz w:val="24"/>
        </w:rPr>
        <w:t>目标：</w:t>
      </w:r>
    </w:p>
    <w:p>
      <w:pPr>
        <w:spacing w:line="360" w:lineRule="auto"/>
        <w:ind w:firstLine="480" w:firstLineChars="200"/>
        <w:rPr>
          <w:rFonts w:ascii="仿宋" w:hAnsi="仿宋" w:eastAsia="仿宋"/>
          <w:sz w:val="24"/>
        </w:rPr>
      </w:pPr>
      <w:r>
        <w:rPr>
          <w:rFonts w:hint="eastAsia" w:ascii="仿宋" w:hAnsi="仿宋" w:eastAsia="仿宋"/>
          <w:sz w:val="24"/>
        </w:rPr>
        <w:t>达到</w:t>
      </w:r>
      <w:r>
        <w:rPr>
          <w:rFonts w:hint="eastAsia" w:ascii="仿宋" w:hAnsi="仿宋" w:eastAsia="仿宋"/>
          <w:b/>
          <w:sz w:val="24"/>
        </w:rPr>
        <w:t>理论学习有收获、思想政治受洗礼、干事创业敢担当、为民服务解难题、清正廉洁作表率</w:t>
      </w:r>
      <w:r>
        <w:rPr>
          <w:rFonts w:hint="eastAsia" w:ascii="仿宋" w:hAnsi="仿宋" w:eastAsia="仿宋"/>
          <w:sz w:val="24"/>
        </w:rPr>
        <w:t>的目标。</w:t>
      </w:r>
    </w:p>
    <w:p>
      <w:pPr>
        <w:spacing w:line="360" w:lineRule="auto"/>
        <w:ind w:firstLine="482" w:firstLineChars="200"/>
        <w:rPr>
          <w:rFonts w:ascii="黑体" w:hAnsi="黑体" w:eastAsia="黑体"/>
          <w:b/>
          <w:color w:val="FF0000"/>
          <w:sz w:val="24"/>
        </w:rPr>
      </w:pPr>
      <w:r>
        <w:rPr>
          <w:rFonts w:hint="eastAsia" w:ascii="黑体" w:hAnsi="黑体" w:eastAsia="黑体"/>
          <w:b/>
          <w:color w:val="FF0000"/>
          <w:sz w:val="24"/>
        </w:rPr>
        <w:t>重要内容：</w:t>
      </w:r>
    </w:p>
    <w:p>
      <w:pPr>
        <w:spacing w:line="360" w:lineRule="auto"/>
        <w:ind w:firstLine="480" w:firstLineChars="200"/>
        <w:rPr>
          <w:rFonts w:ascii="仿宋" w:hAnsi="仿宋" w:eastAsia="仿宋"/>
          <w:sz w:val="24"/>
        </w:rPr>
      </w:pPr>
      <w:r>
        <w:rPr>
          <w:rFonts w:hint="eastAsia" w:ascii="仿宋" w:hAnsi="仿宋" w:eastAsia="仿宋"/>
          <w:sz w:val="24"/>
        </w:rPr>
        <w:t>要将</w:t>
      </w:r>
      <w:r>
        <w:rPr>
          <w:rFonts w:hint="eastAsia" w:ascii="仿宋" w:hAnsi="仿宋" w:eastAsia="仿宋"/>
          <w:b/>
          <w:sz w:val="24"/>
        </w:rPr>
        <w:t>力戒形式主义、官僚主义</w:t>
      </w:r>
      <w:r>
        <w:rPr>
          <w:rFonts w:hint="eastAsia" w:ascii="仿宋" w:hAnsi="仿宋" w:eastAsia="仿宋"/>
          <w:sz w:val="24"/>
        </w:rPr>
        <w:t>作为主题教育重要内容，教育引导党员干部牢记党的宗旨，坚持实事求是的思想路线，树立正确政绩观，真抓实干，转变作风。要把</w:t>
      </w:r>
      <w:r>
        <w:rPr>
          <w:rFonts w:hint="eastAsia" w:ascii="仿宋" w:hAnsi="仿宋" w:eastAsia="仿宋"/>
          <w:b/>
          <w:sz w:val="24"/>
        </w:rPr>
        <w:t>学习教育、调查研究、检视问题、整改落实</w:t>
      </w:r>
      <w:r>
        <w:rPr>
          <w:rFonts w:hint="eastAsia" w:ascii="仿宋" w:hAnsi="仿宋" w:eastAsia="仿宋"/>
          <w:sz w:val="24"/>
        </w:rPr>
        <w:t>贯穿全过程。</w:t>
      </w:r>
    </w:p>
    <w:p>
      <w:pPr>
        <w:spacing w:line="360" w:lineRule="auto"/>
        <w:ind w:firstLine="482" w:firstLineChars="200"/>
        <w:rPr>
          <w:rFonts w:ascii="黑体" w:hAnsi="黑体" w:eastAsia="黑体"/>
          <w:b/>
          <w:color w:val="FF0000"/>
          <w:sz w:val="24"/>
        </w:rPr>
      </w:pPr>
      <w:r>
        <w:rPr>
          <w:rFonts w:hint="eastAsia" w:ascii="黑体" w:hAnsi="黑体" w:eastAsia="黑体"/>
          <w:b/>
          <w:color w:val="FF0000"/>
          <w:sz w:val="24"/>
        </w:rPr>
        <w:t>第一责任人：</w:t>
      </w:r>
    </w:p>
    <w:p>
      <w:pPr>
        <w:spacing w:line="360" w:lineRule="auto"/>
        <w:ind w:firstLine="480" w:firstLineChars="200"/>
        <w:rPr>
          <w:rFonts w:ascii="仿宋" w:hAnsi="仿宋" w:eastAsia="仿宋"/>
          <w:sz w:val="24"/>
        </w:rPr>
      </w:pPr>
      <w:r>
        <w:rPr>
          <w:rFonts w:hint="eastAsia" w:ascii="仿宋" w:hAnsi="仿宋" w:eastAsia="仿宋"/>
          <w:sz w:val="24"/>
        </w:rPr>
        <w:t>会议要求，各级党委（党组）要高度重视、精心组织，</w:t>
      </w:r>
      <w:r>
        <w:rPr>
          <w:rFonts w:hint="eastAsia" w:ascii="仿宋" w:hAnsi="仿宋" w:eastAsia="仿宋"/>
          <w:b/>
          <w:sz w:val="24"/>
        </w:rPr>
        <w:t>党委（党组）主要领导同志</w:t>
      </w:r>
      <w:r>
        <w:rPr>
          <w:rFonts w:hint="eastAsia" w:ascii="仿宋" w:hAnsi="仿宋" w:eastAsia="仿宋"/>
          <w:sz w:val="24"/>
        </w:rPr>
        <w:t>要履行</w:t>
      </w:r>
      <w:r>
        <w:rPr>
          <w:rFonts w:hint="eastAsia" w:ascii="仿宋" w:hAnsi="仿宋" w:eastAsia="仿宋"/>
          <w:b/>
          <w:sz w:val="24"/>
        </w:rPr>
        <w:t>第一责任人职责</w:t>
      </w:r>
      <w:r>
        <w:rPr>
          <w:rFonts w:hint="eastAsia" w:ascii="仿宋" w:hAnsi="仿宋" w:eastAsia="仿宋"/>
          <w:sz w:val="24"/>
        </w:rPr>
        <w:t>。领导机关、领导干部首先要抓好</w:t>
      </w:r>
      <w:r>
        <w:rPr>
          <w:rFonts w:hint="eastAsia" w:ascii="仿宋" w:hAnsi="仿宋" w:eastAsia="仿宋"/>
          <w:b/>
          <w:sz w:val="24"/>
        </w:rPr>
        <w:t>自身的教育</w:t>
      </w:r>
      <w:r>
        <w:rPr>
          <w:rFonts w:hint="eastAsia" w:ascii="仿宋" w:hAnsi="仿宋" w:eastAsia="仿宋"/>
          <w:sz w:val="24"/>
        </w:rPr>
        <w:t>，作出表率。要把开展主题教育同推进“两学一做”学习教育常态化制度化结合起来，同应对化解各种风险挑战、推动本地区本部门本单位的中心工作结合起来，防止“两张皮”。要以好的作风开展主题教育，坚决防止形式主义。</w:t>
      </w:r>
    </w:p>
    <w:p>
      <w:pPr>
        <w:spacing w:line="360" w:lineRule="auto"/>
        <w:ind w:firstLine="482" w:firstLineChars="200"/>
        <w:rPr>
          <w:rFonts w:ascii="黑体" w:hAnsi="黑体" w:eastAsia="黑体"/>
          <w:b/>
          <w:color w:val="FF0000"/>
          <w:sz w:val="24"/>
        </w:rPr>
      </w:pPr>
      <w:r>
        <w:rPr>
          <w:rFonts w:hint="eastAsia" w:ascii="黑体" w:hAnsi="黑体" w:eastAsia="黑体"/>
          <w:b/>
          <w:color w:val="FF0000"/>
          <w:sz w:val="24"/>
        </w:rPr>
        <w:t>评估效果：</w:t>
      </w:r>
    </w:p>
    <w:p>
      <w:pPr>
        <w:spacing w:line="360" w:lineRule="auto"/>
        <w:ind w:firstLine="480" w:firstLineChars="200"/>
        <w:rPr>
          <w:rFonts w:ascii="仿宋" w:hAnsi="仿宋" w:eastAsia="仿宋"/>
          <w:sz w:val="24"/>
        </w:rPr>
      </w:pPr>
      <w:r>
        <w:rPr>
          <w:rFonts w:hint="eastAsia" w:ascii="仿宋" w:hAnsi="仿宋" w:eastAsia="仿宋"/>
          <w:sz w:val="24"/>
        </w:rPr>
        <w:t>要从</w:t>
      </w:r>
      <w:r>
        <w:rPr>
          <w:rFonts w:hint="eastAsia" w:ascii="仿宋" w:hAnsi="仿宋" w:eastAsia="仿宋"/>
          <w:b/>
          <w:sz w:val="24"/>
        </w:rPr>
        <w:t>领导干部自身素质提升、解决问题成效、群众评价反映</w:t>
      </w:r>
      <w:r>
        <w:rPr>
          <w:rFonts w:hint="eastAsia" w:ascii="仿宋" w:hAnsi="仿宋" w:eastAsia="仿宋"/>
          <w:sz w:val="24"/>
        </w:rPr>
        <w:t>等方面，</w:t>
      </w:r>
      <w:r>
        <w:rPr>
          <w:rFonts w:hint="eastAsia" w:ascii="仿宋" w:hAnsi="仿宋" w:eastAsia="仿宋"/>
          <w:b/>
          <w:sz w:val="24"/>
        </w:rPr>
        <w:t>评估主题教育效果</w:t>
      </w:r>
      <w:r>
        <w:rPr>
          <w:rFonts w:hint="eastAsia" w:ascii="仿宋" w:hAnsi="仿宋" w:eastAsia="仿宋"/>
          <w:sz w:val="24"/>
        </w:rPr>
        <w:t>。要健全完善制度，把主题教育中形成的好经验好做法用制度形式运用好、坚持好。</w:t>
      </w:r>
    </w:p>
    <w:p>
      <w:pPr>
        <w:pStyle w:val="5"/>
        <w:spacing w:before="0" w:after="0" w:line="360" w:lineRule="auto"/>
        <w:rPr>
          <w:rFonts w:ascii="楷体" w:hAnsi="楷体" w:eastAsia="楷体"/>
          <w:sz w:val="24"/>
        </w:rPr>
      </w:pPr>
      <w:r>
        <w:rPr>
          <w:rFonts w:hint="eastAsia" w:ascii="楷体" w:hAnsi="楷体" w:eastAsia="楷体"/>
          <w:sz w:val="24"/>
        </w:rPr>
        <w:t>2.中共中央政治局审议《长江三角洲区域一体化发展规划纲要》</w:t>
      </w:r>
    </w:p>
    <w:p>
      <w:pPr>
        <w:spacing w:line="360" w:lineRule="auto"/>
        <w:ind w:firstLine="480" w:firstLineChars="200"/>
        <w:rPr>
          <w:rFonts w:ascii="仿宋" w:hAnsi="仿宋" w:eastAsia="仿宋"/>
          <w:sz w:val="24"/>
        </w:rPr>
      </w:pPr>
      <w:r>
        <w:rPr>
          <w:rFonts w:hint="eastAsia" w:ascii="仿宋" w:hAnsi="仿宋" w:eastAsia="仿宋"/>
          <w:sz w:val="24"/>
        </w:rPr>
        <w:t>会议指出，长三角是我国经济发展</w:t>
      </w:r>
      <w:r>
        <w:rPr>
          <w:rFonts w:hint="eastAsia" w:ascii="仿宋" w:hAnsi="仿宋" w:eastAsia="仿宋"/>
          <w:b/>
          <w:sz w:val="24"/>
        </w:rPr>
        <w:t>最活跃、开放程度最高、创新能力最强</w:t>
      </w:r>
      <w:r>
        <w:rPr>
          <w:rFonts w:hint="eastAsia" w:ascii="仿宋" w:hAnsi="仿宋" w:eastAsia="仿宋"/>
          <w:sz w:val="24"/>
        </w:rPr>
        <w:t>的区域之一，在全国经济中具有举足轻重的地位。长三角一体化发展具有极大的区域带动和示范作用，要紧扣</w:t>
      </w:r>
      <w:r>
        <w:rPr>
          <w:rFonts w:hint="eastAsia" w:ascii="仿宋" w:hAnsi="仿宋" w:eastAsia="仿宋"/>
          <w:b/>
          <w:sz w:val="24"/>
        </w:rPr>
        <w:t>“一体化”和“高质量”两个关键</w:t>
      </w:r>
      <w:r>
        <w:rPr>
          <w:rFonts w:hint="eastAsia" w:ascii="仿宋" w:hAnsi="仿宋" w:eastAsia="仿宋"/>
          <w:sz w:val="24"/>
        </w:rPr>
        <w:t>，带动整个</w:t>
      </w:r>
      <w:r>
        <w:rPr>
          <w:rFonts w:hint="eastAsia" w:ascii="仿宋" w:hAnsi="仿宋" w:eastAsia="仿宋"/>
          <w:b/>
          <w:sz w:val="24"/>
        </w:rPr>
        <w:t>长江经济带和华东地区</w:t>
      </w:r>
      <w:r>
        <w:rPr>
          <w:rFonts w:hint="eastAsia" w:ascii="仿宋" w:hAnsi="仿宋" w:eastAsia="仿宋"/>
          <w:sz w:val="24"/>
        </w:rPr>
        <w:t>发展，形成高质量发展的区域集群。</w:t>
      </w:r>
    </w:p>
    <w:p>
      <w:pPr>
        <w:spacing w:line="360" w:lineRule="auto"/>
        <w:ind w:firstLine="480" w:firstLineChars="200"/>
        <w:rPr>
          <w:rFonts w:ascii="仿宋" w:hAnsi="仿宋" w:eastAsia="仿宋"/>
          <w:sz w:val="24"/>
        </w:rPr>
      </w:pPr>
      <w:r>
        <w:rPr>
          <w:rFonts w:hint="eastAsia" w:ascii="仿宋" w:hAnsi="仿宋" w:eastAsia="仿宋"/>
          <w:sz w:val="24"/>
        </w:rPr>
        <w:t>会议强调，要树立“一体化”意识和“一盘棋”思想，深入推进重点领域一体化建设，强化创新驱动，建设现代化经济体系，提升产业链水平。</w:t>
      </w:r>
      <w:r>
        <w:rPr>
          <w:rFonts w:hint="eastAsia" w:ascii="仿宋" w:hAnsi="仿宋" w:eastAsia="仿宋"/>
          <w:b/>
          <w:sz w:val="24"/>
        </w:rPr>
        <w:t>上海、江苏、浙江、安徽</w:t>
      </w:r>
      <w:r>
        <w:rPr>
          <w:rFonts w:hint="eastAsia" w:ascii="仿宋" w:hAnsi="仿宋" w:eastAsia="仿宋"/>
          <w:sz w:val="24"/>
        </w:rPr>
        <w:t>要增强一体化意识，加强各领域互动合作，扎实推进长三角一体化发展。</w:t>
      </w:r>
    </w:p>
    <w:p>
      <w:pPr>
        <w:pStyle w:val="5"/>
        <w:spacing w:before="0" w:after="0" w:line="360" w:lineRule="auto"/>
        <w:rPr>
          <w:rFonts w:ascii="楷体" w:hAnsi="楷体" w:eastAsia="楷体"/>
          <w:sz w:val="24"/>
        </w:rPr>
      </w:pPr>
      <w:r>
        <w:rPr>
          <w:rFonts w:ascii="楷体" w:hAnsi="楷体" w:eastAsia="楷体"/>
          <w:sz w:val="24"/>
        </w:rPr>
        <w:t>3.</w:t>
      </w:r>
      <w:r>
        <w:rPr>
          <w:rFonts w:hint="eastAsia" w:ascii="楷体" w:hAnsi="楷体" w:eastAsia="楷体"/>
          <w:sz w:val="24"/>
        </w:rPr>
        <w:t>习近平同希腊总统举行会谈</w:t>
      </w:r>
    </w:p>
    <w:p>
      <w:pPr>
        <w:spacing w:line="360" w:lineRule="auto"/>
        <w:ind w:firstLine="480" w:firstLineChars="200"/>
        <w:rPr>
          <w:rFonts w:ascii="仿宋" w:hAnsi="仿宋" w:eastAsia="仿宋"/>
          <w:sz w:val="24"/>
        </w:rPr>
      </w:pPr>
      <w:r>
        <w:rPr>
          <w:rFonts w:hint="eastAsia" w:ascii="仿宋" w:hAnsi="仿宋" w:eastAsia="仿宋"/>
          <w:sz w:val="24"/>
        </w:rPr>
        <w:t>习近平指出，中华民族是</w:t>
      </w:r>
      <w:r>
        <w:rPr>
          <w:rFonts w:hint="eastAsia" w:ascii="黑体" w:hAnsi="黑体" w:eastAsia="黑体"/>
          <w:b/>
          <w:color w:val="FF0000"/>
          <w:sz w:val="24"/>
        </w:rPr>
        <w:t>守正创新</w:t>
      </w:r>
      <w:r>
        <w:rPr>
          <w:rFonts w:hint="eastAsia" w:ascii="仿宋" w:hAnsi="仿宋" w:eastAsia="仿宋"/>
          <w:sz w:val="24"/>
        </w:rPr>
        <w:t>的民族。中华文明绵延传承至今从未中断，从不具有排他性，而是在包容并蓄中不断衍生发展。通过古丝绸之路的交流，</w:t>
      </w:r>
      <w:r>
        <w:rPr>
          <w:rFonts w:hint="eastAsia" w:ascii="仿宋" w:hAnsi="仿宋" w:eastAsia="仿宋"/>
          <w:b/>
          <w:sz w:val="24"/>
        </w:rPr>
        <w:t>古希腊文明、古罗马文明、地中海文明</w:t>
      </w:r>
      <w:r>
        <w:rPr>
          <w:rFonts w:hint="eastAsia" w:ascii="仿宋" w:hAnsi="仿宋" w:eastAsia="仿宋"/>
          <w:sz w:val="24"/>
        </w:rPr>
        <w:t>以及</w:t>
      </w:r>
      <w:r>
        <w:rPr>
          <w:rFonts w:hint="eastAsia" w:ascii="仿宋" w:hAnsi="仿宋" w:eastAsia="仿宋"/>
          <w:b/>
          <w:sz w:val="24"/>
        </w:rPr>
        <w:t>佛教、伊斯兰教、基督教</w:t>
      </w:r>
      <w:r>
        <w:rPr>
          <w:rFonts w:hint="eastAsia" w:ascii="仿宋" w:hAnsi="仿宋" w:eastAsia="仿宋"/>
          <w:sz w:val="24"/>
        </w:rPr>
        <w:t>都相继进入中国，与中华文明融合共生，实现本土化，</w:t>
      </w:r>
      <w:r>
        <w:rPr>
          <w:rFonts w:hint="eastAsia" w:ascii="仿宋" w:hAnsi="仿宋" w:eastAsia="仿宋"/>
          <w:b/>
          <w:sz w:val="24"/>
        </w:rPr>
        <w:t>从来没有产生过文明冲突和宗教战争</w:t>
      </w:r>
      <w:r>
        <w:rPr>
          <w:rFonts w:hint="eastAsia" w:ascii="仿宋" w:hAnsi="仿宋" w:eastAsia="仿宋"/>
          <w:sz w:val="24"/>
        </w:rPr>
        <w:t>。中华民族没有对外侵略的传统。600多年前郑和下西洋时率领的是当时世界最庞大的舰队，带去的是</w:t>
      </w:r>
      <w:r>
        <w:rPr>
          <w:rFonts w:hint="eastAsia" w:ascii="仿宋" w:hAnsi="仿宋" w:eastAsia="仿宋"/>
          <w:b/>
          <w:sz w:val="24"/>
        </w:rPr>
        <w:t>丝绸、茶叶和瓷器</w:t>
      </w:r>
      <w:r>
        <w:rPr>
          <w:rFonts w:hint="eastAsia" w:ascii="仿宋" w:hAnsi="仿宋" w:eastAsia="仿宋"/>
          <w:sz w:val="24"/>
        </w:rPr>
        <w:t>，而不是战争，沿途</w:t>
      </w:r>
      <w:r>
        <w:rPr>
          <w:rFonts w:hint="eastAsia" w:ascii="仿宋" w:hAnsi="仿宋" w:eastAsia="仿宋"/>
          <w:b/>
          <w:sz w:val="24"/>
        </w:rPr>
        <w:t>没有占领一寸土地</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习近平强调，中国今天所走的</w:t>
      </w:r>
      <w:r>
        <w:rPr>
          <w:rFonts w:hint="eastAsia" w:ascii="仿宋" w:hAnsi="仿宋" w:eastAsia="仿宋"/>
          <w:b/>
          <w:sz w:val="24"/>
        </w:rPr>
        <w:t>中国特色社会主义道路</w:t>
      </w:r>
      <w:r>
        <w:rPr>
          <w:rFonts w:hint="eastAsia" w:ascii="仿宋" w:hAnsi="仿宋" w:eastAsia="仿宋"/>
          <w:sz w:val="24"/>
        </w:rPr>
        <w:t>，是与</w:t>
      </w:r>
      <w:r>
        <w:rPr>
          <w:rFonts w:hint="eastAsia" w:ascii="仿宋" w:hAnsi="仿宋" w:eastAsia="仿宋"/>
          <w:b/>
          <w:sz w:val="24"/>
        </w:rPr>
        <w:t>五千年中华文明</w:t>
      </w:r>
      <w:r>
        <w:rPr>
          <w:rFonts w:hint="eastAsia" w:ascii="仿宋" w:hAnsi="仿宋" w:eastAsia="仿宋"/>
          <w:sz w:val="24"/>
        </w:rPr>
        <w:t>分不开的，也是中国人民历经</w:t>
      </w:r>
      <w:r>
        <w:rPr>
          <w:rFonts w:hint="eastAsia" w:ascii="仿宋" w:hAnsi="仿宋" w:eastAsia="仿宋"/>
          <w:b/>
          <w:sz w:val="24"/>
        </w:rPr>
        <w:t>艰难困苦奋斗</w:t>
      </w:r>
      <w:r>
        <w:rPr>
          <w:rFonts w:hint="eastAsia" w:ascii="仿宋" w:hAnsi="仿宋" w:eastAsia="仿宋"/>
          <w:sz w:val="24"/>
        </w:rPr>
        <w:t>摸索出来的，是</w:t>
      </w:r>
      <w:r>
        <w:rPr>
          <w:rFonts w:hint="eastAsia" w:ascii="仿宋" w:hAnsi="仿宋" w:eastAsia="仿宋"/>
          <w:b/>
          <w:sz w:val="24"/>
        </w:rPr>
        <w:t>马克思主义基本原理</w:t>
      </w:r>
      <w:r>
        <w:rPr>
          <w:rFonts w:hint="eastAsia" w:ascii="仿宋" w:hAnsi="仿宋" w:eastAsia="仿宋"/>
          <w:sz w:val="24"/>
        </w:rPr>
        <w:t>同中国实际与当今时代特征相结合的产物，它是历史的必然，人民的选择。不管有多少艰难险阻，我们都将沿着这条道路坚定不移地走下去。我提倡共建“一带一路”和构建人类命运共同体，就是要促进</w:t>
      </w:r>
      <w:r>
        <w:rPr>
          <w:rFonts w:hint="eastAsia" w:ascii="仿宋" w:hAnsi="仿宋" w:eastAsia="仿宋"/>
          <w:b/>
          <w:sz w:val="24"/>
        </w:rPr>
        <w:t>不同文明的交流互鉴</w:t>
      </w:r>
      <w:r>
        <w:rPr>
          <w:rFonts w:hint="eastAsia" w:ascii="仿宋" w:hAnsi="仿宋" w:eastAsia="仿宋"/>
          <w:sz w:val="24"/>
        </w:rPr>
        <w:t>和</w:t>
      </w:r>
      <w:r>
        <w:rPr>
          <w:rFonts w:hint="eastAsia" w:ascii="仿宋" w:hAnsi="仿宋" w:eastAsia="仿宋"/>
          <w:b/>
          <w:sz w:val="24"/>
        </w:rPr>
        <w:t>各国之间</w:t>
      </w:r>
      <w:r>
        <w:rPr>
          <w:rFonts w:hint="eastAsia" w:ascii="仿宋" w:hAnsi="仿宋" w:eastAsia="仿宋"/>
          <w:sz w:val="24"/>
        </w:rPr>
        <w:t>的互利合作，建设一个</w:t>
      </w:r>
      <w:r>
        <w:rPr>
          <w:rFonts w:hint="eastAsia" w:ascii="仿宋" w:hAnsi="仿宋" w:eastAsia="仿宋"/>
          <w:b/>
          <w:sz w:val="24"/>
        </w:rPr>
        <w:t>持久和平、普遍安全、共同繁荣、开放包容、清洁美丽</w:t>
      </w:r>
      <w:r>
        <w:rPr>
          <w:rFonts w:hint="eastAsia" w:ascii="仿宋" w:hAnsi="仿宋" w:eastAsia="仿宋"/>
          <w:sz w:val="24"/>
        </w:rPr>
        <w:t>的世界。</w:t>
      </w:r>
    </w:p>
    <w:p>
      <w:pPr>
        <w:spacing w:line="360" w:lineRule="auto"/>
        <w:ind w:firstLine="480" w:firstLineChars="200"/>
        <w:rPr>
          <w:rFonts w:ascii="仿宋" w:hAnsi="仿宋" w:eastAsia="仿宋"/>
          <w:sz w:val="24"/>
        </w:rPr>
      </w:pPr>
      <w:r>
        <w:rPr>
          <w:rFonts w:hint="eastAsia" w:ascii="仿宋" w:hAnsi="仿宋" w:eastAsia="仿宋"/>
          <w:sz w:val="24"/>
        </w:rPr>
        <w:t>习近平指出，中国和希腊都是</w:t>
      </w:r>
      <w:r>
        <w:rPr>
          <w:rFonts w:hint="eastAsia" w:ascii="仿宋" w:hAnsi="仿宋" w:eastAsia="仿宋"/>
          <w:b/>
          <w:sz w:val="24"/>
        </w:rPr>
        <w:t>文明古国</w:t>
      </w:r>
      <w:r>
        <w:rPr>
          <w:rFonts w:hint="eastAsia" w:ascii="仿宋" w:hAnsi="仿宋" w:eastAsia="仿宋"/>
          <w:sz w:val="24"/>
        </w:rPr>
        <w:t>，两国友好交往源远流长，彼此有天然的亲近感。希腊是中国在欧洲的</w:t>
      </w:r>
      <w:r>
        <w:rPr>
          <w:rFonts w:hint="eastAsia" w:ascii="仿宋" w:hAnsi="仿宋" w:eastAsia="仿宋"/>
          <w:b/>
          <w:sz w:val="24"/>
        </w:rPr>
        <w:t>好朋友、好伙伴</w:t>
      </w:r>
      <w:r>
        <w:rPr>
          <w:rFonts w:hint="eastAsia" w:ascii="仿宋" w:hAnsi="仿宋" w:eastAsia="仿宋"/>
          <w:sz w:val="24"/>
        </w:rPr>
        <w:t>，中方愿同希方一道，加强务实合作和人文交流，携手共建“一带一路”。</w:t>
      </w:r>
    </w:p>
    <w:p>
      <w:pPr>
        <w:spacing w:line="360" w:lineRule="auto"/>
        <w:ind w:firstLine="480" w:firstLineChars="200"/>
        <w:rPr>
          <w:rFonts w:ascii="仿宋" w:hAnsi="仿宋" w:eastAsia="仿宋"/>
          <w:sz w:val="24"/>
        </w:rPr>
      </w:pPr>
      <w:r>
        <w:rPr>
          <w:rFonts w:hint="eastAsia" w:ascii="仿宋" w:hAnsi="仿宋" w:eastAsia="仿宋"/>
          <w:sz w:val="24"/>
        </w:rPr>
        <w:t>帕夫洛普洛斯表示，中国举办亚洲文明对话大会，对世界文明交流互鉴非常重要，希腊应邀参加，感到很荣幸。当前，国际上有些人鼓噪所谓“文明冲突论”，这是十分错误的。事实上，</w:t>
      </w:r>
      <w:r>
        <w:rPr>
          <w:rFonts w:hint="eastAsia" w:ascii="仿宋" w:hAnsi="仿宋" w:eastAsia="仿宋"/>
          <w:b/>
          <w:sz w:val="24"/>
        </w:rPr>
        <w:t>真正的文明之间不应也不会发生冲突对抗。</w:t>
      </w:r>
      <w:r>
        <w:rPr>
          <w:rFonts w:hint="eastAsia" w:ascii="仿宋" w:hAnsi="仿宋" w:eastAsia="仿宋"/>
          <w:sz w:val="24"/>
        </w:rPr>
        <w:t>不同文明之间存在差异，应相互尊重，通过</w:t>
      </w:r>
      <w:r>
        <w:rPr>
          <w:rFonts w:hint="eastAsia" w:ascii="仿宋" w:hAnsi="仿宋" w:eastAsia="仿宋"/>
          <w:b/>
          <w:sz w:val="24"/>
        </w:rPr>
        <w:t>对话交流，相互借鉴，取长补短</w:t>
      </w:r>
      <w:r>
        <w:rPr>
          <w:rFonts w:hint="eastAsia" w:ascii="仿宋" w:hAnsi="仿宋" w:eastAsia="仿宋"/>
          <w:sz w:val="24"/>
        </w:rPr>
        <w:t>，这才是世界持久和平和人类和谐共处之道。在这方面，希腊和中国的理念是相通的。一个国家、一个</w:t>
      </w:r>
      <w:r>
        <w:rPr>
          <w:rFonts w:hint="eastAsia" w:ascii="仿宋" w:hAnsi="仿宋" w:eastAsia="仿宋"/>
          <w:b/>
          <w:sz w:val="24"/>
        </w:rPr>
        <w:t>民族对世界和人类</w:t>
      </w:r>
      <w:r>
        <w:rPr>
          <w:rFonts w:hint="eastAsia" w:ascii="仿宋" w:hAnsi="仿宋" w:eastAsia="仿宋"/>
          <w:sz w:val="24"/>
        </w:rPr>
        <w:t>作出的贡献</w:t>
      </w:r>
      <w:r>
        <w:rPr>
          <w:rFonts w:hint="eastAsia" w:ascii="仿宋" w:hAnsi="仿宋" w:eastAsia="仿宋"/>
          <w:b/>
          <w:sz w:val="24"/>
        </w:rPr>
        <w:t>不仅在于创造了多少物质，还在于提出了什么理念</w:t>
      </w:r>
      <w:r>
        <w:rPr>
          <w:rFonts w:hint="eastAsia" w:ascii="仿宋" w:hAnsi="仿宋" w:eastAsia="仿宋"/>
          <w:sz w:val="24"/>
        </w:rPr>
        <w:t>。希腊高度赞赏习近平主席提出的世界文明观、共建</w:t>
      </w:r>
      <w:r>
        <w:rPr>
          <w:rFonts w:hint="eastAsia" w:ascii="仿宋" w:hAnsi="仿宋" w:eastAsia="仿宋"/>
          <w:b/>
          <w:sz w:val="24"/>
        </w:rPr>
        <w:t>“一带一路”倡议</w:t>
      </w:r>
      <w:r>
        <w:rPr>
          <w:rFonts w:hint="eastAsia" w:ascii="仿宋" w:hAnsi="仿宋" w:eastAsia="仿宋"/>
          <w:sz w:val="24"/>
        </w:rPr>
        <w:t>和</w:t>
      </w:r>
      <w:r>
        <w:rPr>
          <w:rFonts w:hint="eastAsia" w:ascii="仿宋" w:hAnsi="仿宋" w:eastAsia="仿宋"/>
          <w:b/>
          <w:sz w:val="24"/>
        </w:rPr>
        <w:t>构建人类命运共同体</w:t>
      </w:r>
      <w:r>
        <w:rPr>
          <w:rFonts w:hint="eastAsia" w:ascii="仿宋" w:hAnsi="仿宋" w:eastAsia="仿宋"/>
          <w:sz w:val="24"/>
        </w:rPr>
        <w:t>理念，高度评价中国支持多边主义，在国际上重信守诺，这体现了</w:t>
      </w:r>
      <w:r>
        <w:rPr>
          <w:rFonts w:hint="eastAsia" w:ascii="仿宋" w:hAnsi="仿宋" w:eastAsia="仿宋"/>
          <w:b/>
          <w:sz w:val="24"/>
        </w:rPr>
        <w:t>古老的中华文明的智慧</w:t>
      </w:r>
      <w:r>
        <w:rPr>
          <w:rFonts w:hint="eastAsia" w:ascii="仿宋" w:hAnsi="仿宋" w:eastAsia="仿宋"/>
          <w:sz w:val="24"/>
        </w:rPr>
        <w:t>和中国作为一个</w:t>
      </w:r>
      <w:r>
        <w:rPr>
          <w:rFonts w:hint="eastAsia" w:ascii="仿宋" w:hAnsi="仿宋" w:eastAsia="仿宋"/>
          <w:b/>
          <w:sz w:val="24"/>
        </w:rPr>
        <w:t>负责任大国</w:t>
      </w:r>
      <w:r>
        <w:rPr>
          <w:rFonts w:hint="eastAsia" w:ascii="仿宋" w:hAnsi="仿宋" w:eastAsia="仿宋"/>
          <w:sz w:val="24"/>
        </w:rPr>
        <w:t>的历史担当。</w:t>
      </w:r>
    </w:p>
    <w:p>
      <w:pPr>
        <w:pStyle w:val="5"/>
        <w:spacing w:before="0" w:after="0" w:line="360" w:lineRule="auto"/>
        <w:rPr>
          <w:rFonts w:ascii="楷体" w:hAnsi="楷体" w:eastAsia="楷体"/>
          <w:sz w:val="24"/>
        </w:rPr>
      </w:pPr>
      <w:r>
        <w:rPr>
          <w:rFonts w:hint="eastAsia" w:ascii="楷体" w:hAnsi="楷体" w:eastAsia="楷体"/>
          <w:sz w:val="24"/>
        </w:rPr>
        <w:t>4.李克强主持召开国务院常务会议</w:t>
      </w:r>
    </w:p>
    <w:p>
      <w:pPr>
        <w:spacing w:line="360" w:lineRule="auto"/>
        <w:ind w:firstLine="480" w:firstLineChars="200"/>
        <w:rPr>
          <w:rFonts w:ascii="仿宋" w:hAnsi="仿宋" w:eastAsia="仿宋"/>
          <w:sz w:val="24"/>
        </w:rPr>
      </w:pPr>
      <w:r>
        <w:rPr>
          <w:rFonts w:hint="eastAsia" w:ascii="仿宋" w:hAnsi="仿宋" w:eastAsia="仿宋"/>
          <w:sz w:val="24"/>
        </w:rPr>
        <w:t>李克强5月14日主持召开国务院常务会议，部署进一步推动</w:t>
      </w:r>
      <w:r>
        <w:rPr>
          <w:rFonts w:hint="eastAsia" w:ascii="仿宋" w:hAnsi="仿宋" w:eastAsia="仿宋"/>
          <w:b/>
          <w:sz w:val="24"/>
        </w:rPr>
        <w:t>网络提速降费</w:t>
      </w:r>
      <w:r>
        <w:rPr>
          <w:rFonts w:hint="eastAsia" w:ascii="仿宋" w:hAnsi="仿宋" w:eastAsia="仿宋"/>
          <w:sz w:val="24"/>
        </w:rPr>
        <w:t>，发挥</w:t>
      </w:r>
      <w:r>
        <w:rPr>
          <w:rFonts w:hint="eastAsia" w:ascii="仿宋" w:hAnsi="仿宋" w:eastAsia="仿宋"/>
          <w:b/>
          <w:sz w:val="24"/>
        </w:rPr>
        <w:t>扩内需稳就业</w:t>
      </w:r>
      <w:r>
        <w:rPr>
          <w:rFonts w:hint="eastAsia" w:ascii="仿宋" w:hAnsi="仿宋" w:eastAsia="仿宋"/>
          <w:sz w:val="24"/>
        </w:rPr>
        <w:t>惠民生多重效应；确定发挥</w:t>
      </w:r>
      <w:r>
        <w:rPr>
          <w:rFonts w:hint="eastAsia" w:ascii="仿宋" w:hAnsi="仿宋" w:eastAsia="仿宋"/>
          <w:b/>
          <w:sz w:val="24"/>
        </w:rPr>
        <w:t>企业主体</w:t>
      </w:r>
      <w:r>
        <w:rPr>
          <w:rFonts w:hint="eastAsia" w:ascii="仿宋" w:hAnsi="仿宋" w:eastAsia="仿宋"/>
          <w:sz w:val="24"/>
        </w:rPr>
        <w:t>作用提高创新能力的措施，推进产业提质升级。</w:t>
      </w:r>
    </w:p>
    <w:p>
      <w:pPr>
        <w:spacing w:line="360" w:lineRule="auto"/>
        <w:ind w:firstLine="480" w:firstLineChars="200"/>
        <w:rPr>
          <w:rFonts w:ascii="仿宋" w:hAnsi="仿宋" w:eastAsia="仿宋"/>
          <w:sz w:val="24"/>
        </w:rPr>
      </w:pPr>
      <w:r>
        <w:rPr>
          <w:rFonts w:hint="eastAsia" w:ascii="仿宋" w:hAnsi="仿宋" w:eastAsia="仿宋"/>
          <w:sz w:val="24"/>
        </w:rPr>
        <w:t>会议确定，一是把加快网络升级扩容作为扩大有效投资的</w:t>
      </w:r>
      <w:r>
        <w:rPr>
          <w:rFonts w:hint="eastAsia" w:ascii="仿宋" w:hAnsi="仿宋" w:eastAsia="仿宋"/>
          <w:b/>
          <w:sz w:val="24"/>
        </w:rPr>
        <w:t>重要着力点</w:t>
      </w:r>
      <w:r>
        <w:rPr>
          <w:rFonts w:hint="eastAsia" w:ascii="仿宋" w:hAnsi="仿宋" w:eastAsia="仿宋"/>
          <w:sz w:val="24"/>
        </w:rPr>
        <w:t>。今年实现光纤到户接入端口占比</w:t>
      </w:r>
      <w:r>
        <w:rPr>
          <w:rFonts w:hint="eastAsia" w:ascii="仿宋" w:hAnsi="仿宋" w:eastAsia="仿宋"/>
          <w:b/>
          <w:sz w:val="24"/>
        </w:rPr>
        <w:t>超过90%</w:t>
      </w:r>
      <w:r>
        <w:rPr>
          <w:rFonts w:hint="eastAsia" w:ascii="仿宋" w:hAnsi="仿宋" w:eastAsia="仿宋"/>
          <w:sz w:val="24"/>
        </w:rPr>
        <w:t>，在300个以上城市部署千兆宽带接入网络，推动迈入千兆宽带时代。</w:t>
      </w:r>
      <w:r>
        <w:rPr>
          <w:rFonts w:hint="eastAsia" w:ascii="仿宋" w:hAnsi="仿宋" w:eastAsia="仿宋"/>
          <w:b/>
          <w:sz w:val="24"/>
        </w:rPr>
        <w:t>全年在农村、边远地区</w:t>
      </w:r>
      <w:r>
        <w:rPr>
          <w:rFonts w:hint="eastAsia" w:ascii="仿宋" w:hAnsi="仿宋" w:eastAsia="仿宋"/>
          <w:sz w:val="24"/>
        </w:rPr>
        <w:t>等扩容及新建4G基站超过</w:t>
      </w:r>
      <w:r>
        <w:rPr>
          <w:rFonts w:hint="eastAsia" w:ascii="仿宋" w:hAnsi="仿宋" w:eastAsia="仿宋"/>
          <w:b/>
          <w:sz w:val="24"/>
        </w:rPr>
        <w:t>60万个</w:t>
      </w:r>
      <w:r>
        <w:rPr>
          <w:rFonts w:hint="eastAsia" w:ascii="仿宋" w:hAnsi="仿宋" w:eastAsia="仿宋"/>
          <w:sz w:val="24"/>
        </w:rPr>
        <w:t>，实现</w:t>
      </w:r>
      <w:r>
        <w:rPr>
          <w:rFonts w:hint="eastAsia" w:ascii="仿宋" w:hAnsi="仿宋" w:eastAsia="仿宋"/>
          <w:b/>
          <w:sz w:val="24"/>
        </w:rPr>
        <w:t>行政村覆盖率</w:t>
      </w:r>
      <w:r>
        <w:rPr>
          <w:rFonts w:hint="eastAsia" w:ascii="仿宋" w:hAnsi="仿宋" w:eastAsia="仿宋"/>
          <w:sz w:val="24"/>
        </w:rPr>
        <w:t>超过</w:t>
      </w:r>
      <w:r>
        <w:rPr>
          <w:rFonts w:hint="eastAsia" w:ascii="仿宋" w:hAnsi="仿宋" w:eastAsia="仿宋"/>
          <w:b/>
          <w:sz w:val="24"/>
        </w:rPr>
        <w:t>98%</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二是增强</w:t>
      </w:r>
      <w:r>
        <w:rPr>
          <w:rFonts w:hint="eastAsia" w:ascii="仿宋" w:hAnsi="仿宋" w:eastAsia="仿宋"/>
          <w:b/>
          <w:sz w:val="24"/>
        </w:rPr>
        <w:t>工业互联网、教育、医疗</w:t>
      </w:r>
      <w:r>
        <w:rPr>
          <w:rFonts w:hint="eastAsia" w:ascii="仿宋" w:hAnsi="仿宋" w:eastAsia="仿宋"/>
          <w:sz w:val="24"/>
        </w:rPr>
        <w:t>等重点领域网络能力，加大有效投资力度。加强工业互联网专线建设。年内全国中小学宽带接入率达到97%，普遍具备百兆接入能力。推动</w:t>
      </w:r>
      <w:r>
        <w:rPr>
          <w:rFonts w:hint="eastAsia" w:ascii="仿宋" w:hAnsi="仿宋" w:eastAsia="仿宋"/>
          <w:b/>
          <w:sz w:val="24"/>
        </w:rPr>
        <w:t>县级以上医院和医联体</w:t>
      </w:r>
      <w:r>
        <w:rPr>
          <w:rFonts w:hint="eastAsia" w:ascii="仿宋" w:hAnsi="仿宋" w:eastAsia="仿宋"/>
          <w:sz w:val="24"/>
        </w:rPr>
        <w:t>专网全覆盖。</w:t>
      </w:r>
    </w:p>
    <w:p>
      <w:pPr>
        <w:spacing w:line="360" w:lineRule="auto"/>
        <w:ind w:firstLine="480" w:firstLineChars="200"/>
        <w:rPr>
          <w:rFonts w:ascii="仿宋" w:hAnsi="仿宋" w:eastAsia="仿宋"/>
          <w:sz w:val="24"/>
        </w:rPr>
      </w:pPr>
      <w:r>
        <w:rPr>
          <w:rFonts w:hint="eastAsia" w:ascii="仿宋" w:hAnsi="仿宋" w:eastAsia="仿宋"/>
          <w:sz w:val="24"/>
        </w:rPr>
        <w:t>三是推动电信企业年内将中小企业宽带平均资费</w:t>
      </w:r>
      <w:r>
        <w:rPr>
          <w:rFonts w:hint="eastAsia" w:ascii="仿宋" w:hAnsi="仿宋" w:eastAsia="仿宋"/>
          <w:b/>
          <w:sz w:val="24"/>
        </w:rPr>
        <w:t>降低15%</w:t>
      </w:r>
      <w:r>
        <w:rPr>
          <w:rFonts w:hint="eastAsia" w:ascii="仿宋" w:hAnsi="仿宋" w:eastAsia="仿宋"/>
          <w:sz w:val="24"/>
        </w:rPr>
        <w:t>；通过普惠制套餐升档降费、降低套餐外流量单价、对低收入和老年群体推广“地板价”资费等，实现移动流量平均资费降低20%以上；推动内地与港澳间流量“漫游”费降低30%。</w:t>
      </w:r>
    </w:p>
    <w:p>
      <w:pPr>
        <w:spacing w:line="360" w:lineRule="auto"/>
        <w:ind w:firstLine="480" w:firstLineChars="200"/>
        <w:rPr>
          <w:rFonts w:ascii="仿宋" w:hAnsi="仿宋" w:eastAsia="仿宋"/>
          <w:sz w:val="24"/>
        </w:rPr>
      </w:pPr>
      <w:r>
        <w:rPr>
          <w:rFonts w:hint="eastAsia" w:ascii="仿宋" w:hAnsi="仿宋" w:eastAsia="仿宋"/>
          <w:sz w:val="24"/>
        </w:rPr>
        <w:t>四是11月底前在全国实施</w:t>
      </w:r>
      <w:r>
        <w:rPr>
          <w:rFonts w:hint="eastAsia" w:ascii="仿宋" w:hAnsi="仿宋" w:eastAsia="仿宋"/>
          <w:b/>
          <w:sz w:val="24"/>
        </w:rPr>
        <w:t>“携号转网”，</w:t>
      </w:r>
      <w:r>
        <w:rPr>
          <w:rFonts w:hint="eastAsia" w:ascii="仿宋" w:hAnsi="仿宋" w:eastAsia="仿宋"/>
          <w:sz w:val="24"/>
        </w:rPr>
        <w:t>深入做好准备工作。</w:t>
      </w:r>
    </w:p>
    <w:p>
      <w:pPr>
        <w:spacing w:line="360" w:lineRule="auto"/>
        <w:ind w:firstLine="480" w:firstLineChars="200"/>
        <w:rPr>
          <w:rFonts w:ascii="仿宋" w:hAnsi="仿宋" w:eastAsia="仿宋"/>
          <w:sz w:val="24"/>
        </w:rPr>
      </w:pPr>
      <w:r>
        <w:rPr>
          <w:rFonts w:hint="eastAsia" w:ascii="仿宋" w:hAnsi="仿宋" w:eastAsia="仿宋"/>
          <w:sz w:val="24"/>
        </w:rPr>
        <w:t>五是</w:t>
      </w:r>
      <w:r>
        <w:rPr>
          <w:rFonts w:hint="eastAsia" w:ascii="仿宋" w:hAnsi="仿宋" w:eastAsia="仿宋"/>
          <w:b/>
          <w:sz w:val="24"/>
        </w:rPr>
        <w:t>清理规范套餐设置</w:t>
      </w:r>
      <w:r>
        <w:rPr>
          <w:rFonts w:hint="eastAsia" w:ascii="仿宋" w:hAnsi="仿宋" w:eastAsia="仿宋"/>
          <w:sz w:val="24"/>
        </w:rPr>
        <w:t>，年内再精简套餐数量</w:t>
      </w:r>
      <w:r>
        <w:rPr>
          <w:rFonts w:hint="eastAsia" w:ascii="仿宋" w:hAnsi="仿宋" w:eastAsia="仿宋"/>
          <w:b/>
          <w:sz w:val="24"/>
        </w:rPr>
        <w:t>15%以上</w:t>
      </w:r>
      <w:r>
        <w:rPr>
          <w:rFonts w:hint="eastAsia" w:ascii="仿宋" w:hAnsi="仿宋" w:eastAsia="仿宋"/>
          <w:sz w:val="24"/>
        </w:rPr>
        <w:t>，解决数量多、选择难等问题，让消费者有更多实惠。</w:t>
      </w:r>
    </w:p>
    <w:p>
      <w:pPr>
        <w:spacing w:line="360" w:lineRule="auto"/>
        <w:ind w:firstLine="480" w:firstLineChars="200"/>
        <w:rPr>
          <w:rFonts w:ascii="仿宋" w:hAnsi="仿宋" w:eastAsia="仿宋"/>
          <w:sz w:val="24"/>
        </w:rPr>
      </w:pPr>
      <w:r>
        <w:rPr>
          <w:rFonts w:hint="eastAsia" w:ascii="仿宋" w:hAnsi="仿宋" w:eastAsia="仿宋"/>
          <w:sz w:val="24"/>
        </w:rPr>
        <w:t>会议指出，贯彻党中央、国务院部署，发挥市场机制作用，支持企业提高创新能力，是激发市场活力、增强发展后劲、推动高质量发展的重要抓手。要强化企业创新主体地位，支持企业增加研发投入。落实好支持各类所有制企业创新的政策。完善以</w:t>
      </w:r>
      <w:r>
        <w:rPr>
          <w:rFonts w:hint="eastAsia" w:ascii="仿宋" w:hAnsi="仿宋" w:eastAsia="仿宋"/>
          <w:b/>
          <w:color w:val="FF0000"/>
          <w:sz w:val="24"/>
        </w:rPr>
        <w:t>研发费用加计扣除</w:t>
      </w:r>
      <w:r>
        <w:rPr>
          <w:rFonts w:hint="eastAsia" w:ascii="仿宋" w:hAnsi="仿宋" w:eastAsia="仿宋"/>
          <w:sz w:val="24"/>
        </w:rPr>
        <w:t>为主的</w:t>
      </w:r>
      <w:r>
        <w:rPr>
          <w:rFonts w:hint="eastAsia" w:ascii="仿宋" w:hAnsi="仿宋" w:eastAsia="仿宋"/>
          <w:b/>
          <w:sz w:val="24"/>
        </w:rPr>
        <w:t>税收优惠政策</w:t>
      </w:r>
      <w:r>
        <w:rPr>
          <w:rFonts w:hint="eastAsia" w:ascii="仿宋" w:hAnsi="仿宋" w:eastAsia="仿宋"/>
          <w:sz w:val="24"/>
        </w:rPr>
        <w:t>，支持发展创投、风投等基金。推动制造业向</w:t>
      </w:r>
      <w:r>
        <w:rPr>
          <w:rFonts w:hint="eastAsia" w:ascii="仿宋" w:hAnsi="仿宋" w:eastAsia="仿宋"/>
          <w:b/>
          <w:sz w:val="24"/>
        </w:rPr>
        <w:t>智能、绿色、服务型制造转型升级</w:t>
      </w:r>
      <w:r>
        <w:rPr>
          <w:rFonts w:hint="eastAsia" w:ascii="仿宋" w:hAnsi="仿宋" w:eastAsia="仿宋"/>
          <w:sz w:val="24"/>
        </w:rPr>
        <w:t>，利用工业互联网促进制造业技术进步，强化关键核心技术攻关。</w:t>
      </w:r>
    </w:p>
    <w:p>
      <w:pPr>
        <w:pStyle w:val="5"/>
        <w:spacing w:before="0" w:after="0" w:line="360" w:lineRule="auto"/>
        <w:rPr>
          <w:rFonts w:ascii="楷体" w:hAnsi="楷体" w:eastAsia="楷体"/>
          <w:sz w:val="24"/>
        </w:rPr>
      </w:pPr>
      <w:r>
        <w:rPr>
          <w:rFonts w:hint="eastAsia" w:ascii="楷体" w:hAnsi="楷体" w:eastAsia="楷体"/>
          <w:sz w:val="24"/>
        </w:rPr>
        <w:t>5.习近平出席亚洲文明对话大会开幕式并发表主旨</w:t>
      </w:r>
    </w:p>
    <w:p>
      <w:pPr>
        <w:spacing w:line="360" w:lineRule="auto"/>
        <w:ind w:firstLine="480" w:firstLineChars="200"/>
        <w:rPr>
          <w:rFonts w:ascii="仿宋" w:hAnsi="仿宋" w:eastAsia="仿宋"/>
          <w:sz w:val="24"/>
        </w:rPr>
      </w:pPr>
      <w:r>
        <w:rPr>
          <w:rFonts w:hint="eastAsia" w:ascii="仿宋" w:hAnsi="仿宋" w:eastAsia="仿宋"/>
          <w:sz w:val="24"/>
        </w:rPr>
        <w:t>习近平15日在北京国家会议中心出席了亚洲文明对话大会开幕式，并发表题为</w:t>
      </w:r>
      <w:r>
        <w:rPr>
          <w:rFonts w:hint="eastAsia" w:ascii="仿宋" w:hAnsi="仿宋" w:eastAsia="仿宋"/>
          <w:b/>
          <w:sz w:val="24"/>
        </w:rPr>
        <w:t>《深化文明交流互鉴 共建亚洲命运共同体》</w:t>
      </w:r>
      <w:r>
        <w:rPr>
          <w:rFonts w:hint="eastAsia" w:ascii="仿宋" w:hAnsi="仿宋" w:eastAsia="仿宋"/>
          <w:sz w:val="24"/>
        </w:rPr>
        <w:t>的主旨演讲，他指出，璀璨的亚洲文明为世界文明发展史书写了浓墨重彩的篇章。亚洲人民期待一个</w:t>
      </w:r>
      <w:r>
        <w:rPr>
          <w:rFonts w:hint="eastAsia" w:ascii="仿宋" w:hAnsi="仿宋" w:eastAsia="仿宋"/>
          <w:b/>
          <w:sz w:val="24"/>
        </w:rPr>
        <w:t>和平安宁、共同繁荣、开放融通的亚洲</w:t>
      </w:r>
      <w:r>
        <w:rPr>
          <w:rFonts w:hint="eastAsia" w:ascii="仿宋" w:hAnsi="仿宋" w:eastAsia="仿宋"/>
          <w:sz w:val="24"/>
        </w:rPr>
        <w:t>。我们应该坚持</w:t>
      </w:r>
      <w:r>
        <w:rPr>
          <w:rFonts w:hint="eastAsia" w:ascii="仿宋" w:hAnsi="仿宋" w:eastAsia="仿宋"/>
          <w:b/>
          <w:sz w:val="24"/>
        </w:rPr>
        <w:t>相互尊重、平等相待，美人之美、美美与共，开放包容、互学互鉴，与时俱进、创新发展</w:t>
      </w:r>
      <w:r>
        <w:rPr>
          <w:rFonts w:hint="eastAsia" w:ascii="仿宋" w:hAnsi="仿宋" w:eastAsia="仿宋"/>
          <w:sz w:val="24"/>
        </w:rPr>
        <w:t>，夯实共建</w:t>
      </w:r>
      <w:r>
        <w:rPr>
          <w:rFonts w:hint="eastAsia" w:ascii="黑体" w:hAnsi="黑体" w:eastAsia="黑体"/>
          <w:b/>
          <w:color w:val="FF0000"/>
          <w:sz w:val="24"/>
        </w:rPr>
        <w:t>亚洲命运共同体</w:t>
      </w:r>
      <w:r>
        <w:rPr>
          <w:rFonts w:hint="eastAsia" w:ascii="仿宋" w:hAnsi="仿宋" w:eastAsia="仿宋"/>
          <w:sz w:val="24"/>
        </w:rPr>
        <w:t>、</w:t>
      </w:r>
      <w:r>
        <w:rPr>
          <w:rFonts w:hint="eastAsia" w:ascii="黑体" w:hAnsi="黑体" w:eastAsia="黑体"/>
          <w:b/>
          <w:color w:val="FF0000"/>
          <w:sz w:val="24"/>
        </w:rPr>
        <w:t>人类命运共同体</w:t>
      </w:r>
      <w:r>
        <w:rPr>
          <w:rFonts w:hint="eastAsia" w:ascii="仿宋" w:hAnsi="仿宋" w:eastAsia="仿宋"/>
          <w:sz w:val="24"/>
        </w:rPr>
        <w:t>的人文基础。习近平强调，中华文明是在同其他文明不断交流互鉴中形成的开放体系。未来之中国，必将以更加开放的姿态拥抱世界、以更有活力的文明成就贡献世界。</w:t>
      </w:r>
    </w:p>
    <w:p>
      <w:pPr>
        <w:spacing w:line="360" w:lineRule="auto"/>
        <w:jc w:val="center"/>
        <w:rPr>
          <w:rFonts w:ascii="仿宋" w:hAnsi="仿宋" w:eastAsia="仿宋"/>
          <w:sz w:val="24"/>
        </w:rPr>
      </w:pPr>
      <w:r>
        <w:drawing>
          <wp:inline distT="0" distB="0" distL="0" distR="0">
            <wp:extent cx="3629025" cy="2165985"/>
            <wp:effectExtent l="0" t="0" r="13335" b="13335"/>
            <wp:docPr id="235" name="图片 23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638377" cy="2172123"/>
                    </a:xfrm>
                    <a:prstGeom prst="rect">
                      <a:avLst/>
                    </a:prstGeom>
                    <a:noFill/>
                    <a:ln>
                      <a:noFill/>
                    </a:ln>
                  </pic:spPr>
                </pic:pic>
              </a:graphicData>
            </a:graphic>
          </wp:inline>
        </w:drawing>
      </w:r>
    </w:p>
    <w:p>
      <w:pPr>
        <w:spacing w:line="360" w:lineRule="auto"/>
        <w:ind w:firstLine="480" w:firstLineChars="200"/>
        <w:rPr>
          <w:rFonts w:ascii="仿宋" w:hAnsi="仿宋" w:eastAsia="仿宋"/>
          <w:sz w:val="24"/>
        </w:rPr>
      </w:pPr>
      <w:r>
        <w:rPr>
          <w:rFonts w:hint="eastAsia" w:ascii="仿宋" w:hAnsi="仿宋" w:eastAsia="仿宋"/>
          <w:sz w:val="24"/>
        </w:rPr>
        <w:t>习近平指出，</w:t>
      </w:r>
      <w:r>
        <w:rPr>
          <w:rFonts w:hint="eastAsia" w:ascii="黑体" w:hAnsi="黑体" w:eastAsia="黑体"/>
          <w:b/>
          <w:color w:val="FF0000"/>
          <w:sz w:val="24"/>
        </w:rPr>
        <w:t>亚洲文明对话大会</w:t>
      </w:r>
      <w:r>
        <w:rPr>
          <w:rFonts w:hint="eastAsia" w:ascii="仿宋" w:hAnsi="仿宋" w:eastAsia="仿宋"/>
          <w:sz w:val="24"/>
        </w:rPr>
        <w:t>，为促进</w:t>
      </w:r>
      <w:r>
        <w:rPr>
          <w:rFonts w:hint="eastAsia" w:ascii="仿宋" w:hAnsi="仿宋" w:eastAsia="仿宋"/>
          <w:b/>
          <w:sz w:val="24"/>
        </w:rPr>
        <w:t>亚洲及世界各国文明</w:t>
      </w:r>
      <w:r>
        <w:rPr>
          <w:rFonts w:hint="eastAsia" w:ascii="仿宋" w:hAnsi="仿宋" w:eastAsia="仿宋"/>
          <w:sz w:val="24"/>
        </w:rPr>
        <w:t>开展</w:t>
      </w:r>
      <w:r>
        <w:rPr>
          <w:rFonts w:hint="eastAsia" w:ascii="仿宋" w:hAnsi="仿宋" w:eastAsia="仿宋"/>
          <w:b/>
          <w:sz w:val="24"/>
        </w:rPr>
        <w:t>平等对话、交流互鉴、相互启迪</w:t>
      </w:r>
      <w:r>
        <w:rPr>
          <w:rFonts w:hint="eastAsia" w:ascii="仿宋" w:hAnsi="仿宋" w:eastAsia="仿宋"/>
          <w:sz w:val="24"/>
        </w:rPr>
        <w:t>提供了一个新的平台。</w:t>
      </w:r>
    </w:p>
    <w:p>
      <w:pPr>
        <w:spacing w:line="360" w:lineRule="auto"/>
        <w:ind w:firstLine="480" w:firstLineChars="200"/>
        <w:rPr>
          <w:rFonts w:ascii="仿宋" w:hAnsi="仿宋" w:eastAsia="仿宋"/>
          <w:sz w:val="24"/>
        </w:rPr>
      </w:pPr>
      <w:r>
        <w:rPr>
          <w:rFonts w:hint="eastAsia" w:ascii="仿宋" w:hAnsi="仿宋" w:eastAsia="仿宋"/>
          <w:sz w:val="24"/>
        </w:rPr>
        <w:t>亚洲是</w:t>
      </w:r>
      <w:r>
        <w:rPr>
          <w:rFonts w:hint="eastAsia" w:ascii="仿宋" w:hAnsi="仿宋" w:eastAsia="仿宋"/>
          <w:b/>
          <w:sz w:val="24"/>
        </w:rPr>
        <w:t>人类最早的定居地之一</w:t>
      </w:r>
      <w:r>
        <w:rPr>
          <w:rFonts w:hint="eastAsia" w:ascii="仿宋" w:hAnsi="仿宋" w:eastAsia="仿宋"/>
          <w:sz w:val="24"/>
        </w:rPr>
        <w:t>，也是</w:t>
      </w:r>
      <w:r>
        <w:rPr>
          <w:rFonts w:hint="eastAsia" w:ascii="仿宋" w:hAnsi="仿宋" w:eastAsia="仿宋"/>
          <w:b/>
          <w:sz w:val="24"/>
        </w:rPr>
        <w:t>人类文明的重要发祥地</w:t>
      </w:r>
      <w:r>
        <w:rPr>
          <w:rFonts w:hint="eastAsia" w:ascii="仿宋" w:hAnsi="仿宋" w:eastAsia="仿宋"/>
          <w:sz w:val="24"/>
        </w:rPr>
        <w:t>。亚洲各国山水相连、人文相亲，有着相似的历史境遇、相同的梦想追求。面向未来，我们应该把握大势、顺应潮流，努力把亚洲人民对美好生活的向往变成现实。</w:t>
      </w:r>
    </w:p>
    <w:p>
      <w:pPr>
        <w:spacing w:line="360" w:lineRule="auto"/>
        <w:ind w:firstLine="480" w:firstLineChars="200"/>
        <w:rPr>
          <w:rFonts w:ascii="仿宋" w:hAnsi="仿宋" w:eastAsia="仿宋"/>
          <w:sz w:val="24"/>
        </w:rPr>
      </w:pPr>
      <w:r>
        <w:rPr>
          <w:rFonts w:hint="eastAsia" w:ascii="仿宋" w:hAnsi="仿宋" w:eastAsia="仿宋"/>
          <w:sz w:val="24"/>
        </w:rPr>
        <w:t>亚洲人民期待</w:t>
      </w:r>
      <w:r>
        <w:rPr>
          <w:rFonts w:hint="eastAsia" w:ascii="仿宋" w:hAnsi="仿宋" w:eastAsia="仿宋"/>
          <w:b/>
          <w:sz w:val="24"/>
        </w:rPr>
        <w:t>一个和平安宁的亚洲</w:t>
      </w:r>
      <w:r>
        <w:rPr>
          <w:rFonts w:hint="eastAsia" w:ascii="仿宋" w:hAnsi="仿宋" w:eastAsia="仿宋"/>
          <w:sz w:val="24"/>
        </w:rPr>
        <w:t>，希望各国互尊互信、和睦相处，广泛开展跨国界、跨时空、跨文明的交往活动，共同维护比金子还珍贵的和平时光。</w:t>
      </w:r>
    </w:p>
    <w:p>
      <w:pPr>
        <w:spacing w:line="360" w:lineRule="auto"/>
        <w:ind w:firstLine="480" w:firstLineChars="200"/>
        <w:rPr>
          <w:rFonts w:ascii="仿宋" w:hAnsi="仿宋" w:eastAsia="仿宋"/>
          <w:sz w:val="24"/>
        </w:rPr>
      </w:pPr>
      <w:r>
        <w:rPr>
          <w:rFonts w:hint="eastAsia" w:ascii="仿宋" w:hAnsi="仿宋" w:eastAsia="仿宋"/>
          <w:sz w:val="24"/>
        </w:rPr>
        <w:t>亚洲人民期待一个共同繁荣的亚洲，希望各国合力推进</w:t>
      </w:r>
      <w:r>
        <w:rPr>
          <w:rFonts w:hint="eastAsia" w:ascii="仿宋" w:hAnsi="仿宋" w:eastAsia="仿宋"/>
          <w:b/>
          <w:sz w:val="24"/>
        </w:rPr>
        <w:t>开放、包容、普惠、平衡、共赢</w:t>
      </w:r>
      <w:r>
        <w:rPr>
          <w:rFonts w:hint="eastAsia" w:ascii="仿宋" w:hAnsi="仿宋" w:eastAsia="仿宋"/>
          <w:sz w:val="24"/>
        </w:rPr>
        <w:t>的经济全球化，共同消除一些国家民众依然面临的贫穷落后，共同为孩子们创造衣食无忧的生活。</w:t>
      </w:r>
    </w:p>
    <w:p>
      <w:pPr>
        <w:spacing w:line="360" w:lineRule="auto"/>
        <w:ind w:firstLine="480" w:firstLineChars="200"/>
        <w:rPr>
          <w:rFonts w:ascii="仿宋" w:hAnsi="仿宋" w:eastAsia="仿宋"/>
          <w:sz w:val="24"/>
        </w:rPr>
      </w:pPr>
      <w:r>
        <w:rPr>
          <w:rFonts w:hint="eastAsia" w:ascii="仿宋" w:hAnsi="仿宋" w:eastAsia="仿宋"/>
          <w:sz w:val="24"/>
        </w:rPr>
        <w:t>亚洲人民期待一个开放融通的亚洲，希望各国秉持开放精神，推进政策沟通、设施联通、贸易畅通、资金融通、民心相通，共同构建亚洲命运共同体、人类命运共同体。</w:t>
      </w:r>
    </w:p>
    <w:p>
      <w:pPr>
        <w:spacing w:line="360" w:lineRule="auto"/>
        <w:ind w:firstLine="480" w:firstLineChars="200"/>
        <w:rPr>
          <w:rFonts w:ascii="仿宋" w:hAnsi="仿宋" w:eastAsia="仿宋"/>
          <w:sz w:val="24"/>
        </w:rPr>
      </w:pPr>
      <w:r>
        <w:rPr>
          <w:rFonts w:hint="eastAsia" w:ascii="仿宋" w:hAnsi="仿宋" w:eastAsia="仿宋"/>
          <w:sz w:val="24"/>
        </w:rPr>
        <w:t>习近平强调，文明</w:t>
      </w:r>
      <w:r>
        <w:rPr>
          <w:rFonts w:hint="eastAsia" w:ascii="黑体" w:hAnsi="黑体" w:eastAsia="黑体"/>
          <w:b/>
          <w:color w:val="FF0000"/>
          <w:sz w:val="24"/>
        </w:rPr>
        <w:t>因多样而交流，因交流而互鉴，因互鉴而发展</w:t>
      </w:r>
      <w:r>
        <w:rPr>
          <w:rFonts w:hint="eastAsia" w:ascii="仿宋" w:hAnsi="仿宋" w:eastAsia="仿宋"/>
          <w:sz w:val="24"/>
        </w:rPr>
        <w:t>。我们要加强世界上</w:t>
      </w:r>
      <w:r>
        <w:rPr>
          <w:rFonts w:hint="eastAsia" w:ascii="仿宋" w:hAnsi="仿宋" w:eastAsia="仿宋"/>
          <w:b/>
          <w:sz w:val="24"/>
        </w:rPr>
        <w:t>不同国家、不同民族、不同文化</w:t>
      </w:r>
      <w:r>
        <w:rPr>
          <w:rFonts w:hint="eastAsia" w:ascii="仿宋" w:hAnsi="仿宋" w:eastAsia="仿宋"/>
          <w:sz w:val="24"/>
        </w:rPr>
        <w:t>的交流互鉴，夯实共建亚洲命运共同体、人类命运共同体的人文基础。习近平提出4点主张。</w:t>
      </w:r>
    </w:p>
    <w:p>
      <w:pPr>
        <w:spacing w:line="360" w:lineRule="auto"/>
        <w:ind w:firstLine="482" w:firstLineChars="200"/>
        <w:rPr>
          <w:rFonts w:ascii="仿宋" w:hAnsi="仿宋" w:eastAsia="仿宋"/>
          <w:sz w:val="24"/>
        </w:rPr>
      </w:pPr>
      <w:r>
        <w:rPr>
          <w:rFonts w:hint="eastAsia" w:ascii="仿宋" w:hAnsi="仿宋" w:eastAsia="仿宋"/>
          <w:b/>
          <w:sz w:val="24"/>
        </w:rPr>
        <w:t>第一，坚持</w:t>
      </w:r>
      <w:r>
        <w:rPr>
          <w:rFonts w:hint="eastAsia" w:ascii="仿宋" w:hAnsi="仿宋" w:eastAsia="仿宋"/>
          <w:b/>
          <w:color w:val="FF0000"/>
          <w:sz w:val="24"/>
        </w:rPr>
        <w:t>相互尊重、平等相待</w:t>
      </w:r>
      <w:r>
        <w:rPr>
          <w:rFonts w:hint="eastAsia" w:ascii="仿宋" w:hAnsi="仿宋" w:eastAsia="仿宋"/>
          <w:b/>
          <w:sz w:val="24"/>
        </w:rPr>
        <w:t>。</w:t>
      </w:r>
      <w:r>
        <w:rPr>
          <w:rFonts w:hint="eastAsia" w:ascii="仿宋" w:hAnsi="仿宋" w:eastAsia="仿宋"/>
          <w:sz w:val="24"/>
        </w:rPr>
        <w:t>人类</w:t>
      </w:r>
      <w:r>
        <w:rPr>
          <w:rFonts w:hint="eastAsia" w:ascii="仿宋" w:hAnsi="仿宋" w:eastAsia="仿宋"/>
          <w:b/>
          <w:sz w:val="24"/>
        </w:rPr>
        <w:t>只有肤色语言之别，文明只有姹紫嫣红之别，但绝无高低优劣之分</w:t>
      </w:r>
      <w:r>
        <w:rPr>
          <w:rFonts w:hint="eastAsia" w:ascii="仿宋" w:hAnsi="仿宋" w:eastAsia="仿宋"/>
          <w:sz w:val="24"/>
        </w:rPr>
        <w:t>。我们应该秉持平等和尊重，摒弃傲慢和偏见，加深对自身文明和其他文明差异性的认知，推动不同文明交流对话、和谐共生。</w:t>
      </w:r>
    </w:p>
    <w:p>
      <w:pPr>
        <w:spacing w:line="360" w:lineRule="auto"/>
        <w:ind w:firstLine="482" w:firstLineChars="200"/>
        <w:rPr>
          <w:rFonts w:ascii="仿宋" w:hAnsi="仿宋" w:eastAsia="仿宋"/>
          <w:sz w:val="24"/>
        </w:rPr>
      </w:pPr>
      <w:r>
        <w:rPr>
          <w:rFonts w:hint="eastAsia" w:ascii="仿宋" w:hAnsi="仿宋" w:eastAsia="仿宋"/>
          <w:b/>
          <w:sz w:val="24"/>
        </w:rPr>
        <w:t>第二，坚持</w:t>
      </w:r>
      <w:r>
        <w:rPr>
          <w:rFonts w:hint="eastAsia" w:ascii="仿宋" w:hAnsi="仿宋" w:eastAsia="仿宋"/>
          <w:b/>
          <w:color w:val="FF0000"/>
          <w:sz w:val="24"/>
        </w:rPr>
        <w:t>美人之美、美美与共</w:t>
      </w:r>
      <w:r>
        <w:rPr>
          <w:rFonts w:hint="eastAsia" w:ascii="仿宋" w:hAnsi="仿宋" w:eastAsia="仿宋"/>
          <w:b/>
          <w:sz w:val="24"/>
        </w:rPr>
        <w:t>。</w:t>
      </w:r>
      <w:r>
        <w:rPr>
          <w:rFonts w:hint="eastAsia" w:ascii="仿宋" w:hAnsi="仿宋" w:eastAsia="仿宋"/>
          <w:sz w:val="24"/>
        </w:rPr>
        <w:t>一切美好的事物都是相通的。人们对美好事物的向往，是任何力量都无法阻挡的。我们既要让本国文明充满勃勃生机，又要为他国文明发展创造条件，让世界文明百花园群芳竞艳。</w:t>
      </w:r>
    </w:p>
    <w:p>
      <w:pPr>
        <w:spacing w:line="360" w:lineRule="auto"/>
        <w:ind w:firstLine="482" w:firstLineChars="200"/>
        <w:rPr>
          <w:rFonts w:ascii="仿宋" w:hAnsi="仿宋" w:eastAsia="仿宋"/>
          <w:sz w:val="24"/>
        </w:rPr>
      </w:pPr>
      <w:r>
        <w:rPr>
          <w:rFonts w:hint="eastAsia" w:ascii="仿宋" w:hAnsi="仿宋" w:eastAsia="仿宋"/>
          <w:b/>
          <w:sz w:val="24"/>
        </w:rPr>
        <w:t>第三，坚持</w:t>
      </w:r>
      <w:r>
        <w:rPr>
          <w:rFonts w:hint="eastAsia" w:ascii="仿宋" w:hAnsi="仿宋" w:eastAsia="仿宋"/>
          <w:b/>
          <w:color w:val="FF0000"/>
          <w:sz w:val="24"/>
        </w:rPr>
        <w:t>开放包容、互学互鉴</w:t>
      </w:r>
      <w:r>
        <w:rPr>
          <w:rFonts w:hint="eastAsia" w:ascii="仿宋" w:hAnsi="仿宋" w:eastAsia="仿宋"/>
          <w:b/>
          <w:sz w:val="24"/>
        </w:rPr>
        <w:t>。交流互鉴</w:t>
      </w:r>
      <w:r>
        <w:rPr>
          <w:rFonts w:hint="eastAsia" w:ascii="仿宋" w:hAnsi="仿宋" w:eastAsia="仿宋"/>
          <w:sz w:val="24"/>
        </w:rPr>
        <w:t>是</w:t>
      </w:r>
      <w:r>
        <w:rPr>
          <w:rFonts w:hint="eastAsia" w:ascii="仿宋" w:hAnsi="仿宋" w:eastAsia="仿宋"/>
          <w:b/>
          <w:sz w:val="24"/>
        </w:rPr>
        <w:t>文明发展</w:t>
      </w:r>
      <w:r>
        <w:rPr>
          <w:rFonts w:hint="eastAsia" w:ascii="仿宋" w:hAnsi="仿宋" w:eastAsia="仿宋"/>
          <w:sz w:val="24"/>
        </w:rPr>
        <w:t>的</w:t>
      </w:r>
      <w:r>
        <w:rPr>
          <w:rFonts w:hint="eastAsia" w:ascii="仿宋" w:hAnsi="仿宋" w:eastAsia="仿宋"/>
          <w:b/>
          <w:sz w:val="24"/>
        </w:rPr>
        <w:t>本质要求</w:t>
      </w:r>
      <w:r>
        <w:rPr>
          <w:rFonts w:hint="eastAsia" w:ascii="仿宋" w:hAnsi="仿宋" w:eastAsia="仿宋"/>
          <w:sz w:val="24"/>
        </w:rPr>
        <w:t>。文明交流互鉴应该是</w:t>
      </w:r>
      <w:r>
        <w:rPr>
          <w:rFonts w:hint="eastAsia" w:ascii="仿宋" w:hAnsi="仿宋" w:eastAsia="仿宋"/>
          <w:b/>
          <w:sz w:val="24"/>
        </w:rPr>
        <w:t>对等的、平等的</w:t>
      </w:r>
      <w:r>
        <w:rPr>
          <w:rFonts w:hint="eastAsia" w:ascii="仿宋" w:hAnsi="仿宋" w:eastAsia="仿宋"/>
          <w:sz w:val="24"/>
        </w:rPr>
        <w:t>，应该是多元的、多向的，而不应该是强制的、强迫的，不应该是单一的、单向的。我们应该以海纳百川的宽广胸怀打破文化交往的壁垒，以兼收并蓄的态度汲取其他文明的养分，促进亚洲文明在交流互鉴中共同前进。</w:t>
      </w:r>
    </w:p>
    <w:p>
      <w:pPr>
        <w:spacing w:line="360" w:lineRule="auto"/>
        <w:ind w:firstLine="482" w:firstLineChars="200"/>
        <w:rPr>
          <w:rFonts w:ascii="仿宋" w:hAnsi="仿宋" w:eastAsia="仿宋"/>
          <w:sz w:val="24"/>
        </w:rPr>
      </w:pPr>
      <w:r>
        <w:rPr>
          <w:rFonts w:hint="eastAsia" w:ascii="仿宋" w:hAnsi="仿宋" w:eastAsia="仿宋"/>
          <w:b/>
          <w:sz w:val="24"/>
        </w:rPr>
        <w:t>第四，坚持</w:t>
      </w:r>
      <w:r>
        <w:rPr>
          <w:rFonts w:hint="eastAsia" w:ascii="仿宋" w:hAnsi="仿宋" w:eastAsia="仿宋"/>
          <w:b/>
          <w:color w:val="FF0000"/>
          <w:sz w:val="24"/>
        </w:rPr>
        <w:t>与时俱进、创新发展</w:t>
      </w:r>
      <w:r>
        <w:rPr>
          <w:rFonts w:hint="eastAsia" w:ascii="仿宋" w:hAnsi="仿宋" w:eastAsia="仿宋"/>
          <w:b/>
          <w:sz w:val="24"/>
        </w:rPr>
        <w:t>。</w:t>
      </w:r>
      <w:r>
        <w:rPr>
          <w:rFonts w:hint="eastAsia" w:ascii="仿宋" w:hAnsi="仿宋" w:eastAsia="仿宋"/>
          <w:sz w:val="24"/>
        </w:rPr>
        <w:t>我们应该用创新增添文明发展动力、激活文明进步的源头活水，不断创造出跨越时空、富有永恒魅力的文明成果。</w:t>
      </w:r>
    </w:p>
    <w:p>
      <w:pPr>
        <w:spacing w:line="360" w:lineRule="auto"/>
        <w:ind w:firstLine="480" w:firstLineChars="200"/>
        <w:rPr>
          <w:rFonts w:ascii="仿宋" w:hAnsi="仿宋" w:eastAsia="仿宋"/>
          <w:sz w:val="24"/>
        </w:rPr>
      </w:pPr>
      <w:r>
        <w:rPr>
          <w:rFonts w:hint="eastAsia" w:ascii="仿宋" w:hAnsi="仿宋" w:eastAsia="仿宋"/>
          <w:sz w:val="24"/>
        </w:rPr>
        <w:t>习近平强调，</w:t>
      </w:r>
      <w:r>
        <w:rPr>
          <w:rFonts w:hint="eastAsia" w:ascii="仿宋" w:hAnsi="仿宋" w:eastAsia="仿宋"/>
          <w:b/>
          <w:sz w:val="24"/>
        </w:rPr>
        <w:t>中国愿同各国开展亚洲文化遗产保护行动</w:t>
      </w:r>
      <w:r>
        <w:rPr>
          <w:rFonts w:hint="eastAsia" w:ascii="仿宋" w:hAnsi="仿宋" w:eastAsia="仿宋"/>
          <w:sz w:val="24"/>
        </w:rPr>
        <w:t>，为更好传承文明提供必要支撑；愿同有关国家一道，</w:t>
      </w:r>
      <w:r>
        <w:rPr>
          <w:rFonts w:hint="eastAsia" w:ascii="仿宋" w:hAnsi="仿宋" w:eastAsia="仿宋"/>
          <w:b/>
          <w:sz w:val="24"/>
        </w:rPr>
        <w:t>实施亚洲经典著作互译计划和亚洲影视交流合作计划</w:t>
      </w:r>
      <w:r>
        <w:rPr>
          <w:rFonts w:hint="eastAsia" w:ascii="仿宋" w:hAnsi="仿宋" w:eastAsia="仿宋"/>
          <w:sz w:val="24"/>
        </w:rPr>
        <w:t>，帮助人们加深对彼此文化的理解和欣赏，为展示和传播文明之美打造交流互鉴平台；愿同各国加强各界交流，打造智库交流合作网络，创新合作模式，推动各种形式的合作走深走实，为推动文明交流互鉴创造条件；愿同各国实施亚洲旅游促进计划，为促进亚洲经济发展、增进亚洲人民友谊贡献更大力量。</w:t>
      </w:r>
    </w:p>
    <w:p>
      <w:pPr>
        <w:spacing w:line="360" w:lineRule="auto"/>
        <w:ind w:firstLine="480" w:firstLineChars="200"/>
        <w:rPr>
          <w:rFonts w:ascii="仿宋" w:hAnsi="仿宋" w:eastAsia="仿宋"/>
          <w:sz w:val="24"/>
        </w:rPr>
      </w:pPr>
      <w:r>
        <w:rPr>
          <w:rFonts w:hint="eastAsia" w:ascii="仿宋" w:hAnsi="仿宋" w:eastAsia="仿宋"/>
          <w:sz w:val="24"/>
        </w:rPr>
        <w:t>习近平指出，中华文明是亚洲文明的重要组成部分。自古以来，中华文明在</w:t>
      </w:r>
      <w:r>
        <w:rPr>
          <w:rFonts w:hint="eastAsia" w:ascii="仿宋" w:hAnsi="仿宋" w:eastAsia="仿宋"/>
          <w:b/>
          <w:sz w:val="24"/>
        </w:rPr>
        <w:t>继承创新</w:t>
      </w:r>
      <w:r>
        <w:rPr>
          <w:rFonts w:hint="eastAsia" w:ascii="仿宋" w:hAnsi="仿宋" w:eastAsia="仿宋"/>
          <w:sz w:val="24"/>
        </w:rPr>
        <w:t>中不断发展，在应时处变中不断升华，积淀着中华民族最深沉的精神追求，是中华民族生生不息、发展壮大的丰厚滋养。中华文明是在</w:t>
      </w:r>
      <w:r>
        <w:rPr>
          <w:rFonts w:hint="eastAsia" w:ascii="仿宋" w:hAnsi="仿宋" w:eastAsia="仿宋"/>
          <w:b/>
          <w:sz w:val="24"/>
        </w:rPr>
        <w:t>同其他文明不断交流互鉴</w:t>
      </w:r>
      <w:r>
        <w:rPr>
          <w:rFonts w:hint="eastAsia" w:ascii="仿宋" w:hAnsi="仿宋" w:eastAsia="仿宋"/>
          <w:sz w:val="24"/>
        </w:rPr>
        <w:t>中形成的</w:t>
      </w:r>
      <w:r>
        <w:rPr>
          <w:rFonts w:hint="eastAsia" w:ascii="仿宋" w:hAnsi="仿宋" w:eastAsia="仿宋"/>
          <w:b/>
          <w:sz w:val="24"/>
        </w:rPr>
        <w:t>开放体系</w:t>
      </w:r>
      <w:r>
        <w:rPr>
          <w:rFonts w:hint="eastAsia" w:ascii="仿宋" w:hAnsi="仿宋" w:eastAsia="仿宋"/>
          <w:sz w:val="24"/>
        </w:rPr>
        <w:t>，始终在</w:t>
      </w:r>
      <w:r>
        <w:rPr>
          <w:rFonts w:hint="eastAsia" w:ascii="仿宋" w:hAnsi="仿宋" w:eastAsia="仿宋"/>
          <w:b/>
          <w:sz w:val="24"/>
        </w:rPr>
        <w:t>兼收并蓄</w:t>
      </w:r>
      <w:r>
        <w:rPr>
          <w:rFonts w:hint="eastAsia" w:ascii="仿宋" w:hAnsi="仿宋" w:eastAsia="仿宋"/>
          <w:sz w:val="24"/>
        </w:rPr>
        <w:t>中历久弥新。亲仁善邻、协和万邦是中华文明一贯的</w:t>
      </w:r>
      <w:r>
        <w:rPr>
          <w:rFonts w:hint="eastAsia" w:ascii="仿宋" w:hAnsi="仿宋" w:eastAsia="仿宋"/>
          <w:b/>
          <w:sz w:val="24"/>
        </w:rPr>
        <w:t>处世之道，惠民利民、安民富民</w:t>
      </w:r>
      <w:r>
        <w:rPr>
          <w:rFonts w:hint="eastAsia" w:ascii="仿宋" w:hAnsi="仿宋" w:eastAsia="仿宋"/>
          <w:sz w:val="24"/>
        </w:rPr>
        <w:t>是中华文明鲜明的价值导向，革故鼎新、与时俱进是中华文明永恒的精神气质，道法自然、天人合一是中华文明内在的生存理念。</w:t>
      </w:r>
    </w:p>
    <w:p>
      <w:pPr>
        <w:spacing w:line="360" w:lineRule="auto"/>
        <w:ind w:firstLine="480" w:firstLineChars="200"/>
        <w:rPr>
          <w:rFonts w:ascii="仿宋" w:hAnsi="仿宋" w:eastAsia="仿宋"/>
          <w:sz w:val="24"/>
        </w:rPr>
      </w:pPr>
      <w:r>
        <w:rPr>
          <w:rFonts w:hint="eastAsia" w:ascii="仿宋" w:hAnsi="仿宋" w:eastAsia="仿宋"/>
          <w:sz w:val="24"/>
        </w:rPr>
        <w:t>习近平强调，</w:t>
      </w:r>
      <w:r>
        <w:rPr>
          <w:rFonts w:hint="eastAsia" w:ascii="黑体" w:hAnsi="黑体" w:eastAsia="黑体"/>
          <w:b/>
          <w:sz w:val="24"/>
        </w:rPr>
        <w:t>今日之中国，不仅是中国之中国，而且是亚洲之中国、世界之中国</w:t>
      </w:r>
      <w:r>
        <w:rPr>
          <w:rFonts w:hint="eastAsia" w:ascii="仿宋" w:hAnsi="仿宋" w:eastAsia="仿宋"/>
          <w:sz w:val="24"/>
        </w:rPr>
        <w:t>。未来之中国，必将以更加开放的姿态拥抱世界、以更有活力的文明成就贡献世界。希望大家共同创造亚洲文明和世界文明的美好未来。</w:t>
      </w:r>
    </w:p>
    <w:p>
      <w:pPr>
        <w:pStyle w:val="5"/>
        <w:spacing w:before="0" w:after="0" w:line="360" w:lineRule="auto"/>
        <w:rPr>
          <w:rFonts w:ascii="楷体" w:hAnsi="楷体" w:eastAsia="楷体"/>
          <w:sz w:val="24"/>
        </w:rPr>
      </w:pPr>
      <w:r>
        <w:rPr>
          <w:rFonts w:hint="eastAsia" w:ascii="楷体" w:hAnsi="楷体" w:eastAsia="楷体"/>
          <w:sz w:val="24"/>
        </w:rPr>
        <w:t>6</w:t>
      </w:r>
      <w:r>
        <w:rPr>
          <w:rFonts w:ascii="楷体" w:hAnsi="楷体" w:eastAsia="楷体"/>
          <w:sz w:val="24"/>
        </w:rPr>
        <w:t>.</w:t>
      </w:r>
      <w:r>
        <w:rPr>
          <w:rFonts w:hint="eastAsia" w:ascii="楷体" w:hAnsi="楷体" w:eastAsia="楷体"/>
          <w:sz w:val="24"/>
        </w:rPr>
        <w:t>习近平和彭丽媛同出席</w:t>
      </w:r>
      <w:r>
        <w:rPr>
          <w:rFonts w:hint="eastAsia" w:ascii="楷体" w:hAnsi="楷体" w:eastAsia="楷体"/>
          <w:color w:val="FF0000"/>
          <w:sz w:val="24"/>
        </w:rPr>
        <w:t>亚洲文明对话大会</w:t>
      </w:r>
      <w:r>
        <w:rPr>
          <w:rFonts w:hint="eastAsia" w:ascii="楷体" w:hAnsi="楷体" w:eastAsia="楷体"/>
          <w:sz w:val="24"/>
        </w:rPr>
        <w:t>的外方领导人夫妇共同出席亚洲文化嘉年华活动</w:t>
      </w:r>
    </w:p>
    <w:p>
      <w:pPr>
        <w:spacing w:line="360" w:lineRule="auto"/>
        <w:ind w:firstLine="480" w:firstLineChars="200"/>
        <w:rPr>
          <w:rFonts w:ascii="仿宋" w:hAnsi="仿宋" w:eastAsia="仿宋"/>
          <w:sz w:val="24"/>
        </w:rPr>
      </w:pPr>
      <w:r>
        <w:rPr>
          <w:rFonts w:hint="eastAsia" w:ascii="仿宋" w:hAnsi="仿宋" w:eastAsia="仿宋"/>
          <w:sz w:val="24"/>
        </w:rPr>
        <w:t>一场以</w:t>
      </w:r>
      <w:r>
        <w:rPr>
          <w:rFonts w:hint="eastAsia" w:ascii="仿宋" w:hAnsi="仿宋" w:eastAsia="仿宋"/>
          <w:b/>
          <w:sz w:val="24"/>
        </w:rPr>
        <w:t>“青春嘉年华，共圆亚洲梦”</w:t>
      </w:r>
      <w:r>
        <w:rPr>
          <w:rFonts w:hint="eastAsia" w:ascii="仿宋" w:hAnsi="仿宋" w:eastAsia="仿宋"/>
          <w:sz w:val="24"/>
        </w:rPr>
        <w:t>为主题的文化盛宴拉开大幕。</w:t>
      </w:r>
    </w:p>
    <w:p>
      <w:pPr>
        <w:spacing w:line="360" w:lineRule="auto"/>
        <w:ind w:firstLine="480" w:firstLineChars="200"/>
        <w:rPr>
          <w:rFonts w:ascii="仿宋" w:hAnsi="仿宋" w:eastAsia="仿宋"/>
          <w:sz w:val="24"/>
        </w:rPr>
      </w:pPr>
      <w:r>
        <w:rPr>
          <w:rFonts w:hint="eastAsia" w:ascii="仿宋" w:hAnsi="仿宋" w:eastAsia="仿宋"/>
          <w:sz w:val="24"/>
        </w:rPr>
        <w:t>习近平指出，亚洲各国都有古老灿烂的文化，既独树一帜、各领风骚，又和谐共生、交相辉映。亚洲文明的</w:t>
      </w:r>
      <w:r>
        <w:rPr>
          <w:rFonts w:hint="eastAsia" w:ascii="仿宋" w:hAnsi="仿宋" w:eastAsia="仿宋"/>
          <w:b/>
          <w:sz w:val="24"/>
        </w:rPr>
        <w:t>多样性</w:t>
      </w:r>
      <w:r>
        <w:rPr>
          <w:rFonts w:hint="eastAsia" w:ascii="仿宋" w:hAnsi="仿宋" w:eastAsia="仿宋"/>
          <w:sz w:val="24"/>
        </w:rPr>
        <w:t>赋予了</w:t>
      </w:r>
      <w:r>
        <w:rPr>
          <w:rFonts w:hint="eastAsia" w:ascii="仿宋" w:hAnsi="仿宋" w:eastAsia="仿宋"/>
          <w:b/>
          <w:sz w:val="24"/>
        </w:rPr>
        <w:t>亚洲文化更为丰富的色彩、更加持久的生命力</w:t>
      </w:r>
      <w:r>
        <w:rPr>
          <w:rFonts w:hint="eastAsia" w:ascii="仿宋" w:hAnsi="仿宋" w:eastAsia="仿宋"/>
          <w:sz w:val="24"/>
        </w:rPr>
        <w:t>。今晚，艺术将跨越民族、穿透心灵、沟通思想，向世界展现一个</w:t>
      </w:r>
      <w:r>
        <w:rPr>
          <w:rFonts w:hint="eastAsia" w:ascii="仿宋" w:hAnsi="仿宋" w:eastAsia="仿宋"/>
          <w:b/>
          <w:sz w:val="24"/>
        </w:rPr>
        <w:t>光彩动人的亚洲、活力澎湃的亚洲、和平进步的亚洲</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习近平强调，中国人自古就推崇</w:t>
      </w:r>
      <w:r>
        <w:rPr>
          <w:rFonts w:hint="eastAsia" w:ascii="仿宋" w:hAnsi="仿宋" w:eastAsia="仿宋"/>
          <w:b/>
          <w:sz w:val="24"/>
        </w:rPr>
        <w:t>“亲仁善邻，国之宝也”“亲望亲好，邻望邻好”</w:t>
      </w:r>
      <w:r>
        <w:rPr>
          <w:rFonts w:hint="eastAsia" w:ascii="仿宋" w:hAnsi="仿宋" w:eastAsia="仿宋"/>
          <w:sz w:val="24"/>
        </w:rPr>
        <w:t>。中国人民真诚希望亚洲各国守望相助、同舟共济，在世界前进的步伐中前进，在世界发展的潮流中发展，携手共创亚洲和世界更加美好的未来。</w:t>
      </w:r>
    </w:p>
    <w:p>
      <w:pPr>
        <w:pStyle w:val="5"/>
        <w:spacing w:before="0" w:after="0" w:line="360" w:lineRule="auto"/>
        <w:rPr>
          <w:rFonts w:ascii="楷体" w:hAnsi="楷体" w:eastAsia="楷体"/>
          <w:sz w:val="24"/>
        </w:rPr>
      </w:pPr>
      <w:r>
        <w:rPr>
          <w:rFonts w:hint="eastAsia" w:ascii="楷体" w:hAnsi="楷体" w:eastAsia="楷体"/>
          <w:sz w:val="24"/>
        </w:rPr>
        <w:t>7.习近平会见第六次全国自强模范暨助残先进表彰大会代表</w:t>
      </w:r>
    </w:p>
    <w:p>
      <w:pPr>
        <w:spacing w:line="360" w:lineRule="auto"/>
        <w:ind w:firstLine="480" w:firstLineChars="200"/>
        <w:rPr>
          <w:rFonts w:ascii="仿宋" w:hAnsi="仿宋" w:eastAsia="仿宋"/>
          <w:sz w:val="24"/>
        </w:rPr>
      </w:pPr>
      <w:r>
        <w:rPr>
          <w:rFonts w:hint="eastAsia" w:ascii="仿宋" w:hAnsi="仿宋" w:eastAsia="仿宋"/>
          <w:sz w:val="24"/>
        </w:rPr>
        <w:t>第六次全国自强模范暨助残先进表彰大会16日在京举行。习近平在人民大会堂亲切会见大会代表，向他们表示热烈的祝贺，勉励他们再接再厉，为推进我国残疾人事业发展再立新功。</w:t>
      </w:r>
    </w:p>
    <w:p>
      <w:pPr>
        <w:spacing w:line="360" w:lineRule="auto"/>
        <w:ind w:firstLine="480" w:firstLineChars="200"/>
        <w:rPr>
          <w:rFonts w:ascii="仿宋" w:hAnsi="仿宋" w:eastAsia="仿宋"/>
          <w:sz w:val="24"/>
        </w:rPr>
      </w:pPr>
      <w:r>
        <w:rPr>
          <w:rFonts w:hint="eastAsia" w:ascii="仿宋" w:hAnsi="仿宋" w:eastAsia="仿宋"/>
          <w:sz w:val="24"/>
        </w:rPr>
        <w:t>国务委员王勇说，要以习近平新时代中国特色社会主义思想为指导，深入学习贯彻</w:t>
      </w:r>
      <w:r>
        <w:rPr>
          <w:rFonts w:hint="eastAsia" w:ascii="仿宋" w:hAnsi="仿宋" w:eastAsia="仿宋"/>
          <w:b/>
          <w:sz w:val="24"/>
        </w:rPr>
        <w:t>习近平总书记关于残疾人事业的重要论述和指示精神</w:t>
      </w:r>
      <w:r>
        <w:rPr>
          <w:rFonts w:hint="eastAsia" w:ascii="仿宋" w:hAnsi="仿宋" w:eastAsia="仿宋"/>
          <w:sz w:val="24"/>
        </w:rPr>
        <w:t>，以更加有力举措做好残疾人工作，加快残疾人小康进程，坚决打赢</w:t>
      </w:r>
      <w:r>
        <w:rPr>
          <w:rFonts w:hint="eastAsia" w:ascii="仿宋" w:hAnsi="仿宋" w:eastAsia="仿宋"/>
          <w:b/>
          <w:sz w:val="24"/>
        </w:rPr>
        <w:t>农村残疾人脱贫攻坚战</w:t>
      </w:r>
      <w:r>
        <w:rPr>
          <w:rFonts w:hint="eastAsia" w:ascii="仿宋" w:hAnsi="仿宋" w:eastAsia="仿宋"/>
          <w:sz w:val="24"/>
        </w:rPr>
        <w:t>，切实保障残疾人平等权利，推动残疾人事业健康发展。广大残疾人要以全国自强模范为榜样，进一步弘扬</w:t>
      </w:r>
      <w:r>
        <w:rPr>
          <w:rFonts w:hint="eastAsia" w:ascii="仿宋" w:hAnsi="仿宋" w:eastAsia="仿宋"/>
          <w:b/>
          <w:sz w:val="24"/>
        </w:rPr>
        <w:t>残疾人自强精神</w:t>
      </w:r>
      <w:r>
        <w:rPr>
          <w:rFonts w:hint="eastAsia" w:ascii="仿宋" w:hAnsi="仿宋" w:eastAsia="仿宋"/>
          <w:sz w:val="24"/>
        </w:rPr>
        <w:t>，努力创造更加幸福美好的生活。</w:t>
      </w:r>
    </w:p>
    <w:p>
      <w:pPr>
        <w:spacing w:line="360" w:lineRule="auto"/>
        <w:ind w:firstLine="480" w:firstLineChars="200"/>
        <w:rPr>
          <w:rFonts w:ascii="仿宋" w:hAnsi="仿宋" w:eastAsia="仿宋"/>
          <w:sz w:val="24"/>
        </w:rPr>
      </w:pPr>
      <w:r>
        <w:rPr>
          <w:rFonts w:hint="eastAsia" w:ascii="仿宋" w:hAnsi="仿宋" w:eastAsia="仿宋"/>
          <w:sz w:val="24"/>
        </w:rPr>
        <w:t>大会表彰了</w:t>
      </w:r>
      <w:r>
        <w:rPr>
          <w:rFonts w:hint="eastAsia" w:ascii="仿宋" w:hAnsi="仿宋" w:eastAsia="仿宋"/>
          <w:b/>
          <w:sz w:val="24"/>
        </w:rPr>
        <w:t>167名“全国自强模范”、100个“全国助残先进集体”、100名“全国助残先进个人”、100个“残疾人之家”</w:t>
      </w:r>
      <w:r>
        <w:rPr>
          <w:rFonts w:hint="eastAsia" w:ascii="仿宋" w:hAnsi="仿宋" w:eastAsia="仿宋"/>
          <w:sz w:val="24"/>
        </w:rPr>
        <w:t>和</w:t>
      </w:r>
      <w:r>
        <w:rPr>
          <w:rFonts w:hint="eastAsia" w:ascii="仿宋" w:hAnsi="仿宋" w:eastAsia="仿宋"/>
          <w:b/>
          <w:sz w:val="24"/>
        </w:rPr>
        <w:t>33名“全国残联系统先进工作者”</w:t>
      </w:r>
      <w:r>
        <w:rPr>
          <w:rFonts w:hint="eastAsia" w:ascii="仿宋" w:hAnsi="仿宋" w:eastAsia="仿宋"/>
          <w:sz w:val="24"/>
        </w:rPr>
        <w:t>。身残志坚、倾心盲人按摩事业的严三媛，不畏艰难、不惧生死的扫雷英雄杜富国，富有爱心、热心公益助残的宋桂华等3名获奖代表分别在会上作了发言。</w:t>
      </w:r>
    </w:p>
    <w:p>
      <w:pPr>
        <w:pStyle w:val="5"/>
        <w:spacing w:before="0" w:after="0" w:line="360" w:lineRule="auto"/>
        <w:rPr>
          <w:rFonts w:ascii="楷体" w:hAnsi="楷体" w:eastAsia="楷体"/>
          <w:sz w:val="24"/>
        </w:rPr>
      </w:pPr>
      <w:r>
        <w:rPr>
          <w:rFonts w:hint="eastAsia" w:ascii="楷体" w:hAnsi="楷体" w:eastAsia="楷体"/>
          <w:sz w:val="24"/>
        </w:rPr>
        <w:t>8.《求是》杂志发表习近平重要文章《深入理解新发展理念》</w:t>
      </w:r>
    </w:p>
    <w:p>
      <w:pPr>
        <w:spacing w:line="360" w:lineRule="auto"/>
        <w:ind w:firstLine="480" w:firstLineChars="200"/>
        <w:rPr>
          <w:rFonts w:ascii="仿宋" w:hAnsi="仿宋" w:eastAsia="仿宋"/>
          <w:sz w:val="24"/>
        </w:rPr>
      </w:pPr>
      <w:r>
        <w:rPr>
          <w:rFonts w:hint="eastAsia" w:ascii="仿宋" w:hAnsi="仿宋" w:eastAsia="仿宋"/>
          <w:sz w:val="24"/>
        </w:rPr>
        <w:t>5月16日出版的第10期《求是》杂志发表习近平的重要文章《深入理解新发展理念》。</w:t>
      </w:r>
    </w:p>
    <w:p>
      <w:pPr>
        <w:spacing w:line="360" w:lineRule="auto"/>
        <w:ind w:firstLine="480" w:firstLineChars="200"/>
        <w:rPr>
          <w:rFonts w:ascii="仿宋" w:hAnsi="仿宋" w:eastAsia="仿宋"/>
          <w:sz w:val="24"/>
        </w:rPr>
      </w:pPr>
      <w:r>
        <w:rPr>
          <w:rFonts w:hint="eastAsia" w:ascii="仿宋" w:hAnsi="仿宋" w:eastAsia="仿宋"/>
          <w:sz w:val="24"/>
        </w:rPr>
        <w:t>文章指出，要着力实施</w:t>
      </w:r>
      <w:r>
        <w:rPr>
          <w:rFonts w:hint="eastAsia" w:ascii="仿宋" w:hAnsi="仿宋" w:eastAsia="仿宋"/>
          <w:b/>
          <w:sz w:val="24"/>
        </w:rPr>
        <w:t>创新驱动发展战略</w:t>
      </w:r>
      <w:r>
        <w:rPr>
          <w:rFonts w:hint="eastAsia" w:ascii="仿宋" w:hAnsi="仿宋" w:eastAsia="仿宋"/>
          <w:sz w:val="24"/>
        </w:rPr>
        <w:t>。抓住了</w:t>
      </w:r>
      <w:r>
        <w:rPr>
          <w:rFonts w:hint="eastAsia" w:ascii="仿宋" w:hAnsi="仿宋" w:eastAsia="仿宋"/>
          <w:b/>
          <w:color w:val="FF0000"/>
          <w:sz w:val="24"/>
        </w:rPr>
        <w:t>创新</w:t>
      </w:r>
      <w:r>
        <w:rPr>
          <w:rFonts w:hint="eastAsia" w:ascii="仿宋" w:hAnsi="仿宋" w:eastAsia="仿宋"/>
          <w:sz w:val="24"/>
        </w:rPr>
        <w:t>，就抓住了牵动经济社会发展全局的</w:t>
      </w:r>
      <w:r>
        <w:rPr>
          <w:rFonts w:hint="eastAsia" w:ascii="仿宋" w:hAnsi="仿宋" w:eastAsia="仿宋"/>
          <w:b/>
          <w:sz w:val="24"/>
        </w:rPr>
        <w:t>“牛鼻子”</w:t>
      </w:r>
      <w:r>
        <w:rPr>
          <w:rFonts w:hint="eastAsia" w:ascii="仿宋" w:hAnsi="仿宋" w:eastAsia="仿宋"/>
          <w:sz w:val="24"/>
        </w:rPr>
        <w:t>。抓创新就是抓发展，谋创新就是谋未来。我们必须把</w:t>
      </w:r>
      <w:r>
        <w:rPr>
          <w:rFonts w:hint="eastAsia" w:ascii="仿宋" w:hAnsi="仿宋" w:eastAsia="仿宋"/>
          <w:b/>
          <w:sz w:val="24"/>
        </w:rPr>
        <w:t>发展基点</w:t>
      </w:r>
      <w:r>
        <w:rPr>
          <w:rFonts w:hint="eastAsia" w:ascii="仿宋" w:hAnsi="仿宋" w:eastAsia="仿宋"/>
          <w:sz w:val="24"/>
        </w:rPr>
        <w:t>放在创新上，通过创新培育发展新动力、塑造更多发挥先发优势的引领型发展，做到</w:t>
      </w:r>
      <w:r>
        <w:rPr>
          <w:rFonts w:hint="eastAsia" w:ascii="仿宋" w:hAnsi="仿宋" w:eastAsia="仿宋"/>
          <w:b/>
          <w:sz w:val="24"/>
        </w:rPr>
        <w:t>人有我有、人有我强、人强我优</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文章指出，要着力</w:t>
      </w:r>
      <w:r>
        <w:rPr>
          <w:rFonts w:hint="eastAsia" w:ascii="仿宋" w:hAnsi="仿宋" w:eastAsia="仿宋"/>
          <w:b/>
          <w:sz w:val="24"/>
        </w:rPr>
        <w:t>增强发展的整体性协调性</w:t>
      </w:r>
      <w:r>
        <w:rPr>
          <w:rFonts w:hint="eastAsia" w:ascii="仿宋" w:hAnsi="仿宋" w:eastAsia="仿宋"/>
          <w:sz w:val="24"/>
        </w:rPr>
        <w:t>。协调既是发展手段又是发展目标，同时还是评价发展的标准和尺度，是</w:t>
      </w:r>
      <w:r>
        <w:rPr>
          <w:rFonts w:hint="eastAsia" w:ascii="仿宋" w:hAnsi="仿宋" w:eastAsia="仿宋"/>
          <w:b/>
          <w:sz w:val="24"/>
        </w:rPr>
        <w:t>发展两点论和重点论的统一，是发展平衡和不平衡的统一，是发展短板和潜力的统一</w:t>
      </w:r>
      <w:r>
        <w:rPr>
          <w:rFonts w:hint="eastAsia" w:ascii="仿宋" w:hAnsi="仿宋" w:eastAsia="仿宋"/>
          <w:sz w:val="24"/>
        </w:rPr>
        <w:t>。我们要学会运用辩证法，处理好局部和全局、当前和长远、重点和非重点的关系，着力推动区域协调发展、城乡协调发展、物质文明和精神文明协调发展，推动经济建设和国防建设融合发展。</w:t>
      </w:r>
    </w:p>
    <w:p>
      <w:pPr>
        <w:spacing w:line="360" w:lineRule="auto"/>
        <w:ind w:firstLine="480" w:firstLineChars="200"/>
        <w:rPr>
          <w:rFonts w:ascii="仿宋" w:hAnsi="仿宋" w:eastAsia="仿宋"/>
          <w:sz w:val="24"/>
        </w:rPr>
      </w:pPr>
      <w:r>
        <w:rPr>
          <w:rFonts w:hint="eastAsia" w:ascii="仿宋" w:hAnsi="仿宋" w:eastAsia="仿宋"/>
          <w:sz w:val="24"/>
        </w:rPr>
        <w:t>文章指出，要</w:t>
      </w:r>
      <w:r>
        <w:rPr>
          <w:rFonts w:hint="eastAsia" w:ascii="仿宋" w:hAnsi="仿宋" w:eastAsia="仿宋"/>
          <w:b/>
          <w:sz w:val="24"/>
        </w:rPr>
        <w:t>着力推进人与自然和谐共生</w:t>
      </w:r>
      <w:r>
        <w:rPr>
          <w:rFonts w:hint="eastAsia" w:ascii="仿宋" w:hAnsi="仿宋" w:eastAsia="仿宋"/>
          <w:sz w:val="24"/>
        </w:rPr>
        <w:t>。生态环境没有</w:t>
      </w:r>
      <w:r>
        <w:rPr>
          <w:rFonts w:hint="eastAsia" w:ascii="仿宋" w:hAnsi="仿宋" w:eastAsia="仿宋"/>
          <w:b/>
          <w:sz w:val="24"/>
        </w:rPr>
        <w:t>替代品</w:t>
      </w:r>
      <w:r>
        <w:rPr>
          <w:rFonts w:hint="eastAsia" w:ascii="仿宋" w:hAnsi="仿宋" w:eastAsia="仿宋"/>
          <w:sz w:val="24"/>
        </w:rPr>
        <w:t>，用之不觉，失之难存。要树立</w:t>
      </w:r>
      <w:r>
        <w:rPr>
          <w:rFonts w:hint="eastAsia" w:ascii="仿宋" w:hAnsi="仿宋" w:eastAsia="仿宋"/>
          <w:b/>
          <w:sz w:val="24"/>
        </w:rPr>
        <w:t>大局观、长远观、整体观</w:t>
      </w:r>
      <w:r>
        <w:rPr>
          <w:rFonts w:hint="eastAsia" w:ascii="仿宋" w:hAnsi="仿宋" w:eastAsia="仿宋"/>
          <w:sz w:val="24"/>
        </w:rPr>
        <w:t>，坚持节约资源和保护环境的基本国策，像保护眼睛一样保护生态环境，像对待生命一样对待生态环境，推动形成绿色发展方式和生活方式，协同推进人民富裕、国家强盛、中国美丽。</w:t>
      </w:r>
    </w:p>
    <w:p>
      <w:pPr>
        <w:spacing w:line="360" w:lineRule="auto"/>
        <w:ind w:firstLine="480" w:firstLineChars="200"/>
        <w:rPr>
          <w:rFonts w:ascii="仿宋" w:hAnsi="仿宋" w:eastAsia="仿宋"/>
          <w:sz w:val="24"/>
        </w:rPr>
      </w:pPr>
      <w:r>
        <w:rPr>
          <w:rFonts w:hint="eastAsia" w:ascii="仿宋" w:hAnsi="仿宋" w:eastAsia="仿宋"/>
          <w:sz w:val="24"/>
        </w:rPr>
        <w:t>文章指出，要</w:t>
      </w:r>
      <w:r>
        <w:rPr>
          <w:rFonts w:hint="eastAsia" w:ascii="仿宋" w:hAnsi="仿宋" w:eastAsia="仿宋"/>
          <w:b/>
          <w:sz w:val="24"/>
        </w:rPr>
        <w:t>着力形成对外开放新体制</w:t>
      </w:r>
      <w:r>
        <w:rPr>
          <w:rFonts w:hint="eastAsia" w:ascii="仿宋" w:hAnsi="仿宋" w:eastAsia="仿宋"/>
          <w:sz w:val="24"/>
        </w:rPr>
        <w:t>。必须主动顺应</w:t>
      </w:r>
      <w:r>
        <w:rPr>
          <w:rFonts w:hint="eastAsia" w:ascii="仿宋" w:hAnsi="仿宋" w:eastAsia="仿宋"/>
          <w:b/>
          <w:sz w:val="24"/>
        </w:rPr>
        <w:t>经济全球化潮流</w:t>
      </w:r>
      <w:r>
        <w:rPr>
          <w:rFonts w:hint="eastAsia" w:ascii="仿宋" w:hAnsi="仿宋" w:eastAsia="仿宋"/>
          <w:sz w:val="24"/>
        </w:rPr>
        <w:t>，</w:t>
      </w:r>
      <w:r>
        <w:rPr>
          <w:rFonts w:hint="eastAsia" w:ascii="仿宋" w:hAnsi="仿宋" w:eastAsia="仿宋"/>
          <w:b/>
          <w:sz w:val="24"/>
        </w:rPr>
        <w:t>坚持对外开放</w:t>
      </w:r>
      <w:r>
        <w:rPr>
          <w:rFonts w:hint="eastAsia" w:ascii="仿宋" w:hAnsi="仿宋" w:eastAsia="仿宋"/>
          <w:sz w:val="24"/>
        </w:rPr>
        <w:t>，充分运用人类社会创造的</w:t>
      </w:r>
      <w:r>
        <w:rPr>
          <w:rFonts w:hint="eastAsia" w:ascii="仿宋" w:hAnsi="仿宋" w:eastAsia="仿宋"/>
          <w:b/>
          <w:sz w:val="24"/>
        </w:rPr>
        <w:t>先进科学技术成果和有益管理经验</w:t>
      </w:r>
      <w:r>
        <w:rPr>
          <w:rFonts w:hint="eastAsia" w:ascii="仿宋" w:hAnsi="仿宋" w:eastAsia="仿宋"/>
          <w:sz w:val="24"/>
        </w:rPr>
        <w:t>。要不断探索实践，提高把握国内国际两个大局的自觉性和能力，提高对外开放质量和水平。</w:t>
      </w:r>
    </w:p>
    <w:p>
      <w:pPr>
        <w:spacing w:line="360" w:lineRule="auto"/>
        <w:ind w:firstLine="480" w:firstLineChars="200"/>
        <w:rPr>
          <w:rFonts w:ascii="仿宋" w:hAnsi="仿宋" w:eastAsia="仿宋"/>
          <w:sz w:val="24"/>
        </w:rPr>
      </w:pPr>
      <w:r>
        <w:rPr>
          <w:rFonts w:hint="eastAsia" w:ascii="仿宋" w:hAnsi="仿宋" w:eastAsia="仿宋"/>
          <w:sz w:val="24"/>
        </w:rPr>
        <w:t>文章指出，要着力践行</w:t>
      </w:r>
      <w:r>
        <w:rPr>
          <w:rFonts w:hint="eastAsia" w:ascii="仿宋" w:hAnsi="仿宋" w:eastAsia="仿宋"/>
          <w:b/>
          <w:sz w:val="24"/>
        </w:rPr>
        <w:t>以人民为中心</w:t>
      </w:r>
      <w:r>
        <w:rPr>
          <w:rFonts w:hint="eastAsia" w:ascii="仿宋" w:hAnsi="仿宋" w:eastAsia="仿宋"/>
          <w:sz w:val="24"/>
        </w:rPr>
        <w:t>的发展思想。以</w:t>
      </w:r>
      <w:r>
        <w:rPr>
          <w:rFonts w:hint="eastAsia" w:ascii="仿宋" w:hAnsi="仿宋" w:eastAsia="仿宋"/>
          <w:b/>
          <w:sz w:val="24"/>
        </w:rPr>
        <w:t>人民为中心</w:t>
      </w:r>
      <w:r>
        <w:rPr>
          <w:rFonts w:hint="eastAsia" w:ascii="仿宋" w:hAnsi="仿宋" w:eastAsia="仿宋"/>
          <w:sz w:val="24"/>
        </w:rPr>
        <w:t>的发展思想，不是</w:t>
      </w:r>
      <w:r>
        <w:rPr>
          <w:rFonts w:hint="eastAsia" w:ascii="仿宋" w:hAnsi="仿宋" w:eastAsia="仿宋"/>
          <w:b/>
          <w:sz w:val="24"/>
        </w:rPr>
        <w:t>一个抽象的、玄奥</w:t>
      </w:r>
      <w:r>
        <w:rPr>
          <w:rFonts w:hint="eastAsia" w:ascii="仿宋" w:hAnsi="仿宋" w:eastAsia="仿宋"/>
          <w:sz w:val="24"/>
        </w:rPr>
        <w:t>的概念，不能只停留在口头上、止步于思想环节，而要体现在经济社会发展各个环节。我国正处于并将长期处于社会主义初级阶段，我们要根据现有条件把能做的事情尽量做起来，积小胜为大胜，不断朝着全体人民共同富裕的目标前进。</w:t>
      </w:r>
    </w:p>
    <w:p>
      <w:pPr>
        <w:pStyle w:val="5"/>
        <w:spacing w:before="0" w:after="0" w:line="360" w:lineRule="auto"/>
        <w:rPr>
          <w:rFonts w:ascii="楷体" w:hAnsi="楷体" w:eastAsia="楷体"/>
          <w:sz w:val="24"/>
        </w:rPr>
      </w:pPr>
      <w:r>
        <w:rPr>
          <w:rFonts w:hint="eastAsia" w:ascii="楷体" w:hAnsi="楷体" w:eastAsia="楷体"/>
          <w:sz w:val="24"/>
        </w:rPr>
        <w:t>9.习近平向国际人工智能与教育大会致贺信</w:t>
      </w:r>
    </w:p>
    <w:p>
      <w:pPr>
        <w:spacing w:line="360" w:lineRule="auto"/>
        <w:ind w:firstLine="480" w:firstLineChars="200"/>
        <w:rPr>
          <w:rFonts w:ascii="仿宋" w:hAnsi="仿宋" w:eastAsia="仿宋"/>
          <w:sz w:val="24"/>
        </w:rPr>
      </w:pPr>
      <w:r>
        <w:rPr>
          <w:rFonts w:hint="eastAsia" w:ascii="仿宋" w:hAnsi="仿宋" w:eastAsia="仿宋"/>
          <w:sz w:val="24"/>
        </w:rPr>
        <w:t>国际人工智能与教育大会6月16日在北京召开，习近平向大会致贺信。</w:t>
      </w:r>
    </w:p>
    <w:p>
      <w:pPr>
        <w:spacing w:line="360" w:lineRule="auto"/>
        <w:ind w:firstLine="480" w:firstLineChars="200"/>
        <w:rPr>
          <w:rFonts w:ascii="仿宋" w:hAnsi="仿宋" w:eastAsia="仿宋"/>
          <w:sz w:val="24"/>
        </w:rPr>
      </w:pPr>
      <w:r>
        <w:rPr>
          <w:rFonts w:hint="eastAsia" w:ascii="仿宋" w:hAnsi="仿宋" w:eastAsia="仿宋"/>
          <w:sz w:val="24"/>
        </w:rPr>
        <w:t>习近平指出，</w:t>
      </w:r>
      <w:r>
        <w:rPr>
          <w:rFonts w:hint="eastAsia" w:ascii="仿宋" w:hAnsi="仿宋" w:eastAsia="仿宋"/>
          <w:b/>
          <w:sz w:val="24"/>
        </w:rPr>
        <w:t>人工智能</w:t>
      </w:r>
      <w:r>
        <w:rPr>
          <w:rFonts w:hint="eastAsia" w:ascii="仿宋" w:hAnsi="仿宋" w:eastAsia="仿宋"/>
          <w:sz w:val="24"/>
        </w:rPr>
        <w:t>是引领</w:t>
      </w:r>
      <w:r>
        <w:rPr>
          <w:rFonts w:hint="eastAsia" w:ascii="仿宋" w:hAnsi="仿宋" w:eastAsia="仿宋"/>
          <w:b/>
          <w:sz w:val="24"/>
        </w:rPr>
        <w:t>新一轮科技革命和产业变革</w:t>
      </w:r>
      <w:r>
        <w:rPr>
          <w:rFonts w:hint="eastAsia" w:ascii="仿宋" w:hAnsi="仿宋" w:eastAsia="仿宋"/>
          <w:sz w:val="24"/>
        </w:rPr>
        <w:t>的重要驱动力，正深刻改变着人们的生产、生活、学习方式，推动人类社会迎来人机协同、跨界融合、共创分享的智能时代。把握全球人工智能发展态势，找准突破口和主攻方向，</w:t>
      </w:r>
      <w:r>
        <w:rPr>
          <w:rFonts w:hint="eastAsia" w:ascii="仿宋" w:hAnsi="仿宋" w:eastAsia="仿宋"/>
          <w:b/>
          <w:sz w:val="24"/>
        </w:rPr>
        <w:t>培养</w:t>
      </w:r>
      <w:r>
        <w:rPr>
          <w:rFonts w:hint="eastAsia" w:ascii="仿宋" w:hAnsi="仿宋" w:eastAsia="仿宋"/>
          <w:sz w:val="24"/>
        </w:rPr>
        <w:t>大批具有创新能力和合作精神的</w:t>
      </w:r>
      <w:r>
        <w:rPr>
          <w:rFonts w:hint="eastAsia" w:ascii="黑体" w:hAnsi="黑体" w:eastAsia="黑体"/>
          <w:b/>
          <w:color w:val="FF0000"/>
          <w:sz w:val="24"/>
        </w:rPr>
        <w:t>人工智能高端人才</w:t>
      </w:r>
      <w:r>
        <w:rPr>
          <w:rFonts w:hint="eastAsia" w:ascii="仿宋" w:hAnsi="仿宋" w:eastAsia="仿宋"/>
          <w:sz w:val="24"/>
        </w:rPr>
        <w:t>，是教育的重要使命。</w:t>
      </w:r>
    </w:p>
    <w:p>
      <w:pPr>
        <w:spacing w:line="360" w:lineRule="auto"/>
        <w:ind w:firstLine="480" w:firstLineChars="200"/>
        <w:rPr>
          <w:rFonts w:ascii="仿宋" w:hAnsi="仿宋" w:eastAsia="仿宋"/>
          <w:sz w:val="24"/>
        </w:rPr>
      </w:pPr>
      <w:r>
        <w:rPr>
          <w:rFonts w:hint="eastAsia" w:ascii="仿宋" w:hAnsi="仿宋" w:eastAsia="仿宋"/>
          <w:sz w:val="24"/>
        </w:rPr>
        <w:t>习近平强调，中国高度重视人工智能对教育的深刻影响，积极推动人工智能和教育深度融合，促进教育变革创新，充分发挥人工智能优势，</w:t>
      </w:r>
      <w:r>
        <w:rPr>
          <w:rFonts w:hint="eastAsia" w:ascii="仿宋" w:hAnsi="仿宋" w:eastAsia="仿宋"/>
          <w:b/>
          <w:sz w:val="24"/>
        </w:rPr>
        <w:t>加快发展伴随每个人一生的教育、平等面向每个人的教育、适合每个人的教育、更加开放灵活的教育</w:t>
      </w:r>
      <w:r>
        <w:rPr>
          <w:rFonts w:hint="eastAsia" w:ascii="仿宋" w:hAnsi="仿宋" w:eastAsia="仿宋"/>
          <w:sz w:val="24"/>
        </w:rPr>
        <w:t>。中国愿同世界各国一道，聚焦人工智能发展前沿问题，深入探讨人工智能快速发展条件下教育发展创新的思路和举措，凝聚共识、深化合作、扩大共享，携手推动构建人类命运共同体。</w:t>
      </w:r>
    </w:p>
    <w:p>
      <w:pPr>
        <w:pStyle w:val="5"/>
        <w:spacing w:before="0" w:after="0" w:line="360" w:lineRule="auto"/>
        <w:rPr>
          <w:rFonts w:ascii="楷体" w:hAnsi="楷体" w:eastAsia="楷体"/>
          <w:sz w:val="24"/>
        </w:rPr>
      </w:pPr>
      <w:r>
        <w:rPr>
          <w:rFonts w:hint="eastAsia" w:ascii="楷体" w:hAnsi="楷体" w:eastAsia="楷体"/>
          <w:sz w:val="24"/>
        </w:rPr>
        <w:t>10.习近平致信祝贺第三届世界智能大会开幕</w:t>
      </w:r>
    </w:p>
    <w:p>
      <w:pPr>
        <w:spacing w:line="360" w:lineRule="auto"/>
        <w:ind w:firstLine="480" w:firstLineChars="200"/>
        <w:rPr>
          <w:rFonts w:ascii="仿宋" w:hAnsi="仿宋" w:eastAsia="仿宋"/>
          <w:sz w:val="24"/>
        </w:rPr>
      </w:pPr>
      <w:r>
        <w:rPr>
          <w:rFonts w:hint="eastAsia" w:ascii="仿宋" w:hAnsi="仿宋" w:eastAsia="仿宋"/>
          <w:sz w:val="24"/>
        </w:rPr>
        <w:t>第三届世界智能大会16日在天津开幕。习近平在贺信中指出，当前，人工智能呈现</w:t>
      </w:r>
      <w:r>
        <w:rPr>
          <w:rFonts w:hint="eastAsia" w:ascii="仿宋" w:hAnsi="仿宋" w:eastAsia="仿宋"/>
          <w:b/>
          <w:sz w:val="24"/>
        </w:rPr>
        <w:t>深度学习、跨界融合、人机协同、群智开放、自主操控</w:t>
      </w:r>
      <w:r>
        <w:rPr>
          <w:rFonts w:hint="eastAsia" w:ascii="仿宋" w:hAnsi="仿宋" w:eastAsia="仿宋"/>
          <w:sz w:val="24"/>
        </w:rPr>
        <w:t>等新特征，正在对经济发展、社会进步、全球治理等方面产生重大而深远的影响。</w:t>
      </w:r>
    </w:p>
    <w:p>
      <w:pPr>
        <w:spacing w:line="360" w:lineRule="auto"/>
        <w:ind w:firstLine="480" w:firstLineChars="200"/>
        <w:rPr>
          <w:rFonts w:ascii="仿宋" w:hAnsi="仿宋" w:eastAsia="仿宋"/>
          <w:sz w:val="24"/>
        </w:rPr>
      </w:pPr>
      <w:r>
        <w:rPr>
          <w:rFonts w:hint="eastAsia" w:ascii="仿宋" w:hAnsi="仿宋" w:eastAsia="仿宋"/>
          <w:sz w:val="24"/>
        </w:rPr>
        <w:t>习近平强调，举办</w:t>
      </w:r>
      <w:r>
        <w:rPr>
          <w:rFonts w:hint="eastAsia" w:ascii="仿宋" w:hAnsi="仿宋" w:eastAsia="仿宋"/>
          <w:b/>
          <w:sz w:val="24"/>
        </w:rPr>
        <w:t>世界智能大会</w:t>
      </w:r>
      <w:r>
        <w:rPr>
          <w:rFonts w:hint="eastAsia" w:ascii="仿宋" w:hAnsi="仿宋" w:eastAsia="仿宋"/>
          <w:sz w:val="24"/>
        </w:rPr>
        <w:t>，旨在为世界智能科技领域搭建一个交流合作、共赢共享的平台。希望大家围绕</w:t>
      </w:r>
      <w:r>
        <w:rPr>
          <w:rFonts w:hint="eastAsia" w:ascii="仿宋" w:hAnsi="仿宋" w:eastAsia="仿宋"/>
          <w:b/>
          <w:sz w:val="24"/>
        </w:rPr>
        <w:t>“智能新时代：进展、策略和机遇”</w:t>
      </w:r>
      <w:r>
        <w:rPr>
          <w:rFonts w:hint="eastAsia" w:ascii="仿宋" w:hAnsi="仿宋" w:eastAsia="仿宋"/>
          <w:sz w:val="24"/>
        </w:rPr>
        <w:t>的</w:t>
      </w:r>
      <w:r>
        <w:rPr>
          <w:rFonts w:hint="eastAsia" w:ascii="仿宋" w:hAnsi="仿宋" w:eastAsia="仿宋"/>
          <w:b/>
          <w:sz w:val="24"/>
        </w:rPr>
        <w:t>主题</w:t>
      </w:r>
      <w:r>
        <w:rPr>
          <w:rFonts w:hint="eastAsia" w:ascii="仿宋" w:hAnsi="仿宋" w:eastAsia="仿宋"/>
          <w:sz w:val="24"/>
        </w:rPr>
        <w:t>，深化交流、增进共识、加强合作，推动新一代人工智能健康发展，更好造福世界各国人民。</w:t>
      </w:r>
    </w:p>
    <w:p>
      <w:pPr>
        <w:pStyle w:val="5"/>
        <w:spacing w:before="0" w:after="0" w:line="360" w:lineRule="auto"/>
        <w:rPr>
          <w:rFonts w:ascii="楷体" w:hAnsi="楷体" w:eastAsia="楷体"/>
          <w:sz w:val="24"/>
        </w:rPr>
      </w:pPr>
      <w:r>
        <w:rPr>
          <w:rFonts w:ascii="楷体" w:hAnsi="楷体" w:eastAsia="楷体"/>
          <w:sz w:val="24"/>
        </w:rPr>
        <w:t>11.</w:t>
      </w:r>
      <w:r>
        <w:rPr>
          <w:rFonts w:hint="eastAsia" w:ascii="楷体" w:hAnsi="楷体" w:eastAsia="楷体"/>
          <w:sz w:val="24"/>
        </w:rPr>
        <w:t>李克强对2019年全国医改工作电视电话会议作出重要批示强调 深入实施健康中国战略 以更大力度更有效举措推进医改各项工作</w:t>
      </w:r>
    </w:p>
    <w:p>
      <w:pPr>
        <w:spacing w:line="360" w:lineRule="auto"/>
        <w:ind w:firstLine="480" w:firstLineChars="200"/>
        <w:rPr>
          <w:rFonts w:ascii="仿宋" w:hAnsi="仿宋" w:eastAsia="仿宋"/>
          <w:sz w:val="24"/>
        </w:rPr>
      </w:pPr>
      <w:r>
        <w:rPr>
          <w:rFonts w:hint="eastAsia" w:ascii="仿宋" w:hAnsi="仿宋" w:eastAsia="仿宋"/>
          <w:sz w:val="24"/>
        </w:rPr>
        <w:t>2019年全国医改工作电视电话会议5月17日在京召开，李克强作出重要批示。批示指出，过去一年，围绕提高</w:t>
      </w:r>
      <w:r>
        <w:rPr>
          <w:rFonts w:hint="eastAsia" w:ascii="仿宋" w:hAnsi="仿宋" w:eastAsia="仿宋"/>
          <w:b/>
          <w:sz w:val="24"/>
        </w:rPr>
        <w:t>基本医疗卫生服务水平</w:t>
      </w:r>
      <w:r>
        <w:rPr>
          <w:rFonts w:hint="eastAsia" w:ascii="仿宋" w:hAnsi="仿宋" w:eastAsia="仿宋"/>
          <w:sz w:val="24"/>
        </w:rPr>
        <w:t>、更好满足人民群众健康需求，各地区、各有关部门协同努力，积极推进医药卫生体制改革，药品集中采购、抗癌药降价、公立医院综合改革等重点任务取得新成效。</w:t>
      </w:r>
    </w:p>
    <w:p>
      <w:pPr>
        <w:spacing w:line="360" w:lineRule="auto"/>
        <w:ind w:firstLine="480" w:firstLineChars="200"/>
        <w:rPr>
          <w:rFonts w:ascii="仿宋" w:hAnsi="仿宋" w:eastAsia="仿宋"/>
          <w:sz w:val="24"/>
        </w:rPr>
      </w:pPr>
      <w:r>
        <w:rPr>
          <w:rFonts w:hint="eastAsia" w:ascii="仿宋" w:hAnsi="仿宋" w:eastAsia="仿宋"/>
          <w:sz w:val="24"/>
        </w:rPr>
        <w:t>深入实施健康中国战略，广泛开展健康促进活动，进一步加强癌症等</w:t>
      </w:r>
      <w:r>
        <w:rPr>
          <w:rFonts w:hint="eastAsia" w:ascii="仿宋" w:hAnsi="仿宋" w:eastAsia="仿宋"/>
          <w:b/>
          <w:sz w:val="24"/>
        </w:rPr>
        <w:t>重大疾病预防筛查、早诊早治</w:t>
      </w:r>
      <w:r>
        <w:rPr>
          <w:rFonts w:hint="eastAsia" w:ascii="仿宋" w:hAnsi="仿宋" w:eastAsia="仿宋"/>
          <w:sz w:val="24"/>
        </w:rPr>
        <w:t>，做好</w:t>
      </w:r>
      <w:r>
        <w:rPr>
          <w:rFonts w:hint="eastAsia" w:ascii="仿宋" w:hAnsi="仿宋" w:eastAsia="仿宋"/>
          <w:b/>
          <w:sz w:val="24"/>
        </w:rPr>
        <w:t>常见慢性病防治</w:t>
      </w:r>
      <w:r>
        <w:rPr>
          <w:rFonts w:hint="eastAsia" w:ascii="仿宋" w:hAnsi="仿宋" w:eastAsia="仿宋"/>
          <w:sz w:val="24"/>
        </w:rPr>
        <w:t>。推动药品采购使用、医保支付、分级诊疗等改革取得新突破，巩固基本医疗保险对近</w:t>
      </w:r>
      <w:r>
        <w:rPr>
          <w:rFonts w:hint="eastAsia" w:ascii="仿宋" w:hAnsi="仿宋" w:eastAsia="仿宋"/>
          <w:b/>
          <w:sz w:val="24"/>
        </w:rPr>
        <w:t>14亿人口</w:t>
      </w:r>
      <w:r>
        <w:rPr>
          <w:rFonts w:hint="eastAsia" w:ascii="仿宋" w:hAnsi="仿宋" w:eastAsia="仿宋"/>
          <w:sz w:val="24"/>
        </w:rPr>
        <w:t>的基本保障作用，积极发展多种形式的补充医疗保险，进一步提高大病保险报销比例，在区域医疗中心建设、</w:t>
      </w:r>
      <w:r>
        <w:rPr>
          <w:rFonts w:hint="eastAsia" w:ascii="仿宋" w:hAnsi="仿宋" w:eastAsia="仿宋"/>
          <w:b/>
          <w:sz w:val="24"/>
        </w:rPr>
        <w:t>“互联网+医疗健康”</w:t>
      </w:r>
      <w:r>
        <w:rPr>
          <w:rFonts w:hint="eastAsia" w:ascii="仿宋" w:hAnsi="仿宋" w:eastAsia="仿宋"/>
          <w:sz w:val="24"/>
        </w:rPr>
        <w:t>等方面取得新进展，积极促进社会办医持续健康规范发展，发挥好中医药防病治病独特优势，更有效推动解决看病难看病贵问题，为保障人民群众健康、全面建成小康社会作出新贡献！</w:t>
      </w:r>
    </w:p>
    <w:p>
      <w:pPr>
        <w:spacing w:line="360" w:lineRule="auto"/>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二、时事热点</w:t>
      </w:r>
    </w:p>
    <w:p>
      <w:pPr>
        <w:pStyle w:val="5"/>
        <w:spacing w:before="0" w:after="0" w:line="360" w:lineRule="auto"/>
        <w:rPr>
          <w:rFonts w:ascii="楷体" w:hAnsi="楷体" w:eastAsia="楷体"/>
          <w:sz w:val="24"/>
        </w:rPr>
      </w:pPr>
      <w:r>
        <w:rPr>
          <w:rFonts w:hint="eastAsia" w:ascii="楷体" w:hAnsi="楷体" w:eastAsia="楷体"/>
          <w:sz w:val="24"/>
        </w:rPr>
        <w:t>1.</w:t>
      </w:r>
      <w:r>
        <w:rPr>
          <w:rFonts w:ascii="楷体" w:hAnsi="楷体" w:eastAsia="楷体"/>
          <w:sz w:val="24"/>
        </w:rPr>
        <w:t>接力世锦赛 中国女队夺4×200米银牌</w:t>
      </w:r>
    </w:p>
    <w:p>
      <w:pPr>
        <w:pStyle w:val="8"/>
        <w:shd w:val="clear" w:color="auto" w:fill="FFFFFF"/>
        <w:spacing w:before="0" w:beforeAutospacing="0" w:after="150" w:afterAutospacing="0" w:line="420" w:lineRule="atLeast"/>
        <w:ind w:firstLine="480"/>
        <w:rPr>
          <w:rFonts w:ascii="仿宋" w:hAnsi="仿宋" w:eastAsia="仿宋" w:cstheme="minorBidi"/>
          <w:kern w:val="2"/>
          <w:szCs w:val="22"/>
        </w:rPr>
      </w:pPr>
      <w:r>
        <w:rPr>
          <w:rFonts w:ascii="仿宋" w:hAnsi="仿宋" w:eastAsia="仿宋" w:cstheme="minorBidi"/>
          <w:kern w:val="2"/>
          <w:szCs w:val="22"/>
        </w:rPr>
        <w:t>2019年国际田联世界接力赛5月12日在日本横滨落幕，在女子4×200米接力决赛中，由梁小静、韦永丽、孔令微、葛曼棋组成的中国队夺得银牌，并以1分32秒76的成绩创造了新的亚洲纪录。</w:t>
      </w:r>
    </w:p>
    <w:p>
      <w:pPr>
        <w:pStyle w:val="5"/>
        <w:spacing w:before="0" w:after="0" w:line="360" w:lineRule="auto"/>
        <w:rPr>
          <w:rFonts w:ascii="楷体" w:hAnsi="楷体" w:eastAsia="楷体"/>
          <w:sz w:val="24"/>
        </w:rPr>
      </w:pPr>
      <w:r>
        <w:rPr>
          <w:rFonts w:ascii="楷体" w:hAnsi="楷体" w:eastAsia="楷体"/>
          <w:sz w:val="24"/>
        </w:rPr>
        <w:t>2.</w:t>
      </w:r>
      <w:r>
        <w:rPr>
          <w:rFonts w:hint="eastAsia" w:ascii="楷体" w:hAnsi="楷体" w:eastAsia="楷体"/>
          <w:sz w:val="24"/>
        </w:rPr>
        <w:t>国务院关税税则委员会发布公告决定对原产于美国的部分进口商品提高加征关税税率</w:t>
      </w:r>
    </w:p>
    <w:p>
      <w:pPr>
        <w:spacing w:line="360" w:lineRule="auto"/>
        <w:ind w:firstLine="480" w:firstLineChars="200"/>
        <w:rPr>
          <w:rFonts w:ascii="仿宋" w:hAnsi="仿宋" w:eastAsia="仿宋"/>
          <w:sz w:val="24"/>
        </w:rPr>
      </w:pPr>
      <w:r>
        <w:rPr>
          <w:rFonts w:hint="eastAsia" w:ascii="仿宋" w:hAnsi="仿宋" w:eastAsia="仿宋"/>
          <w:sz w:val="24"/>
        </w:rPr>
        <w:t>国务院关税税则委员会5月13日发布公告，决定对原产于美国的部分进口商品提高加征</w:t>
      </w:r>
      <w:r>
        <w:rPr>
          <w:rFonts w:hint="eastAsia" w:ascii="仿宋" w:hAnsi="仿宋" w:eastAsia="仿宋"/>
          <w:b/>
          <w:sz w:val="24"/>
        </w:rPr>
        <w:t>关税税率</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2019年5月9日，美国政府宣布，自2019年5月10日起，对从中国进口的2000亿美元清单商品加征的</w:t>
      </w:r>
      <w:r>
        <w:rPr>
          <w:rFonts w:hint="eastAsia" w:ascii="仿宋" w:hAnsi="仿宋" w:eastAsia="仿宋"/>
          <w:b/>
          <w:sz w:val="24"/>
        </w:rPr>
        <w:t>关税税率由10％提高到25％</w:t>
      </w:r>
      <w:r>
        <w:rPr>
          <w:rFonts w:hint="eastAsia" w:ascii="仿宋" w:hAnsi="仿宋" w:eastAsia="仿宋"/>
          <w:sz w:val="24"/>
        </w:rPr>
        <w:t>。为捍卫多边贸易体制，捍卫自身合法权益，中方不得不对原产于美国的部分进口商品调整加征关税措施。</w:t>
      </w:r>
    </w:p>
    <w:p>
      <w:pPr>
        <w:spacing w:line="360" w:lineRule="auto"/>
        <w:ind w:firstLine="480" w:firstLineChars="200"/>
        <w:rPr>
          <w:rFonts w:ascii="仿宋" w:hAnsi="仿宋" w:eastAsia="仿宋"/>
          <w:sz w:val="24"/>
        </w:rPr>
      </w:pPr>
      <w:r>
        <w:rPr>
          <w:rFonts w:hint="eastAsia" w:ascii="仿宋" w:hAnsi="仿宋" w:eastAsia="仿宋"/>
          <w:sz w:val="24"/>
        </w:rPr>
        <w:t>根据《中华人民共和国对外贸易法》《中华人民共和国进出口关税条例》等法律法规和国际法基本原则，经党中央、国务院批准，国务院关税税则委员会决定，自2019年6月1日0时起，对已实施加征关税的600亿美元清单美国商品中的部分，</w:t>
      </w:r>
      <w:r>
        <w:rPr>
          <w:rFonts w:hint="eastAsia" w:ascii="仿宋" w:hAnsi="仿宋" w:eastAsia="仿宋"/>
          <w:b/>
          <w:sz w:val="24"/>
        </w:rPr>
        <w:t>提高加征关税税率，</w:t>
      </w:r>
      <w:r>
        <w:rPr>
          <w:rFonts w:hint="eastAsia" w:ascii="仿宋" w:hAnsi="仿宋" w:eastAsia="仿宋"/>
          <w:sz w:val="24"/>
        </w:rPr>
        <w:t>分别实施</w:t>
      </w:r>
      <w:r>
        <w:rPr>
          <w:rFonts w:hint="eastAsia" w:ascii="仿宋" w:hAnsi="仿宋" w:eastAsia="仿宋"/>
          <w:b/>
          <w:sz w:val="24"/>
        </w:rPr>
        <w:t>25％、20％或10％加征关税</w:t>
      </w:r>
      <w:r>
        <w:rPr>
          <w:rFonts w:hint="eastAsia" w:ascii="仿宋" w:hAnsi="仿宋" w:eastAsia="仿宋"/>
          <w:sz w:val="24"/>
        </w:rPr>
        <w:t>。对之前加征</w:t>
      </w:r>
      <w:r>
        <w:rPr>
          <w:rFonts w:hint="eastAsia" w:ascii="仿宋" w:hAnsi="仿宋" w:eastAsia="仿宋"/>
          <w:b/>
          <w:sz w:val="24"/>
        </w:rPr>
        <w:t>5％关税</w:t>
      </w:r>
      <w:r>
        <w:rPr>
          <w:rFonts w:hint="eastAsia" w:ascii="仿宋" w:hAnsi="仿宋" w:eastAsia="仿宋"/>
          <w:sz w:val="24"/>
        </w:rPr>
        <w:t>的税目商品，仍继续加征5％关税。</w:t>
      </w:r>
    </w:p>
    <w:p>
      <w:pPr>
        <w:pStyle w:val="5"/>
        <w:spacing w:before="0" w:after="0" w:line="360" w:lineRule="auto"/>
        <w:rPr>
          <w:rFonts w:ascii="楷体" w:hAnsi="楷体" w:eastAsia="楷体"/>
          <w:sz w:val="24"/>
        </w:rPr>
      </w:pPr>
      <w:r>
        <w:rPr>
          <w:rFonts w:hint="eastAsia" w:ascii="楷体" w:hAnsi="楷体" w:eastAsia="楷体"/>
          <w:sz w:val="24"/>
        </w:rPr>
        <w:t>3.我国知识产权保护取得新成效</w:t>
      </w:r>
    </w:p>
    <w:p>
      <w:pPr>
        <w:spacing w:line="360" w:lineRule="auto"/>
        <w:ind w:firstLine="480" w:firstLineChars="200"/>
        <w:rPr>
          <w:rFonts w:ascii="仿宋" w:hAnsi="仿宋" w:eastAsia="仿宋"/>
          <w:sz w:val="24"/>
        </w:rPr>
      </w:pPr>
      <w:r>
        <w:rPr>
          <w:rFonts w:hint="eastAsia" w:ascii="仿宋" w:hAnsi="仿宋" w:eastAsia="仿宋"/>
          <w:sz w:val="24"/>
        </w:rPr>
        <w:t>国新办今天召开发布会，发布</w:t>
      </w:r>
      <w:r>
        <w:rPr>
          <w:rFonts w:hint="eastAsia" w:ascii="仿宋" w:hAnsi="仿宋" w:eastAsia="仿宋"/>
          <w:b/>
          <w:sz w:val="24"/>
        </w:rPr>
        <w:t>《中国知识产权保护与营商环境新进展报告（2018）》</w:t>
      </w:r>
      <w:r>
        <w:rPr>
          <w:rFonts w:hint="eastAsia" w:ascii="仿宋" w:hAnsi="仿宋" w:eastAsia="仿宋"/>
          <w:sz w:val="24"/>
        </w:rPr>
        <w:t>。报告显示，我国知识产权法律制度不断完善，2018年全国行政执法部门查处侵权假冒案件</w:t>
      </w:r>
      <w:r>
        <w:rPr>
          <w:rFonts w:hint="eastAsia" w:ascii="仿宋" w:hAnsi="仿宋" w:eastAsia="仿宋"/>
          <w:b/>
          <w:sz w:val="24"/>
        </w:rPr>
        <w:t>21.5万件</w:t>
      </w:r>
      <w:r>
        <w:rPr>
          <w:rFonts w:hint="eastAsia" w:ascii="仿宋" w:hAnsi="仿宋" w:eastAsia="仿宋"/>
          <w:sz w:val="24"/>
        </w:rPr>
        <w:t>。世界银行发布的《2019年营商环境报告》显示，2018年中国营商环境改善幅度居全球第三，</w:t>
      </w:r>
      <w:r>
        <w:rPr>
          <w:rFonts w:hint="eastAsia" w:ascii="仿宋" w:hAnsi="仿宋" w:eastAsia="仿宋"/>
          <w:b/>
          <w:sz w:val="24"/>
        </w:rPr>
        <w:t>东亚太平洋地区之首</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4.“家家幸福安康工程”启动</w:t>
      </w:r>
    </w:p>
    <w:p>
      <w:pPr>
        <w:spacing w:line="360" w:lineRule="auto"/>
        <w:ind w:firstLine="480" w:firstLineChars="200"/>
        <w:rPr>
          <w:rFonts w:ascii="仿宋" w:hAnsi="仿宋" w:eastAsia="仿宋"/>
          <w:sz w:val="24"/>
        </w:rPr>
      </w:pPr>
      <w:r>
        <w:rPr>
          <w:rFonts w:hint="eastAsia" w:ascii="仿宋" w:hAnsi="仿宋" w:eastAsia="仿宋"/>
          <w:sz w:val="24"/>
        </w:rPr>
        <w:t>全国妇联5月15日启动</w:t>
      </w:r>
      <w:r>
        <w:rPr>
          <w:rFonts w:hint="eastAsia" w:ascii="仿宋" w:hAnsi="仿宋" w:eastAsia="仿宋"/>
          <w:b/>
          <w:sz w:val="24"/>
        </w:rPr>
        <w:t>“家家幸福安康工程”</w:t>
      </w:r>
      <w:r>
        <w:rPr>
          <w:rFonts w:hint="eastAsia" w:ascii="仿宋" w:hAnsi="仿宋" w:eastAsia="仿宋"/>
          <w:sz w:val="24"/>
        </w:rPr>
        <w:t>，将开展</w:t>
      </w:r>
      <w:r>
        <w:rPr>
          <w:rFonts w:hint="eastAsia" w:ascii="仿宋" w:hAnsi="仿宋" w:eastAsia="仿宋"/>
          <w:b/>
          <w:sz w:val="24"/>
        </w:rPr>
        <w:t>家庭文明创建、家庭教育支持、家庭服务提升、家庭研究深化</w:t>
      </w:r>
      <w:r>
        <w:rPr>
          <w:rFonts w:hint="eastAsia" w:ascii="仿宋" w:hAnsi="仿宋" w:eastAsia="仿宋"/>
          <w:sz w:val="24"/>
        </w:rPr>
        <w:t>四项行动。此外，2019年全国最美家庭也同时揭晓，全国999户家庭获此殊荣。</w:t>
      </w:r>
    </w:p>
    <w:p>
      <w:pPr>
        <w:pStyle w:val="5"/>
        <w:spacing w:before="0" w:after="0" w:line="360" w:lineRule="auto"/>
        <w:rPr>
          <w:rFonts w:ascii="楷体" w:hAnsi="楷体" w:eastAsia="楷体"/>
          <w:sz w:val="24"/>
        </w:rPr>
      </w:pPr>
      <w:r>
        <w:rPr>
          <w:rFonts w:ascii="楷体" w:hAnsi="楷体" w:eastAsia="楷体"/>
          <w:sz w:val="24"/>
        </w:rPr>
        <w:t>5.</w:t>
      </w:r>
      <w:r>
        <w:rPr>
          <w:rFonts w:hint="eastAsia" w:ascii="楷体" w:hAnsi="楷体" w:eastAsia="楷体"/>
          <w:sz w:val="24"/>
        </w:rPr>
        <w:t>亚洲文明对话大会：六场平行分论坛举行</w:t>
      </w:r>
    </w:p>
    <w:p>
      <w:pPr>
        <w:spacing w:line="360" w:lineRule="auto"/>
        <w:ind w:firstLine="480" w:firstLineChars="200"/>
        <w:rPr>
          <w:rFonts w:ascii="仿宋" w:hAnsi="仿宋" w:eastAsia="仿宋"/>
          <w:sz w:val="24"/>
        </w:rPr>
      </w:pPr>
      <w:r>
        <w:rPr>
          <w:rFonts w:hint="eastAsia" w:ascii="仿宋" w:hAnsi="仿宋" w:eastAsia="仿宋"/>
          <w:sz w:val="24"/>
        </w:rPr>
        <w:t>5月15日开幕的亚洲文明对话大会，还安排了六场平行分论坛，有关国家官员、专家学者和相关人士开展交流讨论。</w:t>
      </w:r>
    </w:p>
    <w:p>
      <w:pPr>
        <w:spacing w:line="360" w:lineRule="auto"/>
        <w:ind w:firstLine="482" w:firstLineChars="200"/>
        <w:rPr>
          <w:rFonts w:ascii="仿宋" w:hAnsi="仿宋" w:eastAsia="仿宋"/>
          <w:sz w:val="24"/>
        </w:rPr>
      </w:pPr>
      <w:r>
        <w:rPr>
          <w:rFonts w:hint="eastAsia" w:ascii="黑体" w:hAnsi="黑体" w:eastAsia="黑体"/>
          <w:b/>
          <w:color w:val="FF0000"/>
          <w:sz w:val="24"/>
        </w:rPr>
        <w:t>“亚洲国家治国理政经验交流”</w:t>
      </w:r>
      <w:r>
        <w:rPr>
          <w:rFonts w:hint="eastAsia" w:ascii="仿宋" w:hAnsi="仿宋" w:eastAsia="仿宋"/>
          <w:sz w:val="24"/>
        </w:rPr>
        <w:t>分论坛的主题为</w:t>
      </w:r>
      <w:r>
        <w:rPr>
          <w:rFonts w:hint="eastAsia" w:ascii="仿宋" w:hAnsi="仿宋" w:eastAsia="仿宋"/>
          <w:b/>
          <w:sz w:val="24"/>
        </w:rPr>
        <w:t>“共享文明智慧 共建美丽亚洲”</w:t>
      </w:r>
      <w:r>
        <w:rPr>
          <w:rFonts w:hint="eastAsia" w:ascii="仿宋" w:hAnsi="仿宋" w:eastAsia="仿宋"/>
          <w:sz w:val="24"/>
        </w:rPr>
        <w:t>，来自50个国家和国际组织的近300位嘉宾坦诚对话，表示要着眼深化文明交流互鉴，共建</w:t>
      </w:r>
      <w:r>
        <w:rPr>
          <w:rFonts w:hint="eastAsia" w:ascii="仿宋" w:hAnsi="仿宋" w:eastAsia="仿宋"/>
          <w:b/>
          <w:sz w:val="24"/>
        </w:rPr>
        <w:t>亚洲命运共同体</w:t>
      </w:r>
      <w:r>
        <w:rPr>
          <w:rFonts w:hint="eastAsia" w:ascii="仿宋" w:hAnsi="仿宋" w:eastAsia="仿宋"/>
          <w:sz w:val="24"/>
        </w:rPr>
        <w:t>，加强亚洲各国治国理政经验交流，为各国共同发展贡献智慧，为亚洲文明进步提供思想助力。论坛还举行了</w:t>
      </w:r>
      <w:r>
        <w:rPr>
          <w:rFonts w:hint="eastAsia" w:ascii="仿宋" w:hAnsi="仿宋" w:eastAsia="仿宋"/>
          <w:b/>
          <w:sz w:val="24"/>
        </w:rPr>
        <w:t>《中国关键词：治国理政篇》</w:t>
      </w:r>
      <w:r>
        <w:rPr>
          <w:rFonts w:hint="eastAsia" w:ascii="仿宋" w:hAnsi="仿宋" w:eastAsia="仿宋"/>
          <w:sz w:val="24"/>
        </w:rPr>
        <w:t>多语种图书首发式，并发布</w:t>
      </w:r>
      <w:r>
        <w:rPr>
          <w:rFonts w:hint="eastAsia" w:ascii="仿宋" w:hAnsi="仿宋" w:eastAsia="仿宋"/>
          <w:b/>
          <w:sz w:val="24"/>
        </w:rPr>
        <w:t>《亚洲主要文明相互认知度调查》</w:t>
      </w:r>
      <w:r>
        <w:rPr>
          <w:rFonts w:hint="eastAsia" w:ascii="仿宋" w:hAnsi="仿宋" w:eastAsia="仿宋"/>
          <w:sz w:val="24"/>
        </w:rPr>
        <w:t>和</w:t>
      </w:r>
      <w:r>
        <w:rPr>
          <w:rFonts w:hint="eastAsia" w:ascii="仿宋" w:hAnsi="仿宋" w:eastAsia="仿宋"/>
          <w:b/>
          <w:sz w:val="24"/>
        </w:rPr>
        <w:t>《亚洲在全球治理中的角色评估》</w:t>
      </w:r>
      <w:r>
        <w:rPr>
          <w:rFonts w:hint="eastAsia" w:ascii="仿宋" w:hAnsi="仿宋" w:eastAsia="仿宋"/>
          <w:sz w:val="24"/>
        </w:rPr>
        <w:t>两份研究报告。</w:t>
      </w:r>
    </w:p>
    <w:p>
      <w:pPr>
        <w:spacing w:line="360" w:lineRule="auto"/>
        <w:ind w:firstLine="480" w:firstLineChars="200"/>
        <w:rPr>
          <w:rFonts w:ascii="仿宋" w:hAnsi="仿宋" w:eastAsia="仿宋"/>
          <w:sz w:val="24"/>
        </w:rPr>
      </w:pPr>
      <w:r>
        <w:rPr>
          <w:rFonts w:hint="eastAsia" w:ascii="仿宋" w:hAnsi="仿宋" w:eastAsia="仿宋"/>
          <w:sz w:val="24"/>
        </w:rPr>
        <w:t>在</w:t>
      </w:r>
      <w:r>
        <w:rPr>
          <w:rFonts w:hint="eastAsia" w:ascii="黑体" w:hAnsi="黑体" w:eastAsia="黑体"/>
          <w:b/>
          <w:color w:val="FF0000"/>
          <w:sz w:val="24"/>
        </w:rPr>
        <w:t>“维护亚洲文明多样性”</w:t>
      </w:r>
      <w:r>
        <w:rPr>
          <w:rFonts w:hint="eastAsia" w:ascii="仿宋" w:hAnsi="仿宋" w:eastAsia="仿宋"/>
          <w:sz w:val="24"/>
        </w:rPr>
        <w:t>分论坛上，亚洲国家常驻教科文组织大使、亚洲国家知名学者，和来自法国、俄罗斯、德国、美国等域外国家代表齐聚一堂，围绕</w:t>
      </w:r>
      <w:r>
        <w:rPr>
          <w:rFonts w:hint="eastAsia" w:ascii="仿宋" w:hAnsi="仿宋" w:eastAsia="仿宋"/>
          <w:b/>
          <w:sz w:val="24"/>
        </w:rPr>
        <w:t>“多彩亚洲、共创未来”</w:t>
      </w:r>
      <w:r>
        <w:rPr>
          <w:rFonts w:hint="eastAsia" w:ascii="仿宋" w:hAnsi="仿宋" w:eastAsia="仿宋"/>
          <w:sz w:val="24"/>
        </w:rPr>
        <w:t>的主题，探讨了</w:t>
      </w:r>
      <w:r>
        <w:rPr>
          <w:rFonts w:hint="eastAsia" w:ascii="仿宋" w:hAnsi="仿宋" w:eastAsia="仿宋"/>
          <w:b/>
          <w:sz w:val="24"/>
        </w:rPr>
        <w:t>平等共生、互鉴共享、传承发展</w:t>
      </w:r>
      <w:r>
        <w:rPr>
          <w:rFonts w:hint="eastAsia" w:ascii="仿宋" w:hAnsi="仿宋" w:eastAsia="仿宋"/>
          <w:sz w:val="24"/>
        </w:rPr>
        <w:t>的亚洲多元文明。会议签署了</w:t>
      </w:r>
      <w:r>
        <w:rPr>
          <w:rFonts w:hint="eastAsia" w:ascii="仿宋" w:hAnsi="仿宋" w:eastAsia="仿宋"/>
          <w:b/>
          <w:sz w:val="24"/>
        </w:rPr>
        <w:t>《丝绸之路青年学者资助计划信托基金协议》</w:t>
      </w:r>
      <w:r>
        <w:rPr>
          <w:rFonts w:hint="eastAsia" w:ascii="仿宋" w:hAnsi="仿宋" w:eastAsia="仿宋"/>
          <w:sz w:val="24"/>
        </w:rPr>
        <w:t>，标志着中国将同联合国教科文组织合作</w:t>
      </w:r>
      <w:r>
        <w:rPr>
          <w:rFonts w:hint="eastAsia" w:ascii="仿宋" w:hAnsi="仿宋" w:eastAsia="仿宋"/>
          <w:b/>
          <w:sz w:val="24"/>
        </w:rPr>
        <w:t>设立第一个社科领域国际学术资助项目</w:t>
      </w:r>
      <w:r>
        <w:rPr>
          <w:rFonts w:hint="eastAsia" w:ascii="仿宋" w:hAnsi="仿宋" w:eastAsia="仿宋"/>
          <w:sz w:val="24"/>
        </w:rPr>
        <w:t>。</w:t>
      </w:r>
    </w:p>
    <w:p>
      <w:pPr>
        <w:spacing w:line="360" w:lineRule="auto"/>
        <w:ind w:firstLine="480" w:firstLineChars="200"/>
        <w:rPr>
          <w:rFonts w:ascii="仿宋" w:hAnsi="仿宋" w:eastAsia="仿宋"/>
          <w:b/>
          <w:sz w:val="24"/>
        </w:rPr>
      </w:pPr>
      <w:r>
        <w:rPr>
          <w:rFonts w:hint="eastAsia" w:ascii="仿宋" w:hAnsi="仿宋" w:eastAsia="仿宋"/>
          <w:sz w:val="24"/>
        </w:rPr>
        <w:t>在</w:t>
      </w:r>
      <w:r>
        <w:rPr>
          <w:rFonts w:hint="eastAsia" w:ascii="黑体" w:hAnsi="黑体" w:eastAsia="黑体"/>
          <w:b/>
          <w:color w:val="FF0000"/>
          <w:sz w:val="24"/>
        </w:rPr>
        <w:t>“文化旅游与人民交往”</w:t>
      </w:r>
      <w:r>
        <w:rPr>
          <w:rFonts w:hint="eastAsia" w:ascii="仿宋" w:hAnsi="仿宋" w:eastAsia="仿宋"/>
          <w:sz w:val="24"/>
        </w:rPr>
        <w:t>分论坛上，200余位中外嘉宾围绕</w:t>
      </w:r>
      <w:r>
        <w:rPr>
          <w:rFonts w:hint="eastAsia" w:ascii="仿宋" w:hAnsi="仿宋" w:eastAsia="仿宋"/>
          <w:b/>
          <w:sz w:val="24"/>
        </w:rPr>
        <w:t>“变革时代亚洲文明的使命与价值”</w:t>
      </w:r>
      <w:r>
        <w:rPr>
          <w:rFonts w:hint="eastAsia" w:ascii="仿宋" w:hAnsi="仿宋" w:eastAsia="仿宋"/>
          <w:sz w:val="24"/>
        </w:rPr>
        <w:t>等议题广泛深入交换意见，达成重要共识。嘉宾一致赞同多彩、平等和包容的</w:t>
      </w:r>
      <w:r>
        <w:rPr>
          <w:rFonts w:hint="eastAsia" w:ascii="仿宋" w:hAnsi="仿宋" w:eastAsia="仿宋"/>
          <w:b/>
          <w:sz w:val="24"/>
        </w:rPr>
        <w:t>文明交流互鉴</w:t>
      </w:r>
      <w:r>
        <w:rPr>
          <w:rFonts w:hint="eastAsia" w:ascii="仿宋" w:hAnsi="仿宋" w:eastAsia="仿宋"/>
          <w:sz w:val="24"/>
        </w:rPr>
        <w:t>是</w:t>
      </w:r>
      <w:r>
        <w:rPr>
          <w:rFonts w:hint="eastAsia" w:ascii="仿宋" w:hAnsi="仿宋" w:eastAsia="仿宋"/>
          <w:b/>
          <w:sz w:val="24"/>
        </w:rPr>
        <w:t>未来发展</w:t>
      </w:r>
      <w:r>
        <w:rPr>
          <w:rFonts w:hint="eastAsia" w:ascii="仿宋" w:hAnsi="仿宋" w:eastAsia="仿宋"/>
          <w:sz w:val="24"/>
        </w:rPr>
        <w:t>的主基调，希望深化文化和旅游领域的合作，以文化和旅游的合力推动亚洲文明对话迈上新台阶，会议期间发布了</w:t>
      </w:r>
      <w:r>
        <w:rPr>
          <w:rFonts w:hint="eastAsia" w:ascii="仿宋" w:hAnsi="仿宋" w:eastAsia="仿宋"/>
          <w:b/>
          <w:sz w:val="24"/>
        </w:rPr>
        <w:t>《亚洲旅游合作交流报告》</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在</w:t>
      </w:r>
      <w:r>
        <w:rPr>
          <w:rFonts w:hint="eastAsia" w:ascii="黑体" w:hAnsi="黑体" w:eastAsia="黑体"/>
          <w:b/>
          <w:color w:val="FF0000"/>
          <w:sz w:val="24"/>
        </w:rPr>
        <w:t>“亚洲文明传承与发扬的青年责任”</w:t>
      </w:r>
      <w:r>
        <w:rPr>
          <w:rFonts w:hint="eastAsia" w:ascii="仿宋" w:hAnsi="仿宋" w:eastAsia="仿宋"/>
          <w:sz w:val="24"/>
        </w:rPr>
        <w:t>分论坛上，与会嘉宾围绕</w:t>
      </w:r>
      <w:r>
        <w:rPr>
          <w:rFonts w:hint="eastAsia" w:ascii="仿宋" w:hAnsi="仿宋" w:eastAsia="仿宋"/>
          <w:b/>
          <w:sz w:val="24"/>
        </w:rPr>
        <w:t>“文明互鉴、构建亚洲命运共同体与青年使命”</w:t>
      </w:r>
      <w:r>
        <w:rPr>
          <w:rFonts w:hint="eastAsia" w:ascii="仿宋" w:hAnsi="仿宋" w:eastAsia="仿宋"/>
          <w:sz w:val="24"/>
        </w:rPr>
        <w:t>等议题进行了主旨演讲和专题研讨，以加强亚洲各国青年组织及各界别青年的交流与合作，引导亚洲青年深入理解亚洲文明交流互鉴、和谐共生的历史与现实，凝聚</w:t>
      </w:r>
      <w:r>
        <w:rPr>
          <w:rFonts w:hint="eastAsia" w:ascii="仿宋" w:hAnsi="仿宋" w:eastAsia="仿宋"/>
          <w:b/>
          <w:sz w:val="24"/>
        </w:rPr>
        <w:t>亚洲青春力量</w:t>
      </w:r>
      <w:r>
        <w:rPr>
          <w:rFonts w:hint="eastAsia" w:ascii="仿宋" w:hAnsi="仿宋" w:eastAsia="仿宋"/>
          <w:sz w:val="24"/>
        </w:rPr>
        <w:t>共同构建亚洲命运共同体。</w:t>
      </w:r>
    </w:p>
    <w:p>
      <w:pPr>
        <w:spacing w:line="360" w:lineRule="auto"/>
        <w:ind w:firstLine="482" w:firstLineChars="200"/>
        <w:rPr>
          <w:rFonts w:ascii="仿宋" w:hAnsi="仿宋" w:eastAsia="仿宋"/>
          <w:sz w:val="24"/>
        </w:rPr>
      </w:pPr>
      <w:r>
        <w:rPr>
          <w:rFonts w:hint="eastAsia" w:ascii="黑体" w:hAnsi="黑体" w:eastAsia="黑体"/>
          <w:b/>
          <w:color w:val="FF0000"/>
          <w:sz w:val="24"/>
        </w:rPr>
        <w:t>“亚洲文明全球影响力”</w:t>
      </w:r>
      <w:r>
        <w:rPr>
          <w:rFonts w:hint="eastAsia" w:ascii="仿宋" w:hAnsi="仿宋" w:eastAsia="仿宋"/>
          <w:sz w:val="24"/>
        </w:rPr>
        <w:t>分论坛主题为</w:t>
      </w:r>
      <w:r>
        <w:rPr>
          <w:rFonts w:hint="eastAsia" w:ascii="仿宋" w:hAnsi="仿宋" w:eastAsia="仿宋"/>
          <w:b/>
          <w:sz w:val="24"/>
        </w:rPr>
        <w:t>“亚洲价值、全球共享”</w:t>
      </w:r>
      <w:r>
        <w:rPr>
          <w:rFonts w:hint="eastAsia" w:ascii="仿宋" w:hAnsi="仿宋" w:eastAsia="仿宋"/>
          <w:sz w:val="24"/>
        </w:rPr>
        <w:t>，与会嘉宾交流分享了亚洲文明的丰富内涵与当代价值，共同探讨了亚洲文明在全球化时代的新使命新作为。与会嘉宾表示，要以全球视野深入挖掘亚洲文明的价值内涵，为构建</w:t>
      </w:r>
      <w:r>
        <w:rPr>
          <w:rFonts w:hint="eastAsia" w:ascii="仿宋" w:hAnsi="仿宋" w:eastAsia="仿宋"/>
          <w:b/>
          <w:sz w:val="24"/>
        </w:rPr>
        <w:t>人类命运共同体</w:t>
      </w:r>
      <w:r>
        <w:rPr>
          <w:rFonts w:hint="eastAsia" w:ascii="仿宋" w:hAnsi="仿宋" w:eastAsia="仿宋"/>
          <w:sz w:val="24"/>
        </w:rPr>
        <w:t>作出新的更大贡献。论坛上还发布了即将推出的20部优秀中外电视合作合拍作品。</w:t>
      </w:r>
    </w:p>
    <w:p>
      <w:pPr>
        <w:spacing w:line="360" w:lineRule="auto"/>
        <w:ind w:firstLine="480" w:firstLineChars="200"/>
        <w:rPr>
          <w:rFonts w:ascii="仿宋" w:hAnsi="仿宋" w:eastAsia="仿宋"/>
          <w:sz w:val="24"/>
        </w:rPr>
      </w:pPr>
      <w:r>
        <w:rPr>
          <w:rFonts w:hint="eastAsia" w:ascii="仿宋" w:hAnsi="仿宋" w:eastAsia="仿宋"/>
          <w:sz w:val="24"/>
        </w:rPr>
        <w:t>在</w:t>
      </w:r>
      <w:r>
        <w:rPr>
          <w:rFonts w:hint="eastAsia" w:ascii="黑体" w:hAnsi="黑体" w:eastAsia="黑体"/>
          <w:b/>
          <w:color w:val="FF0000"/>
          <w:sz w:val="24"/>
        </w:rPr>
        <w:t>“亚洲文明互鉴与人类命运共同体构建”</w:t>
      </w:r>
      <w:r>
        <w:rPr>
          <w:rFonts w:hint="eastAsia" w:ascii="仿宋" w:hAnsi="仿宋" w:eastAsia="仿宋"/>
          <w:b/>
          <w:sz w:val="24"/>
        </w:rPr>
        <w:t>分论坛</w:t>
      </w:r>
      <w:r>
        <w:rPr>
          <w:rFonts w:hint="eastAsia" w:ascii="仿宋" w:hAnsi="仿宋" w:eastAsia="仿宋"/>
          <w:sz w:val="24"/>
        </w:rPr>
        <w:t>上，来自亚洲以及其他地区的国际组织代表、政府官员、知名专家学者，围绕</w:t>
      </w:r>
      <w:r>
        <w:rPr>
          <w:rFonts w:hint="eastAsia" w:ascii="仿宋" w:hAnsi="仿宋" w:eastAsia="仿宋"/>
          <w:b/>
          <w:sz w:val="24"/>
        </w:rPr>
        <w:t>“亚洲文明互鉴与人类命运共同体构建”主题</w:t>
      </w:r>
      <w:r>
        <w:rPr>
          <w:rFonts w:hint="eastAsia" w:ascii="仿宋" w:hAnsi="仿宋" w:eastAsia="仿宋"/>
          <w:sz w:val="24"/>
        </w:rPr>
        <w:t>，本着</w:t>
      </w:r>
      <w:r>
        <w:rPr>
          <w:rFonts w:hint="eastAsia" w:ascii="仿宋" w:hAnsi="仿宋" w:eastAsia="仿宋"/>
          <w:b/>
          <w:sz w:val="24"/>
        </w:rPr>
        <w:t>“和而不同、求同存异”</w:t>
      </w:r>
      <w:r>
        <w:rPr>
          <w:rFonts w:hint="eastAsia" w:ascii="仿宋" w:hAnsi="仿宋" w:eastAsia="仿宋"/>
          <w:sz w:val="24"/>
        </w:rPr>
        <w:t>的精神开展文明交流互鉴，探讨构建人类命运共同体的路径。</w:t>
      </w:r>
    </w:p>
    <w:p>
      <w:pPr>
        <w:pStyle w:val="5"/>
        <w:spacing w:before="0" w:after="0" w:line="360" w:lineRule="auto"/>
        <w:rPr>
          <w:rFonts w:ascii="楷体" w:hAnsi="楷体" w:eastAsia="楷体"/>
          <w:sz w:val="24"/>
        </w:rPr>
      </w:pPr>
      <w:r>
        <w:rPr>
          <w:rFonts w:hint="eastAsia" w:ascii="楷体" w:hAnsi="楷体" w:eastAsia="楷体"/>
          <w:sz w:val="24"/>
        </w:rPr>
        <w:t>6.第十一届“全国文化企业30强”发布</w:t>
      </w:r>
    </w:p>
    <w:p>
      <w:pPr>
        <w:spacing w:line="360" w:lineRule="auto"/>
        <w:ind w:firstLine="480" w:firstLineChars="200"/>
        <w:rPr>
          <w:rFonts w:ascii="仿宋" w:hAnsi="仿宋" w:eastAsia="仿宋"/>
          <w:sz w:val="24"/>
        </w:rPr>
      </w:pPr>
      <w:r>
        <w:rPr>
          <w:rFonts w:hint="eastAsia" w:ascii="仿宋" w:hAnsi="仿宋" w:eastAsia="仿宋"/>
          <w:sz w:val="24"/>
        </w:rPr>
        <w:t>第十一届</w:t>
      </w:r>
      <w:r>
        <w:rPr>
          <w:rFonts w:hint="eastAsia" w:ascii="仿宋" w:hAnsi="仿宋" w:eastAsia="仿宋"/>
          <w:b/>
          <w:sz w:val="24"/>
        </w:rPr>
        <w:t>“全国文化企业30强”</w:t>
      </w:r>
      <w:r>
        <w:rPr>
          <w:rFonts w:hint="eastAsia" w:ascii="仿宋" w:hAnsi="仿宋" w:eastAsia="仿宋"/>
          <w:sz w:val="24"/>
        </w:rPr>
        <w:t>名单5月18日公布，中国出版集团公司等30家企业进入行列。本届“30强”骨干文化企业坚持把</w:t>
      </w:r>
      <w:r>
        <w:rPr>
          <w:rFonts w:hint="eastAsia" w:ascii="仿宋" w:hAnsi="仿宋" w:eastAsia="仿宋"/>
          <w:b/>
          <w:sz w:val="24"/>
        </w:rPr>
        <w:t>社会效益</w:t>
      </w:r>
      <w:r>
        <w:rPr>
          <w:rFonts w:hint="eastAsia" w:ascii="仿宋" w:hAnsi="仿宋" w:eastAsia="仿宋"/>
          <w:sz w:val="24"/>
        </w:rPr>
        <w:t>放在</w:t>
      </w:r>
      <w:r>
        <w:rPr>
          <w:rFonts w:hint="eastAsia" w:ascii="仿宋" w:hAnsi="仿宋" w:eastAsia="仿宋"/>
          <w:b/>
          <w:sz w:val="24"/>
        </w:rPr>
        <w:t>首位</w:t>
      </w:r>
      <w:r>
        <w:rPr>
          <w:rFonts w:hint="eastAsia" w:ascii="仿宋" w:hAnsi="仿宋" w:eastAsia="仿宋"/>
          <w:sz w:val="24"/>
        </w:rPr>
        <w:t>、实现</w:t>
      </w:r>
      <w:r>
        <w:rPr>
          <w:rFonts w:hint="eastAsia" w:ascii="仿宋" w:hAnsi="仿宋" w:eastAsia="仿宋"/>
          <w:b/>
          <w:sz w:val="24"/>
        </w:rPr>
        <w:t>社会效益与经济效益</w:t>
      </w:r>
      <w:r>
        <w:rPr>
          <w:rFonts w:hint="eastAsia" w:ascii="仿宋" w:hAnsi="仿宋" w:eastAsia="仿宋"/>
          <w:sz w:val="24"/>
        </w:rPr>
        <w:t>有机统一，总体规模实力进一步提升，市场竞争力和盈利能力持续稳定增强。本届</w:t>
      </w:r>
      <w:r>
        <w:rPr>
          <w:rFonts w:hint="eastAsia" w:ascii="仿宋" w:hAnsi="仿宋" w:eastAsia="仿宋"/>
          <w:b/>
          <w:sz w:val="24"/>
        </w:rPr>
        <w:t>“30强”</w:t>
      </w:r>
      <w:r>
        <w:rPr>
          <w:rFonts w:hint="eastAsia" w:ascii="仿宋" w:hAnsi="仿宋" w:eastAsia="仿宋"/>
          <w:sz w:val="24"/>
        </w:rPr>
        <w:t>主营收入4164亿元、净利润456亿元，分别比上届增长10.51%和8.31%。</w:t>
      </w:r>
    </w:p>
    <w:p>
      <w:pPr>
        <w:pStyle w:val="5"/>
        <w:spacing w:before="0" w:after="0" w:line="360" w:lineRule="auto"/>
        <w:rPr>
          <w:rFonts w:ascii="楷体" w:hAnsi="楷体" w:eastAsia="楷体"/>
          <w:sz w:val="24"/>
        </w:rPr>
      </w:pPr>
      <w:r>
        <w:rPr>
          <w:rFonts w:ascii="楷体" w:hAnsi="楷体" w:eastAsia="楷体"/>
          <w:sz w:val="24"/>
        </w:rPr>
        <w:t>7.</w:t>
      </w:r>
      <w:r>
        <w:rPr>
          <w:rFonts w:hint="eastAsia" w:ascii="楷体" w:hAnsi="楷体" w:eastAsia="楷体"/>
          <w:sz w:val="24"/>
        </w:rPr>
        <w:t>国际博物馆日：搭建文明互鉴平台</w:t>
      </w:r>
    </w:p>
    <w:p>
      <w:pPr>
        <w:spacing w:line="360" w:lineRule="auto"/>
        <w:ind w:firstLine="480" w:firstLineChars="200"/>
        <w:rPr>
          <w:rFonts w:ascii="仿宋" w:hAnsi="仿宋" w:eastAsia="仿宋"/>
          <w:sz w:val="24"/>
        </w:rPr>
      </w:pPr>
      <w:r>
        <w:rPr>
          <w:rFonts w:hint="eastAsia" w:ascii="仿宋" w:hAnsi="仿宋" w:eastAsia="仿宋"/>
          <w:sz w:val="24"/>
        </w:rPr>
        <w:t>5月18日是</w:t>
      </w:r>
      <w:r>
        <w:rPr>
          <w:rFonts w:hint="eastAsia" w:ascii="仿宋" w:hAnsi="仿宋" w:eastAsia="仿宋"/>
          <w:b/>
          <w:sz w:val="24"/>
        </w:rPr>
        <w:t>“5·18国际博物馆日”</w:t>
      </w:r>
      <w:r>
        <w:rPr>
          <w:rFonts w:hint="eastAsia" w:ascii="仿宋" w:hAnsi="仿宋" w:eastAsia="仿宋"/>
          <w:sz w:val="24"/>
        </w:rPr>
        <w:t>。作为“亚洲文明对话大会”的重要文化活动，国家博物馆展出的</w:t>
      </w:r>
      <w:r>
        <w:rPr>
          <w:rFonts w:hint="eastAsia" w:ascii="仿宋" w:hAnsi="仿宋" w:eastAsia="仿宋"/>
          <w:b/>
          <w:sz w:val="24"/>
        </w:rPr>
        <w:t>“大美亚细亚—亚洲文明展”</w:t>
      </w:r>
      <w:r>
        <w:rPr>
          <w:rFonts w:hint="eastAsia" w:ascii="仿宋" w:hAnsi="仿宋" w:eastAsia="仿宋"/>
          <w:sz w:val="24"/>
        </w:rPr>
        <w:t>汇聚了亚洲40多个国家的400多件国宝重器，让前来参观的公众充分领略亚洲多彩的文明。在首都博物馆，来自颐和园、天坛、北海、香山等11家单位的190件园藏珍贵文物首次集结亮相。百名小学生5月18日在故宫博物院参加了篆刻、版画制作体验活动，以故宫藏印章文物为模版现场篆刻。湖南长沙是此次国际博物馆日的主会场，湖南省博物馆联合全国22家文博单位举办的</w:t>
      </w:r>
      <w:r>
        <w:rPr>
          <w:rFonts w:hint="eastAsia" w:ascii="仿宋" w:hAnsi="仿宋" w:eastAsia="仿宋"/>
          <w:b/>
          <w:sz w:val="24"/>
        </w:rPr>
        <w:t>“根·魂—中华文明物语”</w:t>
      </w:r>
      <w:r>
        <w:rPr>
          <w:rFonts w:hint="eastAsia" w:ascii="仿宋" w:hAnsi="仿宋" w:eastAsia="仿宋"/>
          <w:sz w:val="24"/>
        </w:rPr>
        <w:t>特别展览与“齐白石绘画作品展”“潇湘古琴文化展”等专题展览5月18日上午同时开幕。</w:t>
      </w:r>
    </w:p>
    <w:p>
      <w:pPr>
        <w:pStyle w:val="5"/>
        <w:spacing w:before="0" w:after="0" w:line="360" w:lineRule="auto"/>
        <w:rPr>
          <w:rFonts w:ascii="楷体" w:hAnsi="楷体" w:eastAsia="楷体"/>
          <w:sz w:val="24"/>
        </w:rPr>
      </w:pPr>
      <w:r>
        <w:rPr>
          <w:rFonts w:hint="eastAsia" w:ascii="楷体" w:hAnsi="楷体" w:eastAsia="楷体"/>
          <w:sz w:val="24"/>
        </w:rPr>
        <w:t>8.“中国旅游日”全国推出3500多条惠民措施</w:t>
      </w:r>
    </w:p>
    <w:p>
      <w:pPr>
        <w:spacing w:line="360" w:lineRule="auto"/>
        <w:ind w:firstLine="480" w:firstLineChars="200"/>
        <w:rPr>
          <w:rFonts w:ascii="仿宋" w:hAnsi="仿宋" w:eastAsia="仿宋"/>
          <w:sz w:val="24"/>
        </w:rPr>
      </w:pPr>
      <w:r>
        <w:rPr>
          <w:rFonts w:ascii="仿宋" w:hAnsi="仿宋" w:eastAsia="仿宋"/>
          <w:sz w:val="24"/>
        </w:rPr>
        <w:t>5</w:t>
      </w:r>
      <w:r>
        <w:rPr>
          <w:rFonts w:hint="eastAsia" w:ascii="仿宋" w:hAnsi="仿宋" w:eastAsia="仿宋"/>
          <w:sz w:val="24"/>
        </w:rPr>
        <w:t>月19日是第9个</w:t>
      </w:r>
      <w:r>
        <w:rPr>
          <w:rFonts w:hint="eastAsia" w:ascii="仿宋" w:hAnsi="仿宋" w:eastAsia="仿宋"/>
          <w:b/>
          <w:sz w:val="24"/>
        </w:rPr>
        <w:t>“中国旅游日”</w:t>
      </w:r>
      <w:r>
        <w:rPr>
          <w:rFonts w:hint="eastAsia" w:ascii="仿宋" w:hAnsi="仿宋" w:eastAsia="仿宋"/>
          <w:sz w:val="24"/>
        </w:rPr>
        <w:t>，各地以</w:t>
      </w:r>
      <w:r>
        <w:rPr>
          <w:rFonts w:hint="eastAsia" w:ascii="仿宋" w:hAnsi="仿宋" w:eastAsia="仿宋"/>
          <w:b/>
          <w:sz w:val="24"/>
        </w:rPr>
        <w:t>“文旅融合，美好生活”</w:t>
      </w:r>
      <w:r>
        <w:rPr>
          <w:rFonts w:hint="eastAsia" w:ascii="仿宋" w:hAnsi="仿宋" w:eastAsia="仿宋"/>
          <w:sz w:val="24"/>
        </w:rPr>
        <w:t>为主题，举办了多项活动，推出了景区降价优惠、旅游扶贫助残等3500多条旅游利民惠民措施。</w:t>
      </w:r>
    </w:p>
    <w:p>
      <w:pPr>
        <w:pStyle w:val="5"/>
        <w:spacing w:before="0" w:after="0" w:line="360" w:lineRule="auto"/>
        <w:rPr>
          <w:rFonts w:ascii="楷体" w:hAnsi="楷体" w:eastAsia="楷体"/>
          <w:sz w:val="24"/>
        </w:rPr>
      </w:pPr>
      <w:r>
        <w:rPr>
          <w:rFonts w:hint="eastAsia" w:ascii="楷体" w:hAnsi="楷体" w:eastAsia="楷体"/>
          <w:sz w:val="24"/>
        </w:rPr>
        <w:t>9.上海钻石联赛中国获两金四银</w:t>
      </w:r>
    </w:p>
    <w:p>
      <w:pPr>
        <w:spacing w:line="360" w:lineRule="auto"/>
        <w:ind w:firstLine="482" w:firstLineChars="200"/>
        <w:rPr>
          <w:rFonts w:ascii="仿宋" w:hAnsi="仿宋" w:eastAsia="仿宋"/>
          <w:sz w:val="24"/>
        </w:rPr>
      </w:pPr>
      <w:r>
        <w:rPr>
          <w:rFonts w:hint="eastAsia" w:ascii="仿宋" w:hAnsi="仿宋" w:eastAsia="仿宋"/>
          <w:b/>
          <w:sz w:val="24"/>
        </w:rPr>
        <w:t>2019国际田联钻石联赛</w:t>
      </w:r>
      <w:r>
        <w:rPr>
          <w:rFonts w:hint="eastAsia" w:ascii="仿宋" w:hAnsi="仿宋" w:eastAsia="仿宋"/>
          <w:sz w:val="24"/>
        </w:rPr>
        <w:t>上海站5月18日结束争夺，中国队在全部15个正式比赛项目中收获</w:t>
      </w:r>
      <w:r>
        <w:rPr>
          <w:rFonts w:hint="eastAsia" w:ascii="仿宋" w:hAnsi="仿宋" w:eastAsia="仿宋"/>
          <w:b/>
          <w:sz w:val="24"/>
        </w:rPr>
        <w:t>两金四银</w:t>
      </w:r>
      <w:r>
        <w:rPr>
          <w:rFonts w:hint="eastAsia" w:ascii="仿宋" w:hAnsi="仿宋" w:eastAsia="仿宋"/>
          <w:sz w:val="24"/>
        </w:rPr>
        <w:t>。其中，吕会会在女子标枪比赛中，以66米89的成绩夺冠，并刷新赛会纪录；王宇以2米28获得男子跳高冠军；李玲在女子撑竿跳高比赛中，以4米72的成绩获得银牌，并打破亚洲纪录。</w:t>
      </w:r>
    </w:p>
    <w:p>
      <w:pPr>
        <w:pStyle w:val="5"/>
        <w:spacing w:before="0" w:after="0" w:line="360" w:lineRule="auto"/>
        <w:rPr>
          <w:rFonts w:ascii="楷体" w:hAnsi="楷体" w:eastAsia="楷体"/>
          <w:sz w:val="24"/>
        </w:rPr>
      </w:pPr>
      <w:r>
        <w:rPr>
          <w:rFonts w:hint="eastAsia" w:ascii="楷体" w:hAnsi="楷体" w:eastAsia="楷体"/>
          <w:sz w:val="24"/>
        </w:rPr>
        <w:t>10.华裔建筑大师贝聿铭去世 享年102岁</w:t>
      </w:r>
    </w:p>
    <w:p>
      <w:pPr>
        <w:spacing w:line="360" w:lineRule="auto"/>
        <w:ind w:firstLine="480" w:firstLineChars="200"/>
        <w:rPr>
          <w:rFonts w:ascii="仿宋" w:hAnsi="仿宋" w:eastAsia="仿宋"/>
          <w:sz w:val="24"/>
        </w:rPr>
      </w:pPr>
      <w:r>
        <w:rPr>
          <w:rFonts w:hint="eastAsia" w:ascii="仿宋" w:hAnsi="仿宋" w:eastAsia="仿宋"/>
          <w:sz w:val="24"/>
        </w:rPr>
        <w:t>美国当地媒体报道，享誉世界的华裔建筑大师贝聿铭5月16日去世，享年102岁。贝聿铭最著名作品包括法国卢浮宫的玻璃金字塔等。迄今为止，他的作品有70余件，包括肯尼迪图书馆、华盛顿国家艺术馆东馆、香港中国银行大厦等。</w:t>
      </w:r>
    </w:p>
    <w:p>
      <w:pPr>
        <w:spacing w:line="360" w:lineRule="auto"/>
        <w:jc w:val="center"/>
        <w:rPr>
          <w:rFonts w:ascii="仿宋" w:hAnsi="仿宋" w:eastAsia="仿宋"/>
          <w:sz w:val="24"/>
        </w:rPr>
      </w:pPr>
      <w:r>
        <w:drawing>
          <wp:inline distT="0" distB="0" distL="0" distR="0">
            <wp:extent cx="3486150" cy="2312035"/>
            <wp:effectExtent l="0" t="0" r="3810" b="4445"/>
            <wp:docPr id="236" name="图片 236" descr="http://e0.ifengimg.com/10/2019/0517/10C8CF24F5F5B6CBDE2DBD18286E7D9EFF901D93_size44_w600_h3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descr="http://e0.ifengimg.com/10/2019/0517/10C8CF24F5F5B6CBDE2DBD18286E7D9EFF901D93_size44_w600_h398.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494010" cy="2317694"/>
                    </a:xfrm>
                    <a:prstGeom prst="rect">
                      <a:avLst/>
                    </a:prstGeom>
                    <a:ln>
                      <a:noFill/>
                    </a:ln>
                    <a:effectLst>
                      <a:softEdge rad="112500"/>
                    </a:effectLst>
                  </pic:spPr>
                </pic:pic>
              </a:graphicData>
            </a:graphic>
          </wp:inline>
        </w:drawing>
      </w:r>
    </w:p>
    <w:p>
      <w:pPr>
        <w:pStyle w:val="4"/>
        <w:spacing w:before="0" w:after="0" w:line="360" w:lineRule="auto"/>
        <w:rPr>
          <w:rFonts w:ascii="黑体" w:hAnsi="黑体" w:eastAsia="黑体"/>
          <w:sz w:val="28"/>
        </w:rPr>
      </w:pPr>
      <w:r>
        <w:rPr>
          <w:rFonts w:hint="eastAsia" w:ascii="黑体" w:hAnsi="黑体" w:eastAsia="黑体"/>
          <w:sz w:val="28"/>
        </w:rPr>
        <w:t>三、重要文件</w:t>
      </w:r>
    </w:p>
    <w:p>
      <w:pPr>
        <w:pStyle w:val="5"/>
        <w:spacing w:before="0" w:after="0" w:line="360" w:lineRule="auto"/>
        <w:rPr>
          <w:rFonts w:ascii="楷体" w:hAnsi="楷体" w:eastAsia="楷体"/>
          <w:sz w:val="24"/>
        </w:rPr>
      </w:pPr>
      <w:r>
        <w:rPr>
          <w:rFonts w:hint="eastAsia" w:ascii="楷体" w:hAnsi="楷体" w:eastAsia="楷体"/>
          <w:sz w:val="24"/>
        </w:rPr>
        <w:t>1.《数字乡村发展战略纲要》</w:t>
      </w:r>
    </w:p>
    <w:p>
      <w:pPr>
        <w:spacing w:line="360" w:lineRule="auto"/>
        <w:ind w:firstLine="480" w:firstLineChars="200"/>
        <w:rPr>
          <w:rFonts w:ascii="仿宋" w:hAnsi="仿宋" w:eastAsia="仿宋"/>
          <w:sz w:val="24"/>
        </w:rPr>
      </w:pPr>
      <w:r>
        <w:rPr>
          <w:rFonts w:hint="eastAsia" w:ascii="仿宋" w:hAnsi="仿宋" w:eastAsia="仿宋"/>
          <w:sz w:val="24"/>
        </w:rPr>
        <w:t>近日，中共中央办公厅、国务院办公厅印发了</w:t>
      </w:r>
      <w:r>
        <w:rPr>
          <w:rFonts w:hint="eastAsia" w:ascii="仿宋" w:hAnsi="仿宋" w:eastAsia="仿宋"/>
          <w:b/>
          <w:sz w:val="24"/>
        </w:rPr>
        <w:t>《数字乡村发展战略纲要》</w:t>
      </w:r>
      <w:r>
        <w:rPr>
          <w:rFonts w:hint="eastAsia" w:ascii="仿宋" w:hAnsi="仿宋" w:eastAsia="仿宋"/>
          <w:sz w:val="24"/>
        </w:rPr>
        <w:t>，并发出通知，要求各地区各部门结合实际认真贯彻落实。</w:t>
      </w:r>
    </w:p>
    <w:p>
      <w:pPr>
        <w:spacing w:line="360" w:lineRule="auto"/>
        <w:ind w:firstLine="482" w:firstLineChars="200"/>
        <w:rPr>
          <w:rFonts w:ascii="仿宋" w:hAnsi="仿宋" w:eastAsia="仿宋"/>
          <w:sz w:val="24"/>
        </w:rPr>
      </w:pPr>
      <w:r>
        <w:rPr>
          <w:rFonts w:hint="eastAsia" w:ascii="仿宋" w:hAnsi="仿宋" w:eastAsia="仿宋"/>
          <w:b/>
          <w:sz w:val="24"/>
        </w:rPr>
        <w:t>数字乡村</w:t>
      </w:r>
      <w:r>
        <w:rPr>
          <w:rFonts w:hint="eastAsia" w:ascii="仿宋" w:hAnsi="仿宋" w:eastAsia="仿宋"/>
          <w:sz w:val="24"/>
        </w:rPr>
        <w:t>是伴随</w:t>
      </w:r>
      <w:r>
        <w:rPr>
          <w:rFonts w:hint="eastAsia" w:ascii="仿宋" w:hAnsi="仿宋" w:eastAsia="仿宋"/>
          <w:b/>
          <w:sz w:val="24"/>
        </w:rPr>
        <w:t>网络化、信息化和数字化</w:t>
      </w:r>
      <w:r>
        <w:rPr>
          <w:rFonts w:hint="eastAsia" w:ascii="仿宋" w:hAnsi="仿宋" w:eastAsia="仿宋"/>
          <w:sz w:val="24"/>
        </w:rPr>
        <w:t>在农业农村经济社会发展中的应用，以及农民现代信息技能的提高而内生的农业农村现代化发展和转型进程，既是</w:t>
      </w:r>
      <w:r>
        <w:rPr>
          <w:rFonts w:hint="eastAsia" w:ascii="仿宋" w:hAnsi="仿宋" w:eastAsia="仿宋"/>
          <w:b/>
          <w:sz w:val="24"/>
        </w:rPr>
        <w:t>乡村振兴</w:t>
      </w:r>
      <w:r>
        <w:rPr>
          <w:rFonts w:hint="eastAsia" w:ascii="仿宋" w:hAnsi="仿宋" w:eastAsia="仿宋"/>
          <w:sz w:val="24"/>
        </w:rPr>
        <w:t>的战略方向，也是</w:t>
      </w:r>
      <w:r>
        <w:rPr>
          <w:rFonts w:hint="eastAsia" w:ascii="仿宋" w:hAnsi="仿宋" w:eastAsia="仿宋"/>
          <w:b/>
          <w:sz w:val="24"/>
        </w:rPr>
        <w:t>建设数字中国</w:t>
      </w:r>
      <w:r>
        <w:rPr>
          <w:rFonts w:hint="eastAsia" w:ascii="仿宋" w:hAnsi="仿宋" w:eastAsia="仿宋"/>
          <w:sz w:val="24"/>
        </w:rPr>
        <w:t>的重要内容。为贯彻落实《中共中央、国务院关于实施乡村振兴战略的意见》、《乡村振兴战略规划（2018－2022年）》和《国家信息化发展战略纲要》，特制定本纲要。</w:t>
      </w:r>
    </w:p>
    <w:p>
      <w:pPr>
        <w:spacing w:line="360" w:lineRule="auto"/>
        <w:jc w:val="center"/>
        <w:rPr>
          <w:rFonts w:ascii="黑体" w:hAnsi="黑体" w:eastAsia="黑体"/>
          <w:b/>
          <w:sz w:val="24"/>
        </w:rPr>
      </w:pPr>
      <w:r>
        <w:rPr>
          <w:rFonts w:hint="eastAsia" w:ascii="黑体" w:hAnsi="黑体" w:eastAsia="黑体"/>
          <w:b/>
          <w:sz w:val="24"/>
        </w:rPr>
        <w:t>总体要求</w:t>
      </w:r>
    </w:p>
    <w:p>
      <w:pPr>
        <w:spacing w:line="360" w:lineRule="auto"/>
        <w:ind w:firstLine="482" w:firstLineChars="200"/>
        <w:rPr>
          <w:rFonts w:ascii="仿宋" w:hAnsi="仿宋" w:eastAsia="仿宋"/>
          <w:b/>
          <w:sz w:val="24"/>
        </w:rPr>
      </w:pPr>
      <w:r>
        <w:rPr>
          <w:rFonts w:hint="eastAsia" w:ascii="仿宋" w:hAnsi="仿宋" w:eastAsia="仿宋"/>
          <w:b/>
          <w:sz w:val="24"/>
        </w:rPr>
        <w:t>（一）指导思想</w:t>
      </w:r>
    </w:p>
    <w:p>
      <w:pPr>
        <w:spacing w:line="360" w:lineRule="auto"/>
        <w:ind w:firstLine="480" w:firstLineChars="200"/>
        <w:rPr>
          <w:rFonts w:ascii="仿宋" w:hAnsi="仿宋" w:eastAsia="仿宋"/>
          <w:sz w:val="24"/>
        </w:rPr>
      </w:pPr>
      <w:r>
        <w:rPr>
          <w:rFonts w:hint="eastAsia" w:ascii="仿宋" w:hAnsi="仿宋" w:eastAsia="仿宋"/>
          <w:sz w:val="24"/>
        </w:rPr>
        <w:t>以习近平新时代中国特色社会主义思想为指导，全面贯彻党的十九大和十九届二中、三中全会精神，紧紧围绕统筹推进“五位一体”总体布局和协调推进“四个全面”战略布局，坚持稳中求进工作总基调，牢固树立新发展理念，落实高质量发展要求，坚持农业农村优先发展，按照产业兴旺、生态宜居、乡风文明、治理有效、生活富裕的总要求，</w:t>
      </w:r>
    </w:p>
    <w:p>
      <w:pPr>
        <w:spacing w:line="360" w:lineRule="auto"/>
        <w:ind w:firstLine="482" w:firstLineChars="200"/>
        <w:rPr>
          <w:rFonts w:ascii="仿宋" w:hAnsi="仿宋" w:eastAsia="仿宋"/>
          <w:sz w:val="24"/>
        </w:rPr>
      </w:pPr>
      <w:r>
        <w:rPr>
          <w:rFonts w:hint="eastAsia" w:ascii="仿宋" w:hAnsi="仿宋" w:eastAsia="仿宋"/>
          <w:b/>
          <w:color w:val="FF0000"/>
          <w:sz w:val="24"/>
        </w:rPr>
        <w:t>着力发挥</w:t>
      </w:r>
      <w:r>
        <w:rPr>
          <w:rFonts w:hint="eastAsia" w:ascii="仿宋" w:hAnsi="仿宋" w:eastAsia="仿宋"/>
          <w:sz w:val="24"/>
        </w:rPr>
        <w:t>信息技术创新的</w:t>
      </w:r>
      <w:r>
        <w:rPr>
          <w:rFonts w:hint="eastAsia" w:ascii="仿宋" w:hAnsi="仿宋" w:eastAsia="仿宋"/>
          <w:b/>
          <w:sz w:val="24"/>
        </w:rPr>
        <w:t>扩散效应、信息和知识的溢出效应、数字技术释放的普惠效应</w:t>
      </w:r>
      <w:r>
        <w:rPr>
          <w:rFonts w:hint="eastAsia" w:ascii="仿宋" w:hAnsi="仿宋" w:eastAsia="仿宋"/>
          <w:sz w:val="24"/>
        </w:rPr>
        <w:t>，加快推进农业农村现代化；</w:t>
      </w:r>
    </w:p>
    <w:p>
      <w:pPr>
        <w:spacing w:line="360" w:lineRule="auto"/>
        <w:ind w:firstLine="482" w:firstLineChars="200"/>
        <w:rPr>
          <w:rFonts w:ascii="仿宋" w:hAnsi="仿宋" w:eastAsia="仿宋"/>
          <w:sz w:val="24"/>
        </w:rPr>
      </w:pPr>
      <w:r>
        <w:rPr>
          <w:rFonts w:hint="eastAsia" w:ascii="仿宋" w:hAnsi="仿宋" w:eastAsia="仿宋"/>
          <w:b/>
          <w:color w:val="FF0000"/>
          <w:sz w:val="24"/>
        </w:rPr>
        <w:t>着力发挥</w:t>
      </w:r>
      <w:r>
        <w:rPr>
          <w:rFonts w:hint="eastAsia" w:ascii="仿宋" w:hAnsi="仿宋" w:eastAsia="仿宋"/>
          <w:sz w:val="24"/>
        </w:rPr>
        <w:t>信息化在推进</w:t>
      </w:r>
      <w:r>
        <w:rPr>
          <w:rFonts w:hint="eastAsia" w:ascii="仿宋" w:hAnsi="仿宋" w:eastAsia="仿宋"/>
          <w:b/>
          <w:sz w:val="24"/>
        </w:rPr>
        <w:t>乡村治理体系和治理能力现代化</w:t>
      </w:r>
      <w:r>
        <w:rPr>
          <w:rFonts w:hint="eastAsia" w:ascii="仿宋" w:hAnsi="仿宋" w:eastAsia="仿宋"/>
          <w:sz w:val="24"/>
        </w:rPr>
        <w:t>中的</w:t>
      </w:r>
      <w:r>
        <w:rPr>
          <w:rFonts w:hint="eastAsia" w:ascii="仿宋" w:hAnsi="仿宋" w:eastAsia="仿宋"/>
          <w:b/>
          <w:sz w:val="24"/>
        </w:rPr>
        <w:t>基础支撑</w:t>
      </w:r>
      <w:r>
        <w:rPr>
          <w:rFonts w:hint="eastAsia" w:ascii="仿宋" w:hAnsi="仿宋" w:eastAsia="仿宋"/>
          <w:sz w:val="24"/>
        </w:rPr>
        <w:t>作用，繁荣发展乡村网络文化，构建</w:t>
      </w:r>
      <w:r>
        <w:rPr>
          <w:rFonts w:hint="eastAsia" w:ascii="仿宋" w:hAnsi="仿宋" w:eastAsia="仿宋"/>
          <w:b/>
          <w:sz w:val="24"/>
        </w:rPr>
        <w:t>乡村数字治理新体系</w:t>
      </w:r>
      <w:r>
        <w:rPr>
          <w:rFonts w:hint="eastAsia" w:ascii="仿宋" w:hAnsi="仿宋" w:eastAsia="仿宋"/>
          <w:sz w:val="24"/>
        </w:rPr>
        <w:t>；</w:t>
      </w:r>
    </w:p>
    <w:p>
      <w:pPr>
        <w:spacing w:line="360" w:lineRule="auto"/>
        <w:ind w:firstLine="482" w:firstLineChars="200"/>
        <w:rPr>
          <w:rFonts w:ascii="仿宋" w:hAnsi="仿宋" w:eastAsia="仿宋"/>
          <w:sz w:val="24"/>
        </w:rPr>
      </w:pPr>
      <w:r>
        <w:rPr>
          <w:rFonts w:hint="eastAsia" w:ascii="仿宋" w:hAnsi="仿宋" w:eastAsia="仿宋"/>
          <w:b/>
          <w:color w:val="FF0000"/>
          <w:sz w:val="24"/>
        </w:rPr>
        <w:t>着力弥合</w:t>
      </w:r>
      <w:r>
        <w:rPr>
          <w:rFonts w:hint="eastAsia" w:ascii="仿宋" w:hAnsi="仿宋" w:eastAsia="仿宋"/>
          <w:sz w:val="24"/>
        </w:rPr>
        <w:t>城乡</w:t>
      </w:r>
      <w:r>
        <w:rPr>
          <w:rFonts w:hint="eastAsia" w:ascii="仿宋" w:hAnsi="仿宋" w:eastAsia="仿宋"/>
          <w:b/>
          <w:sz w:val="24"/>
        </w:rPr>
        <w:t>“数字鸿沟”</w:t>
      </w:r>
      <w:r>
        <w:rPr>
          <w:rFonts w:hint="eastAsia" w:ascii="仿宋" w:hAnsi="仿宋" w:eastAsia="仿宋"/>
          <w:sz w:val="24"/>
        </w:rPr>
        <w:t>，培育信息时代新农民，</w:t>
      </w:r>
      <w:r>
        <w:rPr>
          <w:rFonts w:hint="eastAsia" w:ascii="仿宋" w:hAnsi="仿宋" w:eastAsia="仿宋"/>
          <w:b/>
          <w:sz w:val="24"/>
        </w:rPr>
        <w:t>走中国特色社会主义乡村振兴道路</w:t>
      </w:r>
      <w:r>
        <w:rPr>
          <w:rFonts w:hint="eastAsia" w:ascii="仿宋" w:hAnsi="仿宋" w:eastAsia="仿宋"/>
          <w:sz w:val="24"/>
        </w:rPr>
        <w:t>，让农业成为有奔头的产业，让农民成为有吸引力的职业，让农村成为安居乐业的美丽家园。</w:t>
      </w:r>
    </w:p>
    <w:p>
      <w:pPr>
        <w:spacing w:line="360" w:lineRule="auto"/>
        <w:ind w:firstLine="482" w:firstLineChars="200"/>
        <w:rPr>
          <w:rFonts w:ascii="仿宋" w:hAnsi="仿宋" w:eastAsia="仿宋"/>
          <w:b/>
          <w:sz w:val="24"/>
        </w:rPr>
      </w:pPr>
      <w:r>
        <w:rPr>
          <w:rFonts w:hint="eastAsia" w:ascii="仿宋" w:hAnsi="仿宋" w:eastAsia="仿宋"/>
          <w:b/>
          <w:sz w:val="24"/>
        </w:rPr>
        <w:t>（二）基本原则</w:t>
      </w:r>
    </w:p>
    <w:p>
      <w:pPr>
        <w:spacing w:line="360" w:lineRule="auto"/>
        <w:ind w:firstLine="482" w:firstLineChars="200"/>
        <w:rPr>
          <w:rFonts w:ascii="仿宋" w:hAnsi="仿宋" w:eastAsia="仿宋"/>
          <w:sz w:val="24"/>
        </w:rPr>
      </w:pPr>
      <w:r>
        <w:rPr>
          <w:rFonts w:hint="eastAsia" w:ascii="仿宋" w:hAnsi="仿宋" w:eastAsia="仿宋"/>
          <w:b/>
          <w:sz w:val="24"/>
        </w:rPr>
        <w:t>坚持党的领导</w:t>
      </w:r>
      <w:r>
        <w:rPr>
          <w:rFonts w:hint="eastAsia" w:ascii="仿宋" w:hAnsi="仿宋" w:eastAsia="仿宋"/>
          <w:sz w:val="24"/>
        </w:rPr>
        <w:t>，全面加强党对农村工作的领导，把</w:t>
      </w:r>
      <w:r>
        <w:rPr>
          <w:rFonts w:hint="eastAsia" w:ascii="仿宋" w:hAnsi="仿宋" w:eastAsia="仿宋"/>
          <w:b/>
          <w:sz w:val="24"/>
        </w:rPr>
        <w:t>数字乡村</w:t>
      </w:r>
      <w:r>
        <w:rPr>
          <w:rFonts w:hint="eastAsia" w:ascii="仿宋" w:hAnsi="仿宋" w:eastAsia="仿宋"/>
          <w:sz w:val="24"/>
        </w:rPr>
        <w:t>摆在建设数字中国的重要位置，加强统筹协调、顶层设计、总体布局、整体推进和督促落实。</w:t>
      </w:r>
    </w:p>
    <w:p>
      <w:pPr>
        <w:spacing w:line="360" w:lineRule="auto"/>
        <w:ind w:firstLine="482" w:firstLineChars="200"/>
        <w:rPr>
          <w:rFonts w:ascii="仿宋" w:hAnsi="仿宋" w:eastAsia="仿宋"/>
          <w:sz w:val="24"/>
        </w:rPr>
      </w:pPr>
      <w:r>
        <w:rPr>
          <w:rFonts w:hint="eastAsia" w:ascii="仿宋" w:hAnsi="仿宋" w:eastAsia="仿宋"/>
          <w:b/>
          <w:sz w:val="24"/>
        </w:rPr>
        <w:t>坚持全面振兴</w:t>
      </w:r>
      <w:r>
        <w:rPr>
          <w:rFonts w:hint="eastAsia" w:ascii="仿宋" w:hAnsi="仿宋" w:eastAsia="仿宋"/>
          <w:sz w:val="24"/>
        </w:rPr>
        <w:t>，遵循乡村发展规律和信息化发展规律，统筹推进农村经济、政治、文化、社会、生态文明和党的建设等各领域信息化建设，助力乡村全面振兴。</w:t>
      </w:r>
    </w:p>
    <w:p>
      <w:pPr>
        <w:spacing w:line="360" w:lineRule="auto"/>
        <w:ind w:firstLine="482" w:firstLineChars="200"/>
        <w:rPr>
          <w:rFonts w:ascii="仿宋" w:hAnsi="仿宋" w:eastAsia="仿宋"/>
          <w:sz w:val="24"/>
        </w:rPr>
      </w:pPr>
      <w:r>
        <w:rPr>
          <w:rFonts w:hint="eastAsia" w:ascii="仿宋" w:hAnsi="仿宋" w:eastAsia="仿宋"/>
          <w:b/>
          <w:sz w:val="24"/>
        </w:rPr>
        <w:t>坚持城乡融合</w:t>
      </w:r>
      <w:r>
        <w:rPr>
          <w:rFonts w:hint="eastAsia" w:ascii="仿宋" w:hAnsi="仿宋" w:eastAsia="仿宋"/>
          <w:sz w:val="24"/>
        </w:rPr>
        <w:t>，创新城乡信息化融合发展体制机制，引导城市网络、信息、技术和人才等资源向乡村流动，促进城乡要素合理配置。</w:t>
      </w:r>
    </w:p>
    <w:p>
      <w:pPr>
        <w:spacing w:line="360" w:lineRule="auto"/>
        <w:ind w:firstLine="482" w:firstLineChars="200"/>
        <w:rPr>
          <w:rFonts w:ascii="仿宋" w:hAnsi="仿宋" w:eastAsia="仿宋"/>
          <w:sz w:val="24"/>
        </w:rPr>
      </w:pPr>
      <w:r>
        <w:rPr>
          <w:rFonts w:hint="eastAsia" w:ascii="仿宋" w:hAnsi="仿宋" w:eastAsia="仿宋"/>
          <w:b/>
          <w:sz w:val="24"/>
        </w:rPr>
        <w:t>坚持改革创新</w:t>
      </w:r>
      <w:r>
        <w:rPr>
          <w:rFonts w:hint="eastAsia" w:ascii="仿宋" w:hAnsi="仿宋" w:eastAsia="仿宋"/>
          <w:sz w:val="24"/>
        </w:rPr>
        <w:t>，深化农村改革，充分发挥网络、数据、技术和知识等新要素的作用，激活主体、激活要素、激活市场，不断催生乡村发展内生动力。</w:t>
      </w:r>
    </w:p>
    <w:p>
      <w:pPr>
        <w:spacing w:line="360" w:lineRule="auto"/>
        <w:ind w:firstLine="482" w:firstLineChars="200"/>
        <w:rPr>
          <w:rFonts w:ascii="仿宋" w:hAnsi="仿宋" w:eastAsia="仿宋"/>
          <w:sz w:val="24"/>
        </w:rPr>
      </w:pPr>
      <w:r>
        <w:rPr>
          <w:rFonts w:hint="eastAsia" w:ascii="仿宋" w:hAnsi="仿宋" w:eastAsia="仿宋"/>
          <w:b/>
          <w:sz w:val="24"/>
        </w:rPr>
        <w:t>坚持安全发展</w:t>
      </w:r>
      <w:r>
        <w:rPr>
          <w:rFonts w:hint="eastAsia" w:ascii="仿宋" w:hAnsi="仿宋" w:eastAsia="仿宋"/>
          <w:sz w:val="24"/>
        </w:rPr>
        <w:t>，处理好安全和发展的关系，以安全保发展，以发展促安全，积极防范、主动化解风险，确保数字乡村健康可持续发展。</w:t>
      </w:r>
    </w:p>
    <w:p>
      <w:pPr>
        <w:spacing w:line="360" w:lineRule="auto"/>
        <w:ind w:firstLine="482" w:firstLineChars="200"/>
        <w:rPr>
          <w:rFonts w:ascii="仿宋" w:hAnsi="仿宋" w:eastAsia="仿宋"/>
          <w:sz w:val="24"/>
        </w:rPr>
      </w:pPr>
      <w:r>
        <w:rPr>
          <w:rFonts w:hint="eastAsia" w:ascii="仿宋" w:hAnsi="仿宋" w:eastAsia="仿宋"/>
          <w:b/>
          <w:sz w:val="24"/>
        </w:rPr>
        <w:t>坚持以人民为中心</w:t>
      </w:r>
      <w:r>
        <w:rPr>
          <w:rFonts w:hint="eastAsia" w:ascii="仿宋" w:hAnsi="仿宋" w:eastAsia="仿宋"/>
          <w:sz w:val="24"/>
        </w:rPr>
        <w:t>，建立与乡村人口知识结构相匹配的数字乡村发展模式，着力解决农民最关心最直接最现实的利益问题，不断提升农民的获得感、幸福感、安全感。</w:t>
      </w:r>
    </w:p>
    <w:p>
      <w:pPr>
        <w:spacing w:line="360" w:lineRule="auto"/>
        <w:ind w:firstLine="482" w:firstLineChars="200"/>
        <w:rPr>
          <w:rFonts w:ascii="仿宋" w:hAnsi="仿宋" w:eastAsia="仿宋"/>
          <w:b/>
          <w:sz w:val="24"/>
        </w:rPr>
      </w:pPr>
      <w:r>
        <w:rPr>
          <w:rFonts w:hint="eastAsia" w:ascii="仿宋" w:hAnsi="仿宋" w:eastAsia="仿宋"/>
          <w:b/>
          <w:sz w:val="24"/>
        </w:rPr>
        <w:t>（三）战略目标</w:t>
      </w:r>
    </w:p>
    <w:p>
      <w:pPr>
        <w:spacing w:line="360" w:lineRule="auto"/>
        <w:ind w:firstLine="482" w:firstLineChars="200"/>
        <w:rPr>
          <w:rFonts w:ascii="仿宋" w:hAnsi="仿宋" w:eastAsia="仿宋"/>
          <w:sz w:val="24"/>
        </w:rPr>
      </w:pPr>
      <w:r>
        <w:rPr>
          <w:rFonts w:hint="eastAsia" w:ascii="黑体" w:hAnsi="黑体" w:eastAsia="黑体"/>
          <w:b/>
          <w:sz w:val="24"/>
        </w:rPr>
        <w:t>到</w:t>
      </w:r>
      <w:r>
        <w:rPr>
          <w:rFonts w:hint="eastAsia" w:ascii="黑体" w:hAnsi="黑体" w:eastAsia="黑体"/>
          <w:b/>
          <w:color w:val="FF0000"/>
          <w:sz w:val="24"/>
        </w:rPr>
        <w:t>2020</w:t>
      </w:r>
      <w:r>
        <w:rPr>
          <w:rFonts w:hint="eastAsia" w:ascii="黑体" w:hAnsi="黑体" w:eastAsia="黑体"/>
          <w:b/>
          <w:sz w:val="24"/>
        </w:rPr>
        <w:t>年，数字乡村建设取得</w:t>
      </w:r>
      <w:r>
        <w:rPr>
          <w:rFonts w:hint="eastAsia" w:ascii="黑体" w:hAnsi="黑体" w:eastAsia="黑体"/>
          <w:b/>
          <w:color w:val="FF0000"/>
          <w:sz w:val="24"/>
        </w:rPr>
        <w:t>初步进展</w:t>
      </w:r>
      <w:r>
        <w:rPr>
          <w:rFonts w:hint="eastAsia" w:ascii="仿宋" w:hAnsi="仿宋" w:eastAsia="仿宋"/>
          <w:sz w:val="24"/>
        </w:rPr>
        <w:t>。</w:t>
      </w:r>
      <w:r>
        <w:rPr>
          <w:rFonts w:hint="eastAsia" w:ascii="仿宋" w:hAnsi="仿宋" w:eastAsia="仿宋"/>
          <w:b/>
          <w:sz w:val="24"/>
        </w:rPr>
        <w:t>全国行政村4G覆盖率</w:t>
      </w:r>
      <w:r>
        <w:rPr>
          <w:rFonts w:hint="eastAsia" w:ascii="仿宋" w:hAnsi="仿宋" w:eastAsia="仿宋"/>
          <w:sz w:val="24"/>
        </w:rPr>
        <w:t>超过</w:t>
      </w:r>
      <w:r>
        <w:rPr>
          <w:rFonts w:hint="eastAsia" w:ascii="仿宋" w:hAnsi="仿宋" w:eastAsia="仿宋"/>
          <w:b/>
          <w:color w:val="FF0000"/>
          <w:sz w:val="24"/>
        </w:rPr>
        <w:t>98%，</w:t>
      </w:r>
      <w:r>
        <w:rPr>
          <w:rFonts w:hint="eastAsia" w:ascii="仿宋" w:hAnsi="仿宋" w:eastAsia="仿宋"/>
          <w:sz w:val="24"/>
        </w:rPr>
        <w:t>农村互联网普及率明显提升。农村数字经济快速发展，建成一批</w:t>
      </w:r>
      <w:r>
        <w:rPr>
          <w:rFonts w:hint="eastAsia" w:ascii="仿宋" w:hAnsi="仿宋" w:eastAsia="仿宋"/>
          <w:b/>
          <w:sz w:val="24"/>
        </w:rPr>
        <w:t>特色乡村文化数字资源库</w:t>
      </w:r>
      <w:r>
        <w:rPr>
          <w:rFonts w:hint="eastAsia" w:ascii="仿宋" w:hAnsi="仿宋" w:eastAsia="仿宋"/>
          <w:sz w:val="24"/>
        </w:rPr>
        <w:t>，</w:t>
      </w:r>
      <w:r>
        <w:rPr>
          <w:rFonts w:hint="eastAsia" w:ascii="仿宋" w:hAnsi="仿宋" w:eastAsia="仿宋"/>
          <w:b/>
          <w:sz w:val="24"/>
        </w:rPr>
        <w:t>“互联网+政务服务”</w:t>
      </w:r>
      <w:r>
        <w:rPr>
          <w:rFonts w:hint="eastAsia" w:ascii="仿宋" w:hAnsi="仿宋" w:eastAsia="仿宋"/>
          <w:sz w:val="24"/>
        </w:rPr>
        <w:t>加快向</w:t>
      </w:r>
      <w:r>
        <w:rPr>
          <w:rFonts w:hint="eastAsia" w:ascii="仿宋" w:hAnsi="仿宋" w:eastAsia="仿宋"/>
          <w:b/>
          <w:sz w:val="24"/>
        </w:rPr>
        <w:t>乡村延伸</w:t>
      </w:r>
      <w:r>
        <w:rPr>
          <w:rFonts w:hint="eastAsia" w:ascii="仿宋" w:hAnsi="仿宋" w:eastAsia="仿宋"/>
          <w:sz w:val="24"/>
        </w:rPr>
        <w:t>。</w:t>
      </w:r>
      <w:r>
        <w:rPr>
          <w:rFonts w:hint="eastAsia" w:ascii="仿宋" w:hAnsi="仿宋" w:eastAsia="仿宋"/>
          <w:b/>
          <w:sz w:val="24"/>
        </w:rPr>
        <w:t>网络扶贫行动</w:t>
      </w:r>
      <w:r>
        <w:rPr>
          <w:rFonts w:hint="eastAsia" w:ascii="仿宋" w:hAnsi="仿宋" w:eastAsia="仿宋"/>
          <w:sz w:val="24"/>
        </w:rPr>
        <w:t>向纵深发展，信息化在美丽宜居乡村建设中的作用更加显著。</w:t>
      </w:r>
    </w:p>
    <w:p>
      <w:pPr>
        <w:spacing w:line="360" w:lineRule="auto"/>
        <w:ind w:firstLine="482" w:firstLineChars="200"/>
        <w:rPr>
          <w:rFonts w:ascii="仿宋" w:hAnsi="仿宋" w:eastAsia="仿宋"/>
          <w:sz w:val="24"/>
        </w:rPr>
      </w:pPr>
      <w:r>
        <w:rPr>
          <w:rFonts w:hint="eastAsia" w:ascii="黑体" w:hAnsi="黑体" w:eastAsia="黑体"/>
          <w:b/>
          <w:sz w:val="24"/>
        </w:rPr>
        <w:t>到</w:t>
      </w:r>
      <w:r>
        <w:rPr>
          <w:rFonts w:hint="eastAsia" w:ascii="黑体" w:hAnsi="黑体" w:eastAsia="黑体"/>
          <w:b/>
          <w:color w:val="FF0000"/>
          <w:sz w:val="24"/>
        </w:rPr>
        <w:t>2025</w:t>
      </w:r>
      <w:r>
        <w:rPr>
          <w:rFonts w:hint="eastAsia" w:ascii="黑体" w:hAnsi="黑体" w:eastAsia="黑体"/>
          <w:b/>
          <w:sz w:val="24"/>
        </w:rPr>
        <w:t>年，数字乡村建设取得</w:t>
      </w:r>
      <w:r>
        <w:rPr>
          <w:rFonts w:hint="eastAsia" w:ascii="黑体" w:hAnsi="黑体" w:eastAsia="黑体"/>
          <w:b/>
          <w:color w:val="FF0000"/>
          <w:sz w:val="24"/>
        </w:rPr>
        <w:t>重要进展</w:t>
      </w:r>
      <w:r>
        <w:rPr>
          <w:rFonts w:hint="eastAsia" w:ascii="仿宋" w:hAnsi="仿宋" w:eastAsia="仿宋"/>
          <w:sz w:val="24"/>
        </w:rPr>
        <w:t>。</w:t>
      </w:r>
      <w:r>
        <w:rPr>
          <w:rFonts w:hint="eastAsia" w:ascii="仿宋" w:hAnsi="仿宋" w:eastAsia="仿宋"/>
          <w:b/>
          <w:sz w:val="24"/>
        </w:rPr>
        <w:t>乡村4G深化普及、5G创新应用</w:t>
      </w:r>
      <w:r>
        <w:rPr>
          <w:rFonts w:hint="eastAsia" w:ascii="仿宋" w:hAnsi="仿宋" w:eastAsia="仿宋"/>
          <w:sz w:val="24"/>
        </w:rPr>
        <w:t>，城乡</w:t>
      </w:r>
      <w:r>
        <w:rPr>
          <w:rFonts w:hint="eastAsia" w:ascii="仿宋" w:hAnsi="仿宋" w:eastAsia="仿宋"/>
          <w:b/>
          <w:sz w:val="24"/>
        </w:rPr>
        <w:t>“数字鸿沟”明显缩小</w:t>
      </w:r>
      <w:r>
        <w:rPr>
          <w:rFonts w:hint="eastAsia" w:ascii="仿宋" w:hAnsi="仿宋" w:eastAsia="仿宋"/>
          <w:sz w:val="24"/>
        </w:rPr>
        <w:t>。初步建成一批兼具创业孵化、技术创新、技能培训等功能于一体的新农民新技术创业创新中心，培育形成一批</w:t>
      </w:r>
      <w:r>
        <w:rPr>
          <w:rFonts w:hint="eastAsia" w:ascii="仿宋" w:hAnsi="仿宋" w:eastAsia="仿宋"/>
          <w:b/>
          <w:sz w:val="24"/>
        </w:rPr>
        <w:t>叫得响、质量优、特色显的农村电商产品品牌</w:t>
      </w:r>
      <w:r>
        <w:rPr>
          <w:rFonts w:hint="eastAsia" w:ascii="仿宋" w:hAnsi="仿宋" w:eastAsia="仿宋"/>
          <w:sz w:val="24"/>
        </w:rPr>
        <w:t>，基本形成乡村智慧物流配送体系。乡村网络文化繁荣发展，乡村数字治理体系日趋完善。</w:t>
      </w:r>
    </w:p>
    <w:p>
      <w:pPr>
        <w:spacing w:line="360" w:lineRule="auto"/>
        <w:ind w:firstLine="482" w:firstLineChars="200"/>
        <w:rPr>
          <w:rFonts w:ascii="仿宋" w:hAnsi="仿宋" w:eastAsia="仿宋"/>
          <w:sz w:val="24"/>
        </w:rPr>
      </w:pPr>
      <w:r>
        <w:rPr>
          <w:rFonts w:hint="eastAsia" w:ascii="黑体" w:hAnsi="黑体" w:eastAsia="黑体"/>
          <w:b/>
          <w:sz w:val="24"/>
        </w:rPr>
        <w:t>到</w:t>
      </w:r>
      <w:r>
        <w:rPr>
          <w:rFonts w:hint="eastAsia" w:ascii="黑体" w:hAnsi="黑体" w:eastAsia="黑体"/>
          <w:b/>
          <w:color w:val="FF0000"/>
          <w:sz w:val="24"/>
        </w:rPr>
        <w:t>2035</w:t>
      </w:r>
      <w:r>
        <w:rPr>
          <w:rFonts w:hint="eastAsia" w:ascii="黑体" w:hAnsi="黑体" w:eastAsia="黑体"/>
          <w:b/>
          <w:sz w:val="24"/>
        </w:rPr>
        <w:t>年，数字乡村建设取得</w:t>
      </w:r>
      <w:r>
        <w:rPr>
          <w:rFonts w:hint="eastAsia" w:ascii="黑体" w:hAnsi="黑体" w:eastAsia="黑体"/>
          <w:b/>
          <w:color w:val="FF0000"/>
          <w:sz w:val="24"/>
        </w:rPr>
        <w:t>长足进展</w:t>
      </w:r>
      <w:r>
        <w:rPr>
          <w:rFonts w:hint="eastAsia" w:ascii="仿宋" w:hAnsi="仿宋" w:eastAsia="仿宋"/>
          <w:sz w:val="24"/>
        </w:rPr>
        <w:t>。城乡</w:t>
      </w:r>
      <w:r>
        <w:rPr>
          <w:rFonts w:hint="eastAsia" w:ascii="仿宋" w:hAnsi="仿宋" w:eastAsia="仿宋"/>
          <w:b/>
          <w:sz w:val="24"/>
        </w:rPr>
        <w:t>“数字鸿沟”大幅缩小</w:t>
      </w:r>
      <w:r>
        <w:rPr>
          <w:rFonts w:hint="eastAsia" w:ascii="仿宋" w:hAnsi="仿宋" w:eastAsia="仿宋"/>
          <w:sz w:val="24"/>
        </w:rPr>
        <w:t>，农民数字化素养显著提升。农业农村现代化基本实现，城乡基本公共服务均等化基本实现，乡村治理体系和治理能力现代化基本实现，生态宜居的美丽乡村基本实现。</w:t>
      </w:r>
    </w:p>
    <w:p>
      <w:pPr>
        <w:spacing w:line="360" w:lineRule="auto"/>
        <w:ind w:firstLine="482" w:firstLineChars="200"/>
        <w:rPr>
          <w:rFonts w:ascii="仿宋" w:hAnsi="仿宋" w:eastAsia="仿宋"/>
          <w:sz w:val="24"/>
        </w:rPr>
      </w:pPr>
      <w:r>
        <w:rPr>
          <w:rFonts w:hint="eastAsia" w:ascii="黑体" w:hAnsi="黑体" w:eastAsia="黑体"/>
          <w:b/>
          <w:sz w:val="24"/>
        </w:rPr>
        <w:t>到</w:t>
      </w:r>
      <w:r>
        <w:rPr>
          <w:rFonts w:hint="eastAsia" w:ascii="黑体" w:hAnsi="黑体" w:eastAsia="黑体"/>
          <w:b/>
          <w:color w:val="FF0000"/>
          <w:sz w:val="24"/>
        </w:rPr>
        <w:t>本世纪中叶</w:t>
      </w:r>
      <w:r>
        <w:rPr>
          <w:rFonts w:hint="eastAsia" w:ascii="黑体" w:hAnsi="黑体" w:eastAsia="黑体"/>
          <w:b/>
          <w:sz w:val="24"/>
        </w:rPr>
        <w:t>，</w:t>
      </w:r>
      <w:r>
        <w:rPr>
          <w:rFonts w:hint="eastAsia" w:ascii="黑体" w:hAnsi="黑体" w:eastAsia="黑体"/>
          <w:b/>
          <w:color w:val="FF0000"/>
          <w:sz w:val="24"/>
        </w:rPr>
        <w:t>全面建成</w:t>
      </w:r>
      <w:r>
        <w:rPr>
          <w:rFonts w:hint="eastAsia" w:ascii="黑体" w:hAnsi="黑体" w:eastAsia="黑体"/>
          <w:b/>
          <w:sz w:val="24"/>
        </w:rPr>
        <w:t>数字乡村</w:t>
      </w:r>
      <w:r>
        <w:rPr>
          <w:rFonts w:hint="eastAsia" w:ascii="仿宋" w:hAnsi="仿宋" w:eastAsia="仿宋"/>
          <w:sz w:val="24"/>
        </w:rPr>
        <w:t>，助力乡村全面振兴，全面实现农业强、农村美、农民富。</w:t>
      </w:r>
    </w:p>
    <w:p>
      <w:pPr>
        <w:spacing w:line="360" w:lineRule="auto"/>
        <w:jc w:val="center"/>
        <w:rPr>
          <w:rFonts w:ascii="黑体" w:hAnsi="黑体" w:eastAsia="黑体"/>
          <w:b/>
          <w:sz w:val="24"/>
        </w:rPr>
      </w:pPr>
      <w:r>
        <w:rPr>
          <w:rFonts w:hint="eastAsia" w:ascii="黑体" w:hAnsi="黑体" w:eastAsia="黑体"/>
          <w:b/>
          <w:sz w:val="24"/>
        </w:rPr>
        <w:t>重点任务</w:t>
      </w:r>
    </w:p>
    <w:p>
      <w:pPr>
        <w:spacing w:line="360" w:lineRule="auto"/>
        <w:ind w:firstLine="482" w:firstLineChars="200"/>
        <w:rPr>
          <w:rFonts w:ascii="仿宋" w:hAnsi="仿宋" w:eastAsia="仿宋"/>
          <w:b/>
          <w:sz w:val="24"/>
        </w:rPr>
      </w:pPr>
      <w:r>
        <w:rPr>
          <w:rFonts w:hint="eastAsia" w:ascii="仿宋" w:hAnsi="仿宋" w:eastAsia="仿宋"/>
          <w:b/>
          <w:sz w:val="24"/>
        </w:rPr>
        <w:t>（一）加快乡村信息基础设施建设</w:t>
      </w:r>
    </w:p>
    <w:p>
      <w:pPr>
        <w:spacing w:line="360" w:lineRule="auto"/>
        <w:ind w:firstLine="480" w:firstLineChars="200"/>
        <w:rPr>
          <w:rFonts w:ascii="仿宋" w:hAnsi="仿宋" w:eastAsia="仿宋"/>
          <w:sz w:val="24"/>
        </w:rPr>
      </w:pPr>
      <w:r>
        <w:rPr>
          <w:rFonts w:hint="eastAsia" w:ascii="仿宋" w:hAnsi="仿宋" w:eastAsia="仿宋"/>
          <w:sz w:val="24"/>
        </w:rPr>
        <w:t>大幅提升</w:t>
      </w:r>
      <w:r>
        <w:rPr>
          <w:rFonts w:hint="eastAsia" w:ascii="仿宋" w:hAnsi="仿宋" w:eastAsia="仿宋"/>
          <w:b/>
          <w:sz w:val="24"/>
        </w:rPr>
        <w:t>乡村网络设施水平</w:t>
      </w:r>
      <w:r>
        <w:rPr>
          <w:rFonts w:hint="eastAsia" w:ascii="仿宋" w:hAnsi="仿宋" w:eastAsia="仿宋"/>
          <w:sz w:val="24"/>
        </w:rPr>
        <w:t>。加强基础设施共建共享，加快农村宽带通信网、移动互联网、数字电视网和下一代互联网发展。持续实施电信普遍服务补偿试点工作，支持农村地区宽带网络发展。推进农村地区广播电视基础设施建设和升级改造。在乡村基础设施建设中同步做好网络安全工作，依法打击破坏电信基础设施、生产销售使用“伪基站”设备和电信网络诈骗等违法犯罪行为。</w:t>
      </w:r>
    </w:p>
    <w:p>
      <w:pPr>
        <w:spacing w:line="360" w:lineRule="auto"/>
        <w:ind w:firstLine="480" w:firstLineChars="200"/>
        <w:rPr>
          <w:rFonts w:ascii="仿宋" w:hAnsi="仿宋" w:eastAsia="仿宋"/>
          <w:sz w:val="24"/>
        </w:rPr>
      </w:pPr>
      <w:r>
        <w:rPr>
          <w:rFonts w:hint="eastAsia" w:ascii="仿宋" w:hAnsi="仿宋" w:eastAsia="仿宋"/>
          <w:sz w:val="24"/>
        </w:rPr>
        <w:t>完善</w:t>
      </w:r>
      <w:r>
        <w:rPr>
          <w:rFonts w:hint="eastAsia" w:ascii="仿宋" w:hAnsi="仿宋" w:eastAsia="仿宋"/>
          <w:b/>
          <w:sz w:val="24"/>
        </w:rPr>
        <w:t>信息终端和服务供给</w:t>
      </w:r>
      <w:r>
        <w:rPr>
          <w:rFonts w:hint="eastAsia" w:ascii="仿宋" w:hAnsi="仿宋" w:eastAsia="仿宋"/>
          <w:sz w:val="24"/>
        </w:rPr>
        <w:t>。鼓励开发适应“三农”特点的信息终端、技术产品、移动互联网应用（APP）软件，推动民族语言音视频技术研发应用。全面实施信息进村入户工程，构建为农综合服务平台。</w:t>
      </w:r>
    </w:p>
    <w:p>
      <w:pPr>
        <w:spacing w:line="360" w:lineRule="auto"/>
        <w:ind w:firstLine="480" w:firstLineChars="200"/>
        <w:rPr>
          <w:rFonts w:ascii="仿宋" w:hAnsi="仿宋" w:eastAsia="仿宋"/>
          <w:sz w:val="24"/>
        </w:rPr>
      </w:pPr>
      <w:r>
        <w:rPr>
          <w:rFonts w:hint="eastAsia" w:ascii="仿宋" w:hAnsi="仿宋" w:eastAsia="仿宋"/>
          <w:sz w:val="24"/>
        </w:rPr>
        <w:t>加快</w:t>
      </w:r>
      <w:r>
        <w:rPr>
          <w:rFonts w:hint="eastAsia" w:ascii="仿宋" w:hAnsi="仿宋" w:eastAsia="仿宋"/>
          <w:b/>
          <w:sz w:val="24"/>
        </w:rPr>
        <w:t>乡村基础设施数字化转型</w:t>
      </w:r>
      <w:r>
        <w:rPr>
          <w:rFonts w:hint="eastAsia" w:ascii="仿宋" w:hAnsi="仿宋" w:eastAsia="仿宋"/>
          <w:sz w:val="24"/>
        </w:rPr>
        <w:t>。加快推动农村地区水利、公路、电力、冷链物流、农业生产加工等基础设施的数字化、智能化转型，推进智慧水利、智慧交通、智能电网、智慧农业、智慧物流建设。</w:t>
      </w:r>
    </w:p>
    <w:p>
      <w:pPr>
        <w:spacing w:line="360" w:lineRule="auto"/>
        <w:ind w:firstLine="482" w:firstLineChars="200"/>
        <w:rPr>
          <w:rFonts w:ascii="仿宋" w:hAnsi="仿宋" w:eastAsia="仿宋"/>
          <w:b/>
          <w:sz w:val="24"/>
        </w:rPr>
      </w:pPr>
      <w:r>
        <w:rPr>
          <w:rFonts w:hint="eastAsia" w:ascii="仿宋" w:hAnsi="仿宋" w:eastAsia="仿宋"/>
          <w:b/>
          <w:sz w:val="24"/>
        </w:rPr>
        <w:t>（二）发展农村数字经济</w:t>
      </w:r>
    </w:p>
    <w:p>
      <w:pPr>
        <w:spacing w:line="360" w:lineRule="auto"/>
        <w:ind w:firstLine="480" w:firstLineChars="200"/>
        <w:rPr>
          <w:rFonts w:ascii="仿宋" w:hAnsi="仿宋" w:eastAsia="仿宋"/>
          <w:sz w:val="24"/>
        </w:rPr>
      </w:pPr>
      <w:r>
        <w:rPr>
          <w:rFonts w:hint="eastAsia" w:ascii="仿宋" w:hAnsi="仿宋" w:eastAsia="仿宋"/>
          <w:sz w:val="24"/>
        </w:rPr>
        <w:t>夯实</w:t>
      </w:r>
      <w:r>
        <w:rPr>
          <w:rFonts w:hint="eastAsia" w:ascii="仿宋" w:hAnsi="仿宋" w:eastAsia="仿宋"/>
          <w:b/>
          <w:sz w:val="24"/>
        </w:rPr>
        <w:t>数字农业基础。</w:t>
      </w:r>
      <w:r>
        <w:rPr>
          <w:rFonts w:hint="eastAsia" w:ascii="仿宋" w:hAnsi="仿宋" w:eastAsia="仿宋"/>
          <w:sz w:val="24"/>
        </w:rPr>
        <w:t>完善自然资源遥感监测</w:t>
      </w:r>
      <w:r>
        <w:rPr>
          <w:rFonts w:hint="eastAsia" w:ascii="仿宋" w:hAnsi="仿宋" w:eastAsia="仿宋"/>
          <w:b/>
          <w:sz w:val="24"/>
        </w:rPr>
        <w:t>“一张图”</w:t>
      </w:r>
      <w:r>
        <w:rPr>
          <w:rFonts w:hint="eastAsia" w:ascii="仿宋" w:hAnsi="仿宋" w:eastAsia="仿宋"/>
          <w:sz w:val="24"/>
        </w:rPr>
        <w:t>和</w:t>
      </w:r>
      <w:r>
        <w:rPr>
          <w:rFonts w:hint="eastAsia" w:ascii="仿宋" w:hAnsi="仿宋" w:eastAsia="仿宋"/>
          <w:b/>
          <w:sz w:val="24"/>
        </w:rPr>
        <w:t>综合监管平台</w:t>
      </w:r>
      <w:r>
        <w:rPr>
          <w:rFonts w:hint="eastAsia" w:ascii="仿宋" w:hAnsi="仿宋" w:eastAsia="仿宋"/>
          <w:sz w:val="24"/>
        </w:rPr>
        <w:t>，对</w:t>
      </w:r>
      <w:r>
        <w:rPr>
          <w:rFonts w:hint="eastAsia" w:ascii="仿宋" w:hAnsi="仿宋" w:eastAsia="仿宋"/>
          <w:b/>
          <w:sz w:val="24"/>
        </w:rPr>
        <w:t>永久基本农田</w:t>
      </w:r>
      <w:r>
        <w:rPr>
          <w:rFonts w:hint="eastAsia" w:ascii="仿宋" w:hAnsi="仿宋" w:eastAsia="仿宋"/>
          <w:sz w:val="24"/>
        </w:rPr>
        <w:t>实行动态监测。建设农业农村遥感卫星等天基设施，大力推进</w:t>
      </w:r>
      <w:r>
        <w:rPr>
          <w:rFonts w:hint="eastAsia" w:ascii="仿宋" w:hAnsi="仿宋" w:eastAsia="仿宋"/>
          <w:b/>
          <w:sz w:val="24"/>
        </w:rPr>
        <w:t>北斗卫星导航系统、高分辨率对地观测系统</w:t>
      </w:r>
      <w:r>
        <w:rPr>
          <w:rFonts w:hint="eastAsia" w:ascii="仿宋" w:hAnsi="仿宋" w:eastAsia="仿宋"/>
          <w:sz w:val="24"/>
        </w:rPr>
        <w:t>在</w:t>
      </w:r>
      <w:r>
        <w:rPr>
          <w:rFonts w:hint="eastAsia" w:ascii="仿宋" w:hAnsi="仿宋" w:eastAsia="仿宋"/>
          <w:b/>
          <w:sz w:val="24"/>
        </w:rPr>
        <w:t>农业生产</w:t>
      </w:r>
      <w:r>
        <w:rPr>
          <w:rFonts w:hint="eastAsia" w:ascii="仿宋" w:hAnsi="仿宋" w:eastAsia="仿宋"/>
          <w:sz w:val="24"/>
        </w:rPr>
        <w:t>中的应用。推进</w:t>
      </w:r>
      <w:r>
        <w:rPr>
          <w:rFonts w:hint="eastAsia" w:ascii="仿宋" w:hAnsi="仿宋" w:eastAsia="仿宋"/>
          <w:b/>
          <w:color w:val="FF0000"/>
          <w:sz w:val="24"/>
        </w:rPr>
        <w:t>农业农村大数据中心</w:t>
      </w:r>
      <w:r>
        <w:rPr>
          <w:rFonts w:hint="eastAsia" w:ascii="仿宋" w:hAnsi="仿宋" w:eastAsia="仿宋"/>
          <w:sz w:val="24"/>
        </w:rPr>
        <w:t>和重要农产品</w:t>
      </w:r>
      <w:r>
        <w:rPr>
          <w:rFonts w:hint="eastAsia" w:ascii="仿宋" w:hAnsi="仿宋" w:eastAsia="仿宋"/>
          <w:b/>
          <w:color w:val="FF0000"/>
          <w:sz w:val="24"/>
        </w:rPr>
        <w:t>全产业链大数据</w:t>
      </w:r>
      <w:r>
        <w:rPr>
          <w:rFonts w:hint="eastAsia" w:ascii="仿宋" w:hAnsi="仿宋" w:eastAsia="仿宋"/>
          <w:sz w:val="24"/>
        </w:rPr>
        <w:t>建设，推动农业农村基础数据整合共享。</w:t>
      </w:r>
    </w:p>
    <w:p>
      <w:pPr>
        <w:spacing w:line="360" w:lineRule="auto"/>
        <w:ind w:firstLine="480" w:firstLineChars="200"/>
        <w:rPr>
          <w:rFonts w:ascii="仿宋" w:hAnsi="仿宋" w:eastAsia="仿宋"/>
          <w:sz w:val="24"/>
        </w:rPr>
      </w:pPr>
      <w:r>
        <w:rPr>
          <w:rFonts w:hint="eastAsia" w:ascii="仿宋" w:hAnsi="仿宋" w:eastAsia="仿宋"/>
          <w:sz w:val="24"/>
        </w:rPr>
        <w:t>推进</w:t>
      </w:r>
      <w:r>
        <w:rPr>
          <w:rFonts w:hint="eastAsia" w:ascii="仿宋" w:hAnsi="仿宋" w:eastAsia="仿宋"/>
          <w:b/>
          <w:sz w:val="24"/>
        </w:rPr>
        <w:t>农业数字化转型</w:t>
      </w:r>
      <w:r>
        <w:rPr>
          <w:rFonts w:hint="eastAsia" w:ascii="仿宋" w:hAnsi="仿宋" w:eastAsia="仿宋"/>
          <w:sz w:val="24"/>
        </w:rPr>
        <w:t>。加快推广云计算、大数据、物联网、人工智能在农业生产经营管理中的运用，促进新一代信息技术与种植业、种业、畜牧业、渔业、农产品加工业全面深度融合应用，打造科技农业、智慧农业、品牌农业。建设智慧农（牧）场，推广精准化农（牧）业作业。</w:t>
      </w:r>
    </w:p>
    <w:p>
      <w:pPr>
        <w:spacing w:line="360" w:lineRule="auto"/>
        <w:ind w:firstLine="480" w:firstLineChars="200"/>
        <w:rPr>
          <w:rFonts w:ascii="仿宋" w:hAnsi="仿宋" w:eastAsia="仿宋"/>
          <w:sz w:val="24"/>
        </w:rPr>
      </w:pPr>
      <w:r>
        <w:rPr>
          <w:rFonts w:hint="eastAsia" w:ascii="仿宋" w:hAnsi="仿宋" w:eastAsia="仿宋"/>
          <w:sz w:val="24"/>
        </w:rPr>
        <w:t>创新</w:t>
      </w:r>
      <w:r>
        <w:rPr>
          <w:rFonts w:hint="eastAsia" w:ascii="仿宋" w:hAnsi="仿宋" w:eastAsia="仿宋"/>
          <w:b/>
          <w:sz w:val="24"/>
        </w:rPr>
        <w:t>农村流通服务体系</w:t>
      </w:r>
      <w:r>
        <w:rPr>
          <w:rFonts w:hint="eastAsia" w:ascii="仿宋" w:hAnsi="仿宋" w:eastAsia="仿宋"/>
          <w:sz w:val="24"/>
        </w:rPr>
        <w:t>。实施“互联网+”农产品出村进城工程，加强</w:t>
      </w:r>
      <w:r>
        <w:rPr>
          <w:rFonts w:hint="eastAsia" w:ascii="仿宋" w:hAnsi="仿宋" w:eastAsia="仿宋"/>
          <w:b/>
          <w:sz w:val="24"/>
        </w:rPr>
        <w:t>农产品加工、包装、冷链、仓储等设施建设</w:t>
      </w:r>
      <w:r>
        <w:rPr>
          <w:rFonts w:hint="eastAsia" w:ascii="仿宋" w:hAnsi="仿宋" w:eastAsia="仿宋"/>
          <w:sz w:val="24"/>
        </w:rPr>
        <w:t>。深化</w:t>
      </w:r>
      <w:r>
        <w:rPr>
          <w:rFonts w:hint="eastAsia" w:ascii="仿宋" w:hAnsi="仿宋" w:eastAsia="仿宋"/>
          <w:b/>
          <w:sz w:val="24"/>
        </w:rPr>
        <w:t>乡村邮政和快递网点普及</w:t>
      </w:r>
      <w:r>
        <w:rPr>
          <w:rFonts w:hint="eastAsia" w:ascii="仿宋" w:hAnsi="仿宋" w:eastAsia="仿宋"/>
          <w:sz w:val="24"/>
        </w:rPr>
        <w:t>，加快建成一批</w:t>
      </w:r>
      <w:r>
        <w:rPr>
          <w:rFonts w:hint="eastAsia" w:ascii="仿宋" w:hAnsi="仿宋" w:eastAsia="仿宋"/>
          <w:b/>
          <w:sz w:val="24"/>
        </w:rPr>
        <w:t>智慧物流</w:t>
      </w:r>
      <w:r>
        <w:rPr>
          <w:rFonts w:hint="eastAsia" w:ascii="仿宋" w:hAnsi="仿宋" w:eastAsia="仿宋"/>
          <w:sz w:val="24"/>
        </w:rPr>
        <w:t>配送中心。深化</w:t>
      </w:r>
      <w:r>
        <w:rPr>
          <w:rFonts w:hint="eastAsia" w:ascii="仿宋" w:hAnsi="仿宋" w:eastAsia="仿宋"/>
          <w:b/>
          <w:sz w:val="24"/>
        </w:rPr>
        <w:t>电子商务进农村</w:t>
      </w:r>
      <w:r>
        <w:rPr>
          <w:rFonts w:hint="eastAsia" w:ascii="仿宋" w:hAnsi="仿宋" w:eastAsia="仿宋"/>
          <w:sz w:val="24"/>
        </w:rPr>
        <w:t>综合示范，培育农村电商产品品牌。建设</w:t>
      </w:r>
      <w:r>
        <w:rPr>
          <w:rFonts w:hint="eastAsia" w:ascii="仿宋" w:hAnsi="仿宋" w:eastAsia="仿宋"/>
          <w:b/>
          <w:sz w:val="24"/>
        </w:rPr>
        <w:t>绿色供应链</w:t>
      </w:r>
      <w:r>
        <w:rPr>
          <w:rFonts w:hint="eastAsia" w:ascii="仿宋" w:hAnsi="仿宋" w:eastAsia="仿宋"/>
          <w:sz w:val="24"/>
        </w:rPr>
        <w:t>，推广绿色物流。推动</w:t>
      </w:r>
      <w:r>
        <w:rPr>
          <w:rFonts w:hint="eastAsia" w:ascii="仿宋" w:hAnsi="仿宋" w:eastAsia="仿宋"/>
          <w:b/>
          <w:sz w:val="24"/>
        </w:rPr>
        <w:t>人工智能、大数据赋能农村实体店</w:t>
      </w:r>
      <w:r>
        <w:rPr>
          <w:rFonts w:hint="eastAsia" w:ascii="仿宋" w:hAnsi="仿宋" w:eastAsia="仿宋"/>
          <w:sz w:val="24"/>
        </w:rPr>
        <w:t>，促进线上线下渠道融合发展。</w:t>
      </w:r>
    </w:p>
    <w:p>
      <w:pPr>
        <w:spacing w:line="360" w:lineRule="auto"/>
        <w:ind w:firstLine="482" w:firstLineChars="200"/>
        <w:rPr>
          <w:rFonts w:ascii="仿宋" w:hAnsi="仿宋" w:eastAsia="仿宋"/>
          <w:sz w:val="24"/>
        </w:rPr>
      </w:pPr>
      <w:r>
        <w:rPr>
          <w:rFonts w:hint="eastAsia" w:ascii="仿宋" w:hAnsi="仿宋" w:eastAsia="仿宋"/>
          <w:b/>
          <w:sz w:val="24"/>
        </w:rPr>
        <w:t>积极发展乡村新业态</w:t>
      </w:r>
      <w:r>
        <w:rPr>
          <w:rFonts w:hint="eastAsia" w:ascii="仿宋" w:hAnsi="仿宋" w:eastAsia="仿宋"/>
          <w:sz w:val="24"/>
        </w:rPr>
        <w:t>。推动互联网与特色农业深度融合，发展</w:t>
      </w:r>
      <w:r>
        <w:rPr>
          <w:rFonts w:hint="eastAsia" w:ascii="仿宋" w:hAnsi="仿宋" w:eastAsia="仿宋"/>
          <w:b/>
          <w:sz w:val="24"/>
        </w:rPr>
        <w:t>创意农业、认养农业、观光农业、都市农业</w:t>
      </w:r>
      <w:r>
        <w:rPr>
          <w:rFonts w:hint="eastAsia" w:ascii="仿宋" w:hAnsi="仿宋" w:eastAsia="仿宋"/>
          <w:sz w:val="24"/>
        </w:rPr>
        <w:t>等新业态，促进游憩休闲、健康养生、创意民宿等新产业发展，规范有序发展乡村共享经济。</w:t>
      </w:r>
    </w:p>
    <w:p>
      <w:pPr>
        <w:spacing w:line="360" w:lineRule="auto"/>
        <w:ind w:firstLine="482" w:firstLineChars="200"/>
        <w:rPr>
          <w:rFonts w:ascii="仿宋" w:hAnsi="仿宋" w:eastAsia="仿宋"/>
          <w:b/>
          <w:sz w:val="24"/>
        </w:rPr>
      </w:pPr>
      <w:r>
        <w:rPr>
          <w:rFonts w:hint="eastAsia" w:ascii="仿宋" w:hAnsi="仿宋" w:eastAsia="仿宋"/>
          <w:b/>
          <w:sz w:val="24"/>
        </w:rPr>
        <w:t>（三）强化农业农村科技创新供给</w:t>
      </w:r>
    </w:p>
    <w:p>
      <w:pPr>
        <w:spacing w:line="360" w:lineRule="auto"/>
        <w:ind w:firstLine="480" w:firstLineChars="200"/>
        <w:rPr>
          <w:rFonts w:ascii="仿宋" w:hAnsi="仿宋" w:eastAsia="仿宋"/>
          <w:sz w:val="24"/>
        </w:rPr>
      </w:pPr>
      <w:r>
        <w:rPr>
          <w:rFonts w:hint="eastAsia" w:ascii="仿宋" w:hAnsi="仿宋" w:eastAsia="仿宋"/>
          <w:sz w:val="24"/>
        </w:rPr>
        <w:t>推动</w:t>
      </w:r>
      <w:r>
        <w:rPr>
          <w:rFonts w:hint="eastAsia" w:ascii="仿宋" w:hAnsi="仿宋" w:eastAsia="仿宋"/>
          <w:b/>
          <w:sz w:val="24"/>
        </w:rPr>
        <w:t>农业装备智能化</w:t>
      </w:r>
      <w:r>
        <w:rPr>
          <w:rFonts w:hint="eastAsia" w:ascii="仿宋" w:hAnsi="仿宋" w:eastAsia="仿宋"/>
          <w:sz w:val="24"/>
        </w:rPr>
        <w:t>。促进新一代信息技术与农业装备制造业结合，研制推广农业智能装备。鼓励农机装备</w:t>
      </w:r>
      <w:r>
        <w:rPr>
          <w:rFonts w:hint="eastAsia" w:ascii="仿宋" w:hAnsi="仿宋" w:eastAsia="仿宋"/>
          <w:b/>
          <w:sz w:val="24"/>
        </w:rPr>
        <w:t>行业发展工业互联网</w:t>
      </w:r>
      <w:r>
        <w:rPr>
          <w:rFonts w:hint="eastAsia" w:ascii="仿宋" w:hAnsi="仿宋" w:eastAsia="仿宋"/>
          <w:sz w:val="24"/>
        </w:rPr>
        <w:t>，提升</w:t>
      </w:r>
      <w:r>
        <w:rPr>
          <w:rFonts w:hint="eastAsia" w:ascii="仿宋" w:hAnsi="仿宋" w:eastAsia="仿宋"/>
          <w:b/>
          <w:sz w:val="24"/>
        </w:rPr>
        <w:t>农业装备智能化水平</w:t>
      </w:r>
      <w:r>
        <w:rPr>
          <w:rFonts w:hint="eastAsia" w:ascii="仿宋" w:hAnsi="仿宋" w:eastAsia="仿宋"/>
          <w:sz w:val="24"/>
        </w:rPr>
        <w:t>。推动信息化与农业装备、农机作业服务和农机管理融合应用。</w:t>
      </w:r>
    </w:p>
    <w:p>
      <w:pPr>
        <w:spacing w:line="360" w:lineRule="auto"/>
        <w:ind w:firstLine="480" w:firstLineChars="200"/>
        <w:rPr>
          <w:rFonts w:ascii="仿宋" w:hAnsi="仿宋" w:eastAsia="仿宋"/>
          <w:sz w:val="24"/>
        </w:rPr>
      </w:pPr>
      <w:r>
        <w:rPr>
          <w:rFonts w:hint="eastAsia" w:ascii="仿宋" w:hAnsi="仿宋" w:eastAsia="仿宋"/>
          <w:sz w:val="24"/>
        </w:rPr>
        <w:t>优化</w:t>
      </w:r>
      <w:r>
        <w:rPr>
          <w:rFonts w:hint="eastAsia" w:ascii="仿宋" w:hAnsi="仿宋" w:eastAsia="仿宋"/>
          <w:b/>
          <w:sz w:val="24"/>
        </w:rPr>
        <w:t>农业科技信息服务</w:t>
      </w:r>
      <w:r>
        <w:rPr>
          <w:rFonts w:hint="eastAsia" w:ascii="仿宋" w:hAnsi="仿宋" w:eastAsia="仿宋"/>
          <w:sz w:val="24"/>
        </w:rPr>
        <w:t>。建设一批新农民新技术创业创新中心，推动产学研用合作。建立农业科技成果转化网络服务体系，支持建设农业技术在线交易市场。完善农业科技信息服务平台，鼓励技术专家在线为农民解决农业生产难题。</w:t>
      </w:r>
    </w:p>
    <w:p>
      <w:pPr>
        <w:spacing w:line="360" w:lineRule="auto"/>
        <w:ind w:firstLine="482" w:firstLineChars="200"/>
        <w:rPr>
          <w:rFonts w:ascii="仿宋" w:hAnsi="仿宋" w:eastAsia="仿宋"/>
          <w:b/>
          <w:sz w:val="24"/>
        </w:rPr>
      </w:pPr>
      <w:r>
        <w:rPr>
          <w:rFonts w:hint="eastAsia" w:ascii="仿宋" w:hAnsi="仿宋" w:eastAsia="仿宋"/>
          <w:b/>
          <w:sz w:val="24"/>
        </w:rPr>
        <w:t>（四）建设智慧绿色乡村</w:t>
      </w:r>
    </w:p>
    <w:p>
      <w:pPr>
        <w:spacing w:line="360" w:lineRule="auto"/>
        <w:ind w:firstLine="480" w:firstLineChars="200"/>
        <w:rPr>
          <w:rFonts w:ascii="仿宋" w:hAnsi="仿宋" w:eastAsia="仿宋"/>
          <w:sz w:val="24"/>
        </w:rPr>
      </w:pPr>
      <w:r>
        <w:rPr>
          <w:rFonts w:hint="eastAsia" w:ascii="仿宋" w:hAnsi="仿宋" w:eastAsia="仿宋"/>
          <w:sz w:val="24"/>
        </w:rPr>
        <w:t>推广</w:t>
      </w:r>
      <w:r>
        <w:rPr>
          <w:rFonts w:hint="eastAsia" w:ascii="仿宋" w:hAnsi="仿宋" w:eastAsia="仿宋"/>
          <w:b/>
          <w:sz w:val="24"/>
        </w:rPr>
        <w:t>农业绿色生产方式</w:t>
      </w:r>
      <w:r>
        <w:rPr>
          <w:rFonts w:hint="eastAsia" w:ascii="仿宋" w:hAnsi="仿宋" w:eastAsia="仿宋"/>
          <w:sz w:val="24"/>
        </w:rPr>
        <w:t>。建立</w:t>
      </w:r>
      <w:r>
        <w:rPr>
          <w:rFonts w:hint="eastAsia" w:ascii="仿宋" w:hAnsi="仿宋" w:eastAsia="仿宋"/>
          <w:b/>
          <w:color w:val="FF0000"/>
          <w:sz w:val="24"/>
        </w:rPr>
        <w:t>农业投入品电子追溯监管体系</w:t>
      </w:r>
      <w:r>
        <w:rPr>
          <w:rFonts w:hint="eastAsia" w:ascii="仿宋" w:hAnsi="仿宋" w:eastAsia="仿宋"/>
          <w:sz w:val="24"/>
        </w:rPr>
        <w:t>，推动化肥农药减量使用。加大农村物联网建设力度，实时监测土地墒情，促进农田节水。建设现代设施农业园区，发展绿色农业。</w:t>
      </w:r>
    </w:p>
    <w:p>
      <w:pPr>
        <w:spacing w:line="360" w:lineRule="auto"/>
        <w:ind w:firstLine="480" w:firstLineChars="200"/>
        <w:rPr>
          <w:rFonts w:ascii="仿宋" w:hAnsi="仿宋" w:eastAsia="仿宋"/>
          <w:sz w:val="24"/>
        </w:rPr>
      </w:pPr>
      <w:r>
        <w:rPr>
          <w:rFonts w:hint="eastAsia" w:ascii="仿宋" w:hAnsi="仿宋" w:eastAsia="仿宋"/>
          <w:sz w:val="24"/>
        </w:rPr>
        <w:t>提升</w:t>
      </w:r>
      <w:r>
        <w:rPr>
          <w:rFonts w:hint="eastAsia" w:ascii="仿宋" w:hAnsi="仿宋" w:eastAsia="仿宋"/>
          <w:b/>
          <w:sz w:val="24"/>
        </w:rPr>
        <w:t>乡村生态保护信息化水平</w:t>
      </w:r>
      <w:r>
        <w:rPr>
          <w:rFonts w:hint="eastAsia" w:ascii="仿宋" w:hAnsi="仿宋" w:eastAsia="仿宋"/>
          <w:sz w:val="24"/>
        </w:rPr>
        <w:t>。建立</w:t>
      </w:r>
      <w:r>
        <w:rPr>
          <w:rFonts w:hint="eastAsia" w:ascii="仿宋" w:hAnsi="仿宋" w:eastAsia="仿宋"/>
          <w:b/>
          <w:color w:val="FF0000"/>
          <w:sz w:val="24"/>
        </w:rPr>
        <w:t>全国农村生态系统监测平台</w:t>
      </w:r>
      <w:r>
        <w:rPr>
          <w:rFonts w:hint="eastAsia" w:ascii="仿宋" w:hAnsi="仿宋" w:eastAsia="仿宋"/>
          <w:sz w:val="24"/>
        </w:rPr>
        <w:t>，统筹山水林田湖草系统治理数据。强化农田土壤生态环境监测与保护。利用卫星遥感技术、无人机、高清远程视频监控系统对农村生态系统脆弱区和敏感区实施重点监测，全面提升美丽乡村建设水平。</w:t>
      </w:r>
    </w:p>
    <w:p>
      <w:pPr>
        <w:spacing w:line="360" w:lineRule="auto"/>
        <w:ind w:firstLine="480" w:firstLineChars="200"/>
        <w:rPr>
          <w:rFonts w:ascii="仿宋" w:hAnsi="仿宋" w:eastAsia="仿宋"/>
          <w:sz w:val="24"/>
        </w:rPr>
      </w:pPr>
      <w:r>
        <w:rPr>
          <w:rFonts w:hint="eastAsia" w:ascii="仿宋" w:hAnsi="仿宋" w:eastAsia="仿宋"/>
          <w:sz w:val="24"/>
        </w:rPr>
        <w:t>倡导</w:t>
      </w:r>
      <w:r>
        <w:rPr>
          <w:rFonts w:hint="eastAsia" w:ascii="仿宋" w:hAnsi="仿宋" w:eastAsia="仿宋"/>
          <w:b/>
          <w:sz w:val="24"/>
        </w:rPr>
        <w:t>乡村绿色生活方式</w:t>
      </w:r>
      <w:r>
        <w:rPr>
          <w:rFonts w:hint="eastAsia" w:ascii="仿宋" w:hAnsi="仿宋" w:eastAsia="仿宋"/>
          <w:sz w:val="24"/>
        </w:rPr>
        <w:t>。建设</w:t>
      </w:r>
      <w:r>
        <w:rPr>
          <w:rFonts w:hint="eastAsia" w:ascii="仿宋" w:hAnsi="仿宋" w:eastAsia="仿宋"/>
          <w:b/>
          <w:color w:val="FF0000"/>
          <w:sz w:val="24"/>
        </w:rPr>
        <w:t>农村人居环境综合监测平台</w:t>
      </w:r>
      <w:r>
        <w:rPr>
          <w:rFonts w:hint="eastAsia" w:ascii="仿宋" w:hAnsi="仿宋" w:eastAsia="仿宋"/>
          <w:sz w:val="24"/>
        </w:rPr>
        <w:t>，强化农村饮用水水源水质监测与保护，实现对农村污染物、污染源全时全程监测。引导公众积极参与农村环境网络监督，共同维护绿色生活环境。</w:t>
      </w:r>
    </w:p>
    <w:p>
      <w:pPr>
        <w:spacing w:line="360" w:lineRule="auto"/>
        <w:ind w:firstLine="482" w:firstLineChars="200"/>
        <w:rPr>
          <w:rFonts w:ascii="仿宋" w:hAnsi="仿宋" w:eastAsia="仿宋"/>
          <w:b/>
          <w:sz w:val="24"/>
        </w:rPr>
      </w:pPr>
      <w:r>
        <w:rPr>
          <w:rFonts w:hint="eastAsia" w:ascii="仿宋" w:hAnsi="仿宋" w:eastAsia="仿宋"/>
          <w:b/>
          <w:sz w:val="24"/>
        </w:rPr>
        <w:t>（五）繁荣发展乡村网络文化</w:t>
      </w:r>
    </w:p>
    <w:p>
      <w:pPr>
        <w:spacing w:line="360" w:lineRule="auto"/>
        <w:ind w:firstLine="480" w:firstLineChars="200"/>
        <w:rPr>
          <w:rFonts w:ascii="仿宋" w:hAnsi="仿宋" w:eastAsia="仿宋"/>
          <w:sz w:val="24"/>
        </w:rPr>
      </w:pPr>
      <w:r>
        <w:rPr>
          <w:rFonts w:hint="eastAsia" w:ascii="仿宋" w:hAnsi="仿宋" w:eastAsia="仿宋"/>
          <w:sz w:val="24"/>
        </w:rPr>
        <w:t>加强</w:t>
      </w:r>
      <w:r>
        <w:rPr>
          <w:rFonts w:hint="eastAsia" w:ascii="仿宋" w:hAnsi="仿宋" w:eastAsia="仿宋"/>
          <w:b/>
          <w:sz w:val="24"/>
        </w:rPr>
        <w:t>农村网络文化阵地建设</w:t>
      </w:r>
      <w:r>
        <w:rPr>
          <w:rFonts w:hint="eastAsia" w:ascii="仿宋" w:hAnsi="仿宋" w:eastAsia="仿宋"/>
          <w:sz w:val="24"/>
        </w:rPr>
        <w:t>。利用互联网宣传中国特色社会主义文化和社会主义思想道德，建设</w:t>
      </w:r>
      <w:r>
        <w:rPr>
          <w:rFonts w:hint="eastAsia" w:ascii="仿宋" w:hAnsi="仿宋" w:eastAsia="仿宋"/>
          <w:b/>
          <w:sz w:val="24"/>
        </w:rPr>
        <w:t>互联网助推乡村文化振兴</w:t>
      </w:r>
      <w:r>
        <w:rPr>
          <w:rFonts w:hint="eastAsia" w:ascii="仿宋" w:hAnsi="仿宋" w:eastAsia="仿宋"/>
          <w:b/>
          <w:color w:val="FF0000"/>
          <w:sz w:val="24"/>
        </w:rPr>
        <w:t>建设示范基地</w:t>
      </w:r>
      <w:r>
        <w:rPr>
          <w:rFonts w:hint="eastAsia" w:ascii="仿宋" w:hAnsi="仿宋" w:eastAsia="仿宋"/>
          <w:sz w:val="24"/>
        </w:rPr>
        <w:t>。全面推进</w:t>
      </w:r>
      <w:r>
        <w:rPr>
          <w:rFonts w:hint="eastAsia" w:ascii="仿宋" w:hAnsi="仿宋" w:eastAsia="仿宋"/>
          <w:b/>
          <w:sz w:val="24"/>
        </w:rPr>
        <w:t>县级融媒体中心建设</w:t>
      </w:r>
      <w:r>
        <w:rPr>
          <w:rFonts w:hint="eastAsia" w:ascii="仿宋" w:hAnsi="仿宋" w:eastAsia="仿宋"/>
          <w:sz w:val="24"/>
        </w:rPr>
        <w:t>。推进数字广播电视户户通和智慧广电建设。推进乡村优秀文化资源数字化，建立</w:t>
      </w:r>
      <w:r>
        <w:rPr>
          <w:rFonts w:hint="eastAsia" w:ascii="仿宋" w:hAnsi="仿宋" w:eastAsia="仿宋"/>
          <w:b/>
          <w:sz w:val="24"/>
        </w:rPr>
        <w:t>历史文化名镇、名村和传统村落“数字文物资源库”、“数字博物馆”</w:t>
      </w:r>
      <w:r>
        <w:rPr>
          <w:rFonts w:hint="eastAsia" w:ascii="仿宋" w:hAnsi="仿宋" w:eastAsia="仿宋"/>
          <w:sz w:val="24"/>
        </w:rPr>
        <w:t>，加强农村优秀传统文化的保护与传承。以</w:t>
      </w:r>
      <w:r>
        <w:rPr>
          <w:rFonts w:hint="eastAsia" w:ascii="仿宋" w:hAnsi="仿宋" w:eastAsia="仿宋"/>
          <w:b/>
          <w:sz w:val="24"/>
        </w:rPr>
        <w:t>“</w:t>
      </w:r>
      <w:r>
        <w:rPr>
          <w:rFonts w:hint="eastAsia" w:ascii="仿宋" w:hAnsi="仿宋" w:eastAsia="仿宋"/>
          <w:b/>
          <w:color w:val="FF0000"/>
          <w:sz w:val="24"/>
        </w:rPr>
        <w:t>互联网+中华文明</w:t>
      </w:r>
      <w:r>
        <w:rPr>
          <w:rFonts w:hint="eastAsia" w:ascii="仿宋" w:hAnsi="仿宋" w:eastAsia="仿宋"/>
          <w:b/>
          <w:sz w:val="24"/>
        </w:rPr>
        <w:t>”</w:t>
      </w:r>
      <w:r>
        <w:rPr>
          <w:rFonts w:hint="eastAsia" w:ascii="仿宋" w:hAnsi="仿宋" w:eastAsia="仿宋"/>
          <w:sz w:val="24"/>
        </w:rPr>
        <w:t>行动计划为抓手，推进文物数字资源进乡村。开展重要农业文化遗产网络展览，大力宣传中华优秀农耕文化。</w:t>
      </w:r>
    </w:p>
    <w:p>
      <w:pPr>
        <w:spacing w:line="360" w:lineRule="auto"/>
        <w:ind w:firstLine="480" w:firstLineChars="200"/>
        <w:rPr>
          <w:rFonts w:ascii="仿宋" w:hAnsi="仿宋" w:eastAsia="仿宋"/>
          <w:sz w:val="24"/>
        </w:rPr>
      </w:pPr>
      <w:r>
        <w:rPr>
          <w:rFonts w:hint="eastAsia" w:ascii="仿宋" w:hAnsi="仿宋" w:eastAsia="仿宋"/>
          <w:sz w:val="24"/>
        </w:rPr>
        <w:t>加强乡村网络文化引导。支持</w:t>
      </w:r>
      <w:r>
        <w:rPr>
          <w:rFonts w:hint="eastAsia" w:ascii="仿宋" w:hAnsi="仿宋" w:eastAsia="仿宋"/>
          <w:b/>
          <w:sz w:val="24"/>
        </w:rPr>
        <w:t>“三农”题材</w:t>
      </w:r>
      <w:r>
        <w:rPr>
          <w:rFonts w:hint="eastAsia" w:ascii="仿宋" w:hAnsi="仿宋" w:eastAsia="仿宋"/>
          <w:sz w:val="24"/>
        </w:rPr>
        <w:t>网络文化优质内容创作。通过网络开展国家宗教政策宣传普及工作，依法打击农村非法宗教活动及其有组织的渗透活动。加强</w:t>
      </w:r>
      <w:r>
        <w:rPr>
          <w:rFonts w:hint="eastAsia" w:ascii="仿宋" w:hAnsi="仿宋" w:eastAsia="仿宋"/>
          <w:b/>
          <w:sz w:val="24"/>
        </w:rPr>
        <w:t>网络巡查监督，遏制封建迷信、攀比低俗</w:t>
      </w:r>
      <w:r>
        <w:rPr>
          <w:rFonts w:hint="eastAsia" w:ascii="仿宋" w:hAnsi="仿宋" w:eastAsia="仿宋"/>
          <w:sz w:val="24"/>
        </w:rPr>
        <w:t>等消极文化的网络传播，预防农村少年儿童沉迷网络，让违法和不良信息远离农村少年儿童。</w:t>
      </w:r>
    </w:p>
    <w:p>
      <w:pPr>
        <w:spacing w:line="360" w:lineRule="auto"/>
        <w:ind w:firstLine="482" w:firstLineChars="200"/>
        <w:rPr>
          <w:rFonts w:ascii="仿宋" w:hAnsi="仿宋" w:eastAsia="仿宋"/>
          <w:b/>
          <w:sz w:val="24"/>
        </w:rPr>
      </w:pPr>
      <w:r>
        <w:rPr>
          <w:rFonts w:hint="eastAsia" w:ascii="仿宋" w:hAnsi="仿宋" w:eastAsia="仿宋"/>
          <w:b/>
          <w:sz w:val="24"/>
        </w:rPr>
        <w:t>（六）推进乡村治理能力现代化</w:t>
      </w:r>
    </w:p>
    <w:p>
      <w:pPr>
        <w:spacing w:line="360" w:lineRule="auto"/>
        <w:ind w:firstLine="480" w:firstLineChars="200"/>
        <w:rPr>
          <w:rFonts w:ascii="仿宋" w:hAnsi="仿宋" w:eastAsia="仿宋"/>
          <w:sz w:val="24"/>
        </w:rPr>
      </w:pPr>
      <w:r>
        <w:rPr>
          <w:rFonts w:hint="eastAsia" w:ascii="仿宋" w:hAnsi="仿宋" w:eastAsia="仿宋"/>
          <w:sz w:val="24"/>
        </w:rPr>
        <w:t>推动</w:t>
      </w:r>
      <w:r>
        <w:rPr>
          <w:rFonts w:hint="eastAsia" w:ascii="仿宋" w:hAnsi="仿宋" w:eastAsia="仿宋"/>
          <w:b/>
          <w:sz w:val="24"/>
        </w:rPr>
        <w:t>“互联网+党建”</w:t>
      </w:r>
      <w:r>
        <w:rPr>
          <w:rFonts w:hint="eastAsia" w:ascii="仿宋" w:hAnsi="仿宋" w:eastAsia="仿宋"/>
          <w:sz w:val="24"/>
        </w:rPr>
        <w:t>。建设完善农村基层党建信息平台，优化升级全国党员干部现代远程教育，推广网络党课教育。推动</w:t>
      </w:r>
      <w:r>
        <w:rPr>
          <w:rFonts w:hint="eastAsia" w:ascii="仿宋" w:hAnsi="仿宋" w:eastAsia="仿宋"/>
          <w:b/>
          <w:sz w:val="24"/>
        </w:rPr>
        <w:t>党务、村务、财务网上公开</w:t>
      </w:r>
      <w:r>
        <w:rPr>
          <w:rFonts w:hint="eastAsia" w:ascii="仿宋" w:hAnsi="仿宋" w:eastAsia="仿宋"/>
          <w:sz w:val="24"/>
        </w:rPr>
        <w:t>，畅通社情民意。</w:t>
      </w:r>
    </w:p>
    <w:p>
      <w:pPr>
        <w:spacing w:line="360" w:lineRule="auto"/>
        <w:ind w:firstLine="480" w:firstLineChars="200"/>
        <w:rPr>
          <w:rFonts w:ascii="仿宋" w:hAnsi="仿宋" w:eastAsia="仿宋"/>
          <w:sz w:val="24"/>
        </w:rPr>
      </w:pPr>
      <w:r>
        <w:rPr>
          <w:rFonts w:hint="eastAsia" w:ascii="仿宋" w:hAnsi="仿宋" w:eastAsia="仿宋"/>
          <w:sz w:val="24"/>
        </w:rPr>
        <w:t>提升</w:t>
      </w:r>
      <w:r>
        <w:rPr>
          <w:rFonts w:hint="eastAsia" w:ascii="仿宋" w:hAnsi="仿宋" w:eastAsia="仿宋"/>
          <w:b/>
          <w:sz w:val="24"/>
        </w:rPr>
        <w:t>乡村治理能力</w:t>
      </w:r>
      <w:r>
        <w:rPr>
          <w:rFonts w:hint="eastAsia" w:ascii="仿宋" w:hAnsi="仿宋" w:eastAsia="仿宋"/>
          <w:sz w:val="24"/>
        </w:rPr>
        <w:t>。提高农村社会综合治理精细化、现代化水平。推进村委会规范化建设，开展在线组织帮扶，培养村民公共精神。推动</w:t>
      </w:r>
      <w:r>
        <w:rPr>
          <w:rFonts w:hint="eastAsia" w:ascii="仿宋" w:hAnsi="仿宋" w:eastAsia="仿宋"/>
          <w:b/>
          <w:sz w:val="24"/>
        </w:rPr>
        <w:t>“</w:t>
      </w:r>
      <w:r>
        <w:rPr>
          <w:rFonts w:hint="eastAsia" w:ascii="仿宋" w:hAnsi="仿宋" w:eastAsia="仿宋"/>
          <w:b/>
          <w:color w:val="FF0000"/>
          <w:sz w:val="24"/>
        </w:rPr>
        <w:t>互联网+社区</w:t>
      </w:r>
      <w:r>
        <w:rPr>
          <w:rFonts w:hint="eastAsia" w:ascii="仿宋" w:hAnsi="仿宋" w:eastAsia="仿宋"/>
          <w:b/>
          <w:sz w:val="24"/>
        </w:rPr>
        <w:t>”向农村延伸</w:t>
      </w:r>
      <w:r>
        <w:rPr>
          <w:rFonts w:hint="eastAsia" w:ascii="仿宋" w:hAnsi="仿宋" w:eastAsia="仿宋"/>
          <w:sz w:val="24"/>
        </w:rPr>
        <w:t>，提高村级综合服务信息化水平，大力推动乡村建设和规划管理信息化。加快推进实施农村</w:t>
      </w:r>
      <w:r>
        <w:rPr>
          <w:rFonts w:hint="eastAsia" w:ascii="仿宋" w:hAnsi="仿宋" w:eastAsia="仿宋"/>
          <w:b/>
          <w:sz w:val="24"/>
        </w:rPr>
        <w:t>“雪亮工程”</w:t>
      </w:r>
      <w:r>
        <w:rPr>
          <w:rFonts w:hint="eastAsia" w:ascii="仿宋" w:hAnsi="仿宋" w:eastAsia="仿宋"/>
          <w:sz w:val="24"/>
        </w:rPr>
        <w:t>，深化平安乡村建设。加快推进</w:t>
      </w:r>
      <w:r>
        <w:rPr>
          <w:rFonts w:hint="eastAsia" w:ascii="仿宋" w:hAnsi="仿宋" w:eastAsia="仿宋"/>
          <w:b/>
          <w:sz w:val="24"/>
        </w:rPr>
        <w:t>“</w:t>
      </w:r>
      <w:r>
        <w:rPr>
          <w:rFonts w:hint="eastAsia" w:ascii="仿宋" w:hAnsi="仿宋" w:eastAsia="仿宋"/>
          <w:b/>
          <w:color w:val="FF0000"/>
          <w:sz w:val="24"/>
        </w:rPr>
        <w:t>互联网+公共法律服务</w:t>
      </w:r>
      <w:r>
        <w:rPr>
          <w:rFonts w:hint="eastAsia" w:ascii="仿宋" w:hAnsi="仿宋" w:eastAsia="仿宋"/>
          <w:b/>
          <w:sz w:val="24"/>
        </w:rPr>
        <w:t>”</w:t>
      </w:r>
      <w:r>
        <w:rPr>
          <w:rFonts w:hint="eastAsia" w:ascii="仿宋" w:hAnsi="仿宋" w:eastAsia="仿宋"/>
          <w:sz w:val="24"/>
        </w:rPr>
        <w:t>，建设法治乡村。依托全国一体化在线政务服务平台，加快推广</w:t>
      </w:r>
      <w:r>
        <w:rPr>
          <w:rFonts w:hint="eastAsia" w:ascii="仿宋" w:hAnsi="仿宋" w:eastAsia="仿宋"/>
          <w:b/>
          <w:sz w:val="24"/>
        </w:rPr>
        <w:t>“最多跑一次”、“不见面审批”</w:t>
      </w:r>
      <w:r>
        <w:rPr>
          <w:rFonts w:hint="eastAsia" w:ascii="仿宋" w:hAnsi="仿宋" w:eastAsia="仿宋"/>
          <w:sz w:val="24"/>
        </w:rPr>
        <w:t>等改革模式，推动政务服务网上办、马上办、少跑快办，提高群众办事便捷程度。</w:t>
      </w:r>
    </w:p>
    <w:p>
      <w:pPr>
        <w:spacing w:line="360" w:lineRule="auto"/>
        <w:ind w:firstLine="482" w:firstLineChars="200"/>
        <w:rPr>
          <w:rFonts w:ascii="仿宋" w:hAnsi="仿宋" w:eastAsia="仿宋"/>
          <w:b/>
          <w:sz w:val="24"/>
        </w:rPr>
      </w:pPr>
      <w:r>
        <w:rPr>
          <w:rFonts w:hint="eastAsia" w:ascii="仿宋" w:hAnsi="仿宋" w:eastAsia="仿宋"/>
          <w:b/>
          <w:sz w:val="24"/>
        </w:rPr>
        <w:t>（七）深化信息惠民服务</w:t>
      </w:r>
    </w:p>
    <w:p>
      <w:pPr>
        <w:spacing w:line="360" w:lineRule="auto"/>
        <w:ind w:firstLine="480" w:firstLineChars="200"/>
        <w:rPr>
          <w:rFonts w:ascii="仿宋" w:hAnsi="仿宋" w:eastAsia="仿宋"/>
          <w:sz w:val="24"/>
        </w:rPr>
      </w:pPr>
      <w:r>
        <w:rPr>
          <w:rFonts w:hint="eastAsia" w:ascii="仿宋" w:hAnsi="仿宋" w:eastAsia="仿宋"/>
          <w:sz w:val="24"/>
        </w:rPr>
        <w:t>深入推动乡村教育信息化。加快实施学校联网攻坚行动，推动未联网学校通过光纤、宽带卫星等接入方式普及互联网应用，实现</w:t>
      </w:r>
      <w:r>
        <w:rPr>
          <w:rFonts w:hint="eastAsia" w:ascii="仿宋" w:hAnsi="仿宋" w:eastAsia="仿宋"/>
          <w:b/>
          <w:sz w:val="24"/>
        </w:rPr>
        <w:t>乡村小规模学校和乡镇寄宿制学校宽带网络全覆盖</w:t>
      </w:r>
      <w:r>
        <w:rPr>
          <w:rFonts w:hint="eastAsia" w:ascii="仿宋" w:hAnsi="仿宋" w:eastAsia="仿宋"/>
          <w:sz w:val="24"/>
        </w:rPr>
        <w:t>。发展</w:t>
      </w:r>
      <w:r>
        <w:rPr>
          <w:rFonts w:hint="eastAsia" w:ascii="仿宋" w:hAnsi="仿宋" w:eastAsia="仿宋"/>
          <w:b/>
          <w:sz w:val="24"/>
        </w:rPr>
        <w:t>“</w:t>
      </w:r>
      <w:r>
        <w:rPr>
          <w:rFonts w:hint="eastAsia" w:ascii="仿宋" w:hAnsi="仿宋" w:eastAsia="仿宋"/>
          <w:b/>
          <w:color w:val="FF0000"/>
          <w:sz w:val="24"/>
        </w:rPr>
        <w:t>互联网+教育</w:t>
      </w:r>
      <w:r>
        <w:rPr>
          <w:rFonts w:hint="eastAsia" w:ascii="仿宋" w:hAnsi="仿宋" w:eastAsia="仿宋"/>
          <w:b/>
          <w:sz w:val="24"/>
        </w:rPr>
        <w:t>”</w:t>
      </w:r>
      <w:r>
        <w:rPr>
          <w:rFonts w:hint="eastAsia" w:ascii="仿宋" w:hAnsi="仿宋" w:eastAsia="仿宋"/>
          <w:sz w:val="24"/>
        </w:rPr>
        <w:t>，推动城市优质教育资源与乡村中小学对接，帮助乡村学校开足开好开齐国家课程。</w:t>
      </w:r>
    </w:p>
    <w:p>
      <w:pPr>
        <w:spacing w:line="360" w:lineRule="auto"/>
        <w:ind w:firstLine="480" w:firstLineChars="200"/>
        <w:rPr>
          <w:rFonts w:ascii="仿宋" w:hAnsi="仿宋" w:eastAsia="仿宋"/>
          <w:sz w:val="24"/>
        </w:rPr>
      </w:pPr>
      <w:r>
        <w:rPr>
          <w:rFonts w:hint="eastAsia" w:ascii="仿宋" w:hAnsi="仿宋" w:eastAsia="仿宋"/>
          <w:sz w:val="24"/>
        </w:rPr>
        <w:t>完善民生保障信息服务。推进全面覆盖乡村的社会保障、社会救助系统建设，加快实现城乡居民基本医疗保险异地就医直接结算、社会保险关系网上转移接续。大力发展“</w:t>
      </w:r>
      <w:r>
        <w:rPr>
          <w:rFonts w:hint="eastAsia" w:ascii="仿宋" w:hAnsi="仿宋" w:eastAsia="仿宋"/>
          <w:b/>
          <w:color w:val="FF0000"/>
          <w:sz w:val="24"/>
        </w:rPr>
        <w:t>互联网+医疗健康</w:t>
      </w:r>
      <w:r>
        <w:rPr>
          <w:rFonts w:hint="eastAsia" w:ascii="仿宋" w:hAnsi="仿宋" w:eastAsia="仿宋"/>
          <w:sz w:val="24"/>
        </w:rPr>
        <w:t>”，支持乡镇和村级医疗机构提高信息化水平，引导医疗机构向农村医疗卫生机构提供远程医疗、远程教学、远程培训等服务。建设完善中医馆健康信息平台，提升中医药服务能力。完善面向孤寡和留守老人、留守儿童、困境儿童、残障人士等特殊人群的信息服务体系。</w:t>
      </w:r>
    </w:p>
    <w:p>
      <w:pPr>
        <w:spacing w:line="360" w:lineRule="auto"/>
        <w:ind w:firstLine="482" w:firstLineChars="200"/>
        <w:rPr>
          <w:rFonts w:ascii="仿宋" w:hAnsi="仿宋" w:eastAsia="仿宋"/>
          <w:b/>
          <w:sz w:val="24"/>
        </w:rPr>
      </w:pPr>
      <w:r>
        <w:rPr>
          <w:rFonts w:hint="eastAsia" w:ascii="仿宋" w:hAnsi="仿宋" w:eastAsia="仿宋"/>
          <w:b/>
          <w:sz w:val="24"/>
        </w:rPr>
        <w:t>（八）激发乡村振兴内生动力</w:t>
      </w:r>
    </w:p>
    <w:p>
      <w:pPr>
        <w:spacing w:line="360" w:lineRule="auto"/>
        <w:ind w:firstLine="480" w:firstLineChars="200"/>
        <w:rPr>
          <w:rFonts w:ascii="仿宋" w:hAnsi="仿宋" w:eastAsia="仿宋"/>
          <w:sz w:val="24"/>
        </w:rPr>
      </w:pPr>
      <w:r>
        <w:rPr>
          <w:rFonts w:hint="eastAsia" w:ascii="仿宋" w:hAnsi="仿宋" w:eastAsia="仿宋"/>
          <w:sz w:val="24"/>
        </w:rPr>
        <w:t>支持新型农业经营主体和服务主体发展。完善对</w:t>
      </w:r>
      <w:r>
        <w:rPr>
          <w:rFonts w:hint="eastAsia" w:ascii="仿宋" w:hAnsi="仿宋" w:eastAsia="仿宋"/>
          <w:b/>
          <w:sz w:val="24"/>
        </w:rPr>
        <w:t>农民合作社和家庭农场网络提速降费、平台资源、营销渠道、金融信贷、人才培训</w:t>
      </w:r>
      <w:r>
        <w:rPr>
          <w:rFonts w:hint="eastAsia" w:ascii="仿宋" w:hAnsi="仿宋" w:eastAsia="仿宋"/>
          <w:sz w:val="24"/>
        </w:rPr>
        <w:t>等政策支持，培育一批具有一定经营规模、信息化程度较高的生产经营组织和社会化服务组织，促进现代农业发展。</w:t>
      </w:r>
    </w:p>
    <w:p>
      <w:pPr>
        <w:spacing w:line="360" w:lineRule="auto"/>
        <w:ind w:firstLine="480" w:firstLineChars="200"/>
        <w:rPr>
          <w:rFonts w:ascii="仿宋" w:hAnsi="仿宋" w:eastAsia="仿宋"/>
          <w:sz w:val="24"/>
        </w:rPr>
      </w:pPr>
      <w:r>
        <w:rPr>
          <w:rFonts w:hint="eastAsia" w:ascii="仿宋" w:hAnsi="仿宋" w:eastAsia="仿宋"/>
          <w:sz w:val="24"/>
        </w:rPr>
        <w:t>大力培育</w:t>
      </w:r>
      <w:r>
        <w:rPr>
          <w:rFonts w:hint="eastAsia" w:ascii="仿宋" w:hAnsi="仿宋" w:eastAsia="仿宋"/>
          <w:b/>
          <w:sz w:val="24"/>
        </w:rPr>
        <w:t>新型职业农民</w:t>
      </w:r>
      <w:r>
        <w:rPr>
          <w:rFonts w:hint="eastAsia" w:ascii="仿宋" w:hAnsi="仿宋" w:eastAsia="仿宋"/>
          <w:sz w:val="24"/>
        </w:rPr>
        <w:t>。实施新型职业农民培育工程，为农民提供在线培训服务，培养造就一支爱农业、懂技术、善经营的新型职业农民队伍。实施</w:t>
      </w:r>
      <w:r>
        <w:rPr>
          <w:rFonts w:hint="eastAsia" w:ascii="仿宋" w:hAnsi="仿宋" w:eastAsia="仿宋"/>
          <w:b/>
          <w:color w:val="FF0000"/>
          <w:sz w:val="24"/>
        </w:rPr>
        <w:t>“互联网+小农户”</w:t>
      </w:r>
      <w:r>
        <w:rPr>
          <w:rFonts w:hint="eastAsia" w:ascii="仿宋" w:hAnsi="仿宋" w:eastAsia="仿宋"/>
          <w:sz w:val="24"/>
        </w:rPr>
        <w:t>计划，提升小农户发展能力。</w:t>
      </w:r>
    </w:p>
    <w:p>
      <w:pPr>
        <w:spacing w:line="360" w:lineRule="auto"/>
        <w:ind w:firstLine="480" w:firstLineChars="200"/>
        <w:rPr>
          <w:rFonts w:ascii="仿宋" w:hAnsi="仿宋" w:eastAsia="仿宋"/>
          <w:sz w:val="24"/>
        </w:rPr>
      </w:pPr>
      <w:r>
        <w:rPr>
          <w:rFonts w:hint="eastAsia" w:ascii="仿宋" w:hAnsi="仿宋" w:eastAsia="仿宋"/>
          <w:sz w:val="24"/>
        </w:rPr>
        <w:t>激活</w:t>
      </w:r>
      <w:r>
        <w:rPr>
          <w:rFonts w:hint="eastAsia" w:ascii="仿宋" w:hAnsi="仿宋" w:eastAsia="仿宋"/>
          <w:b/>
          <w:sz w:val="24"/>
        </w:rPr>
        <w:t>农村要素资源</w:t>
      </w:r>
      <w:r>
        <w:rPr>
          <w:rFonts w:hint="eastAsia" w:ascii="仿宋" w:hAnsi="仿宋" w:eastAsia="仿宋"/>
          <w:sz w:val="24"/>
        </w:rPr>
        <w:t>。因地制宜发展数字农业、智慧旅游业、智慧产业园区，促进农业农村信息社会化服务体系建设，以信息流带动资金流、技术流、人才流、物资流。创新农村普惠金融服务，改善网络支付、移动支付、网络信贷等普惠金融发展环境，为农民提供足不出村的便捷金融服务。降低农村金融服务门槛，为农业经营主体提供小额存贷款、支付结算和保险等金融服务。依法打击互联网金融诈骗等违法犯罪行为。</w:t>
      </w:r>
    </w:p>
    <w:p>
      <w:pPr>
        <w:spacing w:line="360" w:lineRule="auto"/>
        <w:ind w:firstLine="482" w:firstLineChars="200"/>
        <w:rPr>
          <w:rFonts w:ascii="仿宋" w:hAnsi="仿宋" w:eastAsia="仿宋"/>
          <w:b/>
          <w:sz w:val="24"/>
        </w:rPr>
      </w:pPr>
      <w:r>
        <w:rPr>
          <w:rFonts w:hint="eastAsia" w:ascii="仿宋" w:hAnsi="仿宋" w:eastAsia="仿宋"/>
          <w:b/>
          <w:sz w:val="24"/>
        </w:rPr>
        <w:t>（九）推动网络扶贫向纵深发展</w:t>
      </w:r>
    </w:p>
    <w:p>
      <w:pPr>
        <w:spacing w:line="360" w:lineRule="auto"/>
        <w:ind w:firstLine="480" w:firstLineChars="200"/>
        <w:rPr>
          <w:rFonts w:ascii="仿宋" w:hAnsi="仿宋" w:eastAsia="仿宋"/>
          <w:sz w:val="24"/>
        </w:rPr>
      </w:pPr>
      <w:r>
        <w:rPr>
          <w:rFonts w:hint="eastAsia" w:ascii="仿宋" w:hAnsi="仿宋" w:eastAsia="仿宋"/>
          <w:sz w:val="24"/>
        </w:rPr>
        <w:t>助力</w:t>
      </w:r>
      <w:r>
        <w:rPr>
          <w:rFonts w:hint="eastAsia" w:ascii="仿宋" w:hAnsi="仿宋" w:eastAsia="仿宋"/>
          <w:b/>
          <w:sz w:val="24"/>
        </w:rPr>
        <w:t>打赢脱贫攻坚战</w:t>
      </w:r>
      <w:r>
        <w:rPr>
          <w:rFonts w:hint="eastAsia" w:ascii="仿宋" w:hAnsi="仿宋" w:eastAsia="仿宋"/>
          <w:sz w:val="24"/>
        </w:rPr>
        <w:t>。深入推动网络扶贫行动向纵深发展，强化对产业和就业扶持，充分运用大数据平台开展对脱贫人员的跟踪及分析，持续巩固脱贫成果。</w:t>
      </w:r>
    </w:p>
    <w:p>
      <w:pPr>
        <w:spacing w:line="360" w:lineRule="auto"/>
        <w:ind w:firstLine="480" w:firstLineChars="200"/>
        <w:rPr>
          <w:rFonts w:ascii="仿宋" w:hAnsi="仿宋" w:eastAsia="仿宋"/>
          <w:sz w:val="24"/>
        </w:rPr>
      </w:pPr>
      <w:r>
        <w:rPr>
          <w:rFonts w:hint="eastAsia" w:ascii="仿宋" w:hAnsi="仿宋" w:eastAsia="仿宋"/>
          <w:sz w:val="24"/>
        </w:rPr>
        <w:t>巩固和提升网络扶贫成效。打赢脱贫攻坚战后，保持过渡期的政策稳定，继续开展网络扶志和扶智，不断提升贫困群众生产经营技能，激发贫困人口内生动力。</w:t>
      </w:r>
    </w:p>
    <w:p>
      <w:pPr>
        <w:spacing w:line="360" w:lineRule="auto"/>
        <w:ind w:firstLine="482" w:firstLineChars="200"/>
        <w:rPr>
          <w:rFonts w:ascii="仿宋" w:hAnsi="仿宋" w:eastAsia="仿宋"/>
          <w:b/>
          <w:sz w:val="24"/>
        </w:rPr>
      </w:pPr>
      <w:r>
        <w:rPr>
          <w:rFonts w:hint="eastAsia" w:ascii="仿宋" w:hAnsi="仿宋" w:eastAsia="仿宋"/>
          <w:b/>
          <w:sz w:val="24"/>
        </w:rPr>
        <w:t>（十）统筹推动城乡信息化融合发展</w:t>
      </w:r>
    </w:p>
    <w:p>
      <w:pPr>
        <w:spacing w:line="360" w:lineRule="auto"/>
        <w:ind w:firstLine="480" w:firstLineChars="200"/>
        <w:rPr>
          <w:rFonts w:ascii="仿宋" w:hAnsi="仿宋" w:eastAsia="仿宋"/>
          <w:sz w:val="24"/>
        </w:rPr>
      </w:pPr>
      <w:r>
        <w:rPr>
          <w:rFonts w:hint="eastAsia" w:ascii="仿宋" w:hAnsi="仿宋" w:eastAsia="仿宋"/>
          <w:sz w:val="24"/>
        </w:rPr>
        <w:t>统筹发展</w:t>
      </w:r>
      <w:r>
        <w:rPr>
          <w:rFonts w:hint="eastAsia" w:ascii="仿宋" w:hAnsi="仿宋" w:eastAsia="仿宋"/>
          <w:b/>
          <w:sz w:val="24"/>
        </w:rPr>
        <w:t>数字乡村与智慧城市</w:t>
      </w:r>
      <w:r>
        <w:rPr>
          <w:rFonts w:hint="eastAsia" w:ascii="仿宋" w:hAnsi="仿宋" w:eastAsia="仿宋"/>
          <w:sz w:val="24"/>
        </w:rPr>
        <w:t>。强化一体设计、同步实施、协同并进、融合创新，促进城乡生产、生活、生态空间的数字化、网络化、智能化发展，加快形成共建共享、互联互通、各具特色、交相辉映的数字城乡融合发展格局。鼓励有条件的小城镇规划先行，因地制宜发展</w:t>
      </w:r>
      <w:r>
        <w:rPr>
          <w:rFonts w:hint="eastAsia" w:ascii="仿宋" w:hAnsi="仿宋" w:eastAsia="仿宋"/>
          <w:b/>
          <w:color w:val="FF0000"/>
          <w:sz w:val="24"/>
        </w:rPr>
        <w:t>“互联网+”特色主导产业</w:t>
      </w:r>
      <w:r>
        <w:rPr>
          <w:rFonts w:hint="eastAsia" w:ascii="仿宋" w:hAnsi="仿宋" w:eastAsia="仿宋"/>
          <w:sz w:val="24"/>
        </w:rPr>
        <w:t>，打造感知体验、智慧应用、要素集聚、融合创新的</w:t>
      </w:r>
      <w:r>
        <w:rPr>
          <w:rFonts w:hint="eastAsia" w:ascii="仿宋" w:hAnsi="仿宋" w:eastAsia="仿宋"/>
          <w:b/>
          <w:color w:val="FF0000"/>
          <w:sz w:val="24"/>
        </w:rPr>
        <w:t>“互联网+”</w:t>
      </w:r>
      <w:r>
        <w:rPr>
          <w:rFonts w:hint="eastAsia" w:ascii="仿宋" w:hAnsi="仿宋" w:eastAsia="仿宋"/>
          <w:sz w:val="24"/>
        </w:rPr>
        <w:t>产业生态圈，辐射和带动乡村创业创新。</w:t>
      </w:r>
    </w:p>
    <w:p>
      <w:pPr>
        <w:spacing w:line="360" w:lineRule="auto"/>
        <w:ind w:firstLine="480" w:firstLineChars="200"/>
        <w:rPr>
          <w:rFonts w:ascii="仿宋" w:hAnsi="仿宋" w:eastAsia="仿宋"/>
          <w:sz w:val="24"/>
        </w:rPr>
      </w:pPr>
      <w:r>
        <w:rPr>
          <w:rFonts w:hint="eastAsia" w:ascii="仿宋" w:hAnsi="仿宋" w:eastAsia="仿宋"/>
          <w:sz w:val="24"/>
        </w:rPr>
        <w:t>分类推进</w:t>
      </w:r>
      <w:r>
        <w:rPr>
          <w:rFonts w:hint="eastAsia" w:ascii="仿宋" w:hAnsi="仿宋" w:eastAsia="仿宋"/>
          <w:b/>
          <w:sz w:val="24"/>
        </w:rPr>
        <w:t>数字乡村建设</w:t>
      </w:r>
      <w:r>
        <w:rPr>
          <w:rFonts w:hint="eastAsia" w:ascii="仿宋" w:hAnsi="仿宋" w:eastAsia="仿宋"/>
          <w:sz w:val="24"/>
        </w:rPr>
        <w:t>。引导集聚提升类村庄全面深化网络信息技术应用，培育乡村新业态。引导城郊融合类村庄发展数字经济，不断满足城乡居民消费需求。引导特色保护类村庄发掘独特资源，建设互联网特色乡村。引导搬迁撤并类村庄完善网络设施和信息服务，避免形成新的</w:t>
      </w:r>
      <w:r>
        <w:rPr>
          <w:rFonts w:hint="eastAsia" w:ascii="仿宋" w:hAnsi="仿宋" w:eastAsia="仿宋"/>
          <w:b/>
          <w:sz w:val="24"/>
        </w:rPr>
        <w:t>“数字鸿沟”</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加强</w:t>
      </w:r>
      <w:r>
        <w:rPr>
          <w:rFonts w:hint="eastAsia" w:ascii="仿宋" w:hAnsi="仿宋" w:eastAsia="仿宋"/>
          <w:b/>
          <w:sz w:val="24"/>
        </w:rPr>
        <w:t>信息资源整合共享与利用</w:t>
      </w:r>
      <w:r>
        <w:rPr>
          <w:rFonts w:hint="eastAsia" w:ascii="仿宋" w:hAnsi="仿宋" w:eastAsia="仿宋"/>
          <w:sz w:val="24"/>
        </w:rPr>
        <w:t>。依托国家数据共享交换平台体系，推进各部门涉农政务信息资源共享开放、有效整合。统筹整合乡村已有信息服务站点资源，推广一站多用，避免重复建设。促进数字乡村国际交流合作。</w:t>
      </w:r>
    </w:p>
    <w:p>
      <w:pPr>
        <w:pStyle w:val="5"/>
        <w:spacing w:before="0" w:after="0" w:line="360" w:lineRule="auto"/>
        <w:rPr>
          <w:rFonts w:ascii="楷体" w:hAnsi="楷体" w:eastAsia="楷体"/>
          <w:sz w:val="24"/>
        </w:rPr>
      </w:pPr>
      <w:r>
        <w:rPr>
          <w:rFonts w:hint="eastAsia" w:ascii="楷体" w:hAnsi="楷体" w:eastAsia="楷体"/>
          <w:sz w:val="24"/>
        </w:rPr>
        <w:t>2.《关于隆重庆祝中华人民共和国成立70周年广泛组织开展“我和我的祖国”群众性主题宣传教育活动的通知》</w:t>
      </w:r>
    </w:p>
    <w:p>
      <w:pPr>
        <w:spacing w:line="360" w:lineRule="auto"/>
        <w:ind w:firstLine="480" w:firstLineChars="200"/>
        <w:rPr>
          <w:rFonts w:ascii="仿宋" w:hAnsi="仿宋" w:eastAsia="仿宋"/>
          <w:sz w:val="24"/>
        </w:rPr>
      </w:pPr>
      <w:r>
        <w:rPr>
          <w:rFonts w:hint="eastAsia" w:ascii="仿宋" w:hAnsi="仿宋" w:eastAsia="仿宋"/>
          <w:sz w:val="24"/>
        </w:rPr>
        <w:t>《通知》强调，要高举中国特色社会主义伟大旗帜，以习近平新时代中国特色社会主义思想为指导，</w:t>
      </w:r>
      <w:r>
        <w:rPr>
          <w:rFonts w:hint="eastAsia" w:ascii="仿宋" w:hAnsi="仿宋" w:eastAsia="仿宋"/>
          <w:b/>
          <w:sz w:val="24"/>
        </w:rPr>
        <w:t>增强“四个意识”，坚定“四个自信”，做到“两个维护”</w:t>
      </w:r>
      <w:r>
        <w:rPr>
          <w:rFonts w:hint="eastAsia" w:ascii="仿宋" w:hAnsi="仿宋" w:eastAsia="仿宋"/>
          <w:sz w:val="24"/>
        </w:rPr>
        <w:t>，紧紧围绕隆重庆祝中华人民共和国成立70周年，大力弘扬以</w:t>
      </w:r>
      <w:r>
        <w:rPr>
          <w:rFonts w:hint="eastAsia" w:ascii="仿宋" w:hAnsi="仿宋" w:eastAsia="仿宋"/>
          <w:b/>
          <w:color w:val="FF0000"/>
          <w:sz w:val="24"/>
        </w:rPr>
        <w:t>爱国主义</w:t>
      </w:r>
      <w:r>
        <w:rPr>
          <w:rFonts w:hint="eastAsia" w:ascii="仿宋" w:hAnsi="仿宋" w:eastAsia="仿宋"/>
          <w:sz w:val="24"/>
        </w:rPr>
        <w:t>为核心的伟大民族精神，在全国城乡广泛开展形式多样、内容丰富的群众性主题宣传教育活动，着重增强</w:t>
      </w:r>
      <w:r>
        <w:rPr>
          <w:rFonts w:hint="eastAsia" w:ascii="仿宋" w:hAnsi="仿宋" w:eastAsia="仿宋"/>
          <w:b/>
          <w:sz w:val="24"/>
        </w:rPr>
        <w:t>仪式感、参与感、现代感</w:t>
      </w:r>
      <w:r>
        <w:rPr>
          <w:rFonts w:hint="eastAsia" w:ascii="仿宋" w:hAnsi="仿宋" w:eastAsia="仿宋"/>
          <w:sz w:val="24"/>
        </w:rPr>
        <w:t>，讲好</w:t>
      </w:r>
      <w:r>
        <w:rPr>
          <w:rFonts w:hint="eastAsia" w:ascii="黑体" w:hAnsi="黑体" w:eastAsia="黑体"/>
          <w:b/>
          <w:color w:val="FF0000"/>
          <w:sz w:val="24"/>
        </w:rPr>
        <w:t>中国故事</w:t>
      </w:r>
      <w:r>
        <w:rPr>
          <w:rFonts w:hint="eastAsia" w:ascii="仿宋" w:hAnsi="仿宋" w:eastAsia="仿宋"/>
          <w:sz w:val="24"/>
        </w:rPr>
        <w:t>，讲好</w:t>
      </w:r>
      <w:r>
        <w:rPr>
          <w:rFonts w:hint="eastAsia" w:ascii="黑体" w:hAnsi="黑体" w:eastAsia="黑体"/>
          <w:b/>
          <w:color w:val="FF0000"/>
          <w:sz w:val="24"/>
        </w:rPr>
        <w:t>中国共产党故事</w:t>
      </w:r>
      <w:r>
        <w:rPr>
          <w:rFonts w:hint="eastAsia" w:ascii="仿宋" w:hAnsi="仿宋" w:eastAsia="仿宋"/>
          <w:sz w:val="24"/>
        </w:rPr>
        <w:t>，讲好</w:t>
      </w:r>
      <w:r>
        <w:rPr>
          <w:rFonts w:hint="eastAsia" w:ascii="黑体" w:hAnsi="黑体" w:eastAsia="黑体"/>
          <w:b/>
          <w:color w:val="FF0000"/>
          <w:sz w:val="24"/>
        </w:rPr>
        <w:t>新时代中国特色社会主义故事</w:t>
      </w:r>
      <w:r>
        <w:rPr>
          <w:rFonts w:hint="eastAsia" w:ascii="仿宋" w:hAnsi="仿宋" w:eastAsia="仿宋"/>
          <w:sz w:val="24"/>
        </w:rPr>
        <w:t>，充分宣传展示中华人民共和国成立70年来特别是改革开放以来的光辉历程、伟大成就和宝贵经验，</w:t>
      </w:r>
      <w:r>
        <w:rPr>
          <w:rFonts w:hint="eastAsia" w:ascii="仿宋" w:hAnsi="仿宋" w:eastAsia="仿宋"/>
          <w:b/>
          <w:sz w:val="24"/>
        </w:rPr>
        <w:t>突出宣传</w:t>
      </w:r>
      <w:r>
        <w:rPr>
          <w:rFonts w:hint="eastAsia" w:ascii="仿宋" w:hAnsi="仿宋" w:eastAsia="仿宋"/>
          <w:sz w:val="24"/>
        </w:rPr>
        <w:t>展示</w:t>
      </w:r>
      <w:r>
        <w:rPr>
          <w:rFonts w:hint="eastAsia" w:ascii="仿宋" w:hAnsi="仿宋" w:eastAsia="仿宋"/>
          <w:b/>
          <w:sz w:val="24"/>
        </w:rPr>
        <w:t>党的十八大以来党和国家事业取得的全方位、开创性历史成就</w:t>
      </w:r>
      <w:r>
        <w:rPr>
          <w:rFonts w:hint="eastAsia" w:ascii="仿宋" w:hAnsi="仿宋" w:eastAsia="仿宋"/>
          <w:sz w:val="24"/>
        </w:rPr>
        <w:t>，发生的深层次、根本性历史变革，激励和动员全党全军全国各族人民更加紧密团结在以习近平同志为核心的党中央周围，</w:t>
      </w:r>
      <w:r>
        <w:rPr>
          <w:rFonts w:hint="eastAsia" w:ascii="仿宋" w:hAnsi="仿宋" w:eastAsia="仿宋"/>
          <w:b/>
          <w:sz w:val="24"/>
        </w:rPr>
        <w:t>不忘初心、牢记使命、永远奋斗</w:t>
      </w:r>
      <w:r>
        <w:rPr>
          <w:rFonts w:hint="eastAsia" w:ascii="仿宋" w:hAnsi="仿宋" w:eastAsia="仿宋"/>
          <w:sz w:val="24"/>
        </w:rPr>
        <w:t>，立足本职岗位作贡献，把爱国奋斗精神转化为实际行动，为决胜全面建成小康社会、夺取新时代中国特色社会主义伟大胜利、实现中华民族伟大复兴的中国梦而不懈奋斗。</w:t>
      </w:r>
    </w:p>
    <w:p>
      <w:pPr>
        <w:spacing w:line="360" w:lineRule="auto"/>
        <w:ind w:firstLine="480" w:firstLineChars="200"/>
        <w:rPr>
          <w:rFonts w:ascii="仿宋" w:hAnsi="仿宋" w:eastAsia="仿宋"/>
          <w:sz w:val="24"/>
        </w:rPr>
      </w:pPr>
      <w:r>
        <w:rPr>
          <w:rFonts w:hint="eastAsia" w:ascii="仿宋" w:hAnsi="仿宋" w:eastAsia="仿宋"/>
          <w:sz w:val="24"/>
        </w:rPr>
        <w:t>《通知》提出，要广泛开展各类群众性主题宣传教育活动。</w:t>
      </w:r>
    </w:p>
    <w:p>
      <w:pPr>
        <w:spacing w:line="360" w:lineRule="auto"/>
        <w:ind w:firstLine="482" w:firstLineChars="200"/>
        <w:rPr>
          <w:rFonts w:ascii="仿宋" w:hAnsi="仿宋" w:eastAsia="仿宋"/>
          <w:sz w:val="24"/>
        </w:rPr>
      </w:pPr>
      <w:r>
        <w:rPr>
          <w:rFonts w:hint="eastAsia" w:ascii="仿宋" w:hAnsi="仿宋" w:eastAsia="仿宋"/>
          <w:b/>
          <w:sz w:val="24"/>
        </w:rPr>
        <w:t>一是</w:t>
      </w:r>
      <w:r>
        <w:rPr>
          <w:rFonts w:hint="eastAsia" w:ascii="仿宋" w:hAnsi="仿宋" w:eastAsia="仿宋"/>
          <w:b/>
          <w:color w:val="FF0000"/>
          <w:sz w:val="24"/>
        </w:rPr>
        <w:t>学习体验</w:t>
      </w:r>
      <w:r>
        <w:rPr>
          <w:rFonts w:hint="eastAsia" w:ascii="仿宋" w:hAnsi="仿宋" w:eastAsia="仿宋"/>
          <w:b/>
          <w:sz w:val="24"/>
        </w:rPr>
        <w:t>活动</w:t>
      </w:r>
      <w:r>
        <w:rPr>
          <w:rFonts w:hint="eastAsia" w:ascii="仿宋" w:hAnsi="仿宋" w:eastAsia="仿宋"/>
          <w:sz w:val="24"/>
        </w:rPr>
        <w:t>。精心设计推出学习体验线路，引导干部群众就近就便开展实地考察、国情调研，观城乡新貌、看身边变化。</w:t>
      </w:r>
    </w:p>
    <w:p>
      <w:pPr>
        <w:spacing w:line="360" w:lineRule="auto"/>
        <w:ind w:firstLine="482" w:firstLineChars="200"/>
        <w:rPr>
          <w:rFonts w:ascii="仿宋" w:hAnsi="仿宋" w:eastAsia="仿宋"/>
          <w:sz w:val="24"/>
        </w:rPr>
      </w:pPr>
      <w:r>
        <w:rPr>
          <w:rFonts w:hint="eastAsia" w:ascii="仿宋" w:hAnsi="仿宋" w:eastAsia="仿宋"/>
          <w:b/>
          <w:sz w:val="24"/>
        </w:rPr>
        <w:t>二是</w:t>
      </w:r>
      <w:r>
        <w:rPr>
          <w:rFonts w:hint="eastAsia" w:ascii="仿宋" w:hAnsi="仿宋" w:eastAsia="仿宋"/>
          <w:b/>
          <w:color w:val="FF0000"/>
          <w:sz w:val="24"/>
        </w:rPr>
        <w:t>主题宣讲</w:t>
      </w:r>
      <w:r>
        <w:rPr>
          <w:rFonts w:hint="eastAsia" w:ascii="仿宋" w:hAnsi="仿宋" w:eastAsia="仿宋"/>
          <w:b/>
          <w:sz w:val="24"/>
        </w:rPr>
        <w:t>活动</w:t>
      </w:r>
      <w:r>
        <w:rPr>
          <w:rFonts w:hint="eastAsia" w:ascii="仿宋" w:hAnsi="仿宋" w:eastAsia="仿宋"/>
          <w:sz w:val="24"/>
        </w:rPr>
        <w:t>。广泛组织开展百姓宣讲活动，以真人真事和真情实感，讲好履职敬业、追梦筑梦、奋斗圆梦的故事。举办系列论坛，围绕中华人民共和国成立70年来特别是党的十八大以来相关领域发生的巨大变化、取得的伟大成就进行主题宣讲。</w:t>
      </w:r>
    </w:p>
    <w:p>
      <w:pPr>
        <w:spacing w:line="360" w:lineRule="auto"/>
        <w:ind w:firstLine="482" w:firstLineChars="200"/>
        <w:rPr>
          <w:rFonts w:ascii="仿宋" w:hAnsi="仿宋" w:eastAsia="仿宋"/>
          <w:sz w:val="24"/>
        </w:rPr>
      </w:pPr>
      <w:r>
        <w:rPr>
          <w:rFonts w:hint="eastAsia" w:ascii="仿宋" w:hAnsi="仿宋" w:eastAsia="仿宋"/>
          <w:b/>
          <w:sz w:val="24"/>
        </w:rPr>
        <w:t>三是</w:t>
      </w:r>
      <w:r>
        <w:rPr>
          <w:rFonts w:hint="eastAsia" w:ascii="仿宋" w:hAnsi="仿宋" w:eastAsia="仿宋"/>
          <w:b/>
          <w:color w:val="FF0000"/>
          <w:sz w:val="24"/>
        </w:rPr>
        <w:t>共和国故事汇</w:t>
      </w:r>
      <w:r>
        <w:rPr>
          <w:rFonts w:hint="eastAsia" w:ascii="仿宋" w:hAnsi="仿宋" w:eastAsia="仿宋"/>
          <w:b/>
          <w:sz w:val="24"/>
        </w:rPr>
        <w:t>活动</w:t>
      </w:r>
      <w:r>
        <w:rPr>
          <w:rFonts w:hint="eastAsia" w:ascii="仿宋" w:hAnsi="仿宋" w:eastAsia="仿宋"/>
          <w:sz w:val="24"/>
        </w:rPr>
        <w:t>。动员老战士、老同志、老专家、老教师、老劳模等讲述亲身经历，开展读主题图书、看主题影视剧活动，组织社区诗歌会和“时代新人说——我和祖国共成长”演讲比赛，讴歌英雄事迹，弘扬革命精神。</w:t>
      </w:r>
    </w:p>
    <w:p>
      <w:pPr>
        <w:spacing w:line="360" w:lineRule="auto"/>
        <w:ind w:firstLine="482" w:firstLineChars="200"/>
        <w:rPr>
          <w:rFonts w:ascii="仿宋" w:hAnsi="仿宋" w:eastAsia="仿宋"/>
          <w:sz w:val="24"/>
        </w:rPr>
      </w:pPr>
      <w:r>
        <w:rPr>
          <w:rFonts w:hint="eastAsia" w:ascii="仿宋" w:hAnsi="仿宋" w:eastAsia="仿宋"/>
          <w:b/>
          <w:sz w:val="24"/>
        </w:rPr>
        <w:t>四是</w:t>
      </w:r>
      <w:r>
        <w:rPr>
          <w:rFonts w:hint="eastAsia" w:ascii="仿宋" w:hAnsi="仿宋" w:eastAsia="仿宋"/>
          <w:b/>
          <w:color w:val="FF0000"/>
          <w:sz w:val="24"/>
        </w:rPr>
        <w:t>缅怀革命先烈</w:t>
      </w:r>
      <w:r>
        <w:rPr>
          <w:rFonts w:hint="eastAsia" w:ascii="仿宋" w:hAnsi="仿宋" w:eastAsia="仿宋"/>
          <w:b/>
          <w:sz w:val="24"/>
        </w:rPr>
        <w:t>活动</w:t>
      </w:r>
      <w:r>
        <w:rPr>
          <w:rFonts w:hint="eastAsia" w:ascii="仿宋" w:hAnsi="仿宋" w:eastAsia="仿宋"/>
          <w:sz w:val="24"/>
        </w:rPr>
        <w:t>。集中开展祭扫烈士墓、敬献花篮、宣读祭文、瞻仰遗物和继承先烈遗志宣誓活动，组织共产党员、共青团员、少先队员重温入党入团入队誓词。组织青少年暑期参加红色主题夏令营、体验营等，体验革命情怀，传承红色基因。</w:t>
      </w:r>
    </w:p>
    <w:p>
      <w:pPr>
        <w:spacing w:line="360" w:lineRule="auto"/>
        <w:ind w:firstLine="482" w:firstLineChars="200"/>
        <w:rPr>
          <w:rFonts w:ascii="仿宋" w:hAnsi="仿宋" w:eastAsia="仿宋"/>
          <w:sz w:val="24"/>
        </w:rPr>
      </w:pPr>
      <w:r>
        <w:rPr>
          <w:rFonts w:hint="eastAsia" w:ascii="仿宋" w:hAnsi="仿宋" w:eastAsia="仿宋"/>
          <w:b/>
          <w:sz w:val="24"/>
        </w:rPr>
        <w:t>五是</w:t>
      </w:r>
      <w:r>
        <w:rPr>
          <w:rFonts w:hint="eastAsia" w:ascii="仿宋" w:hAnsi="仿宋" w:eastAsia="仿宋"/>
          <w:b/>
          <w:color w:val="FF0000"/>
          <w:sz w:val="24"/>
        </w:rPr>
        <w:t>先进模范学习</w:t>
      </w:r>
      <w:r>
        <w:rPr>
          <w:rFonts w:hint="eastAsia" w:ascii="仿宋" w:hAnsi="仿宋" w:eastAsia="仿宋"/>
          <w:b/>
          <w:sz w:val="24"/>
        </w:rPr>
        <w:t>宣传活动。</w:t>
      </w:r>
      <w:r>
        <w:rPr>
          <w:rFonts w:hint="eastAsia" w:ascii="仿宋" w:hAnsi="仿宋" w:eastAsia="仿宋"/>
          <w:sz w:val="24"/>
        </w:rPr>
        <w:t>评选表彰“新中国最美奋斗者”，组织干部群众深入走访慰问。</w:t>
      </w:r>
    </w:p>
    <w:p>
      <w:pPr>
        <w:spacing w:line="360" w:lineRule="auto"/>
        <w:ind w:firstLine="482" w:firstLineChars="200"/>
        <w:rPr>
          <w:rFonts w:ascii="仿宋" w:hAnsi="仿宋" w:eastAsia="仿宋"/>
          <w:sz w:val="24"/>
        </w:rPr>
      </w:pPr>
      <w:r>
        <w:rPr>
          <w:rFonts w:hint="eastAsia" w:ascii="仿宋" w:hAnsi="仿宋" w:eastAsia="仿宋"/>
          <w:b/>
          <w:sz w:val="24"/>
        </w:rPr>
        <w:t>六是</w:t>
      </w:r>
      <w:r>
        <w:rPr>
          <w:rFonts w:hint="eastAsia" w:ascii="仿宋" w:hAnsi="仿宋" w:eastAsia="仿宋"/>
          <w:b/>
          <w:color w:val="FF0000"/>
          <w:sz w:val="24"/>
        </w:rPr>
        <w:t>同升国旗、同唱国歌</w:t>
      </w:r>
      <w:r>
        <w:rPr>
          <w:rFonts w:hint="eastAsia" w:ascii="仿宋" w:hAnsi="仿宋" w:eastAsia="仿宋"/>
          <w:b/>
          <w:sz w:val="24"/>
        </w:rPr>
        <w:t>活动</w:t>
      </w:r>
      <w:r>
        <w:rPr>
          <w:rFonts w:hint="eastAsia" w:ascii="仿宋" w:hAnsi="仿宋" w:eastAsia="仿宋"/>
          <w:sz w:val="24"/>
        </w:rPr>
        <w:t>。从现在到今年年底，</w:t>
      </w:r>
      <w:r>
        <w:rPr>
          <w:rFonts w:hint="eastAsia" w:ascii="仿宋" w:hAnsi="仿宋" w:eastAsia="仿宋"/>
          <w:b/>
          <w:sz w:val="24"/>
        </w:rPr>
        <w:t>每天早上7时</w:t>
      </w:r>
      <w:r>
        <w:rPr>
          <w:rFonts w:hint="eastAsia" w:ascii="仿宋" w:hAnsi="仿宋" w:eastAsia="仿宋"/>
          <w:sz w:val="24"/>
        </w:rPr>
        <w:t>，各级广播电台、电视台在主频率、主频道整点</w:t>
      </w:r>
      <w:r>
        <w:rPr>
          <w:rFonts w:hint="eastAsia" w:ascii="仿宋" w:hAnsi="仿宋" w:eastAsia="仿宋"/>
          <w:b/>
          <w:sz w:val="24"/>
        </w:rPr>
        <w:t>播放国歌</w:t>
      </w:r>
      <w:r>
        <w:rPr>
          <w:rFonts w:hint="eastAsia" w:ascii="仿宋" w:hAnsi="仿宋" w:eastAsia="仿宋"/>
          <w:sz w:val="24"/>
        </w:rPr>
        <w:t>。各级党政机关、人民团体、大型企事业单位、全国城乡社区和爱国主义教育基地等，国庆前后要举行隆重的升国旗仪式，在国庆长假期间要悬挂国旗。鼓励居民家庭悬挂国旗。各级各类学校要教育学生了解国旗、国徽和国歌的历史和精神内涵。</w:t>
      </w:r>
    </w:p>
    <w:p>
      <w:pPr>
        <w:spacing w:line="360" w:lineRule="auto"/>
        <w:ind w:firstLine="482" w:firstLineChars="200"/>
        <w:rPr>
          <w:rFonts w:ascii="仿宋" w:hAnsi="仿宋" w:eastAsia="仿宋"/>
          <w:sz w:val="24"/>
        </w:rPr>
      </w:pPr>
      <w:r>
        <w:rPr>
          <w:rFonts w:hint="eastAsia" w:ascii="仿宋" w:hAnsi="仿宋" w:eastAsia="仿宋"/>
          <w:b/>
          <w:sz w:val="24"/>
        </w:rPr>
        <w:t>七是主</w:t>
      </w:r>
      <w:r>
        <w:rPr>
          <w:rFonts w:hint="eastAsia" w:ascii="仿宋" w:hAnsi="仿宋" w:eastAsia="仿宋"/>
          <w:b/>
          <w:color w:val="FF0000"/>
          <w:sz w:val="24"/>
        </w:rPr>
        <w:t>题作品征集展示</w:t>
      </w:r>
      <w:r>
        <w:rPr>
          <w:rFonts w:hint="eastAsia" w:ascii="仿宋" w:hAnsi="仿宋" w:eastAsia="仿宋"/>
          <w:b/>
          <w:sz w:val="24"/>
        </w:rPr>
        <w:t>活动。</w:t>
      </w:r>
      <w:r>
        <w:rPr>
          <w:rFonts w:hint="eastAsia" w:ascii="仿宋" w:hAnsi="仿宋" w:eastAsia="仿宋"/>
          <w:sz w:val="24"/>
        </w:rPr>
        <w:t>围绕“我和祖国共成长”，征集评选展示一批主题鲜明、体裁多样的优秀作品，传播主流价值理念。</w:t>
      </w:r>
    </w:p>
    <w:p>
      <w:pPr>
        <w:spacing w:line="360" w:lineRule="auto"/>
        <w:ind w:firstLine="482" w:firstLineChars="200"/>
        <w:rPr>
          <w:rFonts w:ascii="仿宋" w:hAnsi="仿宋" w:eastAsia="仿宋"/>
          <w:sz w:val="24"/>
        </w:rPr>
      </w:pPr>
      <w:r>
        <w:rPr>
          <w:rFonts w:hint="eastAsia" w:ascii="仿宋" w:hAnsi="仿宋" w:eastAsia="仿宋"/>
          <w:b/>
          <w:sz w:val="24"/>
        </w:rPr>
        <w:t>八是</w:t>
      </w:r>
      <w:r>
        <w:rPr>
          <w:rFonts w:hint="eastAsia" w:ascii="仿宋" w:hAnsi="仿宋" w:eastAsia="仿宋"/>
          <w:b/>
          <w:color w:val="FF0000"/>
          <w:sz w:val="24"/>
        </w:rPr>
        <w:t>“开学第一课”</w:t>
      </w:r>
      <w:r>
        <w:rPr>
          <w:rFonts w:hint="eastAsia" w:ascii="仿宋" w:hAnsi="仿宋" w:eastAsia="仿宋"/>
          <w:b/>
          <w:sz w:val="24"/>
        </w:rPr>
        <w:t>教育活动。</w:t>
      </w:r>
      <w:r>
        <w:rPr>
          <w:rFonts w:hint="eastAsia" w:ascii="仿宋" w:hAnsi="仿宋" w:eastAsia="仿宋"/>
          <w:sz w:val="24"/>
        </w:rPr>
        <w:t>聚焦“我和祖国共成长”，深入开展爱国主义教育和革命传统教育。举办面向青少年学生的多媒体作品征集展示活动。</w:t>
      </w:r>
    </w:p>
    <w:p>
      <w:pPr>
        <w:spacing w:line="360" w:lineRule="auto"/>
        <w:ind w:firstLine="482" w:firstLineChars="200"/>
        <w:rPr>
          <w:rFonts w:ascii="仿宋" w:hAnsi="仿宋" w:eastAsia="仿宋"/>
          <w:sz w:val="24"/>
        </w:rPr>
      </w:pPr>
      <w:r>
        <w:rPr>
          <w:rFonts w:hint="eastAsia" w:ascii="仿宋" w:hAnsi="仿宋" w:eastAsia="仿宋"/>
          <w:b/>
          <w:sz w:val="24"/>
        </w:rPr>
        <w:t>九是</w:t>
      </w:r>
      <w:r>
        <w:rPr>
          <w:rFonts w:hint="eastAsia" w:ascii="仿宋" w:hAnsi="仿宋" w:eastAsia="仿宋"/>
          <w:b/>
          <w:color w:val="FF0000"/>
          <w:sz w:val="24"/>
        </w:rPr>
        <w:t>节日主题</w:t>
      </w:r>
      <w:r>
        <w:rPr>
          <w:rFonts w:hint="eastAsia" w:ascii="仿宋" w:hAnsi="仿宋" w:eastAsia="仿宋"/>
          <w:b/>
          <w:sz w:val="24"/>
        </w:rPr>
        <w:t>活动。</w:t>
      </w:r>
      <w:r>
        <w:rPr>
          <w:rFonts w:hint="eastAsia" w:ascii="仿宋" w:hAnsi="仿宋" w:eastAsia="仿宋"/>
          <w:sz w:val="24"/>
        </w:rPr>
        <w:t>深入挖掘中华民族传统节日的文化内涵，突出爱国主题，就近就便开展小型多样的节日文化活动，传承优秀节日文化、传统美德。</w:t>
      </w:r>
    </w:p>
    <w:p>
      <w:pPr>
        <w:spacing w:line="360" w:lineRule="auto"/>
        <w:ind w:firstLine="482" w:firstLineChars="200"/>
        <w:rPr>
          <w:rFonts w:ascii="仿宋" w:hAnsi="仿宋" w:eastAsia="仿宋"/>
          <w:sz w:val="24"/>
        </w:rPr>
      </w:pPr>
      <w:r>
        <w:rPr>
          <w:rFonts w:hint="eastAsia" w:ascii="仿宋" w:hAnsi="仿宋" w:eastAsia="仿宋"/>
          <w:b/>
          <w:sz w:val="24"/>
        </w:rPr>
        <w:t>十是</w:t>
      </w:r>
      <w:r>
        <w:rPr>
          <w:rFonts w:hint="eastAsia" w:ascii="仿宋" w:hAnsi="仿宋" w:eastAsia="仿宋"/>
          <w:b/>
          <w:color w:val="FF0000"/>
          <w:sz w:val="24"/>
        </w:rPr>
        <w:t>国防教育</w:t>
      </w:r>
      <w:r>
        <w:rPr>
          <w:rFonts w:hint="eastAsia" w:ascii="仿宋" w:hAnsi="仿宋" w:eastAsia="仿宋"/>
          <w:b/>
          <w:sz w:val="24"/>
        </w:rPr>
        <w:t>活动。</w:t>
      </w:r>
      <w:r>
        <w:rPr>
          <w:rFonts w:hint="eastAsia" w:ascii="仿宋" w:hAnsi="仿宋" w:eastAsia="仿宋"/>
          <w:sz w:val="24"/>
        </w:rPr>
        <w:t>以“赞颂辉煌成就、军民同心筑梦”为主题，深入基层组织开展宣讲活动。组织开展国防主题文艺展演、竞技比赛、军事研学、军营开放、国防教育进校园等活动，增强全民国防观念。</w:t>
      </w:r>
    </w:p>
    <w:p>
      <w:pPr>
        <w:spacing w:line="360" w:lineRule="auto"/>
        <w:ind w:firstLine="482" w:firstLineChars="200"/>
        <w:rPr>
          <w:rFonts w:ascii="仿宋" w:hAnsi="仿宋" w:eastAsia="仿宋"/>
          <w:sz w:val="24"/>
        </w:rPr>
      </w:pPr>
      <w:r>
        <w:rPr>
          <w:rFonts w:hint="eastAsia" w:ascii="仿宋" w:hAnsi="仿宋" w:eastAsia="仿宋"/>
          <w:b/>
          <w:sz w:val="24"/>
        </w:rPr>
        <w:t>十一是</w:t>
      </w:r>
      <w:r>
        <w:rPr>
          <w:rFonts w:hint="eastAsia" w:ascii="仿宋" w:hAnsi="仿宋" w:eastAsia="仿宋"/>
          <w:b/>
          <w:color w:val="FF0000"/>
          <w:sz w:val="24"/>
        </w:rPr>
        <w:t>网上主题宣传教育</w:t>
      </w:r>
      <w:r>
        <w:rPr>
          <w:rFonts w:hint="eastAsia" w:ascii="仿宋" w:hAnsi="仿宋" w:eastAsia="仿宋"/>
          <w:b/>
          <w:sz w:val="24"/>
        </w:rPr>
        <w:t>活动。</w:t>
      </w:r>
      <w:r>
        <w:rPr>
          <w:rFonts w:hint="eastAsia" w:ascii="仿宋" w:hAnsi="仿宋" w:eastAsia="仿宋"/>
          <w:sz w:val="24"/>
        </w:rPr>
        <w:t>围绕“我和我的祖国”主题，主动设置议题，精心设计开发网民喜闻乐见的网络文化产品，开展网上缅怀先烈活动、网上知识竞赛等，吸引网民参与。</w:t>
      </w:r>
    </w:p>
    <w:p>
      <w:pPr>
        <w:spacing w:line="360" w:lineRule="auto"/>
        <w:ind w:firstLine="482" w:firstLineChars="200"/>
        <w:rPr>
          <w:rFonts w:ascii="仿宋" w:hAnsi="仿宋" w:eastAsia="仿宋"/>
          <w:sz w:val="24"/>
        </w:rPr>
      </w:pPr>
      <w:r>
        <w:rPr>
          <w:rFonts w:hint="eastAsia" w:ascii="仿宋" w:hAnsi="仿宋" w:eastAsia="仿宋"/>
          <w:b/>
          <w:sz w:val="24"/>
        </w:rPr>
        <w:t>十二是</w:t>
      </w:r>
      <w:r>
        <w:rPr>
          <w:rFonts w:hint="eastAsia" w:ascii="仿宋" w:hAnsi="仿宋" w:eastAsia="仿宋"/>
          <w:b/>
          <w:color w:val="FF0000"/>
          <w:sz w:val="24"/>
        </w:rPr>
        <w:t>各类群众性文化</w:t>
      </w:r>
      <w:r>
        <w:rPr>
          <w:rFonts w:hint="eastAsia" w:ascii="仿宋" w:hAnsi="仿宋" w:eastAsia="仿宋"/>
          <w:b/>
          <w:sz w:val="24"/>
        </w:rPr>
        <w:t>活动。</w:t>
      </w:r>
      <w:r>
        <w:rPr>
          <w:rFonts w:hint="eastAsia" w:ascii="仿宋" w:hAnsi="仿宋" w:eastAsia="仿宋"/>
          <w:sz w:val="24"/>
        </w:rPr>
        <w:t>组织开展广场舞展演、合唱节、音乐节等活动，在各地社区举办邻居节，开展爱心陪伴、邻里圆桌会、邻里结对帮扶等活动，广泛开展国庆游园活动，营造欢乐喜庆祥和的节日气氛。</w:t>
      </w:r>
    </w:p>
    <w:p>
      <w:pPr>
        <w:spacing w:line="360" w:lineRule="auto"/>
        <w:ind w:firstLine="482" w:firstLineChars="200"/>
        <w:rPr>
          <w:rFonts w:ascii="仿宋" w:hAnsi="仿宋" w:eastAsia="仿宋"/>
          <w:sz w:val="24"/>
        </w:rPr>
      </w:pPr>
      <w:r>
        <w:rPr>
          <w:rFonts w:hint="eastAsia" w:ascii="仿宋" w:hAnsi="仿宋" w:eastAsia="仿宋"/>
          <w:b/>
          <w:sz w:val="24"/>
        </w:rPr>
        <w:t>十三是</w:t>
      </w:r>
      <w:r>
        <w:rPr>
          <w:rFonts w:hint="eastAsia" w:ascii="仿宋" w:hAnsi="仿宋" w:eastAsia="仿宋"/>
          <w:b/>
          <w:color w:val="FF0000"/>
          <w:sz w:val="24"/>
        </w:rPr>
        <w:t>精心打造社会公共环境</w:t>
      </w:r>
      <w:r>
        <w:rPr>
          <w:rFonts w:hint="eastAsia" w:ascii="仿宋" w:hAnsi="仿宋" w:eastAsia="仿宋"/>
          <w:b/>
          <w:sz w:val="24"/>
        </w:rPr>
        <w:t>。</w:t>
      </w:r>
      <w:r>
        <w:rPr>
          <w:rFonts w:hint="eastAsia" w:ascii="仿宋" w:hAnsi="仿宋" w:eastAsia="仿宋"/>
          <w:sz w:val="24"/>
        </w:rPr>
        <w:t>实施公益宣传平台传播工程，开展公益广告宣传。充分利用街头阵地，张贴悬挂展示标语口号、宣传挂图，打造街头正能量。</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四、新法速递</w:t>
      </w:r>
    </w:p>
    <w:p>
      <w:pPr>
        <w:spacing w:line="360" w:lineRule="auto"/>
        <w:ind w:firstLine="480" w:firstLineChars="200"/>
        <w:rPr>
          <w:rFonts w:ascii="仿宋" w:hAnsi="仿宋" w:eastAsia="仿宋"/>
          <w:sz w:val="24"/>
        </w:rPr>
      </w:pPr>
      <w:r>
        <w:rPr>
          <w:rFonts w:hint="eastAsia" w:ascii="仿宋" w:hAnsi="仿宋" w:eastAsia="仿宋"/>
          <w:sz w:val="24"/>
        </w:rPr>
        <w:t>无</w:t>
      </w:r>
    </w:p>
    <w:p>
      <w:pPr>
        <w:pStyle w:val="4"/>
        <w:spacing w:before="0" w:after="0" w:line="360" w:lineRule="auto"/>
        <w:rPr>
          <w:rFonts w:ascii="黑体" w:hAnsi="黑体" w:eastAsia="黑体"/>
          <w:sz w:val="28"/>
        </w:rPr>
      </w:pPr>
      <w:r>
        <w:rPr>
          <w:rFonts w:hint="eastAsia" w:ascii="黑体" w:hAnsi="黑体" w:eastAsia="黑体"/>
          <w:sz w:val="28"/>
        </w:rPr>
        <w:t>五、科技成就</w:t>
      </w:r>
    </w:p>
    <w:p>
      <w:pPr>
        <w:pStyle w:val="5"/>
        <w:spacing w:before="0" w:after="0" w:line="360" w:lineRule="auto"/>
        <w:rPr>
          <w:rFonts w:ascii="楷体" w:hAnsi="楷体" w:eastAsia="楷体"/>
          <w:sz w:val="24"/>
        </w:rPr>
      </w:pPr>
      <w:r>
        <w:rPr>
          <w:rFonts w:hint="eastAsia" w:ascii="楷体" w:hAnsi="楷体" w:eastAsia="楷体"/>
          <w:sz w:val="24"/>
        </w:rPr>
        <w:t>1.北京大兴国际机场首次试飞成功</w:t>
      </w:r>
    </w:p>
    <w:p>
      <w:pPr>
        <w:spacing w:line="360" w:lineRule="auto"/>
        <w:ind w:firstLine="480" w:firstLineChars="200"/>
        <w:rPr>
          <w:rFonts w:ascii="仿宋" w:hAnsi="仿宋" w:eastAsia="仿宋"/>
          <w:sz w:val="24"/>
        </w:rPr>
      </w:pPr>
      <w:r>
        <w:rPr>
          <w:rFonts w:hint="eastAsia" w:ascii="仿宋" w:hAnsi="仿宋" w:eastAsia="仿宋"/>
          <w:sz w:val="24"/>
        </w:rPr>
        <w:t>5月13日上午，在民航局的统一安排之下，南航、东航、国航、厦航派出的4架大型民航客机先后降落在北京大兴国际机场，成功完成了</w:t>
      </w:r>
      <w:r>
        <w:rPr>
          <w:rFonts w:hint="eastAsia" w:ascii="仿宋" w:hAnsi="仿宋" w:eastAsia="仿宋"/>
          <w:b/>
          <w:sz w:val="24"/>
        </w:rPr>
        <w:t>首次试飞任务</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北京大兴国际机场定位为辐射全球的</w:t>
      </w:r>
      <w:r>
        <w:rPr>
          <w:rFonts w:hint="eastAsia" w:ascii="仿宋" w:hAnsi="仿宋" w:eastAsia="仿宋"/>
          <w:b/>
          <w:sz w:val="24"/>
        </w:rPr>
        <w:t>大型国际枢纽机场</w:t>
      </w:r>
      <w:r>
        <w:rPr>
          <w:rFonts w:hint="eastAsia" w:ascii="仿宋" w:hAnsi="仿宋" w:eastAsia="仿宋"/>
          <w:sz w:val="24"/>
        </w:rPr>
        <w:t>，2025年将实现旅客运输量7200万人次，远期规划年旅客运输量1亿人次以上。</w:t>
      </w:r>
    </w:p>
    <w:p>
      <w:pPr>
        <w:spacing w:line="360" w:lineRule="auto"/>
        <w:ind w:firstLine="480" w:firstLineChars="200"/>
        <w:rPr>
          <w:rFonts w:ascii="仿宋" w:hAnsi="仿宋" w:eastAsia="仿宋"/>
          <w:sz w:val="24"/>
        </w:rPr>
      </w:pPr>
      <w:r>
        <w:rPr>
          <w:rFonts w:hint="eastAsia" w:ascii="仿宋" w:hAnsi="仿宋" w:eastAsia="仿宋"/>
          <w:sz w:val="24"/>
        </w:rPr>
        <w:t>北京大兴国际机场本期</w:t>
      </w:r>
      <w:r>
        <w:rPr>
          <w:rFonts w:hint="eastAsia" w:ascii="仿宋" w:hAnsi="仿宋" w:eastAsia="仿宋"/>
          <w:b/>
          <w:sz w:val="24"/>
        </w:rPr>
        <w:t>建设4条跑道</w:t>
      </w:r>
      <w:r>
        <w:rPr>
          <w:rFonts w:hint="eastAsia" w:ascii="仿宋" w:hAnsi="仿宋" w:eastAsia="仿宋"/>
          <w:sz w:val="24"/>
        </w:rPr>
        <w:t>，采用</w:t>
      </w:r>
      <w:r>
        <w:rPr>
          <w:rFonts w:hint="eastAsia" w:ascii="黑体" w:hAnsi="黑体" w:eastAsia="黑体"/>
          <w:b/>
          <w:color w:val="FF0000"/>
          <w:sz w:val="24"/>
        </w:rPr>
        <w:t>“三纵一横”全向构型</w:t>
      </w:r>
      <w:r>
        <w:rPr>
          <w:rFonts w:hint="eastAsia" w:ascii="仿宋" w:hAnsi="仿宋" w:eastAsia="仿宋"/>
          <w:sz w:val="24"/>
        </w:rPr>
        <w:t>，在中国国内</w:t>
      </w:r>
      <w:r>
        <w:rPr>
          <w:rFonts w:hint="eastAsia" w:ascii="仿宋" w:hAnsi="仿宋" w:eastAsia="仿宋"/>
          <w:b/>
          <w:sz w:val="24"/>
        </w:rPr>
        <w:t>尚属首次</w:t>
      </w:r>
      <w:r>
        <w:rPr>
          <w:rFonts w:hint="eastAsia" w:ascii="仿宋" w:hAnsi="仿宋" w:eastAsia="仿宋"/>
          <w:sz w:val="24"/>
        </w:rPr>
        <w:t>。在机场保障等级分类中，</w:t>
      </w:r>
      <w:r>
        <w:rPr>
          <w:rFonts w:hint="eastAsia" w:ascii="仿宋" w:hAnsi="仿宋" w:eastAsia="仿宋"/>
          <w:b/>
          <w:sz w:val="24"/>
        </w:rPr>
        <w:t>属等级最高的</w:t>
      </w:r>
      <w:r>
        <w:rPr>
          <w:rFonts w:hint="eastAsia" w:ascii="仿宋" w:hAnsi="仿宋" w:eastAsia="仿宋"/>
          <w:b/>
          <w:color w:val="FF0000"/>
          <w:sz w:val="24"/>
        </w:rPr>
        <w:t>4F级机场</w:t>
      </w:r>
      <w:r>
        <w:rPr>
          <w:rFonts w:hint="eastAsia" w:ascii="仿宋" w:hAnsi="仿宋" w:eastAsia="仿宋"/>
          <w:sz w:val="24"/>
        </w:rPr>
        <w:t>，</w:t>
      </w:r>
      <w:r>
        <w:rPr>
          <w:rFonts w:hint="eastAsia" w:ascii="仿宋" w:hAnsi="仿宋" w:eastAsia="仿宋"/>
          <w:b/>
          <w:sz w:val="24"/>
        </w:rPr>
        <w:t>跑道长度、所能保障起降飞机的翼展和轮距</w:t>
      </w:r>
      <w:r>
        <w:rPr>
          <w:rFonts w:hint="eastAsia" w:ascii="仿宋" w:hAnsi="仿宋" w:eastAsia="仿宋"/>
          <w:sz w:val="24"/>
        </w:rPr>
        <w:t>在目前所有机场中位居</w:t>
      </w:r>
      <w:r>
        <w:rPr>
          <w:rFonts w:hint="eastAsia" w:ascii="仿宋" w:hAnsi="仿宋" w:eastAsia="仿宋"/>
          <w:b/>
          <w:sz w:val="24"/>
        </w:rPr>
        <w:t>首位</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目前，北京大兴国际机场主体工程已经基本完工，预计在6月30日竣工，9月30日前投运。</w:t>
      </w:r>
    </w:p>
    <w:p>
      <w:pPr>
        <w:pStyle w:val="5"/>
        <w:spacing w:before="0" w:after="0" w:line="360" w:lineRule="auto"/>
        <w:rPr>
          <w:rFonts w:ascii="楷体" w:hAnsi="楷体" w:eastAsia="楷体"/>
          <w:sz w:val="24"/>
        </w:rPr>
      </w:pPr>
      <w:r>
        <w:rPr>
          <w:rFonts w:hint="eastAsia" w:ascii="楷体" w:hAnsi="楷体" w:eastAsia="楷体"/>
          <w:sz w:val="24"/>
        </w:rPr>
        <w:t>2</w:t>
      </w:r>
      <w:r>
        <w:rPr>
          <w:rFonts w:ascii="楷体" w:hAnsi="楷体" w:eastAsia="楷体"/>
          <w:sz w:val="24"/>
        </w:rPr>
        <w:t>.</w:t>
      </w:r>
      <w:r>
        <w:rPr>
          <w:rFonts w:hint="eastAsia" w:ascii="楷体" w:hAnsi="楷体" w:eastAsia="楷体"/>
          <w:sz w:val="24"/>
        </w:rPr>
        <w:t>平潭海峡公铁大桥建设取得阶段性进展</w:t>
      </w:r>
    </w:p>
    <w:p>
      <w:pPr>
        <w:spacing w:line="360" w:lineRule="auto"/>
        <w:ind w:firstLine="480" w:firstLineChars="200"/>
        <w:rPr>
          <w:rFonts w:ascii="仿宋" w:hAnsi="仿宋" w:eastAsia="仿宋"/>
          <w:sz w:val="24"/>
        </w:rPr>
      </w:pPr>
      <w:r>
        <w:rPr>
          <w:rFonts w:hint="eastAsia" w:ascii="仿宋" w:hAnsi="仿宋" w:eastAsia="仿宋"/>
          <w:sz w:val="24"/>
        </w:rPr>
        <w:t>平潭海峡公铁两用大桥5月12日成功架设最后一孔简支钢桁梁，标志着全桥非通航孔钢桁梁完成架设。该大桥全长16.34公里，是全国首座跨海峡公铁两用大桥。预计今年10月实现全桥贯通。</w:t>
      </w:r>
    </w:p>
    <w:p>
      <w:pPr>
        <w:pStyle w:val="5"/>
        <w:spacing w:before="0" w:after="0" w:line="360" w:lineRule="auto"/>
        <w:rPr>
          <w:rFonts w:ascii="楷体" w:hAnsi="楷体" w:eastAsia="楷体"/>
          <w:sz w:val="24"/>
        </w:rPr>
      </w:pPr>
      <w:r>
        <w:rPr>
          <w:rFonts w:hint="eastAsia" w:ascii="楷体" w:hAnsi="楷体" w:eastAsia="楷体"/>
          <w:sz w:val="24"/>
        </w:rPr>
        <w:t>3</w:t>
      </w:r>
      <w:r>
        <w:rPr>
          <w:rFonts w:ascii="楷体" w:hAnsi="楷体" w:eastAsia="楷体"/>
          <w:sz w:val="24"/>
        </w:rPr>
        <w:t>.</w:t>
      </w:r>
      <w:r>
        <w:rPr>
          <w:rFonts w:hint="eastAsia" w:ascii="楷体" w:hAnsi="楷体" w:eastAsia="楷体"/>
          <w:sz w:val="24"/>
        </w:rPr>
        <w:t>2018年卫星导航与位置服务产值3016亿元</w:t>
      </w:r>
    </w:p>
    <w:p>
      <w:pPr>
        <w:spacing w:line="360" w:lineRule="auto"/>
        <w:ind w:firstLine="480" w:firstLineChars="200"/>
        <w:rPr>
          <w:rFonts w:ascii="仿宋" w:hAnsi="仿宋" w:eastAsia="仿宋"/>
          <w:sz w:val="24"/>
        </w:rPr>
      </w:pPr>
      <w:r>
        <w:rPr>
          <w:rFonts w:hint="eastAsia" w:ascii="仿宋" w:hAnsi="仿宋" w:eastAsia="仿宋"/>
          <w:sz w:val="24"/>
        </w:rPr>
        <w:t>《中国卫星导航与位置服务产业发展白皮书》5月15日发布，数据显示，2018年，我国卫星导航与位置服务产业总体产值达到</w:t>
      </w:r>
      <w:r>
        <w:rPr>
          <w:rFonts w:hint="eastAsia" w:ascii="仿宋" w:hAnsi="仿宋" w:eastAsia="仿宋"/>
          <w:b/>
          <w:sz w:val="24"/>
        </w:rPr>
        <w:t>3016亿元</w:t>
      </w:r>
      <w:r>
        <w:rPr>
          <w:rFonts w:hint="eastAsia" w:ascii="仿宋" w:hAnsi="仿宋" w:eastAsia="仿宋"/>
          <w:sz w:val="24"/>
        </w:rPr>
        <w:t>，</w:t>
      </w:r>
      <w:r>
        <w:rPr>
          <w:rFonts w:hint="eastAsia" w:ascii="仿宋" w:hAnsi="仿宋" w:eastAsia="仿宋"/>
          <w:b/>
          <w:sz w:val="24"/>
        </w:rPr>
        <w:t>北斗导航系统</w:t>
      </w:r>
      <w:r>
        <w:rPr>
          <w:rFonts w:hint="eastAsia" w:ascii="仿宋" w:hAnsi="仿宋" w:eastAsia="仿宋"/>
          <w:sz w:val="24"/>
        </w:rPr>
        <w:t>对相关产业的</w:t>
      </w:r>
      <w:r>
        <w:rPr>
          <w:rFonts w:hint="eastAsia" w:ascii="仿宋" w:hAnsi="仿宋" w:eastAsia="仿宋"/>
          <w:b/>
          <w:sz w:val="24"/>
        </w:rPr>
        <w:t>核心产值贡献率</w:t>
      </w:r>
      <w:r>
        <w:rPr>
          <w:rFonts w:hint="eastAsia" w:ascii="仿宋" w:hAnsi="仿宋" w:eastAsia="仿宋"/>
          <w:sz w:val="24"/>
        </w:rPr>
        <w:t>达到</w:t>
      </w:r>
      <w:r>
        <w:rPr>
          <w:rFonts w:hint="eastAsia" w:ascii="仿宋" w:hAnsi="仿宋" w:eastAsia="仿宋"/>
          <w:b/>
          <w:sz w:val="24"/>
        </w:rPr>
        <w:t>80％</w:t>
      </w:r>
      <w:r>
        <w:rPr>
          <w:rFonts w:hint="eastAsia" w:ascii="仿宋" w:hAnsi="仿宋" w:eastAsia="仿宋"/>
          <w:sz w:val="24"/>
        </w:rPr>
        <w:t>。</w:t>
      </w:r>
    </w:p>
    <w:p>
      <w:pPr>
        <w:pStyle w:val="5"/>
        <w:spacing w:before="0" w:after="0" w:line="360" w:lineRule="auto"/>
        <w:rPr>
          <w:rFonts w:ascii="楷体" w:hAnsi="楷体" w:eastAsia="楷体"/>
          <w:sz w:val="24"/>
        </w:rPr>
      </w:pPr>
      <w:r>
        <w:rPr>
          <w:rFonts w:ascii="楷体" w:hAnsi="楷体" w:eastAsia="楷体"/>
          <w:sz w:val="24"/>
        </w:rPr>
        <w:t>4.</w:t>
      </w:r>
      <w:r>
        <w:rPr>
          <w:rFonts w:hint="eastAsia" w:ascii="楷体" w:hAnsi="楷体" w:eastAsia="楷体"/>
          <w:sz w:val="24"/>
        </w:rPr>
        <w:t>第45颗北斗导航卫星成功发射 加速全球组网进程</w:t>
      </w:r>
    </w:p>
    <w:p>
      <w:pPr>
        <w:spacing w:line="360" w:lineRule="auto"/>
        <w:ind w:firstLine="480" w:firstLineChars="200"/>
        <w:rPr>
          <w:rFonts w:ascii="仿宋" w:hAnsi="仿宋" w:eastAsia="仿宋"/>
          <w:sz w:val="24"/>
        </w:rPr>
      </w:pPr>
      <w:r>
        <w:rPr>
          <w:rFonts w:hint="eastAsia" w:ascii="仿宋" w:hAnsi="仿宋" w:eastAsia="仿宋"/>
          <w:sz w:val="24"/>
        </w:rPr>
        <w:t>5月17日23时48分，我国在西昌卫星发射中心成功将</w:t>
      </w:r>
      <w:r>
        <w:rPr>
          <w:rFonts w:hint="eastAsia" w:ascii="仿宋" w:hAnsi="仿宋" w:eastAsia="仿宋"/>
          <w:b/>
          <w:sz w:val="24"/>
        </w:rPr>
        <w:t>第四十五颗</w:t>
      </w:r>
      <w:r>
        <w:rPr>
          <w:rFonts w:hint="eastAsia" w:ascii="仿宋" w:hAnsi="仿宋" w:eastAsia="仿宋"/>
          <w:sz w:val="24"/>
        </w:rPr>
        <w:t>北斗导航卫星送入既定轨道，这标志着</w:t>
      </w:r>
      <w:r>
        <w:rPr>
          <w:rFonts w:hint="eastAsia" w:ascii="仿宋" w:hAnsi="仿宋" w:eastAsia="仿宋"/>
          <w:b/>
          <w:sz w:val="24"/>
        </w:rPr>
        <w:t>北斗全球组网</w:t>
      </w:r>
      <w:r>
        <w:rPr>
          <w:rFonts w:hint="eastAsia" w:ascii="仿宋" w:hAnsi="仿宋" w:eastAsia="仿宋"/>
          <w:sz w:val="24"/>
        </w:rPr>
        <w:t>工作加速推进。</w:t>
      </w:r>
    </w:p>
    <w:p>
      <w:pPr>
        <w:spacing w:line="360" w:lineRule="auto"/>
        <w:ind w:firstLine="480" w:firstLineChars="200"/>
        <w:rPr>
          <w:rFonts w:ascii="仿宋" w:hAnsi="仿宋" w:eastAsia="仿宋"/>
          <w:sz w:val="24"/>
        </w:rPr>
      </w:pPr>
      <w:r>
        <w:rPr>
          <w:rFonts w:hint="eastAsia" w:ascii="仿宋" w:hAnsi="仿宋" w:eastAsia="仿宋"/>
          <w:sz w:val="24"/>
        </w:rPr>
        <w:t>5月16日晚上发射的是</w:t>
      </w:r>
      <w:r>
        <w:rPr>
          <w:rFonts w:hint="eastAsia" w:ascii="仿宋" w:hAnsi="仿宋" w:eastAsia="仿宋"/>
          <w:b/>
          <w:sz w:val="24"/>
        </w:rPr>
        <w:t>北斗二号</w:t>
      </w:r>
      <w:r>
        <w:rPr>
          <w:rFonts w:hint="eastAsia" w:ascii="仿宋" w:hAnsi="仿宋" w:eastAsia="仿宋"/>
          <w:sz w:val="24"/>
        </w:rPr>
        <w:t>工程的</w:t>
      </w:r>
      <w:r>
        <w:rPr>
          <w:rFonts w:hint="eastAsia" w:ascii="仿宋" w:hAnsi="仿宋" w:eastAsia="仿宋"/>
          <w:b/>
          <w:sz w:val="24"/>
        </w:rPr>
        <w:t>第四颗备份星</w:t>
      </w:r>
      <w:r>
        <w:rPr>
          <w:rFonts w:hint="eastAsia" w:ascii="仿宋" w:hAnsi="仿宋" w:eastAsia="仿宋"/>
          <w:sz w:val="24"/>
        </w:rPr>
        <w:t>，入轨并完成在轨测试后，将接入</w:t>
      </w:r>
      <w:r>
        <w:rPr>
          <w:rFonts w:hint="eastAsia" w:ascii="仿宋" w:hAnsi="仿宋" w:eastAsia="仿宋"/>
          <w:b/>
          <w:sz w:val="24"/>
        </w:rPr>
        <w:t>北斗卫星导航系统</w:t>
      </w:r>
      <w:r>
        <w:rPr>
          <w:rFonts w:hint="eastAsia" w:ascii="仿宋" w:hAnsi="仿宋" w:eastAsia="仿宋"/>
          <w:sz w:val="24"/>
        </w:rPr>
        <w:t>，为用户提供更可靠服务，并</w:t>
      </w:r>
      <w:r>
        <w:rPr>
          <w:rFonts w:hint="eastAsia" w:ascii="仿宋" w:hAnsi="仿宋" w:eastAsia="仿宋"/>
          <w:b/>
          <w:sz w:val="24"/>
        </w:rPr>
        <w:t>增强北斗星座的稳定性</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北斗系统是继美国GPS、俄罗斯格洛纳斯系统后，世界上第三个成熟的卫星导航系统，体现着中国人的智慧与创新。</w:t>
      </w:r>
    </w:p>
    <w:p>
      <w:pPr>
        <w:spacing w:line="360" w:lineRule="auto"/>
        <w:ind w:firstLine="480" w:firstLineChars="200"/>
        <w:rPr>
          <w:rFonts w:ascii="仿宋" w:hAnsi="仿宋" w:eastAsia="仿宋"/>
          <w:sz w:val="24"/>
        </w:rPr>
      </w:pPr>
      <w:r>
        <w:rPr>
          <w:rFonts w:hint="eastAsia" w:ascii="仿宋" w:hAnsi="仿宋" w:eastAsia="仿宋"/>
          <w:sz w:val="24"/>
        </w:rPr>
        <w:t>北斗工程1994年启动，逐步形成</w:t>
      </w:r>
      <w:r>
        <w:rPr>
          <w:rFonts w:hint="eastAsia" w:ascii="仿宋" w:hAnsi="仿宋" w:eastAsia="仿宋"/>
          <w:b/>
          <w:sz w:val="24"/>
        </w:rPr>
        <w:t>“三步走”发展战略</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2000年年底建成</w:t>
      </w:r>
      <w:r>
        <w:rPr>
          <w:rFonts w:hint="eastAsia" w:ascii="仿宋" w:hAnsi="仿宋" w:eastAsia="仿宋"/>
          <w:b/>
          <w:sz w:val="24"/>
        </w:rPr>
        <w:t>北斗一号系统</w:t>
      </w:r>
      <w:r>
        <w:rPr>
          <w:rFonts w:hint="eastAsia" w:ascii="仿宋" w:hAnsi="仿宋" w:eastAsia="仿宋"/>
          <w:sz w:val="24"/>
        </w:rPr>
        <w:t>，向</w:t>
      </w:r>
      <w:r>
        <w:rPr>
          <w:rFonts w:hint="eastAsia" w:ascii="仿宋" w:hAnsi="仿宋" w:eastAsia="仿宋"/>
          <w:b/>
          <w:sz w:val="24"/>
        </w:rPr>
        <w:t>中国提供服务</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2012年年底建成</w:t>
      </w:r>
      <w:r>
        <w:rPr>
          <w:rFonts w:hint="eastAsia" w:ascii="仿宋" w:hAnsi="仿宋" w:eastAsia="仿宋"/>
          <w:b/>
          <w:sz w:val="24"/>
        </w:rPr>
        <w:t>北斗二号系统</w:t>
      </w:r>
      <w:r>
        <w:rPr>
          <w:rFonts w:hint="eastAsia" w:ascii="仿宋" w:hAnsi="仿宋" w:eastAsia="仿宋"/>
          <w:sz w:val="24"/>
        </w:rPr>
        <w:t>，向</w:t>
      </w:r>
      <w:r>
        <w:rPr>
          <w:rFonts w:hint="eastAsia" w:ascii="仿宋" w:hAnsi="仿宋" w:eastAsia="仿宋"/>
          <w:b/>
          <w:sz w:val="24"/>
        </w:rPr>
        <w:t>亚太地区提供服务</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2020年建成</w:t>
      </w:r>
      <w:r>
        <w:rPr>
          <w:rFonts w:hint="eastAsia" w:ascii="仿宋" w:hAnsi="仿宋" w:eastAsia="仿宋"/>
          <w:b/>
          <w:sz w:val="24"/>
        </w:rPr>
        <w:t>北斗全球系统</w:t>
      </w:r>
      <w:r>
        <w:rPr>
          <w:rFonts w:hint="eastAsia" w:ascii="仿宋" w:hAnsi="仿宋" w:eastAsia="仿宋"/>
          <w:sz w:val="24"/>
        </w:rPr>
        <w:t>，向</w:t>
      </w:r>
      <w:r>
        <w:rPr>
          <w:rFonts w:hint="eastAsia" w:ascii="仿宋" w:hAnsi="仿宋" w:eastAsia="仿宋"/>
          <w:b/>
          <w:sz w:val="24"/>
        </w:rPr>
        <w:t>全球提供服务</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目前，北斗已加入</w:t>
      </w:r>
      <w:r>
        <w:rPr>
          <w:rFonts w:hint="eastAsia" w:ascii="仿宋" w:hAnsi="仿宋" w:eastAsia="仿宋"/>
          <w:b/>
          <w:sz w:val="24"/>
        </w:rPr>
        <w:t>国际民航、国际海事、3GPP移动通信</w:t>
      </w:r>
      <w:r>
        <w:rPr>
          <w:rFonts w:hint="eastAsia" w:ascii="仿宋" w:hAnsi="仿宋" w:eastAsia="仿宋"/>
          <w:sz w:val="24"/>
        </w:rPr>
        <w:t>三大国际组织，还将为</w:t>
      </w:r>
      <w:r>
        <w:rPr>
          <w:rFonts w:hint="eastAsia" w:ascii="仿宋" w:hAnsi="仿宋" w:eastAsia="仿宋"/>
          <w:b/>
          <w:sz w:val="24"/>
        </w:rPr>
        <w:t>全球提供免费搜索救援服务</w:t>
      </w:r>
      <w:r>
        <w:rPr>
          <w:rFonts w:hint="eastAsia" w:ascii="仿宋" w:hAnsi="仿宋" w:eastAsia="仿宋"/>
          <w:sz w:val="24"/>
        </w:rPr>
        <w:t>，其相关应用产品已进入70多个国家和地区，中国北斗系统已经开始加速融入世界、大显身手。</w:t>
      </w:r>
    </w:p>
    <w:p>
      <w:pPr>
        <w:pStyle w:val="5"/>
        <w:spacing w:before="0" w:after="0" w:line="360" w:lineRule="auto"/>
        <w:rPr>
          <w:rFonts w:ascii="楷体" w:hAnsi="楷体" w:eastAsia="楷体"/>
          <w:sz w:val="24"/>
        </w:rPr>
      </w:pPr>
      <w:r>
        <w:rPr>
          <w:rFonts w:hint="eastAsia" w:ascii="楷体" w:hAnsi="楷体" w:eastAsia="楷体"/>
          <w:sz w:val="24"/>
        </w:rPr>
        <w:t>5.2019年全国科技活动周启动</w:t>
      </w:r>
    </w:p>
    <w:p>
      <w:pPr>
        <w:spacing w:line="360" w:lineRule="auto"/>
        <w:ind w:firstLine="480" w:firstLineChars="200"/>
        <w:rPr>
          <w:rFonts w:ascii="仿宋" w:hAnsi="仿宋" w:eastAsia="仿宋"/>
          <w:sz w:val="24"/>
        </w:rPr>
      </w:pPr>
      <w:r>
        <w:rPr>
          <w:rFonts w:hint="eastAsia" w:ascii="仿宋" w:hAnsi="仿宋" w:eastAsia="仿宋"/>
          <w:sz w:val="24"/>
        </w:rPr>
        <w:t>“2019年全国科技活动周”5月19日拉开帷幕。今年的科技活动周以</w:t>
      </w:r>
      <w:r>
        <w:rPr>
          <w:rFonts w:hint="eastAsia" w:ascii="仿宋" w:hAnsi="仿宋" w:eastAsia="仿宋"/>
          <w:b/>
          <w:sz w:val="24"/>
        </w:rPr>
        <w:t>“科技强国 科普惠民”</w:t>
      </w:r>
      <w:r>
        <w:rPr>
          <w:rFonts w:hint="eastAsia" w:ascii="仿宋" w:hAnsi="仿宋" w:eastAsia="仿宋"/>
          <w:sz w:val="24"/>
        </w:rPr>
        <w:t>为主题，主场位于北京的中国人民革命军事博物馆，精选</w:t>
      </w:r>
      <w:r>
        <w:rPr>
          <w:rFonts w:hint="eastAsia" w:ascii="仿宋" w:hAnsi="仿宋" w:eastAsia="仿宋"/>
          <w:b/>
          <w:sz w:val="24"/>
        </w:rPr>
        <w:t>高分五号卫星、“水体污染控制与治理”科技重大专项</w:t>
      </w:r>
      <w:r>
        <w:rPr>
          <w:rFonts w:hint="eastAsia" w:ascii="仿宋" w:hAnsi="仿宋" w:eastAsia="仿宋"/>
          <w:sz w:val="24"/>
        </w:rPr>
        <w:t>等</w:t>
      </w:r>
      <w:r>
        <w:rPr>
          <w:rFonts w:hint="eastAsia" w:ascii="仿宋" w:hAnsi="仿宋" w:eastAsia="仿宋"/>
          <w:b/>
          <w:sz w:val="24"/>
        </w:rPr>
        <w:t>410个项目</w:t>
      </w:r>
      <w:r>
        <w:rPr>
          <w:rFonts w:hint="eastAsia" w:ascii="仿宋" w:hAnsi="仿宋" w:eastAsia="仿宋"/>
          <w:sz w:val="24"/>
        </w:rPr>
        <w:t>，以</w:t>
      </w:r>
      <w:r>
        <w:rPr>
          <w:rFonts w:hint="eastAsia" w:ascii="仿宋" w:hAnsi="仿宋" w:eastAsia="仿宋"/>
          <w:b/>
          <w:sz w:val="24"/>
        </w:rPr>
        <w:t>实物、样机、模型</w:t>
      </w:r>
      <w:r>
        <w:rPr>
          <w:rFonts w:hint="eastAsia" w:ascii="仿宋" w:hAnsi="仿宋" w:eastAsia="仿宋"/>
          <w:sz w:val="24"/>
        </w:rPr>
        <w:t>等形式，展示一年来国家科技重大专项成果、科技创新重大成就，以及科普惠民成果。</w:t>
      </w:r>
    </w:p>
    <w:p>
      <w:pPr>
        <w:spacing w:line="360" w:lineRule="auto"/>
        <w:ind w:firstLine="480" w:firstLineChars="200"/>
        <w:rPr>
          <w:rFonts w:ascii="仿宋" w:hAnsi="仿宋" w:eastAsia="仿宋"/>
          <w:sz w:val="24"/>
        </w:rPr>
      </w:pPr>
      <w:r>
        <w:rPr>
          <w:rFonts w:hint="eastAsia" w:ascii="仿宋" w:hAnsi="仿宋" w:eastAsia="仿宋"/>
          <w:sz w:val="24"/>
        </w:rPr>
        <w:t>活动周期间，包括中科院</w:t>
      </w:r>
      <w:r>
        <w:rPr>
          <w:rFonts w:hint="eastAsia" w:ascii="仿宋" w:hAnsi="仿宋" w:eastAsia="仿宋"/>
          <w:b/>
          <w:sz w:val="24"/>
        </w:rPr>
        <w:t>“公众科学日”</w:t>
      </w:r>
      <w:r>
        <w:rPr>
          <w:rFonts w:hint="eastAsia" w:ascii="仿宋" w:hAnsi="仿宋" w:eastAsia="仿宋"/>
          <w:sz w:val="24"/>
        </w:rPr>
        <w:t>在内，全国3500多个科研机构、大学、国家重点实验室对外开放，让公众近距离体验科学研究、科技应用的魅力。另外全国各地同时举办近2万项具有地域特色的科技活动。今年全国科技活动周，预计参与人数超过3.3亿人次。</w:t>
      </w:r>
    </w:p>
    <w:p>
      <w:pPr>
        <w:pStyle w:val="5"/>
        <w:spacing w:before="0" w:after="0" w:line="360" w:lineRule="auto"/>
        <w:rPr>
          <w:rFonts w:ascii="楷体" w:hAnsi="楷体" w:eastAsia="楷体"/>
          <w:sz w:val="24"/>
        </w:rPr>
      </w:pPr>
      <w:r>
        <w:rPr>
          <w:rFonts w:ascii="楷体" w:hAnsi="楷体" w:eastAsia="楷体"/>
          <w:sz w:val="24"/>
        </w:rPr>
        <w:t>6.</w:t>
      </w:r>
      <w:r>
        <w:rPr>
          <w:rFonts w:hint="eastAsia" w:ascii="楷体" w:hAnsi="楷体" w:eastAsia="楷体"/>
          <w:sz w:val="24"/>
        </w:rPr>
        <w:t>蓝箭航天“天鹊”点火 国内首台民营液氧甲烷发动机试车成功</w:t>
      </w:r>
    </w:p>
    <w:p>
      <w:pPr>
        <w:spacing w:line="360" w:lineRule="auto"/>
        <w:ind w:firstLine="480" w:firstLineChars="200"/>
        <w:rPr>
          <w:rFonts w:ascii="仿宋" w:hAnsi="仿宋" w:eastAsia="仿宋"/>
          <w:sz w:val="24"/>
        </w:rPr>
      </w:pPr>
      <w:r>
        <w:rPr>
          <w:rFonts w:hint="eastAsia" w:ascii="仿宋" w:hAnsi="仿宋" w:eastAsia="仿宋"/>
          <w:sz w:val="24"/>
        </w:rPr>
        <w:t>5月19日，近日蓝箭航天研发的</w:t>
      </w:r>
      <w:r>
        <w:rPr>
          <w:rFonts w:hint="eastAsia" w:ascii="黑体" w:hAnsi="黑体" w:eastAsia="黑体"/>
          <w:b/>
          <w:color w:val="FF0000"/>
          <w:sz w:val="24"/>
        </w:rPr>
        <w:t>“天鹊”发动机</w:t>
      </w:r>
      <w:r>
        <w:rPr>
          <w:rFonts w:hint="eastAsia" w:ascii="仿宋" w:hAnsi="仿宋" w:eastAsia="仿宋"/>
          <w:sz w:val="24"/>
        </w:rPr>
        <w:t>正式点火，</w:t>
      </w:r>
      <w:r>
        <w:rPr>
          <w:rFonts w:hint="eastAsia" w:ascii="仿宋" w:hAnsi="仿宋" w:eastAsia="仿宋"/>
          <w:b/>
          <w:sz w:val="24"/>
        </w:rPr>
        <w:t>20秒试车</w:t>
      </w:r>
      <w:r>
        <w:rPr>
          <w:rFonts w:hint="eastAsia" w:ascii="仿宋" w:hAnsi="仿宋" w:eastAsia="仿宋"/>
          <w:sz w:val="24"/>
        </w:rPr>
        <w:t>圆满成功。</w:t>
      </w:r>
    </w:p>
    <w:p>
      <w:pPr>
        <w:spacing w:line="360" w:lineRule="auto"/>
        <w:ind w:firstLine="480" w:firstLineChars="200"/>
        <w:rPr>
          <w:rFonts w:ascii="仿宋" w:hAnsi="仿宋" w:eastAsia="仿宋"/>
          <w:sz w:val="24"/>
        </w:rPr>
      </w:pPr>
      <w:r>
        <w:rPr>
          <w:rFonts w:hint="eastAsia" w:ascii="仿宋" w:hAnsi="仿宋" w:eastAsia="仿宋"/>
          <w:sz w:val="24"/>
        </w:rPr>
        <w:t>据介绍，</w:t>
      </w:r>
      <w:r>
        <w:rPr>
          <w:rFonts w:hint="eastAsia" w:ascii="仿宋" w:hAnsi="仿宋" w:eastAsia="仿宋"/>
          <w:b/>
          <w:sz w:val="24"/>
        </w:rPr>
        <w:t>“天鹊”（T-12）</w:t>
      </w:r>
      <w:r>
        <w:rPr>
          <w:rFonts w:hint="eastAsia" w:ascii="仿宋" w:hAnsi="仿宋" w:eastAsia="仿宋"/>
          <w:sz w:val="24"/>
        </w:rPr>
        <w:t>是国内</w:t>
      </w:r>
      <w:r>
        <w:rPr>
          <w:rFonts w:hint="eastAsia" w:ascii="仿宋" w:hAnsi="仿宋" w:eastAsia="仿宋"/>
          <w:b/>
          <w:sz w:val="24"/>
        </w:rPr>
        <w:t>首台80吨液氧甲烷发动机</w:t>
      </w:r>
      <w:r>
        <w:rPr>
          <w:rFonts w:hint="eastAsia" w:ascii="仿宋" w:hAnsi="仿宋" w:eastAsia="仿宋"/>
          <w:sz w:val="24"/>
        </w:rPr>
        <w:t>，“天鹊”发动机由蓝箭航天自主研发。“天鹊”发动机在一周时间内共进行了</w:t>
      </w:r>
      <w:r>
        <w:rPr>
          <w:rFonts w:hint="eastAsia" w:ascii="仿宋" w:hAnsi="仿宋" w:eastAsia="仿宋"/>
          <w:b/>
          <w:sz w:val="24"/>
        </w:rPr>
        <w:t>4次试车</w:t>
      </w:r>
      <w:r>
        <w:rPr>
          <w:rFonts w:hint="eastAsia" w:ascii="仿宋" w:hAnsi="仿宋" w:eastAsia="仿宋"/>
          <w:sz w:val="24"/>
        </w:rPr>
        <w:t>，发动机起动关机</w:t>
      </w:r>
      <w:r>
        <w:rPr>
          <w:rFonts w:hint="eastAsia" w:ascii="仿宋" w:hAnsi="仿宋" w:eastAsia="仿宋"/>
          <w:b/>
          <w:sz w:val="24"/>
        </w:rPr>
        <w:t>平稳迅速</w:t>
      </w:r>
      <w:r>
        <w:rPr>
          <w:rFonts w:hint="eastAsia" w:ascii="仿宋" w:hAnsi="仿宋" w:eastAsia="仿宋"/>
          <w:sz w:val="24"/>
        </w:rPr>
        <w:t>，正常工作段参数稳定，发动机各项性能均达到了</w:t>
      </w:r>
      <w:r>
        <w:rPr>
          <w:rFonts w:hint="eastAsia" w:ascii="仿宋" w:hAnsi="仿宋" w:eastAsia="仿宋"/>
          <w:b/>
          <w:sz w:val="24"/>
        </w:rPr>
        <w:t>设计要求</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蓝箭航天介绍，天鹊发动机地面型发动机</w:t>
      </w:r>
      <w:r>
        <w:rPr>
          <w:rFonts w:hint="eastAsia" w:ascii="仿宋" w:hAnsi="仿宋" w:eastAsia="仿宋"/>
          <w:b/>
          <w:sz w:val="24"/>
        </w:rPr>
        <w:t>海平面推力67吨，真空推力76吨；真空型发动机真空推力80吨</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此次试车成功，意味着</w:t>
      </w:r>
      <w:r>
        <w:rPr>
          <w:rFonts w:hint="eastAsia" w:ascii="仿宋" w:hAnsi="仿宋" w:eastAsia="仿宋"/>
          <w:b/>
          <w:sz w:val="24"/>
        </w:rPr>
        <w:t>“天鹊”</w:t>
      </w:r>
      <w:r>
        <w:rPr>
          <w:rFonts w:hint="eastAsia" w:ascii="仿宋" w:hAnsi="仿宋" w:eastAsia="仿宋"/>
          <w:sz w:val="24"/>
        </w:rPr>
        <w:t>是继</w:t>
      </w:r>
      <w:r>
        <w:rPr>
          <w:rFonts w:hint="eastAsia" w:ascii="仿宋" w:hAnsi="仿宋" w:eastAsia="仿宋"/>
          <w:b/>
          <w:sz w:val="24"/>
        </w:rPr>
        <w:t>美国SpaceX的猛禽(Raptor)发动机</w:t>
      </w:r>
      <w:r>
        <w:rPr>
          <w:rFonts w:hint="eastAsia" w:ascii="仿宋" w:hAnsi="仿宋" w:eastAsia="仿宋"/>
          <w:sz w:val="24"/>
        </w:rPr>
        <w:t>、</w:t>
      </w:r>
      <w:r>
        <w:rPr>
          <w:rFonts w:hint="eastAsia" w:ascii="仿宋" w:hAnsi="仿宋" w:eastAsia="仿宋"/>
          <w:b/>
          <w:sz w:val="24"/>
        </w:rPr>
        <w:t>蓝色起源的BE-4发动机</w:t>
      </w:r>
      <w:r>
        <w:rPr>
          <w:rFonts w:hint="eastAsia" w:ascii="仿宋" w:hAnsi="仿宋" w:eastAsia="仿宋"/>
          <w:sz w:val="24"/>
        </w:rPr>
        <w:t>之后，世界第三台完成全系统试车考核的大推力液氧甲烷火箭发动机。</w:t>
      </w:r>
    </w:p>
    <w:p>
      <w:pPr>
        <w:spacing w:line="360" w:lineRule="auto"/>
        <w:ind w:firstLine="480" w:firstLineChars="200"/>
        <w:rPr>
          <w:rFonts w:ascii="仿宋" w:hAnsi="仿宋" w:eastAsia="仿宋"/>
          <w:sz w:val="24"/>
        </w:rPr>
      </w:pPr>
      <w:r>
        <w:rPr>
          <w:rFonts w:hint="eastAsia" w:ascii="仿宋" w:hAnsi="仿宋" w:eastAsia="仿宋"/>
          <w:sz w:val="24"/>
        </w:rPr>
        <w:t>今年2月，SpaceX创始人马斯克在他的推特账户上传了几个关于测试猛禽发动机点火的视频，马斯克介绍Raptor引擎产生了172吨的推力。而据此前媒体报道，蓝色起源的BE-4发动机的推力达到250吨。</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六、国际要闻</w:t>
      </w:r>
    </w:p>
    <w:p>
      <w:pPr>
        <w:pStyle w:val="5"/>
        <w:spacing w:before="0" w:after="0" w:line="360" w:lineRule="auto"/>
        <w:rPr>
          <w:rFonts w:ascii="楷体" w:hAnsi="楷体" w:eastAsia="楷体"/>
          <w:sz w:val="24"/>
        </w:rPr>
      </w:pPr>
      <w:r>
        <w:rPr>
          <w:rFonts w:hint="eastAsia" w:ascii="楷体" w:hAnsi="楷体" w:eastAsia="楷体"/>
          <w:sz w:val="24"/>
        </w:rPr>
        <w:t>1.班农之流才是美国之敌</w:t>
      </w:r>
    </w:p>
    <w:p>
      <w:pPr>
        <w:spacing w:line="360" w:lineRule="auto"/>
        <w:ind w:firstLine="480" w:firstLineChars="200"/>
        <w:rPr>
          <w:rFonts w:ascii="仿宋" w:hAnsi="仿宋" w:eastAsia="仿宋"/>
          <w:sz w:val="24"/>
        </w:rPr>
      </w:pPr>
      <w:r>
        <w:rPr>
          <w:rFonts w:hint="eastAsia" w:ascii="仿宋" w:hAnsi="仿宋" w:eastAsia="仿宋"/>
          <w:sz w:val="24"/>
        </w:rPr>
        <w:t>有着“白宫师爷”之称的前美国总统高级战略顾问班农，最近炮制了一篇长文，从六个方面妄言</w:t>
      </w:r>
      <w:r>
        <w:rPr>
          <w:rFonts w:hint="eastAsia" w:ascii="仿宋" w:hAnsi="仿宋" w:eastAsia="仿宋"/>
          <w:b/>
          <w:sz w:val="24"/>
        </w:rPr>
        <w:t>“中国已经成为美国最大的敌人”。</w:t>
      </w:r>
      <w:r>
        <w:rPr>
          <w:rFonts w:hint="eastAsia" w:ascii="仿宋" w:hAnsi="仿宋" w:eastAsia="仿宋"/>
          <w:sz w:val="24"/>
        </w:rPr>
        <w:t>所谓六个方面佐证，可谓逻辑混乱、结论荒谬，简直不堪一驳。眼下，在美国国内上窜下跳、抱着“零和”博弈和强权政治旧思维不放的</w:t>
      </w:r>
      <w:r>
        <w:rPr>
          <w:rFonts w:hint="eastAsia" w:ascii="仿宋" w:hAnsi="仿宋" w:eastAsia="仿宋"/>
          <w:b/>
          <w:sz w:val="24"/>
        </w:rPr>
        <w:t>新右翼</w:t>
      </w:r>
      <w:r>
        <w:rPr>
          <w:rFonts w:hint="eastAsia" w:ascii="仿宋" w:hAnsi="仿宋" w:eastAsia="仿宋"/>
          <w:sz w:val="24"/>
        </w:rPr>
        <w:t>，才是美国真正的敌人。</w:t>
      </w:r>
    </w:p>
    <w:p>
      <w:pPr>
        <w:pStyle w:val="5"/>
        <w:spacing w:before="0" w:after="0" w:line="360" w:lineRule="auto"/>
        <w:rPr>
          <w:rFonts w:ascii="楷体" w:hAnsi="楷体" w:eastAsia="楷体"/>
          <w:sz w:val="24"/>
        </w:rPr>
      </w:pPr>
      <w:r>
        <w:rPr>
          <w:rFonts w:ascii="楷体" w:hAnsi="楷体" w:eastAsia="楷体"/>
          <w:sz w:val="24"/>
        </w:rPr>
        <w:t>2.</w:t>
      </w:r>
      <w:r>
        <w:rPr>
          <w:rFonts w:hint="eastAsia" w:ascii="楷体" w:hAnsi="楷体" w:eastAsia="楷体"/>
          <w:sz w:val="24"/>
        </w:rPr>
        <w:t>伊朗：美国军舰进入伊朗导弹打击范围</w:t>
      </w:r>
    </w:p>
    <w:p>
      <w:pPr>
        <w:spacing w:line="360" w:lineRule="auto"/>
        <w:ind w:firstLine="480" w:firstLineChars="200"/>
        <w:rPr>
          <w:rFonts w:ascii="仿宋" w:hAnsi="仿宋" w:eastAsia="仿宋"/>
          <w:sz w:val="24"/>
        </w:rPr>
      </w:pPr>
      <w:r>
        <w:rPr>
          <w:rFonts w:hint="eastAsia" w:ascii="仿宋" w:hAnsi="仿宋" w:eastAsia="仿宋"/>
          <w:sz w:val="24"/>
        </w:rPr>
        <w:t>伊朗资深议员、伊朗伊斯兰革命卫队在议会的代表朱卡尔17日说，在波斯湾的</w:t>
      </w:r>
      <w:r>
        <w:rPr>
          <w:rFonts w:hint="eastAsia" w:ascii="仿宋" w:hAnsi="仿宋" w:eastAsia="仿宋"/>
          <w:b/>
          <w:sz w:val="24"/>
        </w:rPr>
        <w:t>美国军舰已经进入伊朗导弹的打击范围内</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本月以来，美国不断加大对伊朗经济制裁和武力威胁的力度，宣布向中东地区部署</w:t>
      </w:r>
      <w:r>
        <w:rPr>
          <w:rFonts w:hint="eastAsia" w:ascii="仿宋" w:hAnsi="仿宋" w:eastAsia="仿宋"/>
          <w:b/>
          <w:sz w:val="24"/>
        </w:rPr>
        <w:t>“亚伯拉罕·林肯”号航母战斗群</w:t>
      </w:r>
      <w:r>
        <w:rPr>
          <w:rFonts w:hint="eastAsia" w:ascii="仿宋" w:hAnsi="仿宋" w:eastAsia="仿宋"/>
          <w:sz w:val="24"/>
        </w:rPr>
        <w:t>、</w:t>
      </w:r>
      <w:r>
        <w:rPr>
          <w:rFonts w:hint="eastAsia" w:ascii="仿宋" w:hAnsi="仿宋" w:eastAsia="仿宋"/>
          <w:b/>
          <w:sz w:val="24"/>
        </w:rPr>
        <w:t>B-52战略轰炸机和船坞运输舰</w:t>
      </w:r>
      <w:r>
        <w:rPr>
          <w:rFonts w:hint="eastAsia" w:ascii="仿宋" w:hAnsi="仿宋" w:eastAsia="仿宋"/>
          <w:sz w:val="24"/>
        </w:rPr>
        <w:t>等。不过美国总统特朗普16日对媒体表示，美国不希望和伊朗发生战争。伊朗最高领袖哈梅内伊14日也曾发表谈话，表示当前</w:t>
      </w:r>
      <w:r>
        <w:rPr>
          <w:rFonts w:hint="eastAsia" w:ascii="仿宋" w:hAnsi="仿宋" w:eastAsia="仿宋"/>
          <w:b/>
          <w:sz w:val="24"/>
        </w:rPr>
        <w:t>伊朗与美国关系虽然紧张</w:t>
      </w:r>
      <w:r>
        <w:rPr>
          <w:rFonts w:hint="eastAsia" w:ascii="仿宋" w:hAnsi="仿宋" w:eastAsia="仿宋"/>
          <w:sz w:val="24"/>
        </w:rPr>
        <w:t>，但两国不会爆发战争。</w:t>
      </w:r>
    </w:p>
    <w:p>
      <w:pPr>
        <w:pStyle w:val="5"/>
        <w:spacing w:before="0" w:after="0" w:line="360" w:lineRule="auto"/>
        <w:rPr>
          <w:rFonts w:ascii="楷体" w:hAnsi="楷体" w:eastAsia="楷体"/>
          <w:sz w:val="24"/>
        </w:rPr>
      </w:pPr>
      <w:r>
        <w:rPr>
          <w:rFonts w:hint="eastAsia" w:ascii="楷体" w:hAnsi="楷体" w:eastAsia="楷体"/>
          <w:sz w:val="24"/>
        </w:rPr>
        <w:t>3.波音737MAX飞行模拟器软件被曝存在缺陷</w:t>
      </w:r>
    </w:p>
    <w:p>
      <w:pPr>
        <w:spacing w:line="360" w:lineRule="auto"/>
        <w:ind w:firstLine="480" w:firstLineChars="200"/>
        <w:rPr>
          <w:rFonts w:ascii="仿宋" w:hAnsi="仿宋" w:eastAsia="仿宋"/>
          <w:sz w:val="24"/>
        </w:rPr>
      </w:pPr>
      <w:r>
        <w:rPr>
          <w:rFonts w:hint="eastAsia" w:ascii="仿宋" w:hAnsi="仿宋" w:eastAsia="仿宋"/>
          <w:sz w:val="24"/>
        </w:rPr>
        <w:t>美国媒体17日曝光了波音737MAX系列飞机的</w:t>
      </w:r>
      <w:r>
        <w:rPr>
          <w:rFonts w:hint="eastAsia" w:ascii="仿宋" w:hAnsi="仿宋" w:eastAsia="仿宋"/>
          <w:b/>
          <w:sz w:val="24"/>
        </w:rPr>
        <w:t>飞行模拟器软件存在缺陷</w:t>
      </w:r>
      <w:r>
        <w:rPr>
          <w:rFonts w:hint="eastAsia" w:ascii="仿宋" w:hAnsi="仿宋" w:eastAsia="仿宋"/>
          <w:sz w:val="24"/>
        </w:rPr>
        <w:t>，波音公司当天并没有明确回应，只是表示已对软件进行了修正。</w:t>
      </w:r>
    </w:p>
    <w:p>
      <w:pPr>
        <w:spacing w:line="360" w:lineRule="auto"/>
        <w:ind w:firstLine="480" w:firstLineChars="200"/>
        <w:rPr>
          <w:rFonts w:ascii="仿宋" w:hAnsi="仿宋" w:eastAsia="仿宋"/>
          <w:sz w:val="24"/>
        </w:rPr>
      </w:pPr>
      <w:r>
        <w:rPr>
          <w:rFonts w:hint="eastAsia" w:ascii="仿宋" w:hAnsi="仿宋" w:eastAsia="仿宋"/>
          <w:sz w:val="24"/>
        </w:rPr>
        <w:t>美国媒体17日报道称，波音737MAX系列飞机飞行模拟器上</w:t>
      </w:r>
      <w:r>
        <w:rPr>
          <w:rFonts w:hint="eastAsia" w:ascii="仿宋" w:hAnsi="仿宋" w:eastAsia="仿宋"/>
          <w:b/>
          <w:sz w:val="24"/>
        </w:rPr>
        <w:t>使用的软件无法准确模拟某些飞行条件</w:t>
      </w:r>
      <w:r>
        <w:rPr>
          <w:rFonts w:hint="eastAsia" w:ascii="仿宋" w:hAnsi="仿宋" w:eastAsia="仿宋"/>
          <w:sz w:val="24"/>
        </w:rPr>
        <w:t>，尤其是在专为737MAX系列设计的</w:t>
      </w:r>
      <w:r>
        <w:rPr>
          <w:rFonts w:hint="eastAsia" w:ascii="仿宋" w:hAnsi="仿宋" w:eastAsia="仿宋"/>
          <w:b/>
          <w:sz w:val="24"/>
        </w:rPr>
        <w:t>自动防失速“机动特性增强系统”</w:t>
      </w:r>
      <w:r>
        <w:rPr>
          <w:rFonts w:hint="eastAsia" w:ascii="仿宋" w:hAnsi="仿宋" w:eastAsia="仿宋"/>
          <w:sz w:val="24"/>
        </w:rPr>
        <w:t>被激活时，而这一情况正与该机型此前发生的两起空难有关。</w:t>
      </w:r>
    </w:p>
    <w:p>
      <w:pPr>
        <w:spacing w:line="360" w:lineRule="auto"/>
        <w:ind w:firstLine="480" w:firstLineChars="200"/>
        <w:rPr>
          <w:rFonts w:ascii="仿宋" w:hAnsi="仿宋" w:eastAsia="仿宋"/>
          <w:sz w:val="24"/>
        </w:rPr>
      </w:pPr>
      <w:r>
        <w:rPr>
          <w:rFonts w:hint="eastAsia" w:ascii="仿宋" w:hAnsi="仿宋" w:eastAsia="仿宋"/>
          <w:sz w:val="24"/>
        </w:rPr>
        <w:t>不少飞行员表示，这一缺陷的披露，进一步削弱了他们对波音公司的信心。</w:t>
      </w:r>
    </w:p>
    <w:p>
      <w:pPr>
        <w:spacing w:line="360" w:lineRule="auto"/>
        <w:ind w:firstLine="480" w:firstLineChars="200"/>
        <w:rPr>
          <w:rFonts w:ascii="仿宋" w:hAnsi="仿宋" w:eastAsia="仿宋"/>
          <w:sz w:val="24"/>
        </w:rPr>
      </w:pPr>
      <w:r>
        <w:rPr>
          <w:rFonts w:hint="eastAsia" w:ascii="仿宋" w:hAnsi="仿宋" w:eastAsia="仿宋"/>
          <w:sz w:val="24"/>
        </w:rPr>
        <w:t>波音公司发言人17日表示，已经对737MAX系列飞机的飞行模拟器软件进行了修正。去年10月和今年3月以来，印尼狮航和埃塞俄比亚航空公司先后发生波音737MAX8客机坠机事故。波音方面随后承认，飞机自动防失速的机动特性增强系统犯错，将会对相关软件进行更新。</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七、地方要闻</w:t>
      </w:r>
    </w:p>
    <w:p>
      <w:pPr>
        <w:pStyle w:val="5"/>
        <w:spacing w:before="0" w:after="0" w:line="360" w:lineRule="auto"/>
        <w:rPr>
          <w:rFonts w:ascii="楷体" w:hAnsi="楷体" w:eastAsia="楷体"/>
          <w:sz w:val="24"/>
        </w:rPr>
      </w:pPr>
      <w:r>
        <w:rPr>
          <w:rFonts w:hint="eastAsia" w:ascii="楷体" w:hAnsi="楷体" w:eastAsia="楷体"/>
          <w:sz w:val="24"/>
        </w:rPr>
        <w:t>1.中国2019世界集邮展览即将在武汉开幕</w:t>
      </w:r>
    </w:p>
    <w:p>
      <w:pPr>
        <w:spacing w:line="360" w:lineRule="auto"/>
        <w:ind w:firstLine="480" w:firstLineChars="200"/>
        <w:rPr>
          <w:rFonts w:ascii="仿宋" w:hAnsi="仿宋" w:eastAsia="仿宋" w:cs="Arial"/>
          <w:color w:val="000000"/>
          <w:kern w:val="0"/>
          <w:sz w:val="24"/>
          <w:szCs w:val="24"/>
        </w:rPr>
      </w:pPr>
      <w:r>
        <w:rPr>
          <w:rFonts w:hint="eastAsia" w:ascii="仿宋" w:hAnsi="仿宋" w:eastAsia="仿宋" w:cs="Arial"/>
          <w:color w:val="000000"/>
          <w:kern w:val="0"/>
          <w:sz w:val="24"/>
          <w:szCs w:val="24"/>
        </w:rPr>
        <w:t>国新办5月14日举行发布会，6月11日至17日，</w:t>
      </w:r>
      <w:r>
        <w:rPr>
          <w:rFonts w:hint="eastAsia" w:ascii="仿宋" w:hAnsi="仿宋" w:eastAsia="仿宋" w:cs="Arial"/>
          <w:b/>
          <w:color w:val="000000"/>
          <w:kern w:val="0"/>
          <w:sz w:val="24"/>
          <w:szCs w:val="24"/>
        </w:rPr>
        <w:t>中国2019世界集邮展览</w:t>
      </w:r>
      <w:r>
        <w:rPr>
          <w:rFonts w:hint="eastAsia" w:ascii="仿宋" w:hAnsi="仿宋" w:eastAsia="仿宋" w:cs="Arial"/>
          <w:color w:val="000000"/>
          <w:kern w:val="0"/>
          <w:sz w:val="24"/>
          <w:szCs w:val="24"/>
        </w:rPr>
        <w:t>将在湖北武汉举行。目前，已有87个国家和地区报名参展，邮展将</w:t>
      </w:r>
      <w:r>
        <w:rPr>
          <w:rFonts w:hint="eastAsia" w:ascii="仿宋" w:hAnsi="仿宋" w:eastAsia="仿宋" w:cs="Arial"/>
          <w:b/>
          <w:color w:val="000000"/>
          <w:kern w:val="0"/>
          <w:sz w:val="24"/>
          <w:szCs w:val="24"/>
        </w:rPr>
        <w:t>首次</w:t>
      </w:r>
      <w:r>
        <w:rPr>
          <w:rFonts w:hint="eastAsia" w:ascii="仿宋" w:hAnsi="仿宋" w:eastAsia="仿宋" w:cs="Arial"/>
          <w:color w:val="000000"/>
          <w:kern w:val="0"/>
          <w:sz w:val="24"/>
          <w:szCs w:val="24"/>
        </w:rPr>
        <w:t>展出新中国成立以来发行的</w:t>
      </w:r>
      <w:r>
        <w:rPr>
          <w:rFonts w:hint="eastAsia" w:ascii="仿宋" w:hAnsi="仿宋" w:eastAsia="仿宋" w:cs="Arial"/>
          <w:b/>
          <w:color w:val="000000"/>
          <w:kern w:val="0"/>
          <w:sz w:val="24"/>
          <w:szCs w:val="24"/>
        </w:rPr>
        <w:t>1300多套邮票</w:t>
      </w:r>
      <w:r>
        <w:rPr>
          <w:rFonts w:hint="eastAsia" w:ascii="仿宋" w:hAnsi="仿宋" w:eastAsia="仿宋" w:cs="Arial"/>
          <w:color w:val="000000"/>
          <w:kern w:val="0"/>
          <w:sz w:val="24"/>
          <w:szCs w:val="24"/>
        </w:rPr>
        <w:t>。</w:t>
      </w:r>
    </w:p>
    <w:p>
      <w:pPr>
        <w:pStyle w:val="5"/>
        <w:spacing w:before="0" w:after="0" w:line="360" w:lineRule="auto"/>
        <w:rPr>
          <w:rFonts w:ascii="楷体" w:hAnsi="楷体" w:eastAsia="楷体"/>
          <w:sz w:val="24"/>
        </w:rPr>
      </w:pPr>
      <w:r>
        <w:rPr>
          <w:rFonts w:hint="eastAsia" w:ascii="楷体" w:hAnsi="楷体" w:eastAsia="楷体"/>
          <w:sz w:val="24"/>
        </w:rPr>
        <w:t>2.第三届中国国际茶叶博览会开展</w:t>
      </w:r>
    </w:p>
    <w:p>
      <w:pPr>
        <w:spacing w:line="360" w:lineRule="auto"/>
        <w:ind w:firstLine="480" w:firstLineChars="200"/>
        <w:rPr>
          <w:rFonts w:ascii="仿宋" w:hAnsi="仿宋" w:eastAsia="仿宋" w:cs="Arial"/>
          <w:color w:val="000000"/>
          <w:kern w:val="0"/>
          <w:sz w:val="24"/>
          <w:szCs w:val="24"/>
        </w:rPr>
      </w:pPr>
      <w:r>
        <w:rPr>
          <w:rFonts w:hint="eastAsia" w:ascii="仿宋" w:hAnsi="仿宋" w:eastAsia="仿宋" w:cs="Arial"/>
          <w:color w:val="000000"/>
          <w:kern w:val="0"/>
          <w:sz w:val="24"/>
          <w:szCs w:val="24"/>
        </w:rPr>
        <w:t>第三届中国国际茶叶博览会5月15日在</w:t>
      </w:r>
      <w:r>
        <w:rPr>
          <w:rFonts w:hint="eastAsia" w:ascii="仿宋" w:hAnsi="仿宋" w:eastAsia="仿宋" w:cs="Arial"/>
          <w:b/>
          <w:color w:val="000000"/>
          <w:kern w:val="0"/>
          <w:sz w:val="24"/>
          <w:szCs w:val="24"/>
        </w:rPr>
        <w:t>杭州</w:t>
      </w:r>
      <w:r>
        <w:rPr>
          <w:rFonts w:hint="eastAsia" w:ascii="仿宋" w:hAnsi="仿宋" w:eastAsia="仿宋" w:cs="Arial"/>
          <w:color w:val="000000"/>
          <w:kern w:val="0"/>
          <w:sz w:val="24"/>
          <w:szCs w:val="24"/>
        </w:rPr>
        <w:t>开展，国内外1500多家参展商，3300多名采购商参加了展会。他们在这里交流茶叶</w:t>
      </w:r>
      <w:r>
        <w:rPr>
          <w:rFonts w:hint="eastAsia" w:ascii="仿宋" w:hAnsi="仿宋" w:eastAsia="仿宋" w:cs="Arial"/>
          <w:b/>
          <w:color w:val="000000"/>
          <w:kern w:val="0"/>
          <w:sz w:val="24"/>
          <w:szCs w:val="24"/>
        </w:rPr>
        <w:t>新品种、新技术、新设备</w:t>
      </w:r>
      <w:r>
        <w:rPr>
          <w:rFonts w:hint="eastAsia" w:ascii="仿宋" w:hAnsi="仿宋" w:eastAsia="仿宋" w:cs="Arial"/>
          <w:color w:val="000000"/>
          <w:kern w:val="0"/>
          <w:sz w:val="24"/>
          <w:szCs w:val="24"/>
        </w:rPr>
        <w:t>，实现产销对接。</w:t>
      </w:r>
    </w:p>
    <w:p>
      <w:pPr>
        <w:pStyle w:val="5"/>
        <w:spacing w:before="0" w:after="0" w:line="360" w:lineRule="auto"/>
        <w:rPr>
          <w:rFonts w:ascii="楷体" w:hAnsi="楷体" w:eastAsia="楷体"/>
          <w:sz w:val="24"/>
        </w:rPr>
      </w:pPr>
      <w:r>
        <w:rPr>
          <w:rFonts w:hint="eastAsia" w:ascii="楷体" w:hAnsi="楷体" w:eastAsia="楷体"/>
          <w:sz w:val="24"/>
        </w:rPr>
        <w:t>3.国际智力运动联盟世界大师锦标赛开赛</w:t>
      </w:r>
    </w:p>
    <w:p>
      <w:pPr>
        <w:spacing w:line="360" w:lineRule="auto"/>
        <w:ind w:firstLine="480" w:firstLineChars="200"/>
        <w:rPr>
          <w:rFonts w:ascii="仿宋" w:hAnsi="仿宋" w:eastAsia="仿宋" w:cs="Arial"/>
          <w:color w:val="000000"/>
          <w:kern w:val="0"/>
          <w:sz w:val="24"/>
          <w:szCs w:val="24"/>
        </w:rPr>
      </w:pPr>
      <w:r>
        <w:rPr>
          <w:rFonts w:hint="eastAsia" w:ascii="仿宋" w:hAnsi="仿宋" w:eastAsia="仿宋" w:cs="Arial"/>
          <w:color w:val="000000"/>
          <w:kern w:val="0"/>
          <w:sz w:val="24"/>
          <w:szCs w:val="24"/>
        </w:rPr>
        <w:t>2019国际智力运动联盟世界大师锦标赛在</w:t>
      </w:r>
      <w:r>
        <w:rPr>
          <w:rFonts w:hint="eastAsia" w:ascii="仿宋" w:hAnsi="仿宋" w:eastAsia="仿宋" w:cs="Arial"/>
          <w:b/>
          <w:color w:val="000000"/>
          <w:kern w:val="0"/>
          <w:sz w:val="24"/>
          <w:szCs w:val="24"/>
        </w:rPr>
        <w:t>河北衡水</w:t>
      </w:r>
      <w:r>
        <w:rPr>
          <w:rFonts w:hint="eastAsia" w:ascii="仿宋" w:hAnsi="仿宋" w:eastAsia="仿宋" w:cs="Arial"/>
          <w:color w:val="000000"/>
          <w:kern w:val="0"/>
          <w:sz w:val="24"/>
          <w:szCs w:val="24"/>
        </w:rPr>
        <w:t>开赛。来自49个国家和地区的170名运动员将在六天时间里，就</w:t>
      </w:r>
      <w:r>
        <w:rPr>
          <w:rFonts w:hint="eastAsia" w:ascii="仿宋" w:hAnsi="仿宋" w:eastAsia="仿宋" w:cs="Arial"/>
          <w:b/>
          <w:color w:val="000000"/>
          <w:kern w:val="0"/>
          <w:sz w:val="24"/>
          <w:szCs w:val="24"/>
        </w:rPr>
        <w:t>围棋、象棋、国际象棋、国际跳棋、桥牌</w:t>
      </w:r>
      <w:r>
        <w:rPr>
          <w:rFonts w:hint="eastAsia" w:ascii="仿宋" w:hAnsi="仿宋" w:eastAsia="仿宋" w:cs="Arial"/>
          <w:color w:val="000000"/>
          <w:kern w:val="0"/>
          <w:sz w:val="24"/>
          <w:szCs w:val="24"/>
        </w:rPr>
        <w:t>五大类17个项目展开角逐。</w:t>
      </w:r>
    </w:p>
    <w:p>
      <w:pPr>
        <w:pStyle w:val="5"/>
        <w:spacing w:before="0" w:after="0" w:line="360" w:lineRule="auto"/>
        <w:rPr>
          <w:rFonts w:ascii="楷体" w:hAnsi="楷体" w:eastAsia="楷体"/>
          <w:sz w:val="24"/>
        </w:rPr>
      </w:pPr>
      <w:r>
        <w:rPr>
          <w:rFonts w:hint="eastAsia" w:ascii="楷体" w:hAnsi="楷体" w:eastAsia="楷体"/>
          <w:sz w:val="24"/>
        </w:rPr>
        <w:t>4.第三届世界智能大会在天津开幕</w:t>
      </w:r>
    </w:p>
    <w:p>
      <w:pPr>
        <w:spacing w:line="360" w:lineRule="auto"/>
        <w:ind w:firstLine="480" w:firstLineChars="200"/>
        <w:rPr>
          <w:rFonts w:ascii="仿宋" w:hAnsi="仿宋" w:eastAsia="仿宋" w:cs="Arial"/>
          <w:color w:val="000000"/>
          <w:kern w:val="0"/>
          <w:sz w:val="24"/>
          <w:szCs w:val="24"/>
        </w:rPr>
      </w:pPr>
      <w:r>
        <w:rPr>
          <w:rFonts w:hint="eastAsia" w:ascii="仿宋" w:hAnsi="仿宋" w:eastAsia="仿宋" w:cs="Arial"/>
          <w:color w:val="000000"/>
          <w:kern w:val="0"/>
          <w:sz w:val="24"/>
          <w:szCs w:val="24"/>
        </w:rPr>
        <w:t>第三届世界智能大会5月16日至19日在天津举行，来自40个国家和地区的知名企业家、业界领军人物开展对话交流。天津将以更加前卫的理念、更加开放的胸襟，拥抱智能新时代，打造智能新经济，创造智能新生活，加强与世界各国在人工智能领域的合作，加快建设</w:t>
      </w:r>
      <w:r>
        <w:rPr>
          <w:rFonts w:hint="eastAsia" w:ascii="仿宋" w:hAnsi="仿宋" w:eastAsia="仿宋" w:cs="Arial"/>
          <w:b/>
          <w:color w:val="000000"/>
          <w:kern w:val="0"/>
          <w:sz w:val="24"/>
          <w:szCs w:val="24"/>
        </w:rPr>
        <w:t>“天津智港”</w:t>
      </w:r>
      <w:r>
        <w:rPr>
          <w:rFonts w:hint="eastAsia" w:ascii="仿宋" w:hAnsi="仿宋" w:eastAsia="仿宋" w:cs="Arial"/>
          <w:color w:val="000000"/>
          <w:kern w:val="0"/>
          <w:sz w:val="24"/>
          <w:szCs w:val="24"/>
        </w:rPr>
        <w:t>。</w:t>
      </w:r>
    </w:p>
    <w:p>
      <w:pPr>
        <w:pStyle w:val="5"/>
        <w:spacing w:before="0" w:after="0" w:line="360" w:lineRule="auto"/>
        <w:rPr>
          <w:rFonts w:ascii="楷体" w:hAnsi="楷体" w:eastAsia="楷体"/>
          <w:sz w:val="24"/>
        </w:rPr>
      </w:pPr>
      <w:r>
        <w:rPr>
          <w:rFonts w:hint="eastAsia" w:ascii="楷体" w:hAnsi="楷体" w:eastAsia="楷体"/>
          <w:sz w:val="24"/>
        </w:rPr>
        <w:t>5.2019长沙国际工程机械展览会举行</w:t>
      </w:r>
    </w:p>
    <w:p>
      <w:pPr>
        <w:spacing w:line="360" w:lineRule="auto"/>
        <w:ind w:firstLine="480" w:firstLineChars="200"/>
        <w:rPr>
          <w:rFonts w:ascii="仿宋" w:hAnsi="仿宋" w:eastAsia="仿宋" w:cs="Arial"/>
          <w:color w:val="000000"/>
          <w:kern w:val="0"/>
          <w:sz w:val="24"/>
          <w:szCs w:val="24"/>
        </w:rPr>
      </w:pPr>
      <w:r>
        <w:rPr>
          <w:rFonts w:hint="eastAsia" w:ascii="仿宋" w:hAnsi="仿宋" w:eastAsia="仿宋" w:cs="Arial"/>
          <w:color w:val="000000"/>
          <w:kern w:val="0"/>
          <w:sz w:val="24"/>
          <w:szCs w:val="24"/>
        </w:rPr>
        <w:t>2019长沙国际工程机械展览会日前开幕，本次展会以</w:t>
      </w:r>
      <w:r>
        <w:rPr>
          <w:rFonts w:hint="eastAsia" w:ascii="仿宋" w:hAnsi="仿宋" w:eastAsia="仿宋" w:cs="Arial"/>
          <w:b/>
          <w:color w:val="000000"/>
          <w:kern w:val="0"/>
          <w:sz w:val="24"/>
          <w:szCs w:val="24"/>
        </w:rPr>
        <w:t>“智能化新一代工程机械”</w:t>
      </w:r>
      <w:r>
        <w:rPr>
          <w:rFonts w:hint="eastAsia" w:ascii="仿宋" w:hAnsi="仿宋" w:eastAsia="仿宋" w:cs="Arial"/>
          <w:color w:val="000000"/>
          <w:kern w:val="0"/>
          <w:sz w:val="24"/>
          <w:szCs w:val="24"/>
        </w:rPr>
        <w:t>为主题，展示面积达21.3万平方米，分为混凝土机械、起重机械等14个不同类别的展区，共有1150家国际国内知名工程机械企业和60多个国家和地区的客商参会。</w:t>
      </w:r>
    </w:p>
    <w:p>
      <w:pPr>
        <w:pStyle w:val="5"/>
        <w:spacing w:before="0" w:after="0" w:line="360" w:lineRule="auto"/>
        <w:rPr>
          <w:rFonts w:ascii="楷体" w:hAnsi="楷体" w:eastAsia="楷体"/>
          <w:sz w:val="24"/>
        </w:rPr>
      </w:pPr>
      <w:r>
        <w:rPr>
          <w:rFonts w:hint="eastAsia" w:ascii="楷体" w:hAnsi="楷体" w:eastAsia="楷体"/>
          <w:sz w:val="24"/>
        </w:rPr>
        <w:t>6.2019中华龙舟大赛江苏盐城站开赛</w:t>
      </w:r>
    </w:p>
    <w:p>
      <w:pPr>
        <w:spacing w:line="360" w:lineRule="auto"/>
        <w:ind w:firstLine="480" w:firstLineChars="200"/>
        <w:rPr>
          <w:rFonts w:ascii="仿宋" w:hAnsi="仿宋" w:eastAsia="仿宋" w:cs="Arial"/>
          <w:color w:val="000000"/>
          <w:kern w:val="0"/>
          <w:sz w:val="24"/>
          <w:szCs w:val="24"/>
        </w:rPr>
      </w:pPr>
      <w:r>
        <w:rPr>
          <w:rFonts w:hint="eastAsia" w:ascii="仿宋" w:hAnsi="仿宋" w:eastAsia="仿宋" w:cs="Arial"/>
          <w:color w:val="000000"/>
          <w:kern w:val="0"/>
          <w:sz w:val="24"/>
          <w:szCs w:val="24"/>
        </w:rPr>
        <w:t>2019中华龙舟大赛江苏盐城站5月18日开赛，来自全国的55支龙舟队参赛。今年的龙舟大赛新增了</w:t>
      </w:r>
      <w:r>
        <w:rPr>
          <w:rFonts w:hint="eastAsia" w:ascii="仿宋" w:hAnsi="仿宋" w:eastAsia="仿宋" w:cs="Arial"/>
          <w:b/>
          <w:color w:val="000000"/>
          <w:kern w:val="0"/>
          <w:sz w:val="24"/>
          <w:szCs w:val="24"/>
        </w:rPr>
        <w:t>1000米</w:t>
      </w:r>
      <w:r>
        <w:rPr>
          <w:rFonts w:hint="eastAsia" w:ascii="仿宋" w:hAnsi="仿宋" w:eastAsia="仿宋" w:cs="Arial"/>
          <w:color w:val="000000"/>
          <w:kern w:val="0"/>
          <w:sz w:val="24"/>
          <w:szCs w:val="24"/>
        </w:rPr>
        <w:t>往返赛，比赛项目从原来的</w:t>
      </w:r>
      <w:r>
        <w:rPr>
          <w:rFonts w:hint="eastAsia" w:ascii="仿宋" w:hAnsi="仿宋" w:eastAsia="仿宋" w:cs="Arial"/>
          <w:b/>
          <w:color w:val="000000"/>
          <w:kern w:val="0"/>
          <w:sz w:val="24"/>
          <w:szCs w:val="24"/>
        </w:rPr>
        <w:t>3个扩增到4个</w:t>
      </w:r>
      <w:r>
        <w:rPr>
          <w:rFonts w:hint="eastAsia" w:ascii="仿宋" w:hAnsi="仿宋" w:eastAsia="仿宋" w:cs="Arial"/>
          <w:color w:val="000000"/>
          <w:kern w:val="0"/>
          <w:sz w:val="24"/>
          <w:szCs w:val="24"/>
        </w:rPr>
        <w:t>，赛事设置更加国际化。</w:t>
      </w:r>
    </w:p>
    <w:p>
      <w:pPr>
        <w:spacing w:line="360" w:lineRule="auto"/>
        <w:ind w:firstLine="480" w:firstLineChars="200"/>
        <w:rPr>
          <w:rFonts w:ascii="仿宋" w:hAnsi="仿宋" w:eastAsia="仿宋" w:cs="Arial"/>
          <w:color w:val="000000"/>
          <w:kern w:val="0"/>
          <w:sz w:val="24"/>
          <w:szCs w:val="24"/>
        </w:rPr>
      </w:pPr>
      <w:r>
        <w:rPr>
          <w:rFonts w:hint="eastAsia" w:ascii="仿宋" w:hAnsi="仿宋" w:eastAsia="仿宋" w:cs="Arial"/>
          <w:color w:val="000000"/>
          <w:kern w:val="0"/>
          <w:sz w:val="24"/>
          <w:szCs w:val="24"/>
        </w:rPr>
        <w:t>2019中华龙舟大赛江苏盐城站各项决赛5月19日进行，最终盐城本地龙舟队——</w:t>
      </w:r>
      <w:r>
        <w:rPr>
          <w:rFonts w:hint="eastAsia" w:ascii="仿宋" w:hAnsi="仿宋" w:eastAsia="仿宋" w:cs="Arial"/>
          <w:b/>
          <w:color w:val="000000"/>
          <w:kern w:val="0"/>
          <w:sz w:val="24"/>
          <w:szCs w:val="24"/>
        </w:rPr>
        <w:t>大洋湾队</w:t>
      </w:r>
      <w:r>
        <w:rPr>
          <w:rFonts w:hint="eastAsia" w:ascii="仿宋" w:hAnsi="仿宋" w:eastAsia="仿宋" w:cs="Arial"/>
          <w:color w:val="000000"/>
          <w:kern w:val="0"/>
          <w:sz w:val="24"/>
          <w:szCs w:val="24"/>
        </w:rPr>
        <w:t>，包揽了青少年女子组三项冠军，传统强队顺德乐从队获得职业男子组的两项冠军。</w:t>
      </w:r>
    </w:p>
    <w:p>
      <w:pPr>
        <w:pStyle w:val="5"/>
        <w:spacing w:before="0" w:after="0" w:line="360" w:lineRule="auto"/>
        <w:rPr>
          <w:rFonts w:ascii="楷体" w:hAnsi="楷体" w:eastAsia="楷体"/>
          <w:sz w:val="24"/>
        </w:rPr>
      </w:pPr>
      <w:r>
        <w:rPr>
          <w:rFonts w:hint="eastAsia" w:ascii="楷体" w:hAnsi="楷体" w:eastAsia="楷体"/>
          <w:sz w:val="24"/>
        </w:rPr>
        <w:t>7.首届粤港澳大湾区媒体峰会在广州举行</w:t>
      </w:r>
    </w:p>
    <w:p>
      <w:pPr>
        <w:spacing w:line="360" w:lineRule="auto"/>
        <w:ind w:firstLine="480" w:firstLineChars="200"/>
        <w:rPr>
          <w:rFonts w:ascii="仿宋" w:hAnsi="仿宋" w:eastAsia="仿宋" w:cs="Arial"/>
          <w:color w:val="000000"/>
          <w:kern w:val="0"/>
          <w:sz w:val="24"/>
          <w:szCs w:val="24"/>
        </w:rPr>
      </w:pPr>
      <w:r>
        <w:rPr>
          <w:rFonts w:hint="eastAsia" w:ascii="仿宋" w:hAnsi="仿宋" w:eastAsia="仿宋" w:cs="Arial"/>
          <w:color w:val="000000"/>
          <w:kern w:val="0"/>
          <w:sz w:val="24"/>
          <w:szCs w:val="24"/>
        </w:rPr>
        <w:t>首届粤港澳大湾区媒体峰会19日在广州举行。会议强调新闻媒体要关注大湾区、报道大湾区，勇于担当、加强合作，着力凝心聚力、增进共识，为建设国际一流湾区营造良好舆论环境。</w:t>
      </w:r>
      <w:r>
        <w:rPr>
          <w:rFonts w:hint="eastAsia" w:ascii="仿宋" w:hAnsi="仿宋" w:eastAsia="仿宋" w:cs="Arial"/>
          <w:b/>
          <w:color w:val="000000"/>
          <w:kern w:val="0"/>
          <w:sz w:val="24"/>
          <w:szCs w:val="24"/>
        </w:rPr>
        <w:t>建设粤港澳大湾区</w:t>
      </w:r>
      <w:r>
        <w:rPr>
          <w:rFonts w:hint="eastAsia" w:ascii="仿宋" w:hAnsi="仿宋" w:eastAsia="仿宋" w:cs="Arial"/>
          <w:color w:val="000000"/>
          <w:kern w:val="0"/>
          <w:sz w:val="24"/>
          <w:szCs w:val="24"/>
        </w:rPr>
        <w:t>，是习近平总书记亲自谋划、亲自部署、亲自推动的国家战略。这一战略的实施必将有力促进粤港澳地区民生福祉的改善，有力推动形成</w:t>
      </w:r>
      <w:r>
        <w:rPr>
          <w:rFonts w:hint="eastAsia" w:ascii="仿宋" w:hAnsi="仿宋" w:eastAsia="仿宋" w:cs="Arial"/>
          <w:b/>
          <w:color w:val="000000"/>
          <w:kern w:val="0"/>
          <w:sz w:val="24"/>
          <w:szCs w:val="24"/>
        </w:rPr>
        <w:t>新时代全面开放的新格局</w:t>
      </w:r>
      <w:r>
        <w:rPr>
          <w:rFonts w:hint="eastAsia" w:ascii="仿宋" w:hAnsi="仿宋" w:eastAsia="仿宋" w:cs="Arial"/>
          <w:color w:val="000000"/>
          <w:kern w:val="0"/>
          <w:sz w:val="24"/>
          <w:szCs w:val="24"/>
        </w:rPr>
        <w:t>，进一步彰显我国制度优势、发展优势，丰富“一国两制”新实践。本届峰会以“</w:t>
      </w:r>
      <w:r>
        <w:rPr>
          <w:rFonts w:hint="eastAsia" w:ascii="仿宋" w:hAnsi="仿宋" w:eastAsia="仿宋" w:cs="Arial"/>
          <w:b/>
          <w:color w:val="000000"/>
          <w:kern w:val="0"/>
          <w:sz w:val="24"/>
          <w:szCs w:val="24"/>
        </w:rPr>
        <w:t>一流湾区 媒体担当</w:t>
      </w:r>
      <w:r>
        <w:rPr>
          <w:rFonts w:hint="eastAsia" w:ascii="仿宋" w:hAnsi="仿宋" w:eastAsia="仿宋" w:cs="Arial"/>
          <w:color w:val="000000"/>
          <w:kern w:val="0"/>
          <w:sz w:val="24"/>
          <w:szCs w:val="24"/>
        </w:rPr>
        <w:t>”为主题，来自媒体和有关方面的300多名嘉宾代表参加。</w:t>
      </w:r>
    </w:p>
    <w:p>
      <w:pPr>
        <w:pStyle w:val="5"/>
        <w:spacing w:before="0" w:after="0" w:line="360" w:lineRule="auto"/>
        <w:rPr>
          <w:rFonts w:ascii="楷体" w:hAnsi="楷体" w:eastAsia="楷体"/>
          <w:sz w:val="24"/>
        </w:rPr>
      </w:pPr>
      <w:r>
        <w:rPr>
          <w:rFonts w:hint="eastAsia" w:ascii="楷体" w:hAnsi="楷体" w:eastAsia="楷体"/>
          <w:sz w:val="24"/>
        </w:rPr>
        <w:t>8.第二届西洽会闭幕签约金额近5500亿元</w:t>
      </w:r>
    </w:p>
    <w:p>
      <w:pPr>
        <w:spacing w:line="360" w:lineRule="auto"/>
        <w:ind w:firstLine="480" w:firstLineChars="200"/>
        <w:rPr>
          <w:rFonts w:ascii="仿宋" w:hAnsi="仿宋" w:eastAsia="仿宋"/>
          <w:sz w:val="24"/>
        </w:rPr>
      </w:pPr>
      <w:r>
        <w:rPr>
          <w:rFonts w:hint="eastAsia" w:ascii="仿宋" w:hAnsi="仿宋" w:eastAsia="仿宋"/>
          <w:sz w:val="24"/>
        </w:rPr>
        <w:t>第二届中国西部国际投资贸易洽谈会5月19日在重庆闭幕，共有来自95个国家和地区的4000多家企业参展参会，签约总额近</w:t>
      </w:r>
      <w:r>
        <w:rPr>
          <w:rFonts w:hint="eastAsia" w:ascii="仿宋" w:hAnsi="仿宋" w:eastAsia="仿宋"/>
          <w:b/>
          <w:sz w:val="24"/>
        </w:rPr>
        <w:t>5500亿元</w:t>
      </w:r>
      <w:r>
        <w:rPr>
          <w:rFonts w:hint="eastAsia" w:ascii="仿宋" w:hAnsi="仿宋" w:eastAsia="仿宋"/>
          <w:sz w:val="24"/>
        </w:rPr>
        <w:t>，涉及</w:t>
      </w:r>
      <w:r>
        <w:rPr>
          <w:rFonts w:hint="eastAsia" w:ascii="仿宋" w:hAnsi="仿宋" w:eastAsia="仿宋"/>
          <w:b/>
          <w:sz w:val="24"/>
        </w:rPr>
        <w:t>智能制造、生物制药、新材料、新能源汽车</w:t>
      </w:r>
      <w:r>
        <w:rPr>
          <w:rFonts w:hint="eastAsia" w:ascii="仿宋" w:hAnsi="仿宋" w:eastAsia="仿宋"/>
          <w:sz w:val="24"/>
        </w:rPr>
        <w:t>等多个领域。</w:t>
      </w:r>
    </w:p>
    <w:p>
      <w:pPr>
        <w:spacing w:line="360" w:lineRule="auto"/>
        <w:ind w:firstLine="480" w:firstLineChars="200"/>
        <w:rPr>
          <w:rFonts w:ascii="仿宋" w:hAnsi="仿宋" w:eastAsia="仿宋"/>
          <w:sz w:val="24"/>
        </w:rPr>
      </w:pPr>
    </w:p>
    <w:p>
      <w:pPr>
        <w:pStyle w:val="4"/>
        <w:spacing w:before="0" w:after="0" w:line="360" w:lineRule="auto"/>
        <w:jc w:val="center"/>
        <w:rPr>
          <w:rFonts w:ascii="黑体" w:hAnsi="黑体" w:eastAsia="黑体"/>
          <w:sz w:val="28"/>
        </w:rPr>
      </w:pPr>
      <w:r>
        <w:rPr>
          <w:rFonts w:ascii="黑体" w:hAnsi="黑体" w:eastAsia="黑体"/>
          <w:sz w:val="28"/>
        </w:rPr>
        <mc:AlternateContent>
          <mc:Choice Requires="wpg">
            <w:drawing>
              <wp:anchor distT="0" distB="0" distL="114300" distR="114300" simplePos="0" relativeHeight="251725824" behindDoc="0" locked="0" layoutInCell="1" allowOverlap="1">
                <wp:simplePos x="0" y="0"/>
                <wp:positionH relativeFrom="margin">
                  <wp:posOffset>1800225</wp:posOffset>
                </wp:positionH>
                <wp:positionV relativeFrom="paragraph">
                  <wp:posOffset>45720</wp:posOffset>
                </wp:positionV>
                <wp:extent cx="1628775" cy="285750"/>
                <wp:effectExtent l="12700" t="35560" r="19685" b="29210"/>
                <wp:wrapNone/>
                <wp:docPr id="237" name="组合 237"/>
                <wp:cNvGraphicFramePr/>
                <a:graphic xmlns:a="http://schemas.openxmlformats.org/drawingml/2006/main">
                  <a:graphicData uri="http://schemas.microsoft.com/office/word/2010/wordprocessingGroup">
                    <wpg:wgp>
                      <wpg:cNvGrpSpPr/>
                      <wpg:grpSpPr>
                        <a:xfrm>
                          <a:off x="0" y="0"/>
                          <a:ext cx="1628775" cy="285750"/>
                          <a:chOff x="0" y="0"/>
                          <a:chExt cx="1506220" cy="146050"/>
                        </a:xfrm>
                      </wpg:grpSpPr>
                      <wpg:grpSp>
                        <wpg:cNvPr id="238" name="组合 6"/>
                        <wpg:cNvGrpSpPr/>
                        <wpg:grpSpPr>
                          <a:xfrm>
                            <a:off x="0" y="0"/>
                            <a:ext cx="334645" cy="146050"/>
                            <a:chOff x="0" y="0"/>
                            <a:chExt cx="334645" cy="146050"/>
                          </a:xfrm>
                        </wpg:grpSpPr>
                        <wps:wsp>
                          <wps:cNvPr id="239" name="五角星 7"/>
                          <wps:cNvSpPr/>
                          <wps:spPr>
                            <a:xfrm>
                              <a:off x="0" y="1905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0" name="五角星 8"/>
                          <wps:cNvSpPr/>
                          <wps:spPr>
                            <a:xfrm>
                              <a:off x="200025"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41" name="组合 9"/>
                        <wpg:cNvGrpSpPr/>
                        <wpg:grpSpPr>
                          <a:xfrm>
                            <a:off x="1171575" y="0"/>
                            <a:ext cx="334645" cy="127000"/>
                            <a:chOff x="0" y="0"/>
                            <a:chExt cx="334645" cy="127000"/>
                          </a:xfrm>
                        </wpg:grpSpPr>
                        <wps:wsp>
                          <wps:cNvPr id="242" name="五角星 10"/>
                          <wps:cNvSpPr/>
                          <wps:spPr>
                            <a:xfrm>
                              <a:off x="200025"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3" name="五角星 11"/>
                          <wps:cNvSpPr/>
                          <wps:spPr>
                            <a:xfrm>
                              <a:off x="0"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141.75pt;margin-top:3.6pt;height:22.5pt;width:128.25pt;mso-position-horizontal-relative:margin;z-index:251725824;mso-width-relative:page;mso-height-relative:page;" coordsize="1506220,146050" o:gfxdata="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">
                <o:lock v:ext="edit" aspectratio="f"/>
                <v:group id="组合 6" o:spid="_x0000_s1026" o:spt="203" style="position:absolute;left:0;top:0;height:146050;width:334645;" coordsize="334645,146050" o:gfxdata="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alOha7AAAA3AAAAA8AAAAAAAAAAQAgAAAAIgAAAGRycy9kb3ducmV2LnhtbFBL&#10;AQIUABQAAAAIAIdO4kAzLwWeOwAAADkAAAAVAAAAAAAAAAEAIAAAAAoBAABkcnMvZ3JvdXBzaGFw&#10;ZXhtbC54bWxQSwUGAAAAAAYABgBgAQAAxwMAAAAA&#10;">
                  <o:lock v:ext="edit" aspectratio="f"/>
                  <v:shape id="五角星 7" o:spid="_x0000_s1026" style="position:absolute;left:0;top:19050;height:127000;width:134620;v-text-anchor:middle;" fillcolor="#FF0000" filled="t" stroked="t" coordsize="134620,127000" o:gfxdata="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7ORG/&#10;AAAA3AAAAA8AAAAAAAAAAQAgAAAAIgAAAGRycy9kb3ducmV2LnhtbFBLAQIUABQAAAAIAIdO4kAz&#10;LwWeOwAAADkAAAAQAAAAAAAAAAEAIAAAAA4BAABkcnMvc2hhcGV4bWwueG1sUEsFBgAAAAAGAAYA&#10;WwEAALgDA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shape id="五角星 8" o:spid="_x0000_s1026" style="position:absolute;left:200025;top:0;height:127000;width:134620;v-text-anchor:middle;" fillcolor="#FF0000" filled="t" stroked="t" coordsize="134620,127000" o:gfxdata="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7H4/G8AAAA&#10;3AAAAA8AAAAAAAAAAQAgAAAAIgAAAGRycy9kb3ducmV2LnhtbFBLAQIUABQAAAAIAIdO4kAzLwWe&#10;OwAAADkAAAAQAAAAAAAAAAEAIAAAAAsBAABkcnMvc2hhcGV4bWwueG1sUEsFBgAAAAAGAAYAWwEA&#10;ALUDA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group>
                <v:group id="组合 9" o:spid="_x0000_s1026" o:spt="203" style="position:absolute;left:1171575;top:0;height:127000;width:334645;" coordsize="334645,127000" o:gfxdata="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meD2vwAAANwAAAAPAAAAAAAAAAEAIAAAACIAAABkcnMvZG93bnJldi54&#10;bWxQSwECFAAUAAAACACHTuJAMy8FnjsAAAA5AAAAFQAAAAAAAAABACAAAAAOAQAAZHJzL2dyb3Vw&#10;c2hhcGV4bWwueG1sUEsFBgAAAAAGAAYAYAEAAMsDAAAAAA==&#10;">
                  <o:lock v:ext="edit" aspectratio="f"/>
                  <v:shape id="五角星 10" o:spid="_x0000_s1026" style="position:absolute;left:200025;top:0;height:127000;width:134620;v-text-anchor:middle;" fillcolor="#FF0000" filled="t" stroked="t" coordsize="134620,127000" o:gfxdata="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Z2B2/&#10;AAAA3AAAAA8AAAAAAAAAAQAgAAAAIgAAAGRycy9kb3ducmV2LnhtbFBLAQIUABQAAAAIAIdO4kAz&#10;LwWeOwAAADkAAAAQAAAAAAAAAAEAIAAAAA4BAABkcnMvc2hhcGV4bWwueG1sUEsFBgAAAAAGAAYA&#10;WwEAALgDA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shape id="五角星 11" o:spid="_x0000_s1026" style="position:absolute;left:0;top:0;height:127000;width:134620;v-text-anchor:middle;" fillcolor="#FF0000" filled="t" stroked="t" coordsize="134620,127000" o:gfxdata="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VfYa/&#10;AAAA3AAAAA8AAAAAAAAAAQAgAAAAIgAAAGRycy9kb3ducmV2LnhtbFBLAQIUABQAAAAIAIdO4kAz&#10;LwWeOwAAADkAAAAQAAAAAAAAAAEAIAAAAA4BAABkcnMvc2hhcGV4bWwueG1sUEsFBgAAAAAGAAYA&#10;WwEAALgDA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group>
              </v:group>
            </w:pict>
          </mc:Fallback>
        </mc:AlternateContent>
      </w:r>
      <w:r>
        <w:rPr>
          <w:rFonts w:ascii="黑体" w:hAnsi="黑体" w:eastAsia="黑体"/>
          <w:sz w:val="28"/>
        </w:rPr>
        <w:t>时政模拟题</w:t>
      </w:r>
    </w:p>
    <w:p>
      <w:pPr>
        <w:spacing w:line="360" w:lineRule="auto"/>
        <w:ind w:firstLine="480" w:firstLineChars="200"/>
        <w:rPr>
          <w:rFonts w:ascii="仿宋" w:hAnsi="仿宋" w:eastAsia="仿宋"/>
          <w:bCs/>
          <w:sz w:val="24"/>
        </w:rPr>
      </w:pPr>
    </w:p>
    <w:p>
      <w:pPr>
        <w:spacing w:line="360" w:lineRule="auto"/>
        <w:ind w:firstLine="480" w:firstLineChars="200"/>
        <w:rPr>
          <w:rFonts w:ascii="仿宋" w:hAnsi="仿宋" w:eastAsia="仿宋"/>
          <w:bCs/>
          <w:sz w:val="24"/>
        </w:rPr>
      </w:pPr>
      <w:r>
        <w:rPr>
          <w:rFonts w:hint="eastAsia" w:ascii="仿宋" w:hAnsi="仿宋" w:eastAsia="仿宋"/>
          <w:bCs/>
          <w:sz w:val="24"/>
        </w:rPr>
        <w:t>1.</w:t>
      </w:r>
      <w:r>
        <w:rPr>
          <w:rFonts w:hint="eastAsia"/>
        </w:rPr>
        <w:t xml:space="preserve"> </w:t>
      </w:r>
      <w:r>
        <w:rPr>
          <w:rFonts w:hint="eastAsia" w:ascii="仿宋" w:hAnsi="仿宋" w:eastAsia="仿宋"/>
          <w:bCs/>
          <w:sz w:val="24"/>
        </w:rPr>
        <w:t xml:space="preserve">中共中央政治局5月13日召开会议，决定从今年6月开始，以（ </w:t>
      </w:r>
      <w:r>
        <w:rPr>
          <w:rFonts w:ascii="仿宋" w:hAnsi="仿宋" w:eastAsia="仿宋"/>
          <w:bCs/>
          <w:sz w:val="24"/>
        </w:rPr>
        <w:t xml:space="preserve">   </w:t>
      </w:r>
      <w:r>
        <w:rPr>
          <w:rFonts w:hint="eastAsia" w:ascii="仿宋" w:hAnsi="仿宋" w:eastAsia="仿宋"/>
          <w:bCs/>
          <w:sz w:val="24"/>
        </w:rPr>
        <w:t>）以上领导干部为重点，在全党开展“不忘初心、牢记使命”主题教育。</w:t>
      </w:r>
    </w:p>
    <w:p>
      <w:pPr>
        <w:spacing w:line="360" w:lineRule="auto"/>
        <w:ind w:firstLine="480" w:firstLineChars="200"/>
        <w:rPr>
          <w:rFonts w:ascii="仿宋" w:hAnsi="仿宋" w:eastAsia="仿宋"/>
          <w:bCs/>
          <w:sz w:val="24"/>
        </w:rPr>
      </w:pPr>
      <w:r>
        <w:rPr>
          <w:rFonts w:ascii="仿宋" w:hAnsi="仿宋" w:eastAsia="仿宋"/>
          <w:bCs/>
          <w:sz w:val="24"/>
        </w:rPr>
        <w:t xml:space="preserve">A. </w:t>
      </w:r>
      <w:r>
        <w:rPr>
          <w:rFonts w:hint="eastAsia" w:ascii="仿宋" w:hAnsi="仿宋" w:eastAsia="仿宋"/>
          <w:bCs/>
          <w:sz w:val="24"/>
        </w:rPr>
        <w:t>乡科级</w:t>
      </w:r>
    </w:p>
    <w:p>
      <w:pPr>
        <w:spacing w:line="360" w:lineRule="auto"/>
        <w:ind w:firstLine="480" w:firstLineChars="200"/>
        <w:rPr>
          <w:rFonts w:ascii="仿宋" w:hAnsi="仿宋" w:eastAsia="仿宋"/>
          <w:bCs/>
          <w:sz w:val="24"/>
        </w:rPr>
      </w:pPr>
      <w:r>
        <w:rPr>
          <w:rFonts w:ascii="仿宋" w:hAnsi="仿宋" w:eastAsia="仿宋"/>
          <w:bCs/>
          <w:sz w:val="24"/>
        </w:rPr>
        <w:t xml:space="preserve">B. </w:t>
      </w:r>
      <w:r>
        <w:rPr>
          <w:rFonts w:hint="eastAsia" w:ascii="仿宋" w:hAnsi="仿宋" w:eastAsia="仿宋"/>
          <w:bCs/>
          <w:sz w:val="24"/>
        </w:rPr>
        <w:t>县处级</w:t>
      </w:r>
    </w:p>
    <w:p>
      <w:pPr>
        <w:spacing w:line="360" w:lineRule="auto"/>
        <w:ind w:firstLine="480" w:firstLineChars="200"/>
        <w:rPr>
          <w:rFonts w:ascii="仿宋" w:hAnsi="仿宋" w:eastAsia="仿宋"/>
          <w:bCs/>
          <w:sz w:val="24"/>
        </w:rPr>
      </w:pPr>
      <w:r>
        <w:rPr>
          <w:rFonts w:ascii="仿宋" w:hAnsi="仿宋" w:eastAsia="仿宋"/>
          <w:bCs/>
          <w:sz w:val="24"/>
        </w:rPr>
        <w:t xml:space="preserve">C. </w:t>
      </w:r>
      <w:r>
        <w:rPr>
          <w:rFonts w:hint="eastAsia" w:ascii="仿宋" w:hAnsi="仿宋" w:eastAsia="仿宋"/>
          <w:bCs/>
          <w:sz w:val="24"/>
        </w:rPr>
        <w:t>省部级</w:t>
      </w:r>
    </w:p>
    <w:p>
      <w:pPr>
        <w:spacing w:line="360" w:lineRule="auto"/>
        <w:ind w:firstLine="480" w:firstLineChars="200"/>
        <w:rPr>
          <w:rFonts w:ascii="仿宋" w:hAnsi="仿宋" w:eastAsia="仿宋"/>
          <w:bCs/>
          <w:sz w:val="24"/>
        </w:rPr>
      </w:pPr>
      <w:r>
        <w:rPr>
          <w:rFonts w:ascii="仿宋" w:hAnsi="仿宋" w:eastAsia="仿宋"/>
          <w:bCs/>
          <w:sz w:val="24"/>
        </w:rPr>
        <w:t xml:space="preserve">D. </w:t>
      </w:r>
      <w:r>
        <w:rPr>
          <w:rFonts w:hint="eastAsia" w:ascii="仿宋" w:hAnsi="仿宋" w:eastAsia="仿宋"/>
          <w:bCs/>
          <w:sz w:val="24"/>
        </w:rPr>
        <w:t>地市级</w:t>
      </w:r>
    </w:p>
    <w:p>
      <w:pPr>
        <w:spacing w:line="360" w:lineRule="auto"/>
        <w:ind w:firstLine="480" w:firstLineChars="200"/>
        <w:rPr>
          <w:rFonts w:ascii="仿宋" w:hAnsi="仿宋" w:eastAsia="仿宋"/>
          <w:bCs/>
          <w:sz w:val="24"/>
        </w:rPr>
      </w:pPr>
      <w:r>
        <w:rPr>
          <w:rFonts w:ascii="仿宋" w:hAnsi="仿宋" w:eastAsia="仿宋"/>
          <w:bCs/>
          <w:sz w:val="24"/>
        </w:rPr>
        <w:t xml:space="preserve">2. </w:t>
      </w:r>
      <w:r>
        <w:rPr>
          <w:rFonts w:hint="eastAsia" w:ascii="仿宋" w:hAnsi="仿宋" w:eastAsia="仿宋"/>
          <w:bCs/>
          <w:sz w:val="24"/>
        </w:rPr>
        <w:t xml:space="preserve">5月16日出版的第10期《求是》杂志发表习近平的重要文章《深入理解新发展理念》。文章指出，抓住了（ </w:t>
      </w:r>
      <w:r>
        <w:rPr>
          <w:rFonts w:ascii="仿宋" w:hAnsi="仿宋" w:eastAsia="仿宋"/>
          <w:bCs/>
          <w:sz w:val="24"/>
        </w:rPr>
        <w:t xml:space="preserve">   </w:t>
      </w:r>
      <w:r>
        <w:rPr>
          <w:rFonts w:hint="eastAsia" w:ascii="仿宋" w:hAnsi="仿宋" w:eastAsia="仿宋"/>
          <w:bCs/>
          <w:sz w:val="24"/>
        </w:rPr>
        <w:t>），就抓住了牵动经济社会发展全局的“牛鼻子”。</w:t>
      </w:r>
    </w:p>
    <w:p>
      <w:pPr>
        <w:spacing w:line="360" w:lineRule="auto"/>
        <w:ind w:firstLine="480" w:firstLineChars="200"/>
        <w:rPr>
          <w:rFonts w:ascii="仿宋" w:hAnsi="仿宋" w:eastAsia="仿宋"/>
          <w:bCs/>
          <w:sz w:val="24"/>
        </w:rPr>
      </w:pPr>
      <w:r>
        <w:rPr>
          <w:rFonts w:ascii="仿宋" w:hAnsi="仿宋" w:eastAsia="仿宋"/>
          <w:bCs/>
          <w:sz w:val="24"/>
        </w:rPr>
        <w:t xml:space="preserve">A. </w:t>
      </w:r>
      <w:r>
        <w:rPr>
          <w:rFonts w:hint="eastAsia" w:ascii="仿宋" w:hAnsi="仿宋" w:eastAsia="仿宋"/>
          <w:bCs/>
          <w:sz w:val="24"/>
        </w:rPr>
        <w:t>绿色</w:t>
      </w:r>
    </w:p>
    <w:p>
      <w:pPr>
        <w:spacing w:line="360" w:lineRule="auto"/>
        <w:ind w:firstLine="480" w:firstLineChars="200"/>
        <w:rPr>
          <w:rFonts w:ascii="仿宋" w:hAnsi="仿宋" w:eastAsia="仿宋"/>
          <w:bCs/>
          <w:sz w:val="24"/>
        </w:rPr>
      </w:pPr>
      <w:r>
        <w:rPr>
          <w:rFonts w:ascii="仿宋" w:hAnsi="仿宋" w:eastAsia="仿宋"/>
          <w:bCs/>
          <w:sz w:val="24"/>
        </w:rPr>
        <w:t xml:space="preserve">B. </w:t>
      </w:r>
      <w:r>
        <w:rPr>
          <w:rFonts w:hint="eastAsia" w:ascii="仿宋" w:hAnsi="仿宋" w:eastAsia="仿宋"/>
          <w:bCs/>
          <w:sz w:val="24"/>
        </w:rPr>
        <w:t>协调</w:t>
      </w:r>
    </w:p>
    <w:p>
      <w:pPr>
        <w:spacing w:line="360" w:lineRule="auto"/>
        <w:ind w:firstLine="480" w:firstLineChars="200"/>
        <w:rPr>
          <w:rFonts w:ascii="仿宋" w:hAnsi="仿宋" w:eastAsia="仿宋"/>
          <w:bCs/>
          <w:sz w:val="24"/>
        </w:rPr>
      </w:pPr>
      <w:r>
        <w:rPr>
          <w:rFonts w:ascii="仿宋" w:hAnsi="仿宋" w:eastAsia="仿宋"/>
          <w:bCs/>
          <w:sz w:val="24"/>
        </w:rPr>
        <w:t xml:space="preserve">C. </w:t>
      </w:r>
      <w:r>
        <w:rPr>
          <w:rFonts w:hint="eastAsia" w:ascii="仿宋" w:hAnsi="仿宋" w:eastAsia="仿宋"/>
          <w:bCs/>
          <w:sz w:val="24"/>
        </w:rPr>
        <w:t>共享</w:t>
      </w:r>
    </w:p>
    <w:p>
      <w:pPr>
        <w:spacing w:line="360" w:lineRule="auto"/>
        <w:ind w:firstLine="480" w:firstLineChars="200"/>
        <w:rPr>
          <w:rFonts w:ascii="仿宋" w:hAnsi="仿宋" w:eastAsia="仿宋"/>
          <w:bCs/>
          <w:sz w:val="24"/>
        </w:rPr>
      </w:pPr>
      <w:r>
        <w:rPr>
          <w:rFonts w:ascii="仿宋" w:hAnsi="仿宋" w:eastAsia="仿宋"/>
          <w:bCs/>
          <w:sz w:val="24"/>
        </w:rPr>
        <w:t xml:space="preserve">D. </w:t>
      </w:r>
      <w:r>
        <w:rPr>
          <w:rFonts w:hint="eastAsia" w:ascii="仿宋" w:hAnsi="仿宋" w:eastAsia="仿宋"/>
          <w:bCs/>
          <w:sz w:val="24"/>
        </w:rPr>
        <w:t>创新</w:t>
      </w:r>
    </w:p>
    <w:p>
      <w:pPr>
        <w:spacing w:line="360" w:lineRule="auto"/>
        <w:ind w:firstLine="480" w:firstLineChars="200"/>
        <w:rPr>
          <w:rFonts w:ascii="仿宋" w:hAnsi="仿宋" w:eastAsia="仿宋"/>
          <w:bCs/>
          <w:sz w:val="24"/>
        </w:rPr>
      </w:pPr>
      <w:r>
        <w:rPr>
          <w:rFonts w:ascii="仿宋" w:hAnsi="仿宋" w:eastAsia="仿宋"/>
          <w:bCs/>
          <w:sz w:val="24"/>
        </w:rPr>
        <w:t xml:space="preserve">3. </w:t>
      </w:r>
      <w:r>
        <w:rPr>
          <w:rFonts w:hint="eastAsia" w:ascii="仿宋" w:hAnsi="仿宋" w:eastAsia="仿宋"/>
          <w:bCs/>
          <w:sz w:val="24"/>
        </w:rPr>
        <w:t xml:space="preserve">习近平在亚洲文明交流大会上的演讲中指出，（ </w:t>
      </w:r>
      <w:r>
        <w:rPr>
          <w:rFonts w:ascii="仿宋" w:hAnsi="仿宋" w:eastAsia="仿宋"/>
          <w:bCs/>
          <w:sz w:val="24"/>
        </w:rPr>
        <w:t xml:space="preserve">   </w:t>
      </w:r>
      <w:r>
        <w:rPr>
          <w:rFonts w:hint="eastAsia" w:ascii="仿宋" w:hAnsi="仿宋" w:eastAsia="仿宋"/>
          <w:bCs/>
          <w:sz w:val="24"/>
        </w:rPr>
        <w:t>）是文明发展的本质要求。</w:t>
      </w:r>
    </w:p>
    <w:p>
      <w:pPr>
        <w:spacing w:line="360" w:lineRule="auto"/>
        <w:ind w:firstLine="480" w:firstLineChars="200"/>
        <w:rPr>
          <w:rFonts w:ascii="仿宋" w:hAnsi="仿宋" w:eastAsia="仿宋"/>
          <w:bCs/>
          <w:sz w:val="24"/>
        </w:rPr>
      </w:pPr>
      <w:r>
        <w:rPr>
          <w:rFonts w:ascii="仿宋" w:hAnsi="仿宋" w:eastAsia="仿宋"/>
          <w:bCs/>
          <w:sz w:val="24"/>
        </w:rPr>
        <w:t xml:space="preserve">A. </w:t>
      </w:r>
      <w:r>
        <w:rPr>
          <w:rFonts w:hint="eastAsia" w:ascii="仿宋" w:hAnsi="仿宋" w:eastAsia="仿宋"/>
          <w:bCs/>
          <w:sz w:val="24"/>
        </w:rPr>
        <w:t>文明冲突</w:t>
      </w:r>
    </w:p>
    <w:p>
      <w:pPr>
        <w:spacing w:line="360" w:lineRule="auto"/>
        <w:ind w:firstLine="480" w:firstLineChars="200"/>
        <w:rPr>
          <w:rFonts w:ascii="仿宋" w:hAnsi="仿宋" w:eastAsia="仿宋"/>
          <w:bCs/>
          <w:sz w:val="24"/>
        </w:rPr>
      </w:pPr>
      <w:r>
        <w:rPr>
          <w:rFonts w:ascii="仿宋" w:hAnsi="仿宋" w:eastAsia="仿宋"/>
          <w:bCs/>
          <w:sz w:val="24"/>
        </w:rPr>
        <w:t xml:space="preserve">B. </w:t>
      </w:r>
      <w:r>
        <w:rPr>
          <w:rFonts w:hint="eastAsia" w:ascii="仿宋" w:hAnsi="仿宋" w:eastAsia="仿宋"/>
          <w:bCs/>
          <w:sz w:val="24"/>
        </w:rPr>
        <w:t>交流共享</w:t>
      </w:r>
    </w:p>
    <w:p>
      <w:pPr>
        <w:spacing w:line="360" w:lineRule="auto"/>
        <w:ind w:firstLine="480" w:firstLineChars="200"/>
        <w:rPr>
          <w:rFonts w:ascii="仿宋" w:hAnsi="仿宋" w:eastAsia="仿宋"/>
          <w:bCs/>
          <w:sz w:val="24"/>
        </w:rPr>
      </w:pPr>
      <w:r>
        <w:rPr>
          <w:rFonts w:ascii="仿宋" w:hAnsi="仿宋" w:eastAsia="仿宋"/>
          <w:bCs/>
          <w:sz w:val="24"/>
        </w:rPr>
        <w:t xml:space="preserve">C. </w:t>
      </w:r>
      <w:r>
        <w:rPr>
          <w:rFonts w:hint="eastAsia" w:ascii="仿宋" w:hAnsi="仿宋" w:eastAsia="仿宋"/>
          <w:bCs/>
          <w:sz w:val="24"/>
        </w:rPr>
        <w:t>交流互鉴</w:t>
      </w:r>
    </w:p>
    <w:p>
      <w:pPr>
        <w:spacing w:line="360" w:lineRule="auto"/>
        <w:ind w:firstLine="480" w:firstLineChars="200"/>
        <w:rPr>
          <w:rFonts w:ascii="仿宋" w:hAnsi="仿宋" w:eastAsia="仿宋"/>
          <w:bCs/>
          <w:sz w:val="24"/>
        </w:rPr>
      </w:pPr>
      <w:r>
        <w:rPr>
          <w:rFonts w:ascii="仿宋" w:hAnsi="仿宋" w:eastAsia="仿宋"/>
          <w:bCs/>
          <w:sz w:val="24"/>
        </w:rPr>
        <w:t xml:space="preserve">D. </w:t>
      </w:r>
      <w:r>
        <w:rPr>
          <w:rFonts w:hint="eastAsia" w:ascii="仿宋" w:hAnsi="仿宋" w:eastAsia="仿宋"/>
          <w:bCs/>
          <w:sz w:val="24"/>
        </w:rPr>
        <w:t>文明合作</w:t>
      </w:r>
    </w:p>
    <w:p>
      <w:pPr>
        <w:spacing w:line="360" w:lineRule="auto"/>
        <w:ind w:firstLine="480" w:firstLineChars="200"/>
        <w:rPr>
          <w:rFonts w:ascii="仿宋" w:hAnsi="仿宋" w:eastAsia="仿宋"/>
          <w:bCs/>
          <w:sz w:val="24"/>
        </w:rPr>
      </w:pPr>
      <w:r>
        <w:rPr>
          <w:rFonts w:hint="eastAsia" w:ascii="仿宋" w:hAnsi="仿宋" w:eastAsia="仿宋"/>
          <w:bCs/>
          <w:sz w:val="24"/>
        </w:rPr>
        <w:t xml:space="preserve">4.《数字乡村发展战略纲要》指出，到2020年，数字乡村建设取得初步进展。全国行政村4G覆盖率超过（ </w:t>
      </w:r>
      <w:r>
        <w:rPr>
          <w:rFonts w:ascii="仿宋" w:hAnsi="仿宋" w:eastAsia="仿宋"/>
          <w:bCs/>
          <w:sz w:val="24"/>
        </w:rPr>
        <w:t xml:space="preserve">   </w:t>
      </w:r>
      <w:r>
        <w:rPr>
          <w:rFonts w:hint="eastAsia" w:ascii="仿宋" w:hAnsi="仿宋" w:eastAsia="仿宋"/>
          <w:bCs/>
          <w:sz w:val="24"/>
        </w:rPr>
        <w:t>），农村互联网普及率明显提升。</w:t>
      </w:r>
    </w:p>
    <w:p>
      <w:pPr>
        <w:spacing w:line="360" w:lineRule="auto"/>
        <w:ind w:firstLine="480" w:firstLineChars="200"/>
        <w:rPr>
          <w:rFonts w:ascii="仿宋" w:hAnsi="仿宋" w:eastAsia="仿宋"/>
          <w:bCs/>
          <w:sz w:val="24"/>
        </w:rPr>
      </w:pPr>
      <w:r>
        <w:rPr>
          <w:rFonts w:ascii="仿宋" w:hAnsi="仿宋" w:eastAsia="仿宋"/>
          <w:bCs/>
          <w:sz w:val="24"/>
        </w:rPr>
        <w:t xml:space="preserve">A. </w:t>
      </w:r>
      <w:r>
        <w:rPr>
          <w:rFonts w:hint="eastAsia" w:ascii="仿宋" w:hAnsi="仿宋" w:eastAsia="仿宋"/>
          <w:bCs/>
          <w:sz w:val="24"/>
        </w:rPr>
        <w:t>98%</w:t>
      </w:r>
    </w:p>
    <w:p>
      <w:pPr>
        <w:spacing w:line="360" w:lineRule="auto"/>
        <w:ind w:firstLine="480" w:firstLineChars="200"/>
        <w:rPr>
          <w:rFonts w:ascii="仿宋" w:hAnsi="仿宋" w:eastAsia="仿宋"/>
          <w:bCs/>
          <w:sz w:val="24"/>
        </w:rPr>
      </w:pPr>
      <w:r>
        <w:rPr>
          <w:rFonts w:ascii="仿宋" w:hAnsi="仿宋" w:eastAsia="仿宋"/>
          <w:bCs/>
          <w:sz w:val="24"/>
        </w:rPr>
        <w:t>B. 90%</w:t>
      </w:r>
    </w:p>
    <w:p>
      <w:pPr>
        <w:spacing w:line="360" w:lineRule="auto"/>
        <w:ind w:firstLine="480" w:firstLineChars="200"/>
        <w:rPr>
          <w:rFonts w:ascii="仿宋" w:hAnsi="仿宋" w:eastAsia="仿宋"/>
          <w:bCs/>
          <w:sz w:val="24"/>
        </w:rPr>
      </w:pPr>
      <w:r>
        <w:rPr>
          <w:rFonts w:ascii="仿宋" w:hAnsi="仿宋" w:eastAsia="仿宋"/>
          <w:bCs/>
          <w:sz w:val="24"/>
        </w:rPr>
        <w:t>C. 50%</w:t>
      </w:r>
    </w:p>
    <w:p>
      <w:pPr>
        <w:spacing w:line="360" w:lineRule="auto"/>
        <w:ind w:firstLine="480" w:firstLineChars="200"/>
        <w:rPr>
          <w:rFonts w:ascii="仿宋" w:hAnsi="仿宋" w:eastAsia="仿宋"/>
          <w:bCs/>
          <w:sz w:val="24"/>
        </w:rPr>
      </w:pPr>
      <w:r>
        <w:rPr>
          <w:rFonts w:ascii="仿宋" w:hAnsi="仿宋" w:eastAsia="仿宋"/>
          <w:bCs/>
          <w:sz w:val="24"/>
        </w:rPr>
        <w:t>D. 100%</w:t>
      </w:r>
    </w:p>
    <w:p>
      <w:pPr>
        <w:spacing w:line="360" w:lineRule="auto"/>
        <w:ind w:firstLine="480" w:firstLineChars="200"/>
        <w:rPr>
          <w:rFonts w:ascii="仿宋" w:hAnsi="仿宋" w:eastAsia="仿宋"/>
          <w:bCs/>
          <w:sz w:val="24"/>
        </w:rPr>
      </w:pPr>
      <w:r>
        <w:rPr>
          <w:rFonts w:hint="eastAsia" w:ascii="仿宋" w:hAnsi="仿宋" w:eastAsia="仿宋"/>
          <w:bCs/>
          <w:sz w:val="24"/>
        </w:rPr>
        <w:t>5.</w:t>
      </w:r>
      <w:r>
        <w:rPr>
          <w:rFonts w:ascii="仿宋" w:hAnsi="仿宋" w:eastAsia="仿宋"/>
          <w:bCs/>
          <w:sz w:val="24"/>
        </w:rPr>
        <w:t xml:space="preserve"> 2019</w:t>
      </w:r>
      <w:r>
        <w:rPr>
          <w:rFonts w:hint="eastAsia" w:ascii="仿宋" w:hAnsi="仿宋" w:eastAsia="仿宋"/>
          <w:bCs/>
          <w:sz w:val="24"/>
        </w:rPr>
        <w:t xml:space="preserve">年5月19日，由蓝箭航天自主研发的（ </w:t>
      </w:r>
      <w:r>
        <w:rPr>
          <w:rFonts w:ascii="仿宋" w:hAnsi="仿宋" w:eastAsia="仿宋"/>
          <w:bCs/>
          <w:sz w:val="24"/>
        </w:rPr>
        <w:t xml:space="preserve">   </w:t>
      </w:r>
      <w:r>
        <w:rPr>
          <w:rFonts w:hint="eastAsia" w:ascii="仿宋" w:hAnsi="仿宋" w:eastAsia="仿宋"/>
          <w:bCs/>
          <w:sz w:val="24"/>
        </w:rPr>
        <w:t>）发动机正式点火，20秒试车圆满成功，这是国内首台民营80吨液氧甲烷发动机。</w:t>
      </w:r>
    </w:p>
    <w:p>
      <w:pPr>
        <w:spacing w:line="360" w:lineRule="auto"/>
        <w:ind w:firstLine="480" w:firstLineChars="200"/>
        <w:rPr>
          <w:rFonts w:ascii="仿宋" w:hAnsi="仿宋" w:eastAsia="仿宋"/>
          <w:bCs/>
          <w:sz w:val="24"/>
        </w:rPr>
      </w:pPr>
      <w:r>
        <w:rPr>
          <w:rFonts w:ascii="仿宋" w:hAnsi="仿宋" w:eastAsia="仿宋"/>
          <w:bCs/>
          <w:sz w:val="24"/>
        </w:rPr>
        <w:t>A. BE-4</w:t>
      </w:r>
    </w:p>
    <w:p>
      <w:pPr>
        <w:spacing w:line="360" w:lineRule="auto"/>
        <w:ind w:firstLine="480" w:firstLineChars="200"/>
        <w:rPr>
          <w:rFonts w:ascii="仿宋" w:hAnsi="仿宋" w:eastAsia="仿宋"/>
          <w:bCs/>
          <w:sz w:val="24"/>
        </w:rPr>
      </w:pPr>
      <w:r>
        <w:rPr>
          <w:rFonts w:ascii="仿宋" w:hAnsi="仿宋" w:eastAsia="仿宋"/>
          <w:bCs/>
          <w:sz w:val="24"/>
        </w:rPr>
        <w:t xml:space="preserve">B. </w:t>
      </w:r>
      <w:r>
        <w:rPr>
          <w:rFonts w:hint="eastAsia" w:ascii="仿宋" w:hAnsi="仿宋" w:eastAsia="仿宋"/>
          <w:bCs/>
          <w:sz w:val="24"/>
        </w:rPr>
        <w:t>天鹊（T-12）</w:t>
      </w:r>
    </w:p>
    <w:p>
      <w:pPr>
        <w:spacing w:line="360" w:lineRule="auto"/>
        <w:ind w:firstLine="480" w:firstLineChars="200"/>
        <w:rPr>
          <w:rFonts w:ascii="仿宋" w:hAnsi="仿宋" w:eastAsia="仿宋"/>
          <w:bCs/>
          <w:sz w:val="24"/>
        </w:rPr>
      </w:pPr>
      <w:r>
        <w:rPr>
          <w:rFonts w:ascii="仿宋" w:hAnsi="仿宋" w:eastAsia="仿宋"/>
          <w:bCs/>
          <w:sz w:val="24"/>
        </w:rPr>
        <w:t xml:space="preserve">C. </w:t>
      </w:r>
      <w:r>
        <w:rPr>
          <w:rFonts w:hint="eastAsia" w:ascii="仿宋" w:hAnsi="仿宋" w:eastAsia="仿宋"/>
          <w:bCs/>
          <w:sz w:val="24"/>
        </w:rPr>
        <w:t>猛禽（Raptor）</w:t>
      </w:r>
    </w:p>
    <w:p>
      <w:pPr>
        <w:spacing w:line="360" w:lineRule="auto"/>
        <w:ind w:firstLine="480" w:firstLineChars="200"/>
        <w:rPr>
          <w:rFonts w:ascii="仿宋" w:hAnsi="仿宋" w:eastAsia="仿宋"/>
          <w:bCs/>
          <w:sz w:val="24"/>
        </w:rPr>
      </w:pPr>
      <w:r>
        <w:rPr>
          <w:rFonts w:ascii="仿宋" w:hAnsi="仿宋" w:eastAsia="仿宋"/>
          <w:bCs/>
          <w:sz w:val="24"/>
        </w:rPr>
        <w:t xml:space="preserve">D. </w:t>
      </w:r>
      <w:r>
        <w:rPr>
          <w:rFonts w:hint="eastAsia" w:ascii="仿宋" w:hAnsi="仿宋" w:eastAsia="仿宋"/>
          <w:bCs/>
          <w:sz w:val="24"/>
        </w:rPr>
        <w:t>天鲲</w:t>
      </w:r>
    </w:p>
    <w:p>
      <w:pPr>
        <w:spacing w:line="360" w:lineRule="auto"/>
        <w:ind w:firstLine="480" w:firstLineChars="200"/>
        <w:rPr>
          <w:rFonts w:ascii="仿宋" w:hAnsi="仿宋" w:eastAsia="仿宋"/>
          <w:bCs/>
          <w:sz w:val="24"/>
        </w:rPr>
      </w:pPr>
    </w:p>
    <w:p>
      <w:pPr>
        <w:spacing w:line="360" w:lineRule="auto"/>
        <w:ind w:firstLine="480" w:firstLineChars="200"/>
        <w:rPr>
          <w:rFonts w:ascii="仿宋" w:hAnsi="仿宋" w:eastAsia="仿宋"/>
          <w:sz w:val="24"/>
        </w:rPr>
      </w:pPr>
    </w:p>
    <w:p>
      <w:pPr>
        <w:pStyle w:val="4"/>
        <w:spacing w:before="0" w:after="0" w:line="360" w:lineRule="auto"/>
        <w:jc w:val="center"/>
        <w:rPr>
          <w:rFonts w:ascii="黑体" w:hAnsi="黑体" w:eastAsia="黑体"/>
          <w:sz w:val="28"/>
        </w:rPr>
      </w:pPr>
      <w:r>
        <w:rPr>
          <w:rFonts w:hint="eastAsia" w:ascii="黑体" w:hAnsi="黑体" w:eastAsia="黑体"/>
          <w:sz w:val="28"/>
        </w:rPr>
        <w:t>时政模拟题参考答案与解析</w:t>
      </w:r>
    </w:p>
    <w:p>
      <w:pPr>
        <w:spacing w:line="360" w:lineRule="auto"/>
        <w:ind w:firstLine="480" w:firstLineChars="200"/>
        <w:rPr>
          <w:rFonts w:ascii="仿宋" w:hAnsi="仿宋" w:eastAsia="仿宋"/>
          <w:sz w:val="24"/>
        </w:rPr>
      </w:pPr>
      <w:r>
        <w:rPr>
          <w:rFonts w:ascii="仿宋" w:hAnsi="仿宋" w:eastAsia="仿宋"/>
          <w:sz w:val="24"/>
        </w:rPr>
        <w:t>1.B【</w:t>
      </w:r>
      <w:r>
        <w:rPr>
          <w:rFonts w:hint="eastAsia" w:ascii="仿宋" w:hAnsi="仿宋" w:eastAsia="仿宋"/>
          <w:sz w:val="24"/>
        </w:rPr>
        <w:t>解析</w:t>
      </w:r>
      <w:r>
        <w:rPr>
          <w:rFonts w:ascii="仿宋" w:hAnsi="仿宋" w:eastAsia="仿宋"/>
          <w:sz w:val="24"/>
        </w:rPr>
        <w:t>】</w:t>
      </w:r>
      <w:r>
        <w:rPr>
          <w:rFonts w:hint="eastAsia" w:ascii="仿宋" w:hAnsi="仿宋" w:eastAsia="仿宋"/>
          <w:sz w:val="24"/>
        </w:rPr>
        <w:t>中共中央政治局5月13日召开会议，决定从今年6月开始，在全党自上而下分两批开展“不忘初心、牢记使命”主题教育。会议指出，根据党的十九大部署，以县处级以上领导干部为重点，在全党开展“不忘初心、牢记使命”主题教育。故本题的正确答案为B项。</w:t>
      </w:r>
    </w:p>
    <w:p>
      <w:pPr>
        <w:spacing w:line="360" w:lineRule="auto"/>
        <w:ind w:firstLine="480" w:firstLineChars="200"/>
        <w:rPr>
          <w:rFonts w:ascii="仿宋" w:hAnsi="仿宋" w:eastAsia="仿宋"/>
          <w:sz w:val="24"/>
        </w:rPr>
      </w:pPr>
      <w:r>
        <w:rPr>
          <w:rFonts w:ascii="仿宋" w:hAnsi="仿宋" w:eastAsia="仿宋"/>
          <w:sz w:val="24"/>
        </w:rPr>
        <w:t>2.D【</w:t>
      </w:r>
      <w:r>
        <w:rPr>
          <w:rFonts w:hint="eastAsia" w:ascii="仿宋" w:hAnsi="仿宋" w:eastAsia="仿宋"/>
          <w:sz w:val="24"/>
        </w:rPr>
        <w:t>解析</w:t>
      </w:r>
      <w:r>
        <w:rPr>
          <w:rFonts w:ascii="仿宋" w:hAnsi="仿宋" w:eastAsia="仿宋"/>
          <w:sz w:val="24"/>
        </w:rPr>
        <w:t>】</w:t>
      </w:r>
      <w:r>
        <w:rPr>
          <w:rFonts w:hint="eastAsia" w:ascii="仿宋" w:hAnsi="仿宋" w:eastAsia="仿宋"/>
          <w:sz w:val="24"/>
        </w:rPr>
        <w:t>5月16日出版的第10期《求是》杂志发表习近平的重要文章《深入理解新发展理念》。文章指出，要着力实施创新驱动发展战略。抓住了创新，就抓住了牵动经济社会发展全局的“牛鼻子”。抓创新就是抓发展，谋创新就是谋未来。我们必须把发展基点放在创新上。故本题的正确答案为D项。</w:t>
      </w:r>
    </w:p>
    <w:p>
      <w:pPr>
        <w:spacing w:line="360" w:lineRule="auto"/>
        <w:ind w:firstLine="480" w:firstLineChars="200"/>
        <w:rPr>
          <w:rFonts w:ascii="仿宋" w:hAnsi="仿宋" w:eastAsia="仿宋"/>
          <w:sz w:val="24"/>
        </w:rPr>
      </w:pPr>
      <w:r>
        <w:rPr>
          <w:rFonts w:ascii="仿宋" w:hAnsi="仿宋" w:eastAsia="仿宋"/>
          <w:sz w:val="24"/>
        </w:rPr>
        <w:t>3.C【</w:t>
      </w:r>
      <w:r>
        <w:rPr>
          <w:rFonts w:hint="eastAsia" w:ascii="仿宋" w:hAnsi="仿宋" w:eastAsia="仿宋"/>
          <w:sz w:val="24"/>
        </w:rPr>
        <w:t>解析</w:t>
      </w:r>
      <w:r>
        <w:rPr>
          <w:rFonts w:ascii="仿宋" w:hAnsi="仿宋" w:eastAsia="仿宋"/>
          <w:sz w:val="24"/>
        </w:rPr>
        <w:t>】</w:t>
      </w:r>
      <w:r>
        <w:rPr>
          <w:rFonts w:hint="eastAsia" w:ascii="仿宋" w:hAnsi="仿宋" w:eastAsia="仿宋"/>
          <w:sz w:val="24"/>
        </w:rPr>
        <w:t>习近平在亚洲文明交流大会上的演讲中指出，交流互鉴是文明发展的本质要求。文明交流互鉴应该是对等的、平等的，应该是多元的、多向的，而不应该是强制的、强迫的，不应该是单一的、单向的。</w:t>
      </w:r>
    </w:p>
    <w:p>
      <w:pPr>
        <w:spacing w:line="360" w:lineRule="auto"/>
        <w:ind w:firstLine="480" w:firstLineChars="200"/>
        <w:rPr>
          <w:rFonts w:ascii="仿宋" w:hAnsi="仿宋" w:eastAsia="仿宋"/>
          <w:bCs/>
          <w:sz w:val="24"/>
        </w:rPr>
      </w:pPr>
      <w:r>
        <w:rPr>
          <w:rFonts w:ascii="仿宋" w:hAnsi="仿宋" w:eastAsia="仿宋"/>
          <w:sz w:val="24"/>
        </w:rPr>
        <w:t>4.A【</w:t>
      </w:r>
      <w:r>
        <w:rPr>
          <w:rFonts w:hint="eastAsia" w:ascii="仿宋" w:hAnsi="仿宋" w:eastAsia="仿宋"/>
          <w:sz w:val="24"/>
        </w:rPr>
        <w:t>解析</w:t>
      </w:r>
      <w:r>
        <w:rPr>
          <w:rFonts w:ascii="仿宋" w:hAnsi="仿宋" w:eastAsia="仿宋"/>
          <w:sz w:val="24"/>
        </w:rPr>
        <w:t>】</w:t>
      </w:r>
      <w:r>
        <w:rPr>
          <w:rFonts w:hint="eastAsia" w:ascii="仿宋" w:hAnsi="仿宋" w:eastAsia="仿宋"/>
          <w:sz w:val="24"/>
        </w:rPr>
        <w:t>《数字乡村发展战略纲要》指出，</w:t>
      </w:r>
      <w:r>
        <w:rPr>
          <w:rFonts w:hint="eastAsia" w:ascii="仿宋" w:hAnsi="仿宋" w:eastAsia="仿宋"/>
          <w:bCs/>
          <w:sz w:val="24"/>
        </w:rPr>
        <w:t>到2020年，数字乡村建设取得初步进展。全国行政村4G覆盖率超过98%，农村互联网普及率明显提升。故本题的正确答案为A项。</w:t>
      </w:r>
    </w:p>
    <w:p>
      <w:pPr>
        <w:spacing w:line="360" w:lineRule="auto"/>
        <w:ind w:firstLine="480" w:firstLineChars="200"/>
        <w:rPr>
          <w:rFonts w:ascii="仿宋" w:hAnsi="仿宋" w:eastAsia="仿宋"/>
          <w:sz w:val="24"/>
        </w:rPr>
      </w:pPr>
      <w:r>
        <w:rPr>
          <w:rFonts w:ascii="仿宋" w:hAnsi="仿宋" w:eastAsia="仿宋"/>
          <w:sz w:val="24"/>
        </w:rPr>
        <w:t>5.B【</w:t>
      </w:r>
      <w:r>
        <w:rPr>
          <w:rFonts w:hint="eastAsia" w:ascii="仿宋" w:hAnsi="仿宋" w:eastAsia="仿宋"/>
          <w:sz w:val="24"/>
        </w:rPr>
        <w:t>解析</w:t>
      </w:r>
      <w:r>
        <w:rPr>
          <w:rFonts w:ascii="仿宋" w:hAnsi="仿宋" w:eastAsia="仿宋"/>
          <w:sz w:val="24"/>
        </w:rPr>
        <w:t>】</w:t>
      </w:r>
      <w:r>
        <w:rPr>
          <w:rFonts w:hint="eastAsia" w:ascii="仿宋" w:hAnsi="仿宋" w:eastAsia="仿宋"/>
          <w:sz w:val="24"/>
        </w:rPr>
        <w:t>5月19日，近日蓝箭航天研发的“天鹊”发动机正式点火，20秒试车圆满成功。据介绍，“天鹊”（T-12）是国内首台80吨液氧甲烷发动机，“天鹊”发动机由蓝箭航天自主研发。此次试车成功，意味着“天鹊”是继美国SpaceX的猛禽(Raptor)发动机、蓝色起源的BE-4发动机之后，世界第三台完成全系统试车考核的大推力液氧甲烷火箭发动机。天鲲号是我国自主设计建造的亚洲最大重型自航绞吸挖泥船。故本题的正确答案为B项。</w:t>
      </w:r>
    </w:p>
    <w:p>
      <w:pPr>
        <w:spacing w:line="360" w:lineRule="auto"/>
        <w:ind w:firstLine="480" w:firstLineChars="200"/>
        <w:rPr>
          <w:rFonts w:ascii="仿宋" w:hAnsi="仿宋" w:eastAsia="仿宋"/>
          <w:sz w:val="24"/>
        </w:rPr>
      </w:pPr>
    </w:p>
    <w:p>
      <w:pPr>
        <w:spacing w:line="360" w:lineRule="auto"/>
        <w:jc w:val="center"/>
        <w:rPr>
          <w:rFonts w:ascii="Times New Roman" w:hAnsi="Times New Roman"/>
          <w:b/>
          <w:i/>
          <w:szCs w:val="21"/>
        </w:rPr>
      </w:pPr>
      <w:r>
        <w:rPr>
          <w:rFonts w:hint="eastAsia" w:ascii="Times New Roman" w:hAnsi="Times New Roman"/>
          <w:b/>
          <w:i/>
          <w:szCs w:val="21"/>
        </w:rPr>
        <w:t>更多考“事”信息、时政热点、真题演练，敬请关注华图教育事业单位公众号！</w:t>
      </w:r>
    </w:p>
    <w:p>
      <w:pPr>
        <w:spacing w:line="360" w:lineRule="auto"/>
        <w:jc w:val="center"/>
        <w:rPr>
          <w:rFonts w:ascii="Times New Roman" w:hAnsi="Times New Roman" w:cs="宋体"/>
          <w:szCs w:val="21"/>
        </w:rPr>
      </w:pPr>
      <w:r>
        <w:rPr>
          <w:rFonts w:ascii="Times New Roman" w:hAnsi="Times New Roman" w:cs="宋体"/>
          <w:szCs w:val="21"/>
        </w:rPr>
        <w:drawing>
          <wp:inline distT="0" distB="0" distL="0" distR="0">
            <wp:extent cx="1798955" cy="1714500"/>
            <wp:effectExtent l="0" t="0" r="14605" b="7620"/>
            <wp:docPr id="244" name="图片 244" descr="C:\Users\zhanghz\AppData\Local\Temp\WeChat Files\87372356542936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descr="C:\Users\zhanghz\AppData\Local\Temp\WeChat Files\87372356542936385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866311" cy="1778694"/>
                    </a:xfrm>
                    <a:prstGeom prst="rect">
                      <a:avLst/>
                    </a:prstGeom>
                    <a:noFill/>
                    <a:ln>
                      <a:noFill/>
                    </a:ln>
                  </pic:spPr>
                </pic:pic>
              </a:graphicData>
            </a:graphic>
          </wp:inline>
        </w:drawing>
      </w:r>
    </w:p>
    <w:p>
      <w:pPr>
        <w:widowControl/>
        <w:spacing w:line="360" w:lineRule="auto"/>
        <w:ind w:firstLine="480" w:firstLineChars="200"/>
        <w:rPr>
          <w:rFonts w:ascii="仿宋" w:hAnsi="仿宋" w:eastAsia="仿宋" w:cs="Arial"/>
          <w:color w:val="000000"/>
          <w:kern w:val="0"/>
          <w:sz w:val="24"/>
          <w:szCs w:val="24"/>
        </w:rPr>
      </w:pPr>
    </w:p>
    <w:p>
      <w:pPr>
        <w:widowControl/>
        <w:jc w:val="left"/>
        <w:rPr>
          <w:rFonts w:ascii="Times New Roman" w:hAnsi="Times New Roman" w:eastAsia="黑体"/>
          <w:b/>
          <w:bCs/>
          <w:kern w:val="44"/>
          <w:sz w:val="32"/>
          <w:szCs w:val="44"/>
        </w:rPr>
      </w:pPr>
      <w:bookmarkStart w:id="15" w:name="_Toc20596_WPSOffice_Level1"/>
      <w:r>
        <w:rPr>
          <w:rFonts w:ascii="Times New Roman" w:hAnsi="Times New Roman" w:eastAsia="黑体"/>
          <w:sz w:val="32"/>
        </w:rPr>
        <w:br w:type="page"/>
      </w:r>
    </w:p>
    <w:p>
      <w:pPr>
        <w:pStyle w:val="3"/>
        <w:spacing w:before="0" w:after="0" w:line="360" w:lineRule="auto"/>
        <w:ind w:firstLine="643"/>
        <w:jc w:val="center"/>
        <w:rPr>
          <w:rFonts w:ascii="Times New Roman" w:hAnsi="Times New Roman" w:eastAsia="黑体"/>
          <w:sz w:val="32"/>
        </w:rPr>
      </w:pPr>
      <w:r>
        <w:rPr>
          <w:rFonts w:ascii="Times New Roman" w:hAnsi="Times New Roman" w:eastAsia="黑体"/>
          <w:sz w:val="32"/>
        </w:rPr>
        <w:t>第21周</w:t>
      </w:r>
      <w:r>
        <w:rPr>
          <w:rFonts w:hint="eastAsia" w:ascii="Times New Roman" w:hAnsi="Times New Roman" w:eastAsia="黑体"/>
          <w:sz w:val="32"/>
        </w:rPr>
        <w:t>时政周报（201</w:t>
      </w:r>
      <w:r>
        <w:rPr>
          <w:rFonts w:ascii="Times New Roman" w:hAnsi="Times New Roman" w:eastAsia="黑体"/>
          <w:sz w:val="32"/>
        </w:rPr>
        <w:t>9</w:t>
      </w:r>
      <w:r>
        <w:rPr>
          <w:rFonts w:hint="eastAsia" w:ascii="Times New Roman" w:hAnsi="Times New Roman" w:eastAsia="黑体"/>
          <w:sz w:val="32"/>
        </w:rPr>
        <w:t>.</w:t>
      </w:r>
      <w:r>
        <w:rPr>
          <w:rFonts w:ascii="Times New Roman" w:hAnsi="Times New Roman" w:eastAsia="黑体"/>
          <w:sz w:val="32"/>
        </w:rPr>
        <w:t>5</w:t>
      </w:r>
      <w:r>
        <w:rPr>
          <w:rFonts w:hint="eastAsia" w:ascii="Times New Roman" w:hAnsi="Times New Roman" w:eastAsia="黑体"/>
          <w:sz w:val="32"/>
        </w:rPr>
        <w:t>.</w:t>
      </w:r>
      <w:r>
        <w:rPr>
          <w:rFonts w:ascii="Times New Roman" w:hAnsi="Times New Roman" w:eastAsia="黑体"/>
          <w:sz w:val="32"/>
        </w:rPr>
        <w:t>20</w:t>
      </w:r>
      <w:r>
        <w:rPr>
          <w:rFonts w:hint="eastAsia" w:ascii="Times New Roman" w:hAnsi="Times New Roman" w:eastAsia="黑体"/>
          <w:sz w:val="32"/>
        </w:rPr>
        <w:t>-</w:t>
      </w:r>
      <w:r>
        <w:rPr>
          <w:rFonts w:ascii="Times New Roman" w:hAnsi="Times New Roman" w:eastAsia="黑体"/>
          <w:sz w:val="32"/>
        </w:rPr>
        <w:t>5</w:t>
      </w:r>
      <w:r>
        <w:rPr>
          <w:rFonts w:hint="eastAsia" w:ascii="Times New Roman" w:hAnsi="Times New Roman" w:eastAsia="黑体"/>
          <w:sz w:val="32"/>
        </w:rPr>
        <w:t>.</w:t>
      </w:r>
      <w:r>
        <w:rPr>
          <w:rFonts w:ascii="Times New Roman" w:hAnsi="Times New Roman" w:eastAsia="黑体"/>
          <w:sz w:val="32"/>
        </w:rPr>
        <w:t>26</w:t>
      </w:r>
      <w:r>
        <w:rPr>
          <w:rFonts w:hint="eastAsia" w:ascii="Times New Roman" w:hAnsi="Times New Roman" w:eastAsia="黑体"/>
          <w:sz w:val="32"/>
        </w:rPr>
        <w:t>）</w:t>
      </w:r>
      <w:bookmarkEnd w:id="15"/>
    </w:p>
    <w:p>
      <w:pPr>
        <w:ind w:firstLine="480"/>
      </w:pPr>
    </w:p>
    <w:p>
      <w:pPr>
        <w:pStyle w:val="4"/>
        <w:spacing w:before="0" w:after="0" w:line="360" w:lineRule="auto"/>
        <w:ind w:firstLine="562"/>
        <w:rPr>
          <w:rFonts w:ascii="Times New Roman" w:hAnsi="Times New Roman" w:eastAsia="黑体"/>
          <w:sz w:val="28"/>
        </w:rPr>
      </w:pPr>
      <w:r>
        <w:rPr>
          <w:rFonts w:hint="eastAsia" w:ascii="Times New Roman" w:hAnsi="Times New Roman" w:eastAsia="黑体"/>
          <w:sz w:val="28"/>
        </w:rPr>
        <w:t>一、党政专题</w:t>
      </w:r>
    </w:p>
    <w:p>
      <w:pPr>
        <w:pStyle w:val="5"/>
        <w:numPr>
          <w:ilvl w:val="0"/>
          <w:numId w:val="1"/>
        </w:numPr>
        <w:spacing w:before="156" w:after="0" w:line="360" w:lineRule="auto"/>
        <w:rPr>
          <w:rFonts w:ascii="Times New Roman" w:hAnsi="Times New Roman" w:eastAsia="楷体"/>
          <w:sz w:val="24"/>
        </w:rPr>
      </w:pPr>
      <w:r>
        <w:rPr>
          <w:rFonts w:hint="eastAsia" w:ascii="Times New Roman" w:hAnsi="Times New Roman" w:eastAsia="楷体"/>
          <w:sz w:val="24"/>
        </w:rPr>
        <w:t>习近平江西考察调研</w:t>
      </w:r>
    </w:p>
    <w:p>
      <w:pPr>
        <w:ind w:firstLine="480"/>
      </w:pPr>
      <w:r>
        <w:rPr>
          <w:rFonts w:hint="eastAsia"/>
        </w:rPr>
        <w:t>习近平总书记5月20日赴江西考察调研。</w:t>
      </w:r>
    </w:p>
    <w:p>
      <w:pPr>
        <w:ind w:firstLine="480"/>
      </w:pPr>
      <w:r>
        <w:rPr>
          <w:rFonts w:hint="eastAsia"/>
        </w:rPr>
        <w:t>习近平考察江西金力永磁科技股份有限公司时强调，</w:t>
      </w:r>
      <w:r>
        <w:rPr>
          <w:rStyle w:val="13"/>
          <w:rFonts w:hint="eastAsia"/>
          <w:color w:val="FF0000"/>
        </w:rPr>
        <w:t>稀土</w:t>
      </w:r>
      <w:r>
        <w:rPr>
          <w:rStyle w:val="13"/>
          <w:rFonts w:hint="eastAsia"/>
        </w:rPr>
        <w:t>是重要的战略资源，也是不可再生资源，要加大创新力度</w:t>
      </w:r>
      <w:r>
        <w:rPr>
          <w:rFonts w:hint="eastAsia"/>
        </w:rPr>
        <w:t>。</w:t>
      </w:r>
      <w:r>
        <w:rPr>
          <w:rStyle w:val="13"/>
          <w:rFonts w:hint="eastAsia"/>
          <w:color w:val="FF0000"/>
        </w:rPr>
        <w:t>技术创新是企业的命根子</w:t>
      </w:r>
      <w:r>
        <w:rPr>
          <w:rFonts w:hint="eastAsia"/>
        </w:rPr>
        <w:t>。拥有自主知识产权和核心技术，才能生产具有核心竞争力的产品，才能在激烈的竞争中立于不败之地。</w:t>
      </w:r>
    </w:p>
    <w:p>
      <w:pPr>
        <w:ind w:firstLine="480"/>
      </w:pPr>
      <w:r>
        <w:rPr>
          <w:rFonts w:hint="eastAsia"/>
        </w:rPr>
        <w:t>习近平在于都时提出</w:t>
      </w:r>
      <w:r>
        <w:rPr>
          <w:rStyle w:val="13"/>
          <w:rFonts w:hint="eastAsia"/>
        </w:rPr>
        <w:t>四个“不能忘记”</w:t>
      </w:r>
      <w:r>
        <w:rPr>
          <w:rFonts w:hint="eastAsia"/>
        </w:rPr>
        <w:t>，我们</w:t>
      </w:r>
      <w:r>
        <w:rPr>
          <w:rFonts w:hint="eastAsia"/>
          <w:b/>
        </w:rPr>
        <w:t>不能忘记</w:t>
      </w:r>
      <w:r>
        <w:rPr>
          <w:rFonts w:hint="eastAsia"/>
          <w:b/>
          <w:color w:val="FF0000"/>
        </w:rPr>
        <w:t>党的初心和使命</w:t>
      </w:r>
      <w:r>
        <w:rPr>
          <w:rFonts w:hint="eastAsia"/>
          <w:b/>
        </w:rPr>
        <w:t>，不能忘记</w:t>
      </w:r>
      <w:r>
        <w:rPr>
          <w:rFonts w:hint="eastAsia"/>
          <w:b/>
          <w:color w:val="FF0000"/>
        </w:rPr>
        <w:t>革命理想和革命宗旨</w:t>
      </w:r>
      <w:r>
        <w:rPr>
          <w:rFonts w:hint="eastAsia"/>
        </w:rPr>
        <w:t>，夺取中国特色社会主义新胜利，依然要靠全党全国人民坚定的理想信念和坚强的革命意志。</w:t>
      </w:r>
    </w:p>
    <w:p>
      <w:pPr>
        <w:ind w:firstLine="480"/>
      </w:pPr>
      <w:r>
        <w:rPr>
          <w:rFonts w:hint="eastAsia"/>
        </w:rPr>
        <w:t>我们要饮水思源，</w:t>
      </w:r>
      <w:r>
        <w:rPr>
          <w:rFonts w:hint="eastAsia"/>
          <w:b/>
        </w:rPr>
        <w:t>不能忘记</w:t>
      </w:r>
      <w:r>
        <w:rPr>
          <w:rFonts w:hint="eastAsia"/>
          <w:b/>
          <w:color w:val="FF0000"/>
        </w:rPr>
        <w:t>革命先辈、革命先烈</w:t>
      </w:r>
      <w:r>
        <w:rPr>
          <w:rFonts w:hint="eastAsia"/>
          <w:b/>
        </w:rPr>
        <w:t>，不能忘记</w:t>
      </w:r>
      <w:r>
        <w:rPr>
          <w:rFonts w:hint="eastAsia"/>
          <w:b/>
          <w:color w:val="FF0000"/>
        </w:rPr>
        <w:t>革命老区的父老乡亲</w:t>
      </w:r>
      <w:r>
        <w:rPr>
          <w:rFonts w:hint="eastAsia"/>
        </w:rPr>
        <w:t>。</w:t>
      </w:r>
    </w:p>
    <w:p>
      <w:pPr>
        <w:pStyle w:val="5"/>
        <w:numPr>
          <w:ilvl w:val="0"/>
          <w:numId w:val="1"/>
        </w:numPr>
        <w:spacing w:before="156" w:after="0" w:line="360" w:lineRule="auto"/>
        <w:rPr>
          <w:rFonts w:ascii="Times New Roman" w:hAnsi="Times New Roman" w:eastAsia="楷体"/>
          <w:sz w:val="24"/>
        </w:rPr>
      </w:pPr>
      <w:r>
        <w:rPr>
          <w:rFonts w:hint="eastAsia" w:ascii="Times New Roman" w:hAnsi="Times New Roman" w:eastAsia="楷体"/>
          <w:sz w:val="24"/>
        </w:rPr>
        <w:t>习近平视察陆军步兵学院</w:t>
      </w:r>
    </w:p>
    <w:p>
      <w:pPr>
        <w:ind w:firstLine="480"/>
      </w:pPr>
      <w:r>
        <w:rPr>
          <w:rFonts w:hint="eastAsia"/>
        </w:rPr>
        <w:t>中共中央总书记、国家主席、中央军委主席习近平5月21日到陆军步兵学院视察。</w:t>
      </w:r>
    </w:p>
    <w:p>
      <w:pPr>
        <w:ind w:firstLine="480"/>
      </w:pPr>
      <w:r>
        <w:rPr>
          <w:rFonts w:hint="eastAsia"/>
        </w:rPr>
        <w:t>习近平指出，</w:t>
      </w:r>
      <w:r>
        <w:rPr>
          <w:rStyle w:val="13"/>
          <w:rFonts w:hint="eastAsia"/>
        </w:rPr>
        <w:t>办什么样的院校、培养什么样的人才，是办学育人首先要解决的问题</w:t>
      </w:r>
      <w:r>
        <w:rPr>
          <w:rFonts w:hint="eastAsia"/>
        </w:rPr>
        <w:t>。习近平指出，学校是立德树人的地方，必须坚持坚定正确政治方向。要坚持用新时代中国特色社会主义思想和新时代党的强军思想武装头脑，</w:t>
      </w:r>
      <w:r>
        <w:rPr>
          <w:rStyle w:val="13"/>
          <w:rFonts w:hint="eastAsia"/>
        </w:rPr>
        <w:t>深入贯彻</w:t>
      </w:r>
      <w:r>
        <w:rPr>
          <w:rStyle w:val="13"/>
          <w:rFonts w:hint="eastAsia"/>
          <w:color w:val="FF0000"/>
        </w:rPr>
        <w:t>古田全军政治工作会议</w:t>
      </w:r>
      <w:r>
        <w:rPr>
          <w:rStyle w:val="13"/>
          <w:rFonts w:hint="eastAsia"/>
        </w:rPr>
        <w:t>、军委党的建设会议精神</w:t>
      </w:r>
      <w:r>
        <w:rPr>
          <w:rFonts w:hint="eastAsia"/>
        </w:rPr>
        <w:t>，全面加强党的领导和党的建设工作，</w:t>
      </w:r>
      <w:r>
        <w:rPr>
          <w:rStyle w:val="13"/>
          <w:rFonts w:hint="eastAsia"/>
        </w:rPr>
        <w:t>把</w:t>
      </w:r>
      <w:r>
        <w:rPr>
          <w:rStyle w:val="13"/>
          <w:rFonts w:hint="eastAsia"/>
          <w:color w:val="FF0000"/>
        </w:rPr>
        <w:t>政治建军</w:t>
      </w:r>
      <w:r>
        <w:rPr>
          <w:rStyle w:val="13"/>
          <w:rFonts w:hint="eastAsia"/>
        </w:rPr>
        <w:t>要求落实到办学治校各方面和全过程</w:t>
      </w:r>
      <w:r>
        <w:rPr>
          <w:rFonts w:hint="eastAsia"/>
        </w:rPr>
        <w:t>。军队院校因打仗而生、为打仗而建，必须围绕实战搞教学、着眼打赢育人才。</w:t>
      </w:r>
      <w:r>
        <w:rPr>
          <w:rStyle w:val="13"/>
          <w:rFonts w:hint="eastAsia"/>
        </w:rPr>
        <w:t>要立起</w:t>
      </w:r>
      <w:r>
        <w:rPr>
          <w:rStyle w:val="13"/>
          <w:rFonts w:hint="eastAsia"/>
          <w:color w:val="FF0000"/>
        </w:rPr>
        <w:t>为战育人</w:t>
      </w:r>
      <w:r>
        <w:rPr>
          <w:rStyle w:val="13"/>
          <w:rFonts w:hint="eastAsia"/>
        </w:rPr>
        <w:t>鲜明导向</w:t>
      </w:r>
      <w:r>
        <w:rPr>
          <w:rFonts w:hint="eastAsia"/>
        </w:rPr>
        <w:t>，一切办学活动都要聚焦能打仗、打胜仗。要把握现代战争特点规律，把握陆军转型建设要求，做到打仗需要什么就教什么、部队需要什么就练什么，使人才培养供给侧同未来战场需求侧精准对接。要加强顶层设计和长远谋划，拿出科学的目标图、路线图、施工图，一张蓝图抓到底。</w:t>
      </w:r>
    </w:p>
    <w:p>
      <w:pPr>
        <w:ind w:firstLine="480"/>
      </w:pPr>
      <w:r>
        <w:rPr>
          <w:rFonts w:hint="eastAsia"/>
        </w:rPr>
        <w:t>习近平强调，要坚持改转并举，大胆解放思想，加强实践探索，加快推进办学模式和运行机制创新，推动实现高质量发展。要紧贴形势任务需要，狠抓实战化教学改革，优化学科布局，完善专业设置，更新教学内容，推动学科专业建设与时俱进。要坚持集约集优、开放办学、联合育人，加强学院师资力量整合升级，加强院外优质教育资源引进共享，打造过硬教员队伍。要有针对性加强配套保障，确保教育训练顺利进行。</w:t>
      </w:r>
    </w:p>
    <w:p>
      <w:pPr>
        <w:pStyle w:val="5"/>
        <w:numPr>
          <w:ilvl w:val="0"/>
          <w:numId w:val="1"/>
        </w:numPr>
        <w:spacing w:before="156" w:after="0" w:line="360" w:lineRule="auto"/>
        <w:rPr>
          <w:rFonts w:ascii="Times New Roman" w:hAnsi="Times New Roman" w:eastAsia="楷体"/>
          <w:sz w:val="24"/>
        </w:rPr>
      </w:pPr>
      <w:r>
        <w:rPr>
          <w:rFonts w:hint="eastAsia" w:ascii="Times New Roman" w:hAnsi="Times New Roman" w:eastAsia="楷体"/>
          <w:sz w:val="24"/>
        </w:rPr>
        <w:t>习近平主持召开推动中部地区崛起工作座谈会</w:t>
      </w:r>
    </w:p>
    <w:p>
      <w:pPr>
        <w:ind w:firstLine="480"/>
      </w:pPr>
      <w:r>
        <w:t>5月</w:t>
      </w:r>
      <w:r>
        <w:rPr>
          <w:rFonts w:hint="eastAsia"/>
        </w:rPr>
        <w:t>21日下午，正在江西考察调研的习近平总书记在南昌主持召开推动中部地区崛起工作座谈会，他强调：贯彻新发展理念推动高质量发展，奋力开创中部地区崛起新局面。</w:t>
      </w:r>
    </w:p>
    <w:p>
      <w:pPr>
        <w:ind w:firstLine="480"/>
      </w:pPr>
      <w:r>
        <w:rPr>
          <w:rFonts w:hint="eastAsia"/>
        </w:rPr>
        <w:t>习近平就做好中部地区崛起工作提出8点意见。</w:t>
      </w:r>
    </w:p>
    <w:p>
      <w:pPr>
        <w:ind w:firstLine="502"/>
      </w:pPr>
      <w:r>
        <w:rPr>
          <w:rStyle w:val="13"/>
          <w:rFonts w:hint="eastAsia"/>
        </w:rPr>
        <w:t>一是推动</w:t>
      </w:r>
      <w:r>
        <w:rPr>
          <w:rStyle w:val="13"/>
          <w:rFonts w:hint="eastAsia"/>
          <w:color w:val="FF0000"/>
        </w:rPr>
        <w:t>制造业</w:t>
      </w:r>
      <w:r>
        <w:rPr>
          <w:rStyle w:val="13"/>
          <w:rFonts w:hint="eastAsia"/>
        </w:rPr>
        <w:t>高质量发展</w:t>
      </w:r>
      <w:r>
        <w:rPr>
          <w:rFonts w:hint="eastAsia"/>
        </w:rPr>
        <w:t>，主动融入新一轮科技和产业革命，加快数字化、网络化、智能化技术在各领域的应用，推动制造业发展质量变革、效率变革、动力变革。</w:t>
      </w:r>
    </w:p>
    <w:p>
      <w:pPr>
        <w:ind w:firstLine="502"/>
      </w:pPr>
      <w:r>
        <w:rPr>
          <w:rStyle w:val="13"/>
          <w:rFonts w:hint="eastAsia"/>
        </w:rPr>
        <w:t>二是提高</w:t>
      </w:r>
      <w:r>
        <w:rPr>
          <w:rStyle w:val="13"/>
          <w:rFonts w:hint="eastAsia"/>
          <w:color w:val="FF0000"/>
        </w:rPr>
        <w:t>关键领域</w:t>
      </w:r>
      <w:r>
        <w:rPr>
          <w:rStyle w:val="13"/>
          <w:rFonts w:hint="eastAsia"/>
        </w:rPr>
        <w:t>自主创新能力</w:t>
      </w:r>
      <w:r>
        <w:rPr>
          <w:rFonts w:hint="eastAsia"/>
        </w:rPr>
        <w:t>，创新支持政策，推动科技成果转化和产业化，加快研发具有自主知识产权的核心技术，更多鼓励原创技术创新，加强知识产权保护。</w:t>
      </w:r>
    </w:p>
    <w:p>
      <w:pPr>
        <w:ind w:firstLine="502"/>
      </w:pPr>
      <w:r>
        <w:rPr>
          <w:rStyle w:val="13"/>
          <w:rFonts w:hint="eastAsia"/>
        </w:rPr>
        <w:t>三是优化</w:t>
      </w:r>
      <w:r>
        <w:rPr>
          <w:rStyle w:val="13"/>
          <w:rFonts w:hint="eastAsia"/>
          <w:color w:val="FF0000"/>
        </w:rPr>
        <w:t>营商环境</w:t>
      </w:r>
      <w:r>
        <w:rPr>
          <w:rFonts w:hint="eastAsia"/>
        </w:rPr>
        <w:t>，对标国际一流水平，营造稳定公平透明的营商环境，缓解民营企业和中小微企业融资难题。</w:t>
      </w:r>
    </w:p>
    <w:p>
      <w:pPr>
        <w:ind w:firstLine="502"/>
      </w:pPr>
      <w:r>
        <w:rPr>
          <w:rStyle w:val="13"/>
          <w:rFonts w:hint="eastAsia"/>
        </w:rPr>
        <w:t>四是积极承</w:t>
      </w:r>
      <w:r>
        <w:rPr>
          <w:rStyle w:val="13"/>
          <w:rFonts w:hint="eastAsia"/>
          <w:color w:val="FF0000"/>
        </w:rPr>
        <w:t>接新兴产业布局和转移</w:t>
      </w:r>
      <w:r>
        <w:rPr>
          <w:rFonts w:hint="eastAsia"/>
        </w:rPr>
        <w:t>，加强同东部沿海和国际上相关地区的对接，吸引承接一批先进制造业企业。</w:t>
      </w:r>
    </w:p>
    <w:p>
      <w:pPr>
        <w:ind w:firstLine="502"/>
      </w:pPr>
      <w:r>
        <w:rPr>
          <w:rStyle w:val="13"/>
          <w:rFonts w:hint="eastAsia"/>
        </w:rPr>
        <w:t>五是扩大</w:t>
      </w:r>
      <w:r>
        <w:rPr>
          <w:rStyle w:val="13"/>
          <w:rFonts w:hint="eastAsia"/>
          <w:color w:val="FF0000"/>
        </w:rPr>
        <w:t>高水平开放</w:t>
      </w:r>
      <w:r>
        <w:rPr>
          <w:rFonts w:hint="eastAsia"/>
        </w:rPr>
        <w:t>，把握机遇积极参与“一带一路”国际合作，推动优质产能和装备走向世界大舞台、国际大市场，把品牌和技术打出去。</w:t>
      </w:r>
    </w:p>
    <w:p>
      <w:pPr>
        <w:ind w:firstLine="502"/>
      </w:pPr>
      <w:r>
        <w:rPr>
          <w:rStyle w:val="13"/>
          <w:rFonts w:hint="eastAsia"/>
        </w:rPr>
        <w:t>六是坚持</w:t>
      </w:r>
      <w:r>
        <w:rPr>
          <w:rStyle w:val="13"/>
          <w:rFonts w:hint="eastAsia"/>
          <w:color w:val="FF0000"/>
        </w:rPr>
        <w:t>绿色发展</w:t>
      </w:r>
      <w:r>
        <w:rPr>
          <w:rFonts w:hint="eastAsia"/>
        </w:rPr>
        <w:t>，开展生态保护和修复，强化环境建设和治理，推动资源节约集约利用，</w:t>
      </w:r>
      <w:r>
        <w:rPr>
          <w:rStyle w:val="13"/>
          <w:rFonts w:hint="eastAsia"/>
        </w:rPr>
        <w:t>建设绿色发展的美丽中部</w:t>
      </w:r>
      <w:r>
        <w:rPr>
          <w:rFonts w:hint="eastAsia"/>
        </w:rPr>
        <w:t>。</w:t>
      </w:r>
    </w:p>
    <w:p>
      <w:pPr>
        <w:ind w:firstLine="502"/>
      </w:pPr>
      <w:r>
        <w:rPr>
          <w:rStyle w:val="13"/>
          <w:rFonts w:hint="eastAsia"/>
        </w:rPr>
        <w:t>七是做好</w:t>
      </w:r>
      <w:r>
        <w:rPr>
          <w:rStyle w:val="13"/>
          <w:rFonts w:hint="eastAsia"/>
          <w:color w:val="FF0000"/>
        </w:rPr>
        <w:t>民生领域</w:t>
      </w:r>
      <w:r>
        <w:rPr>
          <w:rStyle w:val="13"/>
          <w:rFonts w:hint="eastAsia"/>
        </w:rPr>
        <w:t>重点工作</w:t>
      </w:r>
      <w:r>
        <w:rPr>
          <w:rFonts w:hint="eastAsia"/>
        </w:rPr>
        <w:t>，做好脱贫攻坚工作，创造更多就业岗位，加快补齐民生短板，完善社会保障体系，创新社会治理。</w:t>
      </w:r>
    </w:p>
    <w:p>
      <w:pPr>
        <w:ind w:firstLine="502"/>
      </w:pPr>
      <w:r>
        <w:rPr>
          <w:rStyle w:val="13"/>
          <w:rFonts w:hint="eastAsia"/>
        </w:rPr>
        <w:t>八是完善</w:t>
      </w:r>
      <w:r>
        <w:rPr>
          <w:rStyle w:val="13"/>
          <w:rFonts w:hint="eastAsia"/>
          <w:color w:val="FF0000"/>
        </w:rPr>
        <w:t>政策措施和工作机制</w:t>
      </w:r>
      <w:r>
        <w:rPr>
          <w:rFonts w:hint="eastAsia"/>
        </w:rPr>
        <w:t>，加大对中部地区崛起的支持力度，研究提出促进中部地区高质量发展的政策举措，加强统筹协调。</w:t>
      </w:r>
    </w:p>
    <w:p>
      <w:pPr>
        <w:pStyle w:val="5"/>
        <w:numPr>
          <w:ilvl w:val="0"/>
          <w:numId w:val="1"/>
        </w:numPr>
        <w:spacing w:before="156" w:after="0" w:line="360" w:lineRule="auto"/>
        <w:rPr>
          <w:rFonts w:ascii="Times New Roman" w:hAnsi="Times New Roman" w:eastAsia="楷体"/>
          <w:color w:val="FF0000"/>
          <w:sz w:val="24"/>
        </w:rPr>
      </w:pPr>
      <w:r>
        <w:rPr>
          <w:rFonts w:hint="eastAsia" w:ascii="Times New Roman" w:hAnsi="Times New Roman" w:eastAsia="楷体"/>
          <w:color w:val="FF0000"/>
          <w:sz w:val="24"/>
        </w:rPr>
        <w:t>集成电路设计企业和软件企业免征企业所得税</w:t>
      </w:r>
    </w:p>
    <w:p>
      <w:pPr>
        <w:ind w:firstLine="480"/>
      </w:pPr>
      <w:r>
        <w:rPr>
          <w:rFonts w:hint="eastAsia"/>
        </w:rPr>
        <w:t>财政部、国税总局联合发布公告，符合条件的集成电路设计企业和软件企业，在2018年12月31日前自获利年度起计算优惠期，</w:t>
      </w:r>
      <w:r>
        <w:rPr>
          <w:rStyle w:val="13"/>
          <w:rFonts w:hint="eastAsia"/>
          <w:color w:val="FF0000"/>
        </w:rPr>
        <w:t>第一年至第二年免征</w:t>
      </w:r>
      <w:r>
        <w:rPr>
          <w:rStyle w:val="13"/>
          <w:rFonts w:hint="eastAsia"/>
        </w:rPr>
        <w:t>企业所得税，</w:t>
      </w:r>
      <w:r>
        <w:rPr>
          <w:rStyle w:val="13"/>
          <w:rFonts w:hint="eastAsia"/>
          <w:color w:val="FF0000"/>
        </w:rPr>
        <w:t>第三年至第五年按照25%的法定税率减半</w:t>
      </w:r>
      <w:r>
        <w:rPr>
          <w:rStyle w:val="13"/>
          <w:rFonts w:hint="eastAsia"/>
        </w:rPr>
        <w:t>征收企业所得税，并享受至期满为止</w:t>
      </w:r>
      <w:r>
        <w:rPr>
          <w:rFonts w:hint="eastAsia"/>
        </w:rPr>
        <w:t>。</w:t>
      </w:r>
    </w:p>
    <w:p>
      <w:pPr>
        <w:pStyle w:val="5"/>
        <w:numPr>
          <w:ilvl w:val="0"/>
          <w:numId w:val="1"/>
        </w:numPr>
        <w:spacing w:before="156" w:after="0" w:line="360" w:lineRule="auto"/>
        <w:rPr>
          <w:rFonts w:ascii="Times New Roman" w:hAnsi="Times New Roman" w:eastAsia="楷体"/>
          <w:sz w:val="24"/>
        </w:rPr>
      </w:pPr>
      <w:r>
        <w:rPr>
          <w:rFonts w:hint="eastAsia" w:ascii="Times New Roman" w:hAnsi="Times New Roman" w:eastAsia="楷体"/>
          <w:sz w:val="24"/>
        </w:rPr>
        <w:t>王毅：如果美方选择极限施压，中方坚决奉陪到底</w:t>
      </w:r>
    </w:p>
    <w:p>
      <w:pPr>
        <w:ind w:firstLine="480"/>
      </w:pPr>
      <w:r>
        <w:rPr>
          <w:rFonts w:hint="eastAsia"/>
        </w:rPr>
        <w:t>5月22日，外交部长王毅在吉尔吉斯斯坦比什凯克出席上海合作组织外长会议期间对记者表示，“我在此次上合组织外长会上向各国外长介绍了有关情况，中方对中美经贸摩擦的立场得到外长们的理解和支持。”</w:t>
      </w:r>
    </w:p>
    <w:p>
      <w:pPr>
        <w:ind w:firstLine="480"/>
      </w:pPr>
      <w:r>
        <w:rPr>
          <w:rFonts w:hint="eastAsia"/>
        </w:rPr>
        <w:t>王毅指出，美方如果要将中美经贸磋商建立在不平等的基础之上，中方当然不能接受。任何不平等协议都不可能成立，也不可能得到认同。如果美方愿意平等磋商，中方的大门敞开。如果美方选择极限施压，中方坚决奉陪到底。</w:t>
      </w:r>
    </w:p>
    <w:p>
      <w:pPr>
        <w:pStyle w:val="5"/>
        <w:numPr>
          <w:ilvl w:val="0"/>
          <w:numId w:val="1"/>
        </w:numPr>
        <w:spacing w:before="156" w:after="0" w:line="360" w:lineRule="auto"/>
        <w:rPr>
          <w:rFonts w:ascii="Times New Roman" w:hAnsi="Times New Roman" w:eastAsia="楷体"/>
          <w:sz w:val="24"/>
        </w:rPr>
      </w:pPr>
      <w:r>
        <w:rPr>
          <w:rFonts w:hint="eastAsia" w:ascii="Times New Roman" w:hAnsi="Times New Roman" w:eastAsia="楷体"/>
          <w:sz w:val="24"/>
        </w:rPr>
        <w:t>习近平对</w:t>
      </w:r>
      <w:r>
        <w:rPr>
          <w:rFonts w:hint="eastAsia" w:ascii="Times New Roman" w:hAnsi="Times New Roman" w:eastAsia="楷体"/>
          <w:color w:val="FF0000"/>
          <w:sz w:val="24"/>
        </w:rPr>
        <w:t>张富清</w:t>
      </w:r>
      <w:r>
        <w:rPr>
          <w:rFonts w:hint="eastAsia" w:ascii="Times New Roman" w:hAnsi="Times New Roman" w:eastAsia="楷体"/>
          <w:sz w:val="24"/>
        </w:rPr>
        <w:t>同志先进事迹作出重要指示强调</w:t>
      </w:r>
    </w:p>
    <w:p>
      <w:pPr>
        <w:ind w:firstLine="480"/>
      </w:pPr>
      <w:r>
        <w:rPr>
          <w:rFonts w:hint="eastAsia"/>
        </w:rPr>
        <w:t>中共中央总书记、国家主席、中央军委主席习近平近日对张富清同志先进事迹作出重要指示强调，老英雄张富清60多年深藏功名，一辈子坚守初心、不改本色，事迹感人。在部队，他保家卫国；到地方，他为民造福。他用自己的朴实纯粹、淡泊名利书写了精彩人生，是广大部队官兵和退役军人学习的榜样。要积极弘扬奉献精神，凝聚起万众一心奋斗新时代的强大力量。</w:t>
      </w:r>
    </w:p>
    <w:p>
      <w:pPr>
        <w:ind w:firstLine="480"/>
      </w:pPr>
      <w:r>
        <w:rPr>
          <w:rFonts w:hint="eastAsia"/>
        </w:rPr>
        <w:t>今年95岁的老党员张富清是原西北野战军359旅718团2营6连战士，在解放战争的枪林弹雨中九死一生，先后荣立一等功三次、二等功一次，被西北野战军记“特等功”，两次获得“战斗英雄”荣誉称号。1955年，张富清退役转业，主动选择到湖北省最偏远的来凤县工作，为贫困山区奉献一生。</w:t>
      </w:r>
    </w:p>
    <w:p>
      <w:pPr>
        <w:ind w:firstLine="480"/>
      </w:pPr>
    </w:p>
    <w:p>
      <w:pPr>
        <w:pStyle w:val="4"/>
        <w:spacing w:before="0" w:after="0" w:line="360" w:lineRule="auto"/>
        <w:ind w:firstLine="562"/>
        <w:rPr>
          <w:rFonts w:ascii="Times New Roman" w:hAnsi="Times New Roman" w:eastAsia="黑体"/>
          <w:sz w:val="28"/>
        </w:rPr>
      </w:pPr>
      <w:r>
        <w:rPr>
          <w:rFonts w:hint="eastAsia" w:ascii="Times New Roman" w:hAnsi="Times New Roman" w:eastAsia="黑体"/>
          <w:sz w:val="28"/>
        </w:rPr>
        <w:t>二、时事热点</w:t>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国际单位制基本单位新定义在中国正式实施</w:t>
      </w:r>
    </w:p>
    <w:p>
      <w:pPr>
        <w:ind w:firstLine="502"/>
      </w:pPr>
      <w:r>
        <w:rPr>
          <w:rStyle w:val="13"/>
          <w:color w:val="FF0000"/>
        </w:rPr>
        <w:t>5月20日</w:t>
      </w:r>
      <w:r>
        <w:rPr>
          <w:rStyle w:val="13"/>
          <w:rFonts w:hint="eastAsia"/>
          <w:color w:val="FF0000"/>
        </w:rPr>
        <w:t>是世界计量日</w:t>
      </w:r>
      <w:r>
        <w:rPr>
          <w:rFonts w:hint="eastAsia"/>
        </w:rPr>
        <w:t>。市场监督管理总局宣布，国际单位制基本单位新定义5月20日在中国正式实施。</w:t>
      </w:r>
    </w:p>
    <w:p>
      <w:pPr>
        <w:ind w:firstLine="480"/>
      </w:pPr>
      <w:r>
        <w:rPr>
          <w:rFonts w:hint="eastAsia"/>
        </w:rPr>
        <w:t>1875年的5月20日，17个国家在法国巴黎签署了“米制公约”。后来，人们以宏观实物定义了各种计量基准。</w:t>
      </w:r>
    </w:p>
    <w:p>
      <w:pPr>
        <w:ind w:firstLine="482"/>
        <w:jc w:val="center"/>
        <w:rPr>
          <w:b/>
        </w:rPr>
      </w:pPr>
      <w:r>
        <w:rPr>
          <w:b/>
        </w:rPr>
        <w:t>常用计量单位换算</w:t>
      </w:r>
    </w:p>
    <w:p>
      <w:pPr>
        <w:pStyle w:val="16"/>
        <w:numPr>
          <w:ilvl w:val="0"/>
          <w:numId w:val="16"/>
        </w:numPr>
        <w:ind w:firstLineChars="0"/>
        <w:rPr>
          <w:rStyle w:val="13"/>
        </w:rPr>
      </w:pPr>
      <w:r>
        <w:rPr>
          <w:rStyle w:val="13"/>
        </w:rPr>
        <w:t>长度单位</w:t>
      </w:r>
      <w:r>
        <w:rPr>
          <w:rStyle w:val="13"/>
          <w:rFonts w:hint="eastAsia"/>
        </w:rPr>
        <w:t>：</w:t>
      </w:r>
    </w:p>
    <w:p>
      <w:pPr>
        <w:ind w:firstLine="480"/>
      </w:pPr>
      <w:r>
        <w:rPr>
          <w:rFonts w:hint="eastAsia"/>
        </w:rPr>
        <w:t>（1）</w:t>
      </w:r>
      <w:r>
        <w:t>10毫米</w:t>
      </w:r>
      <w:r>
        <w:rPr>
          <w:rFonts w:hint="eastAsia"/>
        </w:rPr>
        <w:t>=</w:t>
      </w:r>
      <w:r>
        <w:t>1厘米</w:t>
      </w:r>
      <w:r>
        <w:rPr>
          <w:rFonts w:hint="eastAsia"/>
        </w:rPr>
        <w:t>；3</w:t>
      </w:r>
      <w:r>
        <w:t>.33厘米≈1寸</w:t>
      </w:r>
      <w:r>
        <w:rPr>
          <w:rFonts w:hint="eastAsia"/>
        </w:rPr>
        <w:t>；3寸=</w:t>
      </w:r>
      <w:r>
        <w:t>1分米</w:t>
      </w:r>
      <w:r>
        <w:rPr>
          <w:rFonts w:hint="eastAsia"/>
        </w:rPr>
        <w:t>；3</w:t>
      </w:r>
      <w:r>
        <w:t>.33分米≈1尺</w:t>
      </w:r>
      <w:r>
        <w:rPr>
          <w:rFonts w:hint="eastAsia"/>
        </w:rPr>
        <w:t>；3尺=</w:t>
      </w:r>
      <w:r>
        <w:t>1米</w:t>
      </w:r>
      <w:r>
        <w:rPr>
          <w:rFonts w:hint="eastAsia"/>
        </w:rPr>
        <w:t>；3</w:t>
      </w:r>
      <w:r>
        <w:t>.33米≈1丈</w:t>
      </w:r>
      <w:r>
        <w:rPr>
          <w:rFonts w:hint="eastAsia"/>
        </w:rPr>
        <w:t>；1</w:t>
      </w:r>
      <w:r>
        <w:t>50丈</w:t>
      </w:r>
      <w:r>
        <w:rPr>
          <w:rFonts w:hint="eastAsia"/>
        </w:rPr>
        <w:t>=</w:t>
      </w:r>
      <w:r>
        <w:t>1里</w:t>
      </w:r>
      <w:r>
        <w:rPr>
          <w:rFonts w:hint="eastAsia"/>
        </w:rPr>
        <w:t>；2里=</w:t>
      </w:r>
      <w:r>
        <w:t>1千米</w:t>
      </w:r>
      <w:r>
        <w:rPr>
          <w:rFonts w:hint="eastAsia"/>
        </w:rPr>
        <w:t>（公里）。</w:t>
      </w:r>
    </w:p>
    <w:p>
      <w:pPr>
        <w:ind w:firstLine="480"/>
      </w:pPr>
      <w:r>
        <w:rPr>
          <w:rFonts w:hint="eastAsia"/>
        </w:rPr>
        <w:t>（2）1</w:t>
      </w:r>
      <w:r>
        <w:t>0寸</w:t>
      </w:r>
      <w:r>
        <w:rPr>
          <w:rFonts w:hint="eastAsia"/>
        </w:rPr>
        <w:t>=</w:t>
      </w:r>
      <w:r>
        <w:t>1尺</w:t>
      </w:r>
      <w:r>
        <w:rPr>
          <w:rFonts w:hint="eastAsia"/>
        </w:rPr>
        <w:t>；3尺=</w:t>
      </w:r>
      <w:r>
        <w:t>1米</w:t>
      </w:r>
      <w:r>
        <w:rPr>
          <w:rFonts w:hint="eastAsia"/>
        </w:rPr>
        <w:t>；3</w:t>
      </w:r>
      <w:r>
        <w:t>.33米≈1丈</w:t>
      </w:r>
      <w:r>
        <w:rPr>
          <w:rFonts w:hint="eastAsia"/>
        </w:rPr>
        <w:t>；1</w:t>
      </w:r>
      <w:r>
        <w:t>0寸</w:t>
      </w:r>
      <w:r>
        <w:rPr>
          <w:rFonts w:hint="eastAsia"/>
        </w:rPr>
        <w:t>=</w:t>
      </w:r>
      <w:r>
        <w:t>1尺</w:t>
      </w:r>
      <w:r>
        <w:rPr>
          <w:rFonts w:hint="eastAsia"/>
        </w:rPr>
        <w:t>；1</w:t>
      </w:r>
      <w:r>
        <w:t>0尺</w:t>
      </w:r>
      <w:r>
        <w:rPr>
          <w:rFonts w:hint="eastAsia"/>
        </w:rPr>
        <w:t>=</w:t>
      </w:r>
      <w:r>
        <w:t>1丈</w:t>
      </w:r>
      <w:r>
        <w:rPr>
          <w:rFonts w:hint="eastAsia"/>
        </w:rPr>
        <w:t>。</w:t>
      </w:r>
    </w:p>
    <w:p>
      <w:pPr>
        <w:ind w:firstLine="480"/>
      </w:pPr>
      <w:r>
        <w:rPr>
          <w:rFonts w:hint="eastAsia"/>
        </w:rPr>
        <w:t>（3）1</w:t>
      </w:r>
      <w:r>
        <w:t>0厘米</w:t>
      </w:r>
      <w:r>
        <w:rPr>
          <w:rFonts w:hint="eastAsia"/>
        </w:rPr>
        <w:t>=</w:t>
      </w:r>
      <w:r>
        <w:t>1分米</w:t>
      </w:r>
      <w:r>
        <w:rPr>
          <w:rFonts w:hint="eastAsia"/>
        </w:rPr>
        <w:t>；1</w:t>
      </w:r>
      <w:r>
        <w:t>0分米</w:t>
      </w:r>
      <w:r>
        <w:rPr>
          <w:rFonts w:hint="eastAsia"/>
        </w:rPr>
        <w:t>=</w:t>
      </w:r>
      <w:r>
        <w:t>1米</w:t>
      </w:r>
      <w:r>
        <w:rPr>
          <w:rFonts w:hint="eastAsia"/>
        </w:rPr>
        <w:t>；1</w:t>
      </w:r>
      <w:r>
        <w:t>000米</w:t>
      </w:r>
      <w:r>
        <w:rPr>
          <w:rFonts w:hint="eastAsia"/>
        </w:rPr>
        <w:t>=</w:t>
      </w:r>
      <w:r>
        <w:t>1千米</w:t>
      </w:r>
      <w:r>
        <w:rPr>
          <w:rFonts w:hint="eastAsia"/>
        </w:rPr>
        <w:t>（公里）。</w:t>
      </w:r>
    </w:p>
    <w:p>
      <w:pPr>
        <w:pStyle w:val="16"/>
        <w:numPr>
          <w:ilvl w:val="0"/>
          <w:numId w:val="17"/>
        </w:numPr>
        <w:ind w:firstLineChars="0"/>
      </w:pPr>
      <w:r>
        <w:t>生活中的常见长度单位</w:t>
      </w:r>
      <w:r>
        <w:rPr>
          <w:rFonts w:hint="eastAsia"/>
        </w:rPr>
        <w:t>：</w:t>
      </w:r>
    </w:p>
    <w:p>
      <w:pPr>
        <w:ind w:firstLine="480"/>
      </w:pPr>
      <w:r>
        <w:t>银行卡约为</w:t>
      </w:r>
      <w:r>
        <w:rPr>
          <w:rFonts w:hint="eastAsia"/>
        </w:rPr>
        <w:t>1毫米；指甲盖的宽度约为1厘米；</w:t>
      </w:r>
    </w:p>
    <w:p>
      <w:pPr>
        <w:ind w:firstLine="480"/>
      </w:pPr>
      <w:r>
        <w:t>矿泉水瓶盖的直径约为</w:t>
      </w:r>
      <w:r>
        <w:rPr>
          <w:rFonts w:hint="eastAsia"/>
        </w:rPr>
        <w:t>1寸；成人手掌的宽度约为1分米；</w:t>
      </w:r>
    </w:p>
    <w:p>
      <w:pPr>
        <w:ind w:firstLine="480"/>
      </w:pPr>
      <w:r>
        <w:t>两张</w:t>
      </w:r>
      <w:r>
        <w:rPr>
          <w:rFonts w:hint="eastAsia"/>
        </w:rPr>
        <w:t>1</w:t>
      </w:r>
      <w:r>
        <w:t>00元纸币并排排放</w:t>
      </w:r>
      <w:r>
        <w:rPr>
          <w:rFonts w:hint="eastAsia"/>
        </w:rPr>
        <w:t>，</w:t>
      </w:r>
      <w:r>
        <w:t>长度约为</w:t>
      </w:r>
      <w:r>
        <w:rPr>
          <w:rFonts w:hint="eastAsia"/>
        </w:rPr>
        <w:t>1尺；单人床的宽度约为1米。</w:t>
      </w:r>
    </w:p>
    <w:p>
      <w:pPr>
        <w:ind w:firstLine="480"/>
      </w:pPr>
      <w:r>
        <w:rPr>
          <w:rFonts w:hint="eastAsia"/>
        </w:rPr>
        <w:t>天安门广场的五星红旗宽度约为1丈；天安门广场宽度约为1里。</w:t>
      </w:r>
    </w:p>
    <w:p>
      <w:pPr>
        <w:ind w:firstLine="480"/>
      </w:pPr>
      <w:r>
        <w:t>标准跑道</w:t>
      </w:r>
      <w:r>
        <w:rPr>
          <w:rFonts w:hint="eastAsia"/>
        </w:rPr>
        <w:t>2圈半长度约为1千米。</w:t>
      </w:r>
    </w:p>
    <w:p>
      <w:pPr>
        <w:pStyle w:val="16"/>
        <w:numPr>
          <w:ilvl w:val="0"/>
          <w:numId w:val="16"/>
        </w:numPr>
        <w:ind w:firstLineChars="0"/>
        <w:rPr>
          <w:rStyle w:val="13"/>
        </w:rPr>
      </w:pPr>
      <w:r>
        <w:rPr>
          <w:rStyle w:val="13"/>
        </w:rPr>
        <w:t>质量单位</w:t>
      </w:r>
      <w:r>
        <w:rPr>
          <w:rStyle w:val="13"/>
          <w:rFonts w:hint="eastAsia"/>
        </w:rPr>
        <w:t>：</w:t>
      </w:r>
    </w:p>
    <w:p>
      <w:pPr>
        <w:ind w:firstLine="480"/>
      </w:pPr>
      <w:r>
        <w:rPr>
          <w:rFonts w:hint="eastAsia"/>
        </w:rPr>
        <w:t>5</w:t>
      </w:r>
      <w:r>
        <w:t>0克</w:t>
      </w:r>
      <w:r>
        <w:rPr>
          <w:rFonts w:hint="eastAsia"/>
        </w:rPr>
        <w:t>=</w:t>
      </w:r>
      <w:r>
        <w:t>1两</w:t>
      </w:r>
      <w:r>
        <w:rPr>
          <w:rFonts w:hint="eastAsia"/>
        </w:rPr>
        <w:t>；1</w:t>
      </w:r>
      <w:r>
        <w:t>0两</w:t>
      </w:r>
      <w:r>
        <w:rPr>
          <w:rFonts w:hint="eastAsia"/>
        </w:rPr>
        <w:t>=</w:t>
      </w:r>
      <w:r>
        <w:t>1斤</w:t>
      </w:r>
      <w:r>
        <w:rPr>
          <w:rFonts w:hint="eastAsia"/>
        </w:rPr>
        <w:t>；2斤=</w:t>
      </w:r>
      <w:r>
        <w:t>1千克</w:t>
      </w:r>
      <w:r>
        <w:rPr>
          <w:rFonts w:hint="eastAsia"/>
        </w:rPr>
        <w:t>；1</w:t>
      </w:r>
      <w:r>
        <w:t>000千克</w:t>
      </w:r>
      <w:r>
        <w:rPr>
          <w:rFonts w:hint="eastAsia"/>
        </w:rPr>
        <w:t>=</w:t>
      </w:r>
      <w:r>
        <w:t>1吨</w:t>
      </w:r>
      <w:r>
        <w:rPr>
          <w:rFonts w:hint="eastAsia"/>
        </w:rPr>
        <w:t>；1</w:t>
      </w:r>
      <w:r>
        <w:t>000克</w:t>
      </w:r>
      <w:r>
        <w:rPr>
          <w:rFonts w:hint="eastAsia"/>
        </w:rPr>
        <w:t>=</w:t>
      </w:r>
      <w:r>
        <w:t>1千克</w:t>
      </w:r>
    </w:p>
    <w:p>
      <w:pPr>
        <w:pStyle w:val="16"/>
        <w:numPr>
          <w:ilvl w:val="0"/>
          <w:numId w:val="17"/>
        </w:numPr>
        <w:ind w:firstLineChars="0"/>
      </w:pPr>
      <w:r>
        <w:rPr>
          <w:rFonts w:hint="eastAsia"/>
        </w:rPr>
        <w:t>生活中的常见质量单位：</w:t>
      </w:r>
    </w:p>
    <w:p>
      <w:pPr>
        <w:ind w:firstLine="480"/>
      </w:pPr>
      <w:r>
        <w:t>一角硬币的质量约为</w:t>
      </w:r>
      <w:r>
        <w:rPr>
          <w:rFonts w:hint="eastAsia"/>
        </w:rPr>
        <w:t>1克；一个鸡蛋的质量约为1两（5</w:t>
      </w:r>
      <w:r>
        <w:t>0克</w:t>
      </w:r>
      <w:r>
        <w:rPr>
          <w:rFonts w:hint="eastAsia"/>
        </w:rPr>
        <w:t>）；</w:t>
      </w:r>
    </w:p>
    <w:p>
      <w:pPr>
        <w:ind w:firstLine="480"/>
      </w:pPr>
      <w:r>
        <w:t>一瓶</w:t>
      </w:r>
      <w:r>
        <w:rPr>
          <w:rFonts w:hint="eastAsia"/>
        </w:rPr>
        <w:t>5</w:t>
      </w:r>
      <w:r>
        <w:t>00毫升可乐的质量约为</w:t>
      </w:r>
      <w:r>
        <w:rPr>
          <w:rFonts w:hint="eastAsia"/>
        </w:rPr>
        <w:t>1斤；1升装矿泉水的质量约为1千克。</w:t>
      </w:r>
    </w:p>
    <w:p>
      <w:pPr>
        <w:pStyle w:val="16"/>
        <w:numPr>
          <w:ilvl w:val="0"/>
          <w:numId w:val="16"/>
        </w:numPr>
        <w:ind w:firstLineChars="0"/>
        <w:rPr>
          <w:rStyle w:val="13"/>
        </w:rPr>
      </w:pPr>
      <w:r>
        <w:rPr>
          <w:rStyle w:val="13"/>
        </w:rPr>
        <w:t>面积单位</w:t>
      </w:r>
      <w:r>
        <w:rPr>
          <w:rStyle w:val="13"/>
          <w:rFonts w:hint="eastAsia"/>
        </w:rPr>
        <w:t>：</w:t>
      </w:r>
    </w:p>
    <w:p>
      <w:pPr>
        <w:ind w:firstLine="480"/>
      </w:pPr>
      <w:r>
        <w:rPr>
          <w:rFonts w:hint="eastAsia"/>
        </w:rPr>
        <w:t>（1）1</w:t>
      </w:r>
      <w:r>
        <w:t>00平方厘米</w:t>
      </w:r>
      <w:r>
        <w:rPr>
          <w:rFonts w:hint="eastAsia"/>
        </w:rPr>
        <w:t>=</w:t>
      </w:r>
      <w:r>
        <w:t>1平方分米</w:t>
      </w:r>
      <w:r>
        <w:rPr>
          <w:rFonts w:hint="eastAsia"/>
        </w:rPr>
        <w:t>；1</w:t>
      </w:r>
      <w:r>
        <w:t>00平方分米</w:t>
      </w:r>
      <w:r>
        <w:rPr>
          <w:rFonts w:hint="eastAsia"/>
        </w:rPr>
        <w:t>=</w:t>
      </w:r>
      <w:r>
        <w:t>1平米</w:t>
      </w:r>
      <w:r>
        <w:rPr>
          <w:rFonts w:hint="eastAsia"/>
        </w:rPr>
        <w:t>；6</w:t>
      </w:r>
      <w:r>
        <w:t>66.67平方米约等于</w:t>
      </w:r>
      <w:r>
        <w:rPr>
          <w:rFonts w:hint="eastAsia"/>
        </w:rPr>
        <w:t>1亩；1</w:t>
      </w:r>
      <w:r>
        <w:t>5亩</w:t>
      </w:r>
      <w:r>
        <w:rPr>
          <w:rFonts w:hint="eastAsia"/>
        </w:rPr>
        <w:t>=</w:t>
      </w:r>
      <w:r>
        <w:t>1公顷</w:t>
      </w:r>
      <w:r>
        <w:rPr>
          <w:rFonts w:hint="eastAsia"/>
        </w:rPr>
        <w:t>；6</w:t>
      </w:r>
      <w:r>
        <w:t>.67公顷≈1顷</w:t>
      </w:r>
      <w:r>
        <w:rPr>
          <w:rFonts w:hint="eastAsia"/>
        </w:rPr>
        <w:t>；1</w:t>
      </w:r>
      <w:r>
        <w:t>5顷</w:t>
      </w:r>
      <w:r>
        <w:rPr>
          <w:rFonts w:hint="eastAsia"/>
        </w:rPr>
        <w:t>=</w:t>
      </w:r>
      <w:r>
        <w:t>1平方千米</w:t>
      </w:r>
    </w:p>
    <w:p>
      <w:pPr>
        <w:ind w:firstLine="480"/>
      </w:pPr>
      <w:r>
        <w:rPr>
          <w:rFonts w:hint="eastAsia"/>
        </w:rPr>
        <w:t>（2）1</w:t>
      </w:r>
      <w:r>
        <w:t>0000平方米</w:t>
      </w:r>
      <w:r>
        <w:rPr>
          <w:rFonts w:hint="eastAsia"/>
        </w:rPr>
        <w:t>=</w:t>
      </w:r>
      <w:r>
        <w:t>1公顷</w:t>
      </w:r>
      <w:r>
        <w:rPr>
          <w:rFonts w:hint="eastAsia"/>
        </w:rPr>
        <w:t>；1</w:t>
      </w:r>
      <w:r>
        <w:t>00公顷</w:t>
      </w:r>
      <w:r>
        <w:rPr>
          <w:rFonts w:hint="eastAsia"/>
        </w:rPr>
        <w:t>=</w:t>
      </w:r>
      <w:r>
        <w:t>1平方千米</w:t>
      </w:r>
    </w:p>
    <w:p>
      <w:pPr>
        <w:pStyle w:val="16"/>
        <w:numPr>
          <w:ilvl w:val="0"/>
          <w:numId w:val="17"/>
        </w:numPr>
        <w:ind w:firstLineChars="0"/>
      </w:pPr>
      <w:r>
        <w:rPr>
          <w:rFonts w:hint="eastAsia"/>
        </w:rPr>
        <w:t>生活中常见的面积单位：</w:t>
      </w:r>
    </w:p>
    <w:p>
      <w:pPr>
        <w:ind w:firstLine="480"/>
      </w:pPr>
      <w:r>
        <w:rPr>
          <w:rFonts w:hint="eastAsia"/>
        </w:rPr>
        <w:t>一角硬币的面积约为1平方厘米；成人手掌的面积约为1平方分米；</w:t>
      </w:r>
    </w:p>
    <w:p>
      <w:pPr>
        <w:ind w:firstLine="480"/>
      </w:pPr>
      <w:r>
        <w:rPr>
          <w:rFonts w:hint="eastAsia"/>
        </w:rPr>
        <w:t>6</w:t>
      </w:r>
      <w:r>
        <w:t>0寸</w:t>
      </w:r>
      <w:r>
        <w:rPr>
          <w:rFonts w:hint="eastAsia"/>
        </w:rPr>
        <w:t>（英寸）电视屏幕面积约为1平方米；标准网球场面积为1亩；</w:t>
      </w:r>
    </w:p>
    <w:p>
      <w:pPr>
        <w:ind w:firstLine="480"/>
      </w:pPr>
      <w:r>
        <w:rPr>
          <w:rFonts w:hint="eastAsia"/>
        </w:rPr>
        <w:t>标准4</w:t>
      </w:r>
      <w:r>
        <w:t>00米田径场内圈面积约为</w:t>
      </w:r>
      <w:r>
        <w:rPr>
          <w:rFonts w:hint="eastAsia"/>
        </w:rPr>
        <w:t>1公顷；</w:t>
      </w:r>
    </w:p>
    <w:p>
      <w:pPr>
        <w:ind w:firstLine="480"/>
      </w:pPr>
      <w:r>
        <w:rPr>
          <w:rFonts w:hint="eastAsia"/>
        </w:rPr>
        <w:t>1平方千米约为天安门广场面积的2倍。</w:t>
      </w:r>
    </w:p>
    <w:p>
      <w:pPr>
        <w:pStyle w:val="16"/>
        <w:numPr>
          <w:ilvl w:val="0"/>
          <w:numId w:val="16"/>
        </w:numPr>
        <w:ind w:firstLineChars="0"/>
        <w:rPr>
          <w:rStyle w:val="13"/>
        </w:rPr>
      </w:pPr>
      <w:r>
        <w:rPr>
          <w:rStyle w:val="13"/>
        </w:rPr>
        <w:t>容积单位</w:t>
      </w:r>
      <w:r>
        <w:rPr>
          <w:rStyle w:val="13"/>
          <w:rFonts w:hint="eastAsia"/>
        </w:rPr>
        <w:t>：</w:t>
      </w:r>
    </w:p>
    <w:p>
      <w:pPr>
        <w:ind w:firstLine="480"/>
      </w:pPr>
      <w:r>
        <w:rPr>
          <w:rFonts w:hint="eastAsia"/>
        </w:rPr>
        <w:t>1</w:t>
      </w:r>
      <w:r>
        <w:t>0毫升</w:t>
      </w:r>
      <w:r>
        <w:rPr>
          <w:rFonts w:hint="eastAsia"/>
        </w:rPr>
        <w:t>=</w:t>
      </w:r>
      <w:r>
        <w:t>1厘升</w:t>
      </w:r>
      <w:r>
        <w:rPr>
          <w:rFonts w:hint="eastAsia"/>
        </w:rPr>
        <w:t>/</w:t>
      </w:r>
      <w:r>
        <w:t>勺</w:t>
      </w:r>
      <w:r>
        <w:rPr>
          <w:rFonts w:hint="eastAsia"/>
        </w:rPr>
        <w:t>；1</w:t>
      </w:r>
      <w:r>
        <w:t>00厘升</w:t>
      </w:r>
      <w:r>
        <w:rPr>
          <w:rFonts w:hint="eastAsia"/>
        </w:rPr>
        <w:t>/</w:t>
      </w:r>
      <w:r>
        <w:t>勺</w:t>
      </w:r>
      <w:r>
        <w:rPr>
          <w:rFonts w:hint="eastAsia"/>
        </w:rPr>
        <w:t>=</w:t>
      </w:r>
      <w:r>
        <w:t>1升</w:t>
      </w:r>
      <w:r>
        <w:rPr>
          <w:rFonts w:hint="eastAsia"/>
        </w:rPr>
        <w:t>；1</w:t>
      </w:r>
      <w:r>
        <w:t>000毫升</w:t>
      </w:r>
      <w:r>
        <w:rPr>
          <w:rFonts w:hint="eastAsia"/>
        </w:rPr>
        <w:t>=</w:t>
      </w:r>
      <w:r>
        <w:t>1升</w:t>
      </w:r>
    </w:p>
    <w:p>
      <w:pPr>
        <w:pStyle w:val="16"/>
        <w:numPr>
          <w:ilvl w:val="0"/>
          <w:numId w:val="17"/>
        </w:numPr>
        <w:ind w:firstLineChars="0"/>
      </w:pPr>
      <w:r>
        <w:t>生活中常见的容积单位</w:t>
      </w:r>
      <w:r>
        <w:rPr>
          <w:rFonts w:hint="eastAsia"/>
        </w:rPr>
        <w:t>：</w:t>
      </w:r>
    </w:p>
    <w:p>
      <w:pPr>
        <w:ind w:firstLine="480"/>
      </w:pPr>
      <w:r>
        <w:rPr>
          <w:rFonts w:hint="eastAsia"/>
        </w:rPr>
        <w:t>2</w:t>
      </w:r>
      <w:r>
        <w:t>0滴水约为</w:t>
      </w:r>
      <w:r>
        <w:rPr>
          <w:rFonts w:hint="eastAsia"/>
        </w:rPr>
        <w:t>1毫升；2个矿泉水瓶盖的容积约为1厘升；3个易拉罐的容积约为1升。</w:t>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华为的5G不会受影响</w:t>
      </w:r>
    </w:p>
    <w:p>
      <w:pPr>
        <w:ind w:firstLine="480"/>
      </w:pPr>
      <w:r>
        <w:rPr>
          <w:rFonts w:hint="eastAsia"/>
        </w:rPr>
        <w:t>5月21日，华为创始人任正非接受包括央视在内的国内多家媒体采访时回应一系列热点问题。他表示，华为不会轻易狭隘地排斥美国芯片，要共同成长；华为的5G不会受影响。</w:t>
      </w:r>
    </w:p>
    <w:p>
      <w:pPr>
        <w:ind w:firstLine="480"/>
      </w:pPr>
      <w:r>
        <w:rPr>
          <w:rFonts w:hint="eastAsia"/>
        </w:rPr>
        <w:t>外交部长王毅5月22日在比什凯克出席上合组织外长会议期间对记者表示，</w:t>
      </w:r>
      <w:r>
        <w:rPr>
          <w:rStyle w:val="13"/>
          <w:rFonts w:hint="eastAsia"/>
        </w:rPr>
        <w:t>美国动用国家力量无端打压华为是</w:t>
      </w:r>
      <w:r>
        <w:rPr>
          <w:rStyle w:val="13"/>
          <w:rFonts w:hint="eastAsia"/>
          <w:color w:val="FF0000"/>
        </w:rPr>
        <w:t>典型的经济霸凌行为</w:t>
      </w:r>
      <w:r>
        <w:rPr>
          <w:rFonts w:hint="eastAsia"/>
        </w:rPr>
        <w:t>。</w:t>
      </w:r>
    </w:p>
    <w:p>
      <w:pPr>
        <w:ind w:firstLine="480"/>
      </w:pPr>
      <w:r>
        <w:rPr>
          <w:rFonts w:hint="eastAsia"/>
        </w:rPr>
        <w:t>外媒称，制定无线技术标准的Wi-Fi联盟和制定SD存储卡标准的SD协会均将华为移出了会员名单。对此，华为26日回应，现在和未来提供的产品和服务不会受影响。</w:t>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“乐动中俄”全媒体跨国创意活动上线</w:t>
      </w:r>
    </w:p>
    <w:p>
      <w:pPr>
        <w:ind w:firstLine="480"/>
      </w:pPr>
      <w:r>
        <w:rPr>
          <w:rFonts w:hint="eastAsia"/>
        </w:rPr>
        <w:t>截至5月21日10时，以创新两国人民互动交流方式、促进两国人民相交相知为目的的“乐动中俄”全媒体跨国创意活动上线24小时内点阅互动量突破1亿，倾情献礼</w:t>
      </w:r>
      <w:r>
        <w:rPr>
          <w:rStyle w:val="13"/>
          <w:rFonts w:hint="eastAsia"/>
        </w:rPr>
        <w:t>中俄建交七十周年</w:t>
      </w:r>
      <w:r>
        <w:rPr>
          <w:rFonts w:hint="eastAsia"/>
        </w:rPr>
        <w:t xml:space="preserve"> 。</w:t>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color w:val="FF0000"/>
          <w:sz w:val="24"/>
        </w:rPr>
        <w:t>“时代楷模”扫雷英雄杜富国</w:t>
      </w:r>
    </w:p>
    <w:p>
      <w:pPr>
        <w:ind w:firstLine="480"/>
      </w:pPr>
      <w:r>
        <w:rPr>
          <w:rFonts w:hint="eastAsia"/>
        </w:rPr>
        <w:t>中宣部22日在北京发布扫雷英雄杜富国的先进事迹，并授予他“时代楷模”称号。</w:t>
      </w:r>
    </w:p>
    <w:p>
      <w:pPr>
        <w:ind w:firstLine="480"/>
      </w:pPr>
      <w:r>
        <w:rPr>
          <w:rFonts w:hint="eastAsia"/>
        </w:rPr>
        <w:t>2018年10月11日，面对一枚杀伤力极大的加重手榴弹时，杜富国对战友说，“你退后，让我来”。轰的一声巨响，爆炸发生了，杜富国倒在血泊之中，永远失去了双手和眼睛。</w:t>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上海“6·28”杀害小学生案被告人黄一川被判死刑</w:t>
      </w:r>
    </w:p>
    <w:p>
      <w:pPr>
        <w:ind w:firstLine="480"/>
      </w:pPr>
      <w:r>
        <w:rPr>
          <w:rFonts w:hint="eastAsia"/>
        </w:rPr>
        <w:t>上海市第一中级人民法院依法公开宣判被告人黄一川故意杀人案（“6·28”浦北路杀害小学生案），以故意杀人罪对被告人黄一川判处死刑，剥夺政治权利终身。</w:t>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2022年，实现建制村电商寄递配送全覆盖</w:t>
      </w:r>
    </w:p>
    <w:p>
      <w:pPr>
        <w:ind w:firstLine="480"/>
      </w:pPr>
      <w:r>
        <w:t>5月</w:t>
      </w:r>
      <w:r>
        <w:rPr>
          <w:rFonts w:hint="eastAsia"/>
        </w:rPr>
        <w:t>23日，国家邮政局召开新闻发布会，对近日联合国家发展改革委、财政部、农业农村部、商务部、文化和旅游部、供销合作总社出台的《关于推进邮政业服务乡村振兴的意见》做出解读，预计到2022年，实现建制村电商寄递配送全覆盖。</w:t>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 xml:space="preserve"> 多家国内航空公司宣布向波音公司发函索赔</w:t>
      </w:r>
    </w:p>
    <w:p>
      <w:pPr>
        <w:ind w:firstLine="480"/>
      </w:pPr>
      <w:r>
        <w:t>5月</w:t>
      </w:r>
      <w:r>
        <w:rPr>
          <w:rFonts w:hint="eastAsia"/>
        </w:rPr>
        <w:t>23日，山东航空、深圳航空、昆明航空、海南航空、祥鹏航空、福州航空等多家国内航空公司宣布，已就波音737MAX飞机停飞及相关机型无法按时交付造成的损失，正式向波音公司发函索赔。截至目前，已有10家国内航空公司正式向波音公司提出索赔要求。</w:t>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乘务员违规吸电子烟被处罚</w:t>
      </w:r>
    </w:p>
    <w:p>
      <w:pPr>
        <w:ind w:firstLine="480"/>
      </w:pPr>
      <w:r>
        <w:rPr>
          <w:rFonts w:hint="eastAsia"/>
        </w:rPr>
        <w:t>不久前在G8075次列车上一名乘务员违规吸电子烟，公安部门近日依据《铁路安全管理条例》给予这名乘务员训诫并处以1000元罚款。铁路部门依据相关管理规定，给予该乘务员警告处分、下岗3个月处理，并调离动车岗位，同时，给予当班列车长免职处理。</w:t>
      </w:r>
    </w:p>
    <w:p>
      <w:pPr>
        <w:ind w:firstLine="480"/>
      </w:pPr>
      <w:r>
        <w:rPr>
          <w:rFonts w:hint="eastAsia"/>
        </w:rPr>
        <w:t>2014年1月1日起实行的《铁路安全管理条例》明确规定，</w:t>
      </w:r>
      <w:r>
        <w:rPr>
          <w:rStyle w:val="13"/>
          <w:rFonts w:hint="eastAsia"/>
        </w:rPr>
        <w:t>旅客在动车组列车上吸烟属于违法行为</w:t>
      </w:r>
      <w:r>
        <w:rPr>
          <w:rFonts w:hint="eastAsia"/>
        </w:rPr>
        <w:t>，违反该规定的，由公安机关责令改正，</w:t>
      </w:r>
      <w:r>
        <w:rPr>
          <w:rStyle w:val="13"/>
          <w:rFonts w:hint="eastAsia"/>
        </w:rPr>
        <w:t>并对个人处500元以上2000元以下的罚款</w:t>
      </w:r>
      <w:r>
        <w:rPr>
          <w:rFonts w:hint="eastAsia"/>
        </w:rPr>
        <w:t>。对吸烟导致列车火灾等严重后果的，公安机关将依法追究刑事责任。</w:t>
      </w:r>
    </w:p>
    <w:p>
      <w:pPr>
        <w:ind w:firstLine="480"/>
      </w:pPr>
      <w:r>
        <w:rPr>
          <w:rFonts w:hint="eastAsia"/>
        </w:rPr>
        <w:t>自2018年5月1日起，国家发展改革委等多部门联合出台的《关于在一定期限内适当限制特定严重失信人乘坐火车 推动社会信用体系建设的意见》正式实施。《意见》指出，在动车组列车上吸烟或在其他列车的禁烟区域吸烟等严重影响铁路运行安全和生产安全的7类行为责任人，</w:t>
      </w:r>
      <w:r>
        <w:rPr>
          <w:rStyle w:val="13"/>
          <w:rFonts w:hint="eastAsia"/>
        </w:rPr>
        <w:t>将自公示期满无有效异议之日起，180天内被限制乘坐火车</w:t>
      </w:r>
      <w:r>
        <w:rPr>
          <w:rFonts w:hint="eastAsia"/>
        </w:rPr>
        <w:t>。</w:t>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马塞洛·里皮出任中国国家男子足球队主教练</w:t>
      </w:r>
    </w:p>
    <w:p>
      <w:pPr>
        <w:ind w:firstLine="512"/>
        <w:rPr>
          <w:rFonts w:ascii="Helvetica Neue" w:hAnsi="Helvetica Neue"/>
          <w:color w:val="333333"/>
          <w:spacing w:val="8"/>
          <w:shd w:val="clear" w:color="auto" w:fill="FFFFFF"/>
        </w:rPr>
      </w:pPr>
      <w:r>
        <w:rPr>
          <w:rFonts w:ascii="Helvetica Neue" w:hAnsi="Helvetica Neue"/>
          <w:color w:val="333333"/>
          <w:spacing w:val="8"/>
          <w:shd w:val="clear" w:color="auto" w:fill="FFFFFF"/>
        </w:rPr>
        <w:t>中国足协日前消息，为备战2022年卡塔尔世界杯亚洲区预选赛预赛阶段比赛，意大利籍教练马塞洛·里皮出任中国国家男子足球队主教练，并将于6月开始带队组织集训、参加比赛。</w:t>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2020东京奥运会门票在中国大陆地区开始发售</w:t>
      </w:r>
    </w:p>
    <w:p>
      <w:pPr>
        <w:ind w:firstLine="480"/>
      </w:pPr>
      <w:r>
        <w:rPr>
          <w:rFonts w:hint="eastAsia"/>
        </w:rPr>
        <w:t>本周起，2020东京奥运会门票在中国大陆地区开始发售，观众可以通过中国奥委会辖区唯一票务代理机构网站进行网上申购。东京奥组委预计，东京奥运会期间将有超过50万中国游客赶赴东京。</w:t>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包商银行出现严重信用风险被接管</w:t>
      </w:r>
    </w:p>
    <w:p>
      <w:pPr>
        <w:ind w:firstLine="480"/>
      </w:pPr>
      <w:r>
        <w:t>5月</w:t>
      </w:r>
      <w:r>
        <w:rPr>
          <w:rFonts w:hint="eastAsia"/>
        </w:rPr>
        <w:t>26日，央行、银保监会表示，包商银行是因为出现严重信用风险被接管的。接管后，包商银行获得了国家信用，储蓄存款本息得到了全额保障。</w:t>
      </w:r>
    </w:p>
    <w:p>
      <w:pPr>
        <w:pStyle w:val="5"/>
        <w:numPr>
          <w:ilvl w:val="0"/>
          <w:numId w:val="2"/>
        </w:numPr>
        <w:spacing w:before="156" w:after="0" w:line="360" w:lineRule="auto"/>
        <w:rPr>
          <w:rFonts w:ascii="Times New Roman" w:hAnsi="Times New Roman" w:eastAsia="楷体"/>
          <w:sz w:val="24"/>
        </w:rPr>
      </w:pPr>
      <w:r>
        <w:rPr>
          <w:rFonts w:hint="eastAsia" w:ascii="Times New Roman" w:hAnsi="Times New Roman" w:eastAsia="楷体"/>
          <w:sz w:val="24"/>
        </w:rPr>
        <w:t>2019年苏迪曼杯决赛中国夺冠</w:t>
      </w:r>
    </w:p>
    <w:p>
      <w:pPr>
        <w:ind w:firstLine="480"/>
      </w:pPr>
      <w:r>
        <w:rPr>
          <w:rFonts w:hint="eastAsia"/>
        </w:rPr>
        <w:t>2019年苏迪曼杯决赛，中国队以3比0完胜头号种子日本队，时隔4年重夺该项赛事冠军。国羽的苏杯冠军数量提升至11个，再度创造苏杯历史上的新纪录。</w:t>
      </w:r>
    </w:p>
    <w:p>
      <w:pPr>
        <w:pStyle w:val="4"/>
        <w:spacing w:before="0" w:after="0" w:line="360" w:lineRule="auto"/>
        <w:ind w:firstLine="562"/>
        <w:rPr>
          <w:rFonts w:ascii="Times New Roman" w:hAnsi="Times New Roman" w:eastAsia="黑体"/>
          <w:sz w:val="28"/>
        </w:rPr>
      </w:pPr>
      <w:r>
        <w:rPr>
          <w:rFonts w:hint="eastAsia" w:ascii="Times New Roman" w:hAnsi="Times New Roman" w:eastAsia="黑体"/>
          <w:sz w:val="28"/>
        </w:rPr>
        <w:t>三、重要文件</w:t>
      </w:r>
    </w:p>
    <w:p>
      <w:pPr>
        <w:pStyle w:val="5"/>
        <w:numPr>
          <w:ilvl w:val="0"/>
          <w:numId w:val="3"/>
        </w:numPr>
        <w:spacing w:before="156" w:after="0" w:line="360" w:lineRule="auto"/>
        <w:rPr>
          <w:rFonts w:ascii="Times New Roman" w:hAnsi="Times New Roman" w:eastAsia="楷体"/>
          <w:sz w:val="24"/>
        </w:rPr>
      </w:pPr>
      <w:r>
        <w:rPr>
          <w:rFonts w:hint="eastAsia" w:ascii="Times New Roman" w:hAnsi="Times New Roman" w:eastAsia="楷体"/>
          <w:sz w:val="24"/>
        </w:rPr>
        <w:t>《关于深化改革加强食品安全工作的意见》</w:t>
      </w:r>
    </w:p>
    <w:p>
      <w:pPr>
        <w:ind w:firstLine="480"/>
      </w:pPr>
      <w:r>
        <w:rPr>
          <w:rFonts w:hint="eastAsia"/>
        </w:rPr>
        <w:t>中共中央 国务院日前印发《关于深化改革加强食品安全工作的意见》。“意见”指出，必须用最严谨的标准、最严格的监管、最严厉的处罚、最严肃的问责，确保人民群众“舌尖上的安全”。</w:t>
      </w:r>
    </w:p>
    <w:p>
      <w:pPr>
        <w:ind w:firstLine="482"/>
        <w:jc w:val="left"/>
        <w:rPr>
          <w:b/>
        </w:rPr>
      </w:pPr>
      <w:r>
        <w:rPr>
          <w:rFonts w:hint="eastAsia"/>
          <w:b/>
        </w:rPr>
        <w:t>总体目标：</w:t>
      </w:r>
    </w:p>
    <w:p>
      <w:pPr>
        <w:ind w:firstLine="502"/>
      </w:pPr>
      <w:r>
        <w:rPr>
          <w:rStyle w:val="13"/>
          <w:rFonts w:hint="eastAsia"/>
          <w:color w:val="FF0000"/>
        </w:rPr>
        <w:t>到2020年</w:t>
      </w:r>
      <w:r>
        <w:rPr>
          <w:rStyle w:val="13"/>
          <w:rFonts w:hint="eastAsia"/>
        </w:rPr>
        <w:t>，基于风险分析和供应链管理的食品安全监管体系</w:t>
      </w:r>
      <w:r>
        <w:rPr>
          <w:rStyle w:val="13"/>
          <w:rFonts w:hint="eastAsia"/>
          <w:color w:val="FF0000"/>
        </w:rPr>
        <w:t>初步建立</w:t>
      </w:r>
      <w:r>
        <w:rPr>
          <w:rStyle w:val="13"/>
          <w:rFonts w:hint="eastAsia"/>
        </w:rPr>
        <w:t>。</w:t>
      </w:r>
    </w:p>
    <w:p>
      <w:pPr>
        <w:ind w:firstLine="502"/>
      </w:pPr>
      <w:r>
        <w:rPr>
          <w:rStyle w:val="13"/>
          <w:rFonts w:hint="eastAsia"/>
          <w:color w:val="FF0000"/>
        </w:rPr>
        <w:t>到2035年</w:t>
      </w:r>
      <w:r>
        <w:rPr>
          <w:rStyle w:val="13"/>
          <w:rFonts w:hint="eastAsia"/>
        </w:rPr>
        <w:t>，</w:t>
      </w:r>
      <w:r>
        <w:rPr>
          <w:rStyle w:val="13"/>
          <w:rFonts w:hint="eastAsia"/>
          <w:color w:val="FF0000"/>
        </w:rPr>
        <w:t>基本实现</w:t>
      </w:r>
      <w:r>
        <w:rPr>
          <w:rStyle w:val="13"/>
          <w:rFonts w:hint="eastAsia"/>
        </w:rPr>
        <w:t>食品安全领域国家治理体系和治理能力现代化。</w:t>
      </w:r>
    </w:p>
    <w:p>
      <w:pPr>
        <w:pStyle w:val="5"/>
        <w:numPr>
          <w:ilvl w:val="0"/>
          <w:numId w:val="3"/>
        </w:numPr>
        <w:spacing w:before="156" w:after="0" w:line="360" w:lineRule="auto"/>
        <w:rPr>
          <w:rFonts w:ascii="Times New Roman" w:hAnsi="Times New Roman" w:eastAsia="楷体"/>
          <w:sz w:val="24"/>
        </w:rPr>
      </w:pPr>
      <w:r>
        <w:rPr>
          <w:rFonts w:hint="eastAsia" w:ascii="Times New Roman" w:hAnsi="Times New Roman" w:eastAsia="楷体"/>
          <w:sz w:val="24"/>
        </w:rPr>
        <w:t>《中国共产党党员教育管理工作条例》</w:t>
      </w:r>
    </w:p>
    <w:p>
      <w:pPr>
        <w:ind w:firstLine="480"/>
      </w:pPr>
      <w:r>
        <w:rPr>
          <w:rFonts w:hint="eastAsia"/>
        </w:rPr>
        <w:t>中共中央近日印发《中国共产党党员教育管理工作条例》，要求各级党委各党组严格贯彻执行《条例》。</w:t>
      </w:r>
    </w:p>
    <w:p>
      <w:pPr>
        <w:ind w:firstLine="502"/>
        <w:rPr>
          <w:color w:val="242424"/>
          <w:shd w:val="clear" w:color="auto" w:fill="FFFFFF"/>
        </w:rPr>
      </w:pPr>
      <w:r>
        <w:rPr>
          <w:rStyle w:val="13"/>
          <w:rFonts w:hint="eastAsia"/>
        </w:rPr>
        <w:t>（一）党员教育管理是</w:t>
      </w:r>
      <w:r>
        <w:rPr>
          <w:rStyle w:val="13"/>
          <w:rFonts w:hint="eastAsia"/>
          <w:color w:val="FF0000"/>
        </w:rPr>
        <w:t>党的建设基础性经常性工作</w:t>
      </w:r>
      <w:r>
        <w:rPr>
          <w:rStyle w:val="13"/>
          <w:rFonts w:hint="eastAsia"/>
        </w:rPr>
        <w:t>。把用习近平新时代中国特色社会主义思想武装全党作为党员教育管理的</w:t>
      </w:r>
      <w:r>
        <w:rPr>
          <w:rStyle w:val="13"/>
          <w:rFonts w:hint="eastAsia"/>
          <w:color w:val="FF0000"/>
        </w:rPr>
        <w:t>首要政治任务</w:t>
      </w:r>
      <w:r>
        <w:rPr>
          <w:rFonts w:hint="eastAsia"/>
          <w:color w:val="242424"/>
          <w:shd w:val="clear" w:color="auto" w:fill="FFFFFF"/>
        </w:rPr>
        <w:t>。</w:t>
      </w:r>
    </w:p>
    <w:p>
      <w:pPr>
        <w:ind w:firstLine="502"/>
      </w:pPr>
      <w:r>
        <w:rPr>
          <w:rStyle w:val="13"/>
          <w:rFonts w:hint="eastAsia"/>
        </w:rPr>
        <w:t>（二）党员教育基本任务：</w:t>
      </w:r>
      <w:r>
        <w:rPr>
          <w:rFonts w:hint="eastAsia"/>
        </w:rPr>
        <w:t>加强政治理论教育，突出党的创新理论学习，突出政治教育和政治训练，强化党章党规党纪教育，加强党的宗旨教育，进行革命传统教育，开展形势政策教育，注重知识技能教育。</w:t>
      </w:r>
    </w:p>
    <w:p>
      <w:pPr>
        <w:ind w:firstLine="502"/>
        <w:rPr>
          <w:rStyle w:val="13"/>
        </w:rPr>
      </w:pPr>
      <w:r>
        <w:rPr>
          <w:rStyle w:val="13"/>
          <w:rFonts w:hint="eastAsia"/>
        </w:rPr>
        <w:t>（三）党员日常教育管理主要方式：</w:t>
      </w:r>
    </w:p>
    <w:p>
      <w:pPr>
        <w:pStyle w:val="16"/>
        <w:numPr>
          <w:ilvl w:val="0"/>
          <w:numId w:val="18"/>
        </w:numPr>
        <w:ind w:firstLine="420"/>
      </w:pPr>
      <w:r>
        <w:rPr>
          <w:rFonts w:hint="eastAsia"/>
        </w:rPr>
        <w:t>党支部应当运用</w:t>
      </w:r>
      <w:r>
        <w:rPr>
          <w:rFonts w:hint="eastAsia"/>
          <w:color w:val="FF0000"/>
        </w:rPr>
        <w:t>“三会一课”</w:t>
      </w:r>
      <w:r>
        <w:rPr>
          <w:rFonts w:hint="eastAsia"/>
        </w:rPr>
        <w:t>制度，对党员进行经常性的教育管理。党支部应当</w:t>
      </w:r>
      <w:r>
        <w:rPr>
          <w:rFonts w:hint="eastAsia"/>
          <w:color w:val="FF0000"/>
        </w:rPr>
        <w:t>每月开展1次主题党日</w:t>
      </w:r>
      <w:r>
        <w:rPr>
          <w:rFonts w:hint="eastAsia"/>
        </w:rPr>
        <w:t>。</w:t>
      </w:r>
    </w:p>
    <w:p>
      <w:pPr>
        <w:pStyle w:val="16"/>
        <w:numPr>
          <w:ilvl w:val="0"/>
          <w:numId w:val="18"/>
        </w:numPr>
        <w:ind w:firstLine="420"/>
      </w:pPr>
      <w:r>
        <w:rPr>
          <w:rFonts w:hint="eastAsia"/>
        </w:rPr>
        <w:t>党支部</w:t>
      </w:r>
      <w:r>
        <w:rPr>
          <w:rFonts w:hint="eastAsia"/>
          <w:color w:val="FF0000"/>
        </w:rPr>
        <w:t>每年至少召开1次组织生活会</w:t>
      </w:r>
      <w:r>
        <w:rPr>
          <w:rFonts w:hint="eastAsia"/>
        </w:rPr>
        <w:t>，也可以根据工作需要随时召开，一般以党员大会、党支部委员会会议或者党小组会形式进行。</w:t>
      </w:r>
    </w:p>
    <w:p>
      <w:pPr>
        <w:pStyle w:val="16"/>
        <w:numPr>
          <w:ilvl w:val="0"/>
          <w:numId w:val="18"/>
        </w:numPr>
        <w:ind w:firstLine="420"/>
      </w:pPr>
      <w:r>
        <w:rPr>
          <w:rFonts w:hint="eastAsia"/>
        </w:rPr>
        <w:t>党支部一般</w:t>
      </w:r>
      <w:r>
        <w:rPr>
          <w:rFonts w:hint="eastAsia"/>
          <w:color w:val="FF0000"/>
        </w:rPr>
        <w:t>每年开展1次民主评议党员</w:t>
      </w:r>
      <w:r>
        <w:rPr>
          <w:rFonts w:hint="eastAsia"/>
        </w:rPr>
        <w:t>。</w:t>
      </w:r>
    </w:p>
    <w:p>
      <w:pPr>
        <w:pStyle w:val="16"/>
        <w:numPr>
          <w:ilvl w:val="0"/>
          <w:numId w:val="18"/>
        </w:numPr>
        <w:ind w:firstLine="420"/>
      </w:pPr>
      <w:r>
        <w:rPr>
          <w:rFonts w:hint="eastAsia"/>
        </w:rPr>
        <w:t>党组织负责人应当经常同党员</w:t>
      </w:r>
      <w:r>
        <w:rPr>
          <w:rFonts w:hint="eastAsia"/>
          <w:color w:val="FF0000"/>
        </w:rPr>
        <w:t>谈心谈话</w:t>
      </w:r>
      <w:r>
        <w:rPr>
          <w:rFonts w:hint="eastAsia"/>
        </w:rPr>
        <w:t>，有针对性地做好思想政治工作。</w:t>
      </w:r>
    </w:p>
    <w:p>
      <w:pPr>
        <w:pStyle w:val="16"/>
        <w:numPr>
          <w:ilvl w:val="0"/>
          <w:numId w:val="18"/>
        </w:numPr>
        <w:ind w:firstLine="420"/>
      </w:pPr>
      <w:r>
        <w:rPr>
          <w:rFonts w:hint="eastAsia"/>
        </w:rPr>
        <w:t>市、县党委或者基层党委每年应当组织党员</w:t>
      </w:r>
      <w:r>
        <w:rPr>
          <w:rFonts w:hint="eastAsia"/>
          <w:color w:val="FF0000"/>
        </w:rPr>
        <w:t>集中轮训</w:t>
      </w:r>
      <w:r>
        <w:rPr>
          <w:rFonts w:hint="eastAsia"/>
        </w:rPr>
        <w:t>。</w:t>
      </w:r>
    </w:p>
    <w:p>
      <w:pPr>
        <w:pStyle w:val="16"/>
        <w:numPr>
          <w:ilvl w:val="0"/>
          <w:numId w:val="18"/>
        </w:numPr>
        <w:ind w:firstLine="420"/>
      </w:pPr>
      <w:r>
        <w:rPr>
          <w:rFonts w:hint="eastAsia"/>
        </w:rPr>
        <w:t>组织党员认真参加党内集中学习教育，适时开展</w:t>
      </w:r>
      <w:r>
        <w:rPr>
          <w:rFonts w:hint="eastAsia"/>
          <w:color w:val="FF0000"/>
        </w:rPr>
        <w:t>专题学习教育</w:t>
      </w:r>
      <w:r>
        <w:rPr>
          <w:rFonts w:hint="eastAsia"/>
        </w:rPr>
        <w:t>。</w:t>
      </w:r>
    </w:p>
    <w:p>
      <w:pPr>
        <w:pStyle w:val="16"/>
        <w:numPr>
          <w:ilvl w:val="0"/>
          <w:numId w:val="18"/>
        </w:numPr>
        <w:ind w:firstLine="420"/>
      </w:pPr>
      <w:r>
        <w:rPr>
          <w:rFonts w:hint="eastAsia"/>
        </w:rPr>
        <w:t>党组织应当充分发挥党员的</w:t>
      </w:r>
      <w:r>
        <w:rPr>
          <w:rFonts w:hint="eastAsia"/>
          <w:color w:val="FF0000"/>
        </w:rPr>
        <w:t>先锋模范作用</w:t>
      </w:r>
      <w:r>
        <w:rPr>
          <w:rFonts w:hint="eastAsia"/>
        </w:rPr>
        <w:t>，鼓励和引导党员参与志愿服务。</w:t>
      </w:r>
    </w:p>
    <w:p>
      <w:pPr>
        <w:pStyle w:val="16"/>
        <w:numPr>
          <w:ilvl w:val="0"/>
          <w:numId w:val="18"/>
        </w:numPr>
        <w:ind w:firstLine="420"/>
      </w:pPr>
      <w:r>
        <w:rPr>
          <w:rFonts w:hint="eastAsia"/>
        </w:rPr>
        <w:t>党组织应当坚持</w:t>
      </w:r>
      <w:r>
        <w:rPr>
          <w:rFonts w:hint="eastAsia"/>
          <w:color w:val="FF0000"/>
        </w:rPr>
        <w:t>从严教育管理和热情关心爱护相统一</w:t>
      </w:r>
      <w:r>
        <w:rPr>
          <w:rFonts w:hint="eastAsia"/>
        </w:rPr>
        <w:t>。</w:t>
      </w:r>
    </w:p>
    <w:p>
      <w:pPr>
        <w:ind w:firstLine="502"/>
        <w:rPr>
          <w:rStyle w:val="13"/>
        </w:rPr>
      </w:pPr>
      <w:r>
        <w:rPr>
          <w:rStyle w:val="13"/>
          <w:rFonts w:hint="eastAsia"/>
        </w:rPr>
        <w:t>（四）党籍和党员组织关系管理：</w:t>
      </w:r>
    </w:p>
    <w:p>
      <w:pPr>
        <w:ind w:firstLine="480"/>
        <w:rPr>
          <w:color w:val="242424"/>
          <w:shd w:val="clear" w:color="auto" w:fill="FFFFFF"/>
        </w:rPr>
      </w:pPr>
      <w:r>
        <w:rPr>
          <w:rFonts w:hint="eastAsia"/>
          <w:color w:val="242424"/>
          <w:shd w:val="clear" w:color="auto" w:fill="FFFFFF"/>
        </w:rPr>
        <w:t>经党支部党员大会通过、基层党委审批接收的预备党员，</w:t>
      </w:r>
      <w:r>
        <w:rPr>
          <w:rStyle w:val="13"/>
          <w:rFonts w:hint="eastAsia"/>
        </w:rPr>
        <w:t>自通过之日起，即取得党籍</w:t>
      </w:r>
      <w:r>
        <w:rPr>
          <w:rFonts w:hint="eastAsia"/>
          <w:color w:val="242424"/>
          <w:shd w:val="clear" w:color="auto" w:fill="FFFFFF"/>
        </w:rPr>
        <w:t>。对因私出国并在国外长期定居的党员，出国学习研究</w:t>
      </w:r>
      <w:r>
        <w:rPr>
          <w:rStyle w:val="13"/>
          <w:rFonts w:hint="eastAsia"/>
        </w:rPr>
        <w:t>超过5年仍未返回的党员，一般予以停止党籍</w:t>
      </w:r>
      <w:r>
        <w:rPr>
          <w:rFonts w:hint="eastAsia"/>
          <w:color w:val="242424"/>
          <w:shd w:val="clear" w:color="auto" w:fill="FFFFFF"/>
        </w:rPr>
        <w:t>。</w:t>
      </w:r>
    </w:p>
    <w:p>
      <w:pPr>
        <w:ind w:firstLine="502"/>
      </w:pPr>
      <w:r>
        <w:rPr>
          <w:rStyle w:val="13"/>
          <w:rFonts w:hint="eastAsia"/>
        </w:rPr>
        <w:t>对与党组织失去联系6个月以上、通过各种方式查找仍然没有取得联系的党员，予以停止党籍</w:t>
      </w:r>
      <w:r>
        <w:rPr>
          <w:rFonts w:hint="eastAsia"/>
        </w:rPr>
        <w:t>。</w:t>
      </w:r>
      <w:r>
        <w:rPr>
          <w:rStyle w:val="13"/>
          <w:rFonts w:hint="eastAsia"/>
        </w:rPr>
        <w:t>停止党籍2年后确实无法取得联系的，按照自行脱党予以除名</w:t>
      </w:r>
      <w:r>
        <w:rPr>
          <w:rFonts w:hint="eastAsia"/>
        </w:rPr>
        <w:t>。对停止党籍的党员，符合条件的，可以按照规定程序恢复党籍。对劝其退党、劝而不退除名、自行脱党除名、退党除名、开除党籍的，原则上不能恢复党籍，符合条件的可以重新入党。</w:t>
      </w:r>
    </w:p>
    <w:p>
      <w:pPr>
        <w:ind w:firstLine="502"/>
      </w:pPr>
      <w:r>
        <w:rPr>
          <w:rStyle w:val="13"/>
          <w:rFonts w:hint="eastAsia"/>
        </w:rPr>
        <w:t>每个党员都必须编入党的一个支部、小组或者其他特定组织</w:t>
      </w:r>
      <w:r>
        <w:rPr>
          <w:rFonts w:hint="eastAsia"/>
        </w:rPr>
        <w:t>。党员工作单位、经常居住地发生变动的，或者外出学习、工作、生活6个月以上并且地点相对固定的，应当转移组织关系。对没有人事档案的党员，应当由具有审批预备党员权限的基层党委建立党员档案，由所在党委或者县级以上党委组织部门保存。</w:t>
      </w:r>
    </w:p>
    <w:p>
      <w:pPr>
        <w:ind w:firstLine="502"/>
        <w:rPr>
          <w:rStyle w:val="13"/>
        </w:rPr>
      </w:pPr>
      <w:r>
        <w:rPr>
          <w:rStyle w:val="13"/>
          <w:rFonts w:hint="eastAsia"/>
        </w:rPr>
        <w:t>（五）党员监督和组织处置：</w:t>
      </w:r>
    </w:p>
    <w:p>
      <w:pPr>
        <w:ind w:firstLine="480"/>
      </w:pPr>
      <w:r>
        <w:rPr>
          <w:rFonts w:hint="eastAsia"/>
        </w:rPr>
        <w:t>发现党员有思想、工作、生活、作风和纪律方面苗头性倾向性问题的，以及群众对其有不良反映的，党组织负责人应当及时</w:t>
      </w:r>
      <w:r>
        <w:rPr>
          <w:rStyle w:val="13"/>
          <w:rFonts w:hint="eastAsia"/>
          <w:color w:val="FF0000"/>
        </w:rPr>
        <w:t>进行提醒谈话，抓早抓小、防微杜渐</w:t>
      </w:r>
      <w:r>
        <w:rPr>
          <w:rFonts w:hint="eastAsia"/>
        </w:rPr>
        <w:t>。</w:t>
      </w:r>
    </w:p>
    <w:p>
      <w:pPr>
        <w:ind w:firstLine="480"/>
      </w:pPr>
      <w:r>
        <w:rPr>
          <w:rFonts w:hint="eastAsia"/>
        </w:rPr>
        <w:t>对党员不按照规定参加党的组织生活、不按时交纳党费、流动到外地工作生活不与党组织主动保持联系的，以及存在其他与党的</w:t>
      </w:r>
      <w:r>
        <w:rPr>
          <w:rStyle w:val="13"/>
          <w:rFonts w:hint="eastAsia"/>
        </w:rPr>
        <w:t>要求不相符合的行为、情节较轻的</w:t>
      </w:r>
      <w:r>
        <w:rPr>
          <w:rFonts w:hint="eastAsia"/>
        </w:rPr>
        <w:t>，党组织应当采取适当方式</w:t>
      </w:r>
      <w:r>
        <w:rPr>
          <w:rStyle w:val="13"/>
          <w:rFonts w:hint="eastAsia"/>
          <w:color w:val="FF0000"/>
        </w:rPr>
        <w:t>及时进行批评教育，帮助其改进提高</w:t>
      </w:r>
      <w:r>
        <w:rPr>
          <w:rFonts w:hint="eastAsia"/>
        </w:rPr>
        <w:t>。</w:t>
      </w:r>
    </w:p>
    <w:p>
      <w:pPr>
        <w:ind w:firstLine="480"/>
      </w:pPr>
      <w:r>
        <w:rPr>
          <w:rFonts w:hint="eastAsia"/>
        </w:rPr>
        <w:t>对缺乏革命意志，不履行党员义务，不符合党员条件，但</w:t>
      </w:r>
      <w:r>
        <w:rPr>
          <w:rStyle w:val="13"/>
          <w:rFonts w:hint="eastAsia"/>
        </w:rPr>
        <w:t>本人能够正确认识错误、愿意接受教育管理并且决心改正</w:t>
      </w:r>
      <w:r>
        <w:rPr>
          <w:rFonts w:hint="eastAsia"/>
        </w:rPr>
        <w:t>的党员，党组织应当作出</w:t>
      </w:r>
      <w:r>
        <w:rPr>
          <w:rStyle w:val="13"/>
          <w:rFonts w:hint="eastAsia"/>
          <w:color w:val="FF0000"/>
        </w:rPr>
        <w:t>限期改正处置</w:t>
      </w:r>
      <w:r>
        <w:rPr>
          <w:rFonts w:hint="eastAsia"/>
        </w:rPr>
        <w:t>，</w:t>
      </w:r>
      <w:r>
        <w:rPr>
          <w:rStyle w:val="13"/>
          <w:rFonts w:hint="eastAsia"/>
        </w:rPr>
        <w:t>限期改正时间不超过1年</w:t>
      </w:r>
      <w:r>
        <w:rPr>
          <w:rFonts w:hint="eastAsia"/>
        </w:rPr>
        <w:t>。对给予限期改正处置的党员应当采取帮助教育措施。</w:t>
      </w:r>
    </w:p>
    <w:p>
      <w:pPr>
        <w:ind w:firstLine="480"/>
      </w:pPr>
      <w:r>
        <w:rPr>
          <w:rFonts w:hint="eastAsia"/>
        </w:rPr>
        <w:t>党员具有下列情形之一的，按照规定程序给予</w:t>
      </w:r>
      <w:r>
        <w:rPr>
          <w:rFonts w:hint="eastAsia"/>
          <w:b/>
          <w:color w:val="FF0000"/>
        </w:rPr>
        <w:t>除名处置</w:t>
      </w:r>
      <w:r>
        <w:rPr>
          <w:rFonts w:hint="eastAsia"/>
        </w:rPr>
        <w:t>：</w:t>
      </w:r>
    </w:p>
    <w:p>
      <w:pPr>
        <w:ind w:firstLine="480"/>
      </w:pPr>
      <w:r>
        <w:rPr>
          <w:rFonts w:hint="eastAsia"/>
        </w:rPr>
        <w:t>（一）理想信念缺失，政治立场动摇，已经丧失党员条件的，予以除名；</w:t>
      </w:r>
    </w:p>
    <w:p>
      <w:pPr>
        <w:ind w:firstLine="480"/>
      </w:pPr>
      <w:r>
        <w:rPr>
          <w:rFonts w:hint="eastAsia"/>
        </w:rPr>
        <w:t>（二）信仰宗教，经党组织帮助教育仍没有转变的，劝其退党，劝而不退的予以除名；</w:t>
      </w:r>
    </w:p>
    <w:p>
      <w:pPr>
        <w:ind w:firstLine="480"/>
      </w:pPr>
      <w:r>
        <w:rPr>
          <w:rFonts w:hint="eastAsia"/>
        </w:rPr>
        <w:t>（三）因思想蜕化提出退党，经教育后仍然坚持退党的，予以除名；</w:t>
      </w:r>
    </w:p>
    <w:p>
      <w:pPr>
        <w:ind w:firstLine="480"/>
      </w:pPr>
      <w:r>
        <w:rPr>
          <w:rFonts w:hint="eastAsia"/>
        </w:rPr>
        <w:t>（四）为了达到个人目的以退党相要挟，经教育不改的，劝其退党，劝而不退的予以除名；</w:t>
      </w:r>
    </w:p>
    <w:p>
      <w:pPr>
        <w:ind w:firstLine="480"/>
      </w:pPr>
      <w:r>
        <w:rPr>
          <w:rFonts w:hint="eastAsia"/>
        </w:rPr>
        <w:t>（五）限期改正期满后仍无转变的，劝其退党，劝而不退的予以除名；</w:t>
      </w:r>
    </w:p>
    <w:p>
      <w:pPr>
        <w:ind w:firstLine="480"/>
      </w:pPr>
      <w:r>
        <w:rPr>
          <w:rFonts w:hint="eastAsia"/>
        </w:rPr>
        <w:t>　（六）没有正当理由，连续6个月不参加党的组织生活，或者不交纳党费，或者不做党所分配的工作，按照自行脱党予以除名。</w:t>
      </w:r>
    </w:p>
    <w:p>
      <w:pPr>
        <w:ind w:firstLine="502"/>
        <w:rPr>
          <w:rStyle w:val="13"/>
        </w:rPr>
      </w:pPr>
      <w:r>
        <w:rPr>
          <w:rStyle w:val="13"/>
          <w:rFonts w:hint="eastAsia"/>
        </w:rPr>
        <w:t>（六）流动党员管理：</w:t>
      </w:r>
    </w:p>
    <w:p>
      <w:pPr>
        <w:ind w:firstLine="502"/>
      </w:pPr>
      <w:r>
        <w:rPr>
          <w:rStyle w:val="13"/>
          <w:rFonts w:hint="eastAsia"/>
        </w:rPr>
        <w:t>对外出6个月以上并且没有转移组织关系的流动党员，应当保持经常联系</w:t>
      </w:r>
      <w:r>
        <w:rPr>
          <w:rFonts w:hint="eastAsia"/>
        </w:rPr>
        <w:t>，跟进做好教育培训、管理服务等工作。流入地党组织应当协助做好流动党员日常管理。按照组织关系一方隶属、参加多重组织生活的方式，组织流动党员就近就便参加组织生活。乡镇、街道、村、社区、园区等党群服务中心应当向流动党员开放。流动党员可以在流入地党组织或者流动党员党组织参加民主评议。</w:t>
      </w:r>
    </w:p>
    <w:p>
      <w:pPr>
        <w:ind w:firstLine="502"/>
      </w:pPr>
      <w:r>
        <w:rPr>
          <w:rStyle w:val="13"/>
          <w:rFonts w:hint="eastAsia"/>
        </w:rPr>
        <w:t>农村党支部</w:t>
      </w:r>
      <w:r>
        <w:rPr>
          <w:rFonts w:hint="eastAsia"/>
        </w:rPr>
        <w:t>应当明确专人负责同流动党员保持联系。</w:t>
      </w:r>
    </w:p>
    <w:p>
      <w:pPr>
        <w:ind w:firstLine="502"/>
      </w:pPr>
      <w:r>
        <w:rPr>
          <w:rStyle w:val="13"/>
          <w:rFonts w:hint="eastAsia"/>
        </w:rPr>
        <w:t>城市社区党组织</w:t>
      </w:r>
      <w:r>
        <w:rPr>
          <w:rFonts w:hint="eastAsia"/>
        </w:rPr>
        <w:t>对异地居住的流动党员，引导其向居住地党组织报到，自觉参加居住地党组织的活动，接受党组织管理。</w:t>
      </w:r>
    </w:p>
    <w:p>
      <w:pPr>
        <w:ind w:firstLine="502"/>
      </w:pPr>
      <w:r>
        <w:rPr>
          <w:rStyle w:val="13"/>
          <w:rFonts w:hint="eastAsia"/>
        </w:rPr>
        <w:t>公共就业和人才服务机构党组织</w:t>
      </w:r>
      <w:r>
        <w:rPr>
          <w:rFonts w:hint="eastAsia"/>
        </w:rPr>
        <w:t>应当建立健全流动人才党员党组织，理顺流动人才党员组织关系，加强和改进流动人才党员日常教育管理。</w:t>
      </w:r>
    </w:p>
    <w:p>
      <w:pPr>
        <w:ind w:firstLine="502"/>
      </w:pPr>
      <w:r>
        <w:rPr>
          <w:rStyle w:val="13"/>
          <w:rFonts w:hint="eastAsia"/>
        </w:rPr>
        <w:t>高校党组织</w:t>
      </w:r>
      <w:r>
        <w:rPr>
          <w:rFonts w:hint="eastAsia"/>
        </w:rPr>
        <w:t>对组织关系保留在学校的高校毕业生流动党员，应当继续履行管理职责。党员组织关系保留时间一般不超过2年，对符合转出组织关系条件的及时转出。</w:t>
      </w:r>
      <w:r>
        <w:rPr>
          <w:rStyle w:val="13"/>
          <w:rFonts w:hint="eastAsia"/>
        </w:rPr>
        <w:t>对出国（境）学习研究党员</w:t>
      </w:r>
      <w:r>
        <w:rPr>
          <w:rFonts w:hint="eastAsia"/>
        </w:rPr>
        <w:t>，由原就读高校或者工作单位党组织保留其组织关系，</w:t>
      </w:r>
      <w:r>
        <w:rPr>
          <w:rFonts w:hint="eastAsia"/>
          <w:color w:val="FF0000"/>
        </w:rPr>
        <w:t>每半年至少与其联系1次</w:t>
      </w:r>
      <w:r>
        <w:rPr>
          <w:rFonts w:hint="eastAsia"/>
        </w:rPr>
        <w:t>。出国（境）学习研究党员返回后按照规定恢复组织生活。</w:t>
      </w:r>
    </w:p>
    <w:p>
      <w:pPr>
        <w:ind w:firstLine="502"/>
        <w:rPr>
          <w:rStyle w:val="13"/>
        </w:rPr>
      </w:pPr>
      <w:r>
        <w:rPr>
          <w:rStyle w:val="13"/>
          <w:rFonts w:hint="eastAsia"/>
        </w:rPr>
        <w:t>（七）党员教育管理信息化：</w:t>
      </w:r>
    </w:p>
    <w:p>
      <w:pPr>
        <w:ind w:firstLine="480"/>
      </w:pPr>
      <w:r>
        <w:rPr>
          <w:rFonts w:hint="eastAsia"/>
        </w:rPr>
        <w:t>充分运用互联网技术和信息化手段，改进党员教育管理工作，加强全国党员管理信息系统建设，推动党员干部现代远程教育和党员电化教育创新发展，推进党员教育管理网站、移动客户端等平台一体化建设，</w:t>
      </w:r>
      <w:r>
        <w:rPr>
          <w:rFonts w:hint="eastAsia"/>
          <w:color w:val="FF0000"/>
        </w:rPr>
        <w:t>建立党性教育基地网上平台</w:t>
      </w:r>
      <w:r>
        <w:rPr>
          <w:rFonts w:hint="eastAsia"/>
        </w:rPr>
        <w:t>，打造党务、政务、服务有机融合的网络阵地。</w:t>
      </w:r>
    </w:p>
    <w:p>
      <w:pPr>
        <w:ind w:firstLine="480"/>
      </w:pPr>
      <w:r>
        <w:rPr>
          <w:rFonts w:hint="eastAsia"/>
          <w:color w:val="FF0000"/>
        </w:rPr>
        <w:t>坚持网上和网下相结合</w:t>
      </w:r>
      <w:r>
        <w:rPr>
          <w:rFonts w:hint="eastAsia"/>
        </w:rPr>
        <w:t>，依托党员教育管理信息化平台，开展党员信息管理、党组织活动指导管理、流动党员管理服务、发展党员管理和党费管理等业务应用，</w:t>
      </w:r>
      <w:r>
        <w:rPr>
          <w:rStyle w:val="13"/>
          <w:rFonts w:hint="eastAsia"/>
        </w:rPr>
        <w:t>为党员提供在线学习培训、转接组织关系、参与党内事务和关怀帮扶等服务</w:t>
      </w:r>
      <w:r>
        <w:rPr>
          <w:rFonts w:hint="eastAsia"/>
        </w:rPr>
        <w:t>。</w:t>
      </w:r>
    </w:p>
    <w:p>
      <w:pPr>
        <w:ind w:firstLine="480"/>
      </w:pPr>
      <w:r>
        <w:rPr>
          <w:rFonts w:hint="eastAsia"/>
          <w:color w:val="FF0000"/>
        </w:rPr>
        <w:t>党员应当主动学网用网</w:t>
      </w:r>
      <w:r>
        <w:rPr>
          <w:rFonts w:hint="eastAsia"/>
        </w:rPr>
        <w:t>，通过网络向群众宣传党的理论和路线方针政策，听取群众意见，联系服务群众。党组织应当教育引导党员严格规范网络行为，</w:t>
      </w:r>
      <w:r>
        <w:rPr>
          <w:rStyle w:val="13"/>
          <w:rFonts w:hint="eastAsia"/>
        </w:rPr>
        <w:t>敢于同网上错误言论作斗争，不得制作、发布、传播违反党的纪律规定和国家法律法规的信息内容</w:t>
      </w:r>
      <w:r>
        <w:rPr>
          <w:rFonts w:hint="eastAsia"/>
        </w:rPr>
        <w:t>。</w:t>
      </w:r>
    </w:p>
    <w:p>
      <w:pPr>
        <w:ind w:firstLine="502"/>
        <w:rPr>
          <w:rStyle w:val="13"/>
        </w:rPr>
      </w:pPr>
      <w:r>
        <w:rPr>
          <w:rStyle w:val="13"/>
          <w:rFonts w:hint="eastAsia"/>
        </w:rPr>
        <w:t>（八）组织领导和工作保障：</w:t>
      </w:r>
    </w:p>
    <w:p>
      <w:pPr>
        <w:ind w:firstLine="480"/>
      </w:pPr>
      <w:r>
        <w:rPr>
          <w:rFonts w:hint="eastAsia"/>
        </w:rPr>
        <w:t>中央组织部主要负责党员教育管理工作统筹协调，抓好党员集中教育和经常性教育的组织安排，加强对党员教育管理工作的具体指导。</w:t>
      </w:r>
    </w:p>
    <w:p>
      <w:pPr>
        <w:ind w:firstLine="480"/>
      </w:pPr>
      <w:r>
        <w:rPr>
          <w:rFonts w:hint="eastAsia"/>
          <w:color w:val="FF0000"/>
        </w:rPr>
        <w:t>中央纪委国家监委机关</w:t>
      </w:r>
      <w:r>
        <w:rPr>
          <w:rFonts w:hint="eastAsia"/>
        </w:rPr>
        <w:t>主要负责</w:t>
      </w:r>
      <w:r>
        <w:rPr>
          <w:rStyle w:val="13"/>
          <w:rFonts w:hint="eastAsia"/>
        </w:rPr>
        <w:t>党员纪律作风教育</w:t>
      </w:r>
      <w:r>
        <w:rPr>
          <w:rFonts w:hint="eastAsia"/>
        </w:rPr>
        <w:t>，指导开展党员监督，查处党员违犯党的纪律和职务违法、职务犯罪行为。</w:t>
      </w:r>
    </w:p>
    <w:p>
      <w:pPr>
        <w:ind w:firstLine="480"/>
      </w:pPr>
      <w:r>
        <w:rPr>
          <w:rFonts w:hint="eastAsia"/>
          <w:color w:val="FF0000"/>
        </w:rPr>
        <w:t>中央宣传部</w:t>
      </w:r>
      <w:r>
        <w:rPr>
          <w:rFonts w:hint="eastAsia"/>
        </w:rPr>
        <w:t>主要负责</w:t>
      </w:r>
      <w:r>
        <w:rPr>
          <w:rStyle w:val="13"/>
          <w:rFonts w:hint="eastAsia"/>
        </w:rPr>
        <w:t>党员政治理论教育、形势政策教育</w:t>
      </w:r>
      <w:r>
        <w:rPr>
          <w:rFonts w:hint="eastAsia"/>
        </w:rPr>
        <w:t>，指导协调编写党员教育教材，组织党员先进典型的学习宣传。</w:t>
      </w:r>
    </w:p>
    <w:p>
      <w:pPr>
        <w:ind w:firstLine="480"/>
      </w:pPr>
      <w:r>
        <w:rPr>
          <w:rFonts w:hint="eastAsia"/>
          <w:color w:val="FF0000"/>
        </w:rPr>
        <w:t>中央党校（国家行政学院）</w:t>
      </w:r>
      <w:r>
        <w:rPr>
          <w:rFonts w:hint="eastAsia"/>
        </w:rPr>
        <w:t>主要负责</w:t>
      </w:r>
      <w:r>
        <w:rPr>
          <w:rStyle w:val="13"/>
          <w:rFonts w:hint="eastAsia"/>
        </w:rPr>
        <w:t>党员领导干部培训</w:t>
      </w:r>
      <w:r>
        <w:rPr>
          <w:rFonts w:hint="eastAsia"/>
        </w:rPr>
        <w:t>，指导地方党校（行政学院）将党员教育培训列入教学计划，保证课时和教学质量。</w:t>
      </w:r>
    </w:p>
    <w:p>
      <w:pPr>
        <w:ind w:firstLine="480"/>
      </w:pPr>
      <w:r>
        <w:rPr>
          <w:rFonts w:hint="eastAsia"/>
          <w:color w:val="FF0000"/>
        </w:rPr>
        <w:t>中央和国家机关工委</w:t>
      </w:r>
      <w:r>
        <w:rPr>
          <w:rFonts w:hint="eastAsia"/>
        </w:rPr>
        <w:t>主要负责</w:t>
      </w:r>
      <w:r>
        <w:rPr>
          <w:rStyle w:val="13"/>
          <w:rFonts w:hint="eastAsia"/>
        </w:rPr>
        <w:t>指导</w:t>
      </w:r>
      <w:r>
        <w:rPr>
          <w:rFonts w:hint="eastAsia"/>
        </w:rPr>
        <w:t>中央和国家机关各级党组织</w:t>
      </w:r>
      <w:r>
        <w:rPr>
          <w:rStyle w:val="13"/>
          <w:rFonts w:hint="eastAsia"/>
        </w:rPr>
        <w:t>做好党员教育管理工作</w:t>
      </w:r>
      <w:r>
        <w:rPr>
          <w:rFonts w:hint="eastAsia"/>
        </w:rPr>
        <w:t>。</w:t>
      </w:r>
    </w:p>
    <w:p>
      <w:pPr>
        <w:ind w:firstLine="480"/>
      </w:pPr>
      <w:r>
        <w:rPr>
          <w:rFonts w:hint="eastAsia"/>
          <w:color w:val="FF0000"/>
        </w:rPr>
        <w:t>教育部党组</w:t>
      </w:r>
      <w:r>
        <w:rPr>
          <w:rFonts w:hint="eastAsia"/>
        </w:rPr>
        <w:t>主要负责</w:t>
      </w:r>
      <w:r>
        <w:rPr>
          <w:rStyle w:val="13"/>
          <w:rFonts w:hint="eastAsia"/>
        </w:rPr>
        <w:t>宏观指导高等学校党员教育管理工作</w:t>
      </w:r>
      <w:r>
        <w:rPr>
          <w:rFonts w:hint="eastAsia"/>
        </w:rPr>
        <w:t>。</w:t>
      </w:r>
    </w:p>
    <w:p>
      <w:pPr>
        <w:ind w:firstLine="480"/>
      </w:pPr>
      <w:r>
        <w:rPr>
          <w:rFonts w:hint="eastAsia"/>
          <w:color w:val="FF0000"/>
        </w:rPr>
        <w:t>国务院国资委党委</w:t>
      </w:r>
      <w:r>
        <w:rPr>
          <w:rFonts w:hint="eastAsia"/>
        </w:rPr>
        <w:t>主要负责</w:t>
      </w:r>
      <w:r>
        <w:rPr>
          <w:rStyle w:val="13"/>
          <w:rFonts w:hint="eastAsia"/>
        </w:rPr>
        <w:t>所监管企业党员教育管理工作</w:t>
      </w:r>
      <w:r>
        <w:rPr>
          <w:rFonts w:hint="eastAsia"/>
        </w:rPr>
        <w:t>。</w:t>
      </w:r>
    </w:p>
    <w:p>
      <w:pPr>
        <w:ind w:firstLine="480"/>
      </w:pPr>
      <w:r>
        <w:rPr>
          <w:rFonts w:hint="eastAsia"/>
          <w:color w:val="FF0000"/>
        </w:rPr>
        <w:t>地方各级党委组织部和纪检监察机关、党委宣传部、党校（行政学院）、机关工委、教育工委、国资委党委等</w:t>
      </w:r>
      <w:r>
        <w:rPr>
          <w:rFonts w:hint="eastAsia"/>
        </w:rPr>
        <w:t>，分别按照职能职责，</w:t>
      </w:r>
      <w:r>
        <w:rPr>
          <w:rStyle w:val="13"/>
          <w:rFonts w:hint="eastAsia"/>
        </w:rPr>
        <w:t>承担党员教育管理工作任务</w:t>
      </w:r>
      <w:r>
        <w:rPr>
          <w:rFonts w:hint="eastAsia"/>
        </w:rPr>
        <w:t>。</w:t>
      </w:r>
    </w:p>
    <w:p>
      <w:pPr>
        <w:ind w:firstLine="480"/>
      </w:pPr>
      <w:r>
        <w:rPr>
          <w:rFonts w:hint="eastAsia"/>
          <w:color w:val="FF0000"/>
        </w:rPr>
        <w:t>基层党委</w:t>
      </w:r>
      <w:r>
        <w:rPr>
          <w:rFonts w:hint="eastAsia"/>
        </w:rPr>
        <w:t>履行抓党员教育管理的基本职责，</w:t>
      </w:r>
      <w:r>
        <w:rPr>
          <w:rStyle w:val="13"/>
          <w:rFonts w:hint="eastAsia"/>
        </w:rPr>
        <w:t>指导所辖党支部做好党员日常教育管理工作</w:t>
      </w:r>
      <w:r>
        <w:rPr>
          <w:rFonts w:hint="eastAsia"/>
        </w:rPr>
        <w:t>。</w:t>
      </w:r>
      <w:r>
        <w:rPr>
          <w:rFonts w:hint="eastAsia"/>
          <w:color w:val="FF0000"/>
        </w:rPr>
        <w:t>乡镇、街道、国有企业、高等学校等基层党委</w:t>
      </w:r>
      <w:r>
        <w:rPr>
          <w:rFonts w:hint="eastAsia"/>
        </w:rPr>
        <w:t>，</w:t>
      </w:r>
      <w:r>
        <w:rPr>
          <w:rStyle w:val="13"/>
          <w:rFonts w:hint="eastAsia"/>
        </w:rPr>
        <w:t>承担指导督促发展党员和党员教育管理等工作</w:t>
      </w:r>
      <w:r>
        <w:rPr>
          <w:rFonts w:hint="eastAsia"/>
        </w:rPr>
        <w:t>。</w:t>
      </w:r>
    </w:p>
    <w:p>
      <w:pPr>
        <w:ind w:firstLine="502"/>
      </w:pPr>
      <w:r>
        <w:rPr>
          <w:rStyle w:val="13"/>
          <w:rFonts w:hint="eastAsia"/>
        </w:rPr>
        <w:t>实行党员教育讲师聘任制</w:t>
      </w:r>
      <w:r>
        <w:rPr>
          <w:rFonts w:hint="eastAsia"/>
        </w:rPr>
        <w:t>，加强县级党校（行政学校）和基层党校建设。加强全国党员教育培训教材建设规划，组织编写全国党员教育基本教材。</w:t>
      </w:r>
    </w:p>
    <w:p>
      <w:pPr>
        <w:ind w:firstLine="502"/>
      </w:pPr>
      <w:r>
        <w:rPr>
          <w:rStyle w:val="13"/>
          <w:rFonts w:hint="eastAsia"/>
        </w:rPr>
        <w:t>党员教育管理工作经费应当列入地方各级财政预算</w:t>
      </w:r>
      <w:r>
        <w:rPr>
          <w:rFonts w:hint="eastAsia"/>
        </w:rPr>
        <w:t>，各级党委各党组应当加强对党员教育管理工作的检查考核。</w:t>
      </w:r>
    </w:p>
    <w:p>
      <w:pPr>
        <w:pStyle w:val="5"/>
        <w:numPr>
          <w:ilvl w:val="0"/>
          <w:numId w:val="3"/>
        </w:numPr>
        <w:spacing w:before="156" w:after="0" w:line="360" w:lineRule="auto"/>
        <w:rPr>
          <w:rFonts w:ascii="Times New Roman" w:hAnsi="Times New Roman" w:eastAsia="楷体"/>
          <w:sz w:val="24"/>
        </w:rPr>
      </w:pPr>
      <w:r>
        <w:rPr>
          <w:rFonts w:hint="eastAsia" w:ascii="Times New Roman" w:hAnsi="Times New Roman" w:eastAsia="楷体"/>
          <w:sz w:val="24"/>
        </w:rPr>
        <w:t>《深化收费公路制度改革取消高速公路省界收费站实施方案》</w:t>
      </w:r>
    </w:p>
    <w:p>
      <w:pPr>
        <w:ind w:firstLine="480"/>
      </w:pPr>
      <w:r>
        <w:rPr>
          <w:rFonts w:hint="eastAsia"/>
        </w:rPr>
        <w:t>国办日前印发《深化收费公路制度改革取消高速公路省界收费站实施方案》。《方案》明确提出，</w:t>
      </w:r>
      <w:r>
        <w:rPr>
          <w:rStyle w:val="13"/>
          <w:rFonts w:hint="eastAsia"/>
        </w:rPr>
        <w:t>2019年底前，各省份高速公路入口车辆使用ETC比例达到90%以上</w:t>
      </w:r>
      <w:r>
        <w:rPr>
          <w:rFonts w:hint="eastAsia"/>
        </w:rPr>
        <w:t>，从2020年7月1日起，新申请批准的车型应在选装配置中增加ETC车载装置。</w:t>
      </w:r>
    </w:p>
    <w:p>
      <w:pPr>
        <w:pStyle w:val="5"/>
        <w:numPr>
          <w:ilvl w:val="0"/>
          <w:numId w:val="3"/>
        </w:numPr>
        <w:spacing w:before="156" w:after="0" w:line="360" w:lineRule="auto"/>
        <w:rPr>
          <w:rFonts w:ascii="Times New Roman" w:hAnsi="Times New Roman" w:eastAsia="楷体"/>
          <w:sz w:val="24"/>
        </w:rPr>
      </w:pPr>
      <w:r>
        <w:rPr>
          <w:rFonts w:hint="eastAsia" w:ascii="Times New Roman" w:hAnsi="Times New Roman" w:eastAsia="楷体"/>
          <w:sz w:val="24"/>
        </w:rPr>
        <w:t>《关于建立国土空间规划体系并监督实施的若干意见》</w:t>
      </w:r>
    </w:p>
    <w:p>
      <w:pPr>
        <w:ind w:firstLine="480"/>
      </w:pPr>
      <w:r>
        <w:rPr>
          <w:rFonts w:hint="eastAsia"/>
        </w:rPr>
        <w:t>5月2</w:t>
      </w:r>
      <w:r>
        <w:t>3日消息</w:t>
      </w:r>
      <w:r>
        <w:rPr>
          <w:rFonts w:hint="eastAsia"/>
        </w:rPr>
        <w:t>，中共中央、国务院日前印发《关于建立国土空间规划体系并监督实施的若干意见》。</w:t>
      </w:r>
    </w:p>
    <w:p>
      <w:pPr>
        <w:ind w:firstLine="502"/>
        <w:rPr>
          <w:rStyle w:val="13"/>
        </w:rPr>
      </w:pPr>
      <w:r>
        <w:rPr>
          <w:rStyle w:val="13"/>
          <w:rFonts w:hint="eastAsia"/>
        </w:rPr>
        <w:t>（一）主要目标。</w:t>
      </w:r>
    </w:p>
    <w:p>
      <w:pPr>
        <w:ind w:firstLine="502"/>
      </w:pPr>
      <w:r>
        <w:rPr>
          <w:rStyle w:val="13"/>
          <w:rFonts w:hint="eastAsia"/>
        </w:rPr>
        <w:t>到</w:t>
      </w:r>
      <w:r>
        <w:rPr>
          <w:rStyle w:val="13"/>
          <w:rFonts w:hint="eastAsia"/>
          <w:color w:val="FF0000"/>
        </w:rPr>
        <w:t>2020年</w:t>
      </w:r>
      <w:r>
        <w:rPr>
          <w:rStyle w:val="13"/>
          <w:rFonts w:hint="eastAsia"/>
        </w:rPr>
        <w:t>，</w:t>
      </w:r>
      <w:r>
        <w:rPr>
          <w:rStyle w:val="13"/>
          <w:rFonts w:hint="eastAsia"/>
          <w:color w:val="FF0000"/>
        </w:rPr>
        <w:t>基本建立</w:t>
      </w:r>
      <w:r>
        <w:rPr>
          <w:rStyle w:val="13"/>
          <w:rFonts w:hint="eastAsia"/>
        </w:rPr>
        <w:t>国土空间规划体系</w:t>
      </w:r>
      <w:r>
        <w:rPr>
          <w:rFonts w:hint="eastAsia"/>
        </w:rPr>
        <w:t>，逐步建立“多规合一”的规划编制审批体系、实施监督体系、法规政策体系和技术标准体系；</w:t>
      </w:r>
      <w:r>
        <w:rPr>
          <w:rStyle w:val="13"/>
          <w:rFonts w:hint="eastAsia"/>
          <w:color w:val="FF0000"/>
        </w:rPr>
        <w:t>基本完成</w:t>
      </w:r>
      <w:r>
        <w:rPr>
          <w:rStyle w:val="13"/>
          <w:rFonts w:hint="eastAsia"/>
        </w:rPr>
        <w:t>市县以上各级国土空间总体规划编制，</w:t>
      </w:r>
      <w:r>
        <w:rPr>
          <w:rStyle w:val="13"/>
          <w:rFonts w:hint="eastAsia"/>
          <w:color w:val="FF0000"/>
        </w:rPr>
        <w:t>初步形成</w:t>
      </w:r>
      <w:r>
        <w:rPr>
          <w:rStyle w:val="13"/>
          <w:rFonts w:hint="eastAsia"/>
        </w:rPr>
        <w:t>全国国土空间开发保护“一张图”。</w:t>
      </w:r>
    </w:p>
    <w:p>
      <w:pPr>
        <w:ind w:firstLine="502"/>
      </w:pPr>
      <w:r>
        <w:rPr>
          <w:rStyle w:val="13"/>
          <w:rFonts w:hint="eastAsia"/>
        </w:rPr>
        <w:t>到</w:t>
      </w:r>
      <w:r>
        <w:rPr>
          <w:rStyle w:val="13"/>
          <w:rFonts w:hint="eastAsia"/>
          <w:color w:val="FF0000"/>
        </w:rPr>
        <w:t>2025年</w:t>
      </w:r>
      <w:r>
        <w:rPr>
          <w:rStyle w:val="13"/>
          <w:rFonts w:hint="eastAsia"/>
        </w:rPr>
        <w:t>，健全国土空间规划法规政策和技术标准体系；</w:t>
      </w:r>
      <w:r>
        <w:rPr>
          <w:rStyle w:val="13"/>
          <w:rFonts w:hint="eastAsia"/>
          <w:color w:val="FF0000"/>
        </w:rPr>
        <w:t>全面实施</w:t>
      </w:r>
      <w:r>
        <w:rPr>
          <w:rStyle w:val="13"/>
          <w:rFonts w:hint="eastAsia"/>
        </w:rPr>
        <w:t>国土空间监测预警和绩效考核机制</w:t>
      </w:r>
      <w:r>
        <w:rPr>
          <w:rFonts w:hint="eastAsia"/>
          <w:b/>
        </w:rPr>
        <w:t>；</w:t>
      </w:r>
      <w:r>
        <w:rPr>
          <w:rFonts w:hint="eastAsia"/>
        </w:rPr>
        <w:t>形成以国土空间规划为基础，以统一用途管制为手段的国土空间开发保护制度。</w:t>
      </w:r>
    </w:p>
    <w:p>
      <w:pPr>
        <w:ind w:firstLine="502"/>
      </w:pPr>
      <w:r>
        <w:rPr>
          <w:rStyle w:val="13"/>
          <w:rFonts w:hint="eastAsia"/>
        </w:rPr>
        <w:t>到</w:t>
      </w:r>
      <w:r>
        <w:rPr>
          <w:rStyle w:val="13"/>
          <w:rFonts w:hint="eastAsia"/>
          <w:color w:val="FF0000"/>
        </w:rPr>
        <w:t>2035年</w:t>
      </w:r>
      <w:r>
        <w:rPr>
          <w:rFonts w:hint="eastAsia"/>
        </w:rPr>
        <w:t>，全面提升国土空间治理体系和治理能力现代化水平，</w:t>
      </w:r>
      <w:r>
        <w:rPr>
          <w:rStyle w:val="13"/>
          <w:rFonts w:hint="eastAsia"/>
          <w:color w:val="FF0000"/>
        </w:rPr>
        <w:t>基本形成</w:t>
      </w:r>
      <w:r>
        <w:rPr>
          <w:rStyle w:val="13"/>
          <w:rFonts w:hint="eastAsia"/>
        </w:rPr>
        <w:t>生产空间集约高效、生活空间宜居适度、生态空间山清水秀，</w:t>
      </w:r>
      <w:r>
        <w:rPr>
          <w:rStyle w:val="13"/>
          <w:rFonts w:hint="eastAsia"/>
          <w:color w:val="FF0000"/>
        </w:rPr>
        <w:t>安全和谐、富有竞争力和可持续发展的国土空间格局</w:t>
      </w:r>
      <w:r>
        <w:rPr>
          <w:rStyle w:val="13"/>
          <w:rFonts w:hint="eastAsia"/>
        </w:rPr>
        <w:t>。</w:t>
      </w:r>
    </w:p>
    <w:p>
      <w:pPr>
        <w:ind w:firstLine="502"/>
        <w:rPr>
          <w:rStyle w:val="13"/>
        </w:rPr>
      </w:pPr>
      <w:r>
        <w:rPr>
          <w:rStyle w:val="13"/>
          <w:rFonts w:hint="eastAsia"/>
        </w:rPr>
        <w:t>（二）总体框架。</w:t>
      </w:r>
    </w:p>
    <w:p>
      <w:pPr>
        <w:ind w:firstLine="502"/>
      </w:pPr>
      <w:r>
        <w:rPr>
          <w:rStyle w:val="13"/>
          <w:rFonts w:hint="eastAsia"/>
        </w:rPr>
        <w:t>①分级分类建立国土空间规划</w:t>
      </w:r>
      <w:r>
        <w:rPr>
          <w:rFonts w:hint="eastAsia"/>
        </w:rPr>
        <w:t>。</w:t>
      </w:r>
    </w:p>
    <w:p>
      <w:pPr>
        <w:ind w:firstLine="480"/>
      </w:pPr>
      <w:r>
        <w:rPr>
          <w:rFonts w:hint="eastAsia"/>
          <w:color w:val="FF0000"/>
        </w:rPr>
        <w:t>国家、省、市县</w:t>
      </w:r>
      <w:r>
        <w:rPr>
          <w:rFonts w:hint="eastAsia"/>
        </w:rPr>
        <w:t>编制国土空间总体规划，</w:t>
      </w:r>
      <w:r>
        <w:rPr>
          <w:rFonts w:hint="eastAsia"/>
          <w:color w:val="FF0000"/>
        </w:rPr>
        <w:t>各地</w:t>
      </w:r>
      <w:r>
        <w:rPr>
          <w:rFonts w:hint="eastAsia"/>
        </w:rPr>
        <w:t>结合实际编制乡镇国土空间规划。</w:t>
      </w:r>
    </w:p>
    <w:p>
      <w:pPr>
        <w:ind w:firstLine="480"/>
      </w:pPr>
      <w:r>
        <w:rPr>
          <w:rFonts w:hint="eastAsia"/>
          <w:color w:val="FF0000"/>
        </w:rPr>
        <w:t>相关专项规划</w:t>
      </w:r>
      <w:r>
        <w:rPr>
          <w:rFonts w:hint="eastAsia"/>
        </w:rPr>
        <w:t>是指在特定区域（流域）、特定领域，为体现特定功能，对空间开发保护利用作出的专门安排，是涉及空间利用的专项规划。</w:t>
      </w:r>
    </w:p>
    <w:p>
      <w:pPr>
        <w:ind w:firstLine="502"/>
        <w:rPr>
          <w:rStyle w:val="13"/>
        </w:rPr>
      </w:pPr>
      <w:r>
        <w:rPr>
          <w:rStyle w:val="13"/>
          <w:rFonts w:hint="eastAsia"/>
        </w:rPr>
        <w:t>国土空间总体规划是详细规划的依据、相关专项规划的基础；相关专项规划要相互协同，并与详细规划做好衔接。</w:t>
      </w:r>
    </w:p>
    <w:p>
      <w:pPr>
        <w:ind w:firstLine="502"/>
        <w:rPr>
          <w:rStyle w:val="13"/>
        </w:rPr>
      </w:pPr>
      <w:r>
        <w:rPr>
          <w:rStyle w:val="13"/>
          <w:rFonts w:hint="eastAsia"/>
        </w:rPr>
        <w:t>②明确各级国土空间总体规划编制重点。</w:t>
      </w:r>
    </w:p>
    <w:p>
      <w:pPr>
        <w:ind w:firstLine="480"/>
      </w:pPr>
      <w:r>
        <w:rPr>
          <w:rFonts w:hint="eastAsia"/>
          <w:color w:val="FF0000"/>
        </w:rPr>
        <w:t>全国国土空间规划</w:t>
      </w:r>
      <w:r>
        <w:rPr>
          <w:rFonts w:hint="eastAsia"/>
        </w:rPr>
        <w:t>是对全国国土空间作出的全局安排，是全国国土空间保护、开发、利用、修复的政策和总纲，侧重战略性，</w:t>
      </w:r>
      <w:r>
        <w:rPr>
          <w:rStyle w:val="13"/>
          <w:rFonts w:hint="eastAsia"/>
        </w:rPr>
        <w:t>由</w:t>
      </w:r>
      <w:r>
        <w:rPr>
          <w:rStyle w:val="13"/>
          <w:rFonts w:hint="eastAsia"/>
          <w:color w:val="FF0000"/>
        </w:rPr>
        <w:t>自然资源部</w:t>
      </w:r>
      <w:r>
        <w:rPr>
          <w:rStyle w:val="13"/>
          <w:rFonts w:hint="eastAsia"/>
        </w:rPr>
        <w:t>会同相关部门组织编制</w:t>
      </w:r>
      <w:r>
        <w:rPr>
          <w:rFonts w:hint="eastAsia"/>
        </w:rPr>
        <w:t>，由党中央、国务院审定后印发。</w:t>
      </w:r>
    </w:p>
    <w:p>
      <w:pPr>
        <w:ind w:firstLine="480"/>
      </w:pPr>
      <w:r>
        <w:rPr>
          <w:rFonts w:hint="eastAsia"/>
          <w:color w:val="FF0000"/>
        </w:rPr>
        <w:t>省级国土空间规划</w:t>
      </w:r>
      <w:r>
        <w:rPr>
          <w:rFonts w:hint="eastAsia"/>
        </w:rPr>
        <w:t>是对全国国土空间规划的落实，</w:t>
      </w:r>
      <w:r>
        <w:rPr>
          <w:rStyle w:val="13"/>
          <w:rFonts w:hint="eastAsia"/>
        </w:rPr>
        <w:t>指导市县国土空间规划编制</w:t>
      </w:r>
      <w:r>
        <w:rPr>
          <w:rFonts w:hint="eastAsia"/>
        </w:rPr>
        <w:t>，侧重协调性，</w:t>
      </w:r>
      <w:r>
        <w:rPr>
          <w:rStyle w:val="13"/>
          <w:rFonts w:hint="eastAsia"/>
        </w:rPr>
        <w:t>由</w:t>
      </w:r>
      <w:r>
        <w:rPr>
          <w:rStyle w:val="13"/>
          <w:rFonts w:hint="eastAsia"/>
          <w:color w:val="FF0000"/>
        </w:rPr>
        <w:t>省级政府</w:t>
      </w:r>
      <w:r>
        <w:rPr>
          <w:rStyle w:val="13"/>
          <w:rFonts w:hint="eastAsia"/>
        </w:rPr>
        <w:t>组织编制，经同级人大常委会审议后报国务院审批</w:t>
      </w:r>
      <w:r>
        <w:rPr>
          <w:rFonts w:hint="eastAsia"/>
        </w:rPr>
        <w:t>。</w:t>
      </w:r>
    </w:p>
    <w:p>
      <w:pPr>
        <w:ind w:firstLine="480"/>
      </w:pPr>
      <w:r>
        <w:rPr>
          <w:rFonts w:hint="eastAsia"/>
          <w:color w:val="FF0000"/>
        </w:rPr>
        <w:t>市县和乡镇国土空间规划</w:t>
      </w:r>
      <w:r>
        <w:rPr>
          <w:rFonts w:hint="eastAsia"/>
        </w:rPr>
        <w:t>是本级政府对上级国土空间规划要求的细化落实，是对本行政区域开发保护作出的具体安排，侧重实施性。需报国务院审批的城市国土空间总体规划，</w:t>
      </w:r>
      <w:r>
        <w:rPr>
          <w:rStyle w:val="13"/>
          <w:rFonts w:hint="eastAsia"/>
        </w:rPr>
        <w:t>由</w:t>
      </w:r>
      <w:r>
        <w:rPr>
          <w:rStyle w:val="13"/>
          <w:rFonts w:hint="eastAsia"/>
          <w:color w:val="FF0000"/>
        </w:rPr>
        <w:t>市政府</w:t>
      </w:r>
      <w:r>
        <w:rPr>
          <w:rStyle w:val="13"/>
          <w:rFonts w:hint="eastAsia"/>
        </w:rPr>
        <w:t>组织编制，经同级人大常委会审议后，由</w:t>
      </w:r>
      <w:r>
        <w:rPr>
          <w:rStyle w:val="13"/>
          <w:rFonts w:hint="eastAsia"/>
          <w:color w:val="FF0000"/>
        </w:rPr>
        <w:t>省级政府报国务院</w:t>
      </w:r>
      <w:r>
        <w:rPr>
          <w:rStyle w:val="13"/>
          <w:rFonts w:hint="eastAsia"/>
        </w:rPr>
        <w:t>审批</w:t>
      </w:r>
      <w:r>
        <w:rPr>
          <w:rFonts w:hint="eastAsia"/>
        </w:rPr>
        <w:t>；其他市县及乡镇国土空间规划由省级政府根据当地实际，明确规划编制审批内容和程序要求。</w:t>
      </w:r>
    </w:p>
    <w:p>
      <w:pPr>
        <w:ind w:firstLine="502"/>
        <w:rPr>
          <w:rStyle w:val="13"/>
        </w:rPr>
      </w:pPr>
      <w:r>
        <w:rPr>
          <w:rStyle w:val="13"/>
          <w:rFonts w:hint="eastAsia"/>
        </w:rPr>
        <w:t>③强化对专项规划的指导约束作用。</w:t>
      </w:r>
    </w:p>
    <w:p>
      <w:pPr>
        <w:ind w:firstLine="480"/>
      </w:pPr>
      <w:r>
        <w:rPr>
          <w:rFonts w:hint="eastAsia"/>
          <w:color w:val="FF0000"/>
        </w:rPr>
        <w:t>海岸带、自然保护地等专项规划及跨行政区域或流域的国土空间规划</w:t>
      </w:r>
      <w:r>
        <w:rPr>
          <w:rFonts w:hint="eastAsia"/>
        </w:rPr>
        <w:t>，由</w:t>
      </w:r>
      <w:r>
        <w:rPr>
          <w:rStyle w:val="13"/>
          <w:rFonts w:hint="eastAsia"/>
          <w:color w:val="FF0000"/>
        </w:rPr>
        <w:t>所在区域或上一级自然资源主管部门</w:t>
      </w:r>
      <w:r>
        <w:rPr>
          <w:rStyle w:val="13"/>
          <w:rFonts w:hint="eastAsia"/>
        </w:rPr>
        <w:t>牵头组织编制，报同级政府审批</w:t>
      </w:r>
      <w:r>
        <w:rPr>
          <w:rFonts w:hint="eastAsia"/>
        </w:rPr>
        <w:t>；</w:t>
      </w:r>
      <w:r>
        <w:rPr>
          <w:rFonts w:hint="eastAsia"/>
          <w:color w:val="FF0000"/>
        </w:rPr>
        <w:t>涉及空间利用的某一领域专项规划</w:t>
      </w:r>
      <w:r>
        <w:rPr>
          <w:rFonts w:hint="eastAsia"/>
        </w:rPr>
        <w:t>，如交通、能源、水利、农业、信息、市政等基础设施，公共服务设施，军事设施，以及生态环境保护、文物保护、林业草原等专项规划，</w:t>
      </w:r>
      <w:r>
        <w:rPr>
          <w:rStyle w:val="13"/>
          <w:rFonts w:hint="eastAsia"/>
        </w:rPr>
        <w:t>由相关主管部门组织编制</w:t>
      </w:r>
      <w:r>
        <w:rPr>
          <w:rFonts w:hint="eastAsia"/>
        </w:rPr>
        <w:t>。相关专项规划可在国家、省和市县层级编制，不同层级、不同地区的专项规划可结合实际选择编制的类型和精度。</w:t>
      </w:r>
    </w:p>
    <w:p>
      <w:pPr>
        <w:ind w:firstLine="480"/>
      </w:pPr>
      <w:r>
        <w:rPr>
          <w:rFonts w:hint="eastAsia"/>
          <w:color w:val="FF0000"/>
        </w:rPr>
        <w:t>在市县及以下编制详细规划</w:t>
      </w:r>
      <w:r>
        <w:rPr>
          <w:rFonts w:hint="eastAsia"/>
        </w:rPr>
        <w:t>。详细规划是对具体地块用途和开发建设强度等作出的实施性安排，是开展国土空间开发保护活动、实施国土空间用途管制、核发城乡建设项目规划许可、进行各项建设等的法定依据。</w:t>
      </w:r>
      <w:r>
        <w:rPr>
          <w:rFonts w:hint="eastAsia"/>
          <w:bCs/>
          <w:smallCaps/>
        </w:rPr>
        <w:t>在</w:t>
      </w:r>
      <w:r>
        <w:rPr>
          <w:rStyle w:val="13"/>
          <w:rFonts w:hint="eastAsia"/>
          <w:b w:val="0"/>
          <w:color w:val="FF0000"/>
        </w:rPr>
        <w:t>城镇开发边界内</w:t>
      </w:r>
      <w:r>
        <w:rPr>
          <w:rStyle w:val="13"/>
          <w:rFonts w:hint="eastAsia"/>
          <w:b w:val="0"/>
          <w:color w:val="auto"/>
        </w:rPr>
        <w:t>的详细规划，</w:t>
      </w:r>
      <w:r>
        <w:rPr>
          <w:rStyle w:val="13"/>
          <w:rFonts w:hint="eastAsia"/>
        </w:rPr>
        <w:t>由</w:t>
      </w:r>
      <w:r>
        <w:rPr>
          <w:rStyle w:val="13"/>
          <w:rFonts w:hint="eastAsia"/>
          <w:b w:val="0"/>
          <w:color w:val="FF0000"/>
        </w:rPr>
        <w:t>市县自然资源主管部门</w:t>
      </w:r>
      <w:r>
        <w:rPr>
          <w:rStyle w:val="13"/>
          <w:rFonts w:hint="eastAsia"/>
        </w:rPr>
        <w:t>组织编制，报同级政府审批；</w:t>
      </w:r>
      <w:r>
        <w:rPr>
          <w:rFonts w:hint="eastAsia"/>
          <w:b/>
        </w:rPr>
        <w:t>在</w:t>
      </w:r>
      <w:r>
        <w:rPr>
          <w:rFonts w:hint="eastAsia"/>
          <w:color w:val="FF0000"/>
        </w:rPr>
        <w:t>城镇开发边界外</w:t>
      </w:r>
      <w:r>
        <w:rPr>
          <w:rFonts w:hint="eastAsia"/>
        </w:rPr>
        <w:t>的乡村地区，以一个或几个行政村为单元，</w:t>
      </w:r>
      <w:r>
        <w:rPr>
          <w:rStyle w:val="13"/>
          <w:rFonts w:hint="eastAsia"/>
        </w:rPr>
        <w:t>由</w:t>
      </w:r>
      <w:r>
        <w:rPr>
          <w:rStyle w:val="13"/>
          <w:rFonts w:hint="eastAsia"/>
          <w:color w:val="FF0000"/>
        </w:rPr>
        <w:t>乡镇政府</w:t>
      </w:r>
      <w:r>
        <w:rPr>
          <w:rStyle w:val="13"/>
          <w:rFonts w:hint="eastAsia"/>
        </w:rPr>
        <w:t>组织编制</w:t>
      </w:r>
      <w:r>
        <w:rPr>
          <w:rStyle w:val="13"/>
          <w:rFonts w:hint="eastAsia"/>
          <w:b w:val="0"/>
          <w:color w:val="auto"/>
        </w:rPr>
        <w:t>“多规合一”的实用性村庄规划</w:t>
      </w:r>
      <w:r>
        <w:rPr>
          <w:rStyle w:val="13"/>
          <w:rFonts w:hint="eastAsia"/>
        </w:rPr>
        <w:t>，</w:t>
      </w:r>
      <w:r>
        <w:rPr>
          <w:rStyle w:val="13"/>
          <w:rFonts w:hint="eastAsia"/>
          <w:b w:val="0"/>
          <w:color w:val="auto"/>
        </w:rPr>
        <w:t>作为详细规划，报</w:t>
      </w:r>
      <w:r>
        <w:rPr>
          <w:rStyle w:val="13"/>
          <w:rFonts w:hint="eastAsia"/>
          <w:b w:val="0"/>
          <w:color w:val="FF0000"/>
        </w:rPr>
        <w:t>上一级政府</w:t>
      </w:r>
      <w:r>
        <w:rPr>
          <w:rStyle w:val="13"/>
          <w:rFonts w:hint="eastAsia"/>
          <w:b w:val="0"/>
          <w:color w:val="auto"/>
        </w:rPr>
        <w:t>审批</w:t>
      </w:r>
      <w:r>
        <w:rPr>
          <w:rFonts w:hint="eastAsia"/>
        </w:rPr>
        <w:t>。</w:t>
      </w:r>
    </w:p>
    <w:p>
      <w:pPr>
        <w:pStyle w:val="5"/>
        <w:numPr>
          <w:ilvl w:val="0"/>
          <w:numId w:val="3"/>
        </w:numPr>
        <w:spacing w:before="156" w:after="0" w:line="360" w:lineRule="auto"/>
        <w:rPr>
          <w:rFonts w:ascii="Times New Roman" w:hAnsi="Times New Roman" w:eastAsia="楷体"/>
          <w:sz w:val="24"/>
        </w:rPr>
      </w:pPr>
      <w:r>
        <w:rPr>
          <w:rFonts w:hint="eastAsia" w:ascii="Times New Roman" w:hAnsi="Times New Roman" w:eastAsia="楷体"/>
          <w:sz w:val="24"/>
        </w:rPr>
        <w:t>《职业技能提升行动方案（2019—2021年）》</w:t>
      </w:r>
    </w:p>
    <w:p>
      <w:pPr>
        <w:ind w:firstLine="480"/>
      </w:pPr>
      <w:r>
        <w:rPr>
          <w:rFonts w:hint="eastAsia"/>
        </w:rPr>
        <w:t>国务院办公厅近日印发《职业技能提升行动方案（2019—2021年）》。《方案》指出，要把职业技能培训作为保持就业稳定、缓解结构性就业矛盾的关键举措，作为经济转型升级和高质量发展的重要支撑。</w:t>
      </w:r>
    </w:p>
    <w:p>
      <w:pPr>
        <w:ind w:firstLine="480"/>
      </w:pPr>
      <w:r>
        <w:rPr>
          <w:rFonts w:hint="eastAsia"/>
        </w:rPr>
        <w:t>《方案》明确，2019年至2021年，持续开展职业技能提升行动，提高培训针对性实效性，全面提升劳动者职业技能水平和就业创业能力。三年共开展各类补贴性职业技能培训5000万人次以上，其中2019年培训1500万人次以上;到2021年底技能劳动者占就业人员总量的比例达到25%以上，高技能人才占技能劳动者的比例达到30%以上。</w:t>
      </w:r>
    </w:p>
    <w:p>
      <w:pPr>
        <w:pStyle w:val="4"/>
        <w:spacing w:before="312" w:beforeLines="100" w:after="0" w:line="360" w:lineRule="auto"/>
        <w:ind w:firstLine="562"/>
        <w:rPr>
          <w:rFonts w:ascii="Times New Roman" w:hAnsi="Times New Roman" w:eastAsia="黑体"/>
          <w:sz w:val="28"/>
        </w:rPr>
      </w:pPr>
      <w:r>
        <w:rPr>
          <w:rFonts w:hint="eastAsia" w:ascii="Times New Roman" w:hAnsi="Times New Roman" w:eastAsia="黑体"/>
          <w:sz w:val="28"/>
        </w:rPr>
        <w:t>四、新法速递</w:t>
      </w:r>
    </w:p>
    <w:p>
      <w:pPr>
        <w:pStyle w:val="5"/>
        <w:numPr>
          <w:ilvl w:val="0"/>
          <w:numId w:val="4"/>
        </w:numPr>
        <w:spacing w:before="156" w:after="0" w:line="360" w:lineRule="auto"/>
        <w:rPr>
          <w:rFonts w:ascii="Times New Roman" w:hAnsi="Times New Roman" w:eastAsia="楷体"/>
          <w:sz w:val="24"/>
        </w:rPr>
      </w:pPr>
      <w:r>
        <w:rPr>
          <w:rFonts w:hint="eastAsia" w:ascii="Times New Roman" w:hAnsi="Times New Roman" w:eastAsia="楷体"/>
          <w:sz w:val="24"/>
        </w:rPr>
        <w:t>考驾照的注意，这几条便民措施6月1日起实施</w:t>
      </w:r>
    </w:p>
    <w:p>
      <w:pPr>
        <w:ind w:firstLine="480"/>
      </w:pPr>
      <w:r>
        <w:rPr>
          <w:rFonts w:hint="eastAsia"/>
        </w:rPr>
        <w:t>据公安部消息，从6月1日起将推行10项公安交管“放管服”改革新措施，其中就包括小型汽车驾驶证全国“一证通考”措施和“小型汽车驾驶证异地分科目考试”措施。</w:t>
      </w:r>
    </w:p>
    <w:p>
      <w:pPr>
        <w:ind w:firstLine="480"/>
      </w:pPr>
      <w:r>
        <w:rPr>
          <w:rFonts w:hint="eastAsia"/>
        </w:rPr>
        <w:t>推行</w:t>
      </w:r>
      <w:r>
        <w:rPr>
          <w:rFonts w:hint="eastAsia"/>
          <w:color w:val="FF0000"/>
        </w:rPr>
        <w:t>全国“一证通考”</w:t>
      </w:r>
      <w:r>
        <w:rPr>
          <w:rFonts w:hint="eastAsia"/>
        </w:rPr>
        <w:t>即申请人可以</w:t>
      </w:r>
      <w:r>
        <w:rPr>
          <w:rStyle w:val="13"/>
          <w:rFonts w:hint="eastAsia"/>
        </w:rPr>
        <w:t>持本人居民身份证在</w:t>
      </w:r>
      <w:r>
        <w:rPr>
          <w:rStyle w:val="13"/>
          <w:rFonts w:hint="eastAsia"/>
          <w:color w:val="FF0000"/>
        </w:rPr>
        <w:t>全国范围内任一地市直接申领</w:t>
      </w:r>
      <w:r>
        <w:rPr>
          <w:rStyle w:val="13"/>
          <w:rFonts w:hint="eastAsia"/>
        </w:rPr>
        <w:t>小型汽车驾驶证</w:t>
      </w:r>
      <w:r>
        <w:rPr>
          <w:rFonts w:hint="eastAsia"/>
        </w:rPr>
        <w:t>（C1、C2、C5），不再需要提交居住证或居住登记凭证。</w:t>
      </w:r>
    </w:p>
    <w:p>
      <w:pPr>
        <w:ind w:firstLine="480"/>
      </w:pPr>
      <w:r>
        <w:rPr>
          <w:rFonts w:hint="eastAsia"/>
        </w:rPr>
        <w:t>对在内地（大陆）工作、生活的港澳台居民，可以持港澳台居民居住证在全国范围内“一证通考”，在任一地市直接申领小型汽车驾驶证，无需提交住宿登记证明等证明、凭证。</w:t>
      </w:r>
    </w:p>
    <w:p>
      <w:pPr>
        <w:ind w:firstLine="480"/>
      </w:pPr>
      <w:r>
        <w:rPr>
          <w:rFonts w:hint="eastAsia"/>
        </w:rPr>
        <w:t>此次改革，公安部在推进考试成绩全国联网基础上，</w:t>
      </w:r>
      <w:r>
        <w:rPr>
          <w:rStyle w:val="13"/>
          <w:rFonts w:hint="eastAsia"/>
          <w:color w:val="FF0000"/>
        </w:rPr>
        <w:t>推行小型汽车驾驶证异地分科目考试</w:t>
      </w:r>
      <w:r>
        <w:rPr>
          <w:rFonts w:hint="eastAsia"/>
        </w:rPr>
        <w:t>。申请人申领小型汽车驾驶证（C1、C2、C5）期间，已通过部分科目考试后，到外地工作、学习、生活的，可以申请变更考试地。</w:t>
      </w:r>
    </w:p>
    <w:p>
      <w:pPr>
        <w:pStyle w:val="5"/>
        <w:numPr>
          <w:ilvl w:val="0"/>
          <w:numId w:val="4"/>
        </w:numPr>
        <w:spacing w:before="156" w:after="0" w:line="360" w:lineRule="auto"/>
        <w:rPr>
          <w:rFonts w:ascii="Times New Roman" w:hAnsi="Times New Roman" w:eastAsia="楷体"/>
          <w:sz w:val="24"/>
        </w:rPr>
      </w:pPr>
      <w:r>
        <w:rPr>
          <w:rFonts w:hint="eastAsia" w:ascii="Times New Roman" w:hAnsi="Times New Roman" w:eastAsia="楷体"/>
          <w:sz w:val="24"/>
        </w:rPr>
        <w:t>车辆购置税新规7月1日起正式实施</w:t>
      </w:r>
    </w:p>
    <w:p>
      <w:pPr>
        <w:ind w:firstLine="480"/>
      </w:pPr>
      <w:r>
        <w:rPr>
          <w:rFonts w:hint="eastAsia"/>
        </w:rPr>
        <w:t>车辆购置税新规7月1日起正式实施，意味着消费者购买车辆应扣税款将取决于实际支付金额，买车成本降低。</w:t>
      </w:r>
    </w:p>
    <w:p>
      <w:pPr>
        <w:pStyle w:val="4"/>
        <w:spacing w:before="0" w:after="0" w:line="360" w:lineRule="auto"/>
        <w:ind w:firstLine="562"/>
        <w:rPr>
          <w:rFonts w:ascii="Times New Roman" w:hAnsi="Times New Roman" w:eastAsia="黑体"/>
          <w:sz w:val="28"/>
        </w:rPr>
      </w:pPr>
      <w:r>
        <w:rPr>
          <w:rFonts w:hint="eastAsia" w:ascii="Times New Roman" w:hAnsi="Times New Roman" w:eastAsia="黑体"/>
          <w:sz w:val="28"/>
        </w:rPr>
        <w:t>五、科技成就</w:t>
      </w:r>
    </w:p>
    <w:p>
      <w:pPr>
        <w:pStyle w:val="5"/>
        <w:numPr>
          <w:ilvl w:val="0"/>
          <w:numId w:val="5"/>
        </w:numPr>
        <w:spacing w:before="156" w:after="0" w:line="360" w:lineRule="auto"/>
        <w:rPr>
          <w:rFonts w:ascii="Times New Roman" w:hAnsi="Times New Roman" w:eastAsia="楷体"/>
          <w:sz w:val="24"/>
        </w:rPr>
      </w:pPr>
      <w:r>
        <w:rPr>
          <w:rFonts w:hint="eastAsia" w:ascii="Times New Roman" w:hAnsi="Times New Roman" w:eastAsia="楷体"/>
          <w:sz w:val="24"/>
        </w:rPr>
        <w:t>“海洋六号”发现海底“冷泉”</w:t>
      </w:r>
    </w:p>
    <w:p>
      <w:pPr>
        <w:ind w:firstLine="480"/>
      </w:pPr>
      <w:r>
        <w:rPr>
          <w:rFonts w:hint="eastAsia"/>
        </w:rPr>
        <w:t>自然资源部中国地质调查局“海洋六号”科考船完成深海探测共享航次任务返回广州。科考期间，我国调查人员在我国南海北部发现一处新的大型活动性“冷泉”。</w:t>
      </w:r>
    </w:p>
    <w:p>
      <w:pPr>
        <w:ind w:firstLine="502"/>
      </w:pPr>
      <w:r>
        <w:rPr>
          <w:rStyle w:val="13"/>
          <w:rFonts w:hint="eastAsia"/>
        </w:rPr>
        <w:t>“海洋六号”</w:t>
      </w:r>
      <w:r>
        <w:rPr>
          <w:rFonts w:hint="eastAsia"/>
        </w:rPr>
        <w:t>船船长约106米，满载排水量4650吨，</w:t>
      </w:r>
      <w:r>
        <w:rPr>
          <w:rFonts w:hint="eastAsia"/>
          <w:b/>
          <w:color w:val="FF0000"/>
        </w:rPr>
        <w:t>是我国先进的综合性全海域地质调查船</w:t>
      </w:r>
      <w:r>
        <w:rPr>
          <w:rFonts w:hint="eastAsia"/>
        </w:rPr>
        <w:t>。</w:t>
      </w:r>
    </w:p>
    <w:p>
      <w:pPr>
        <w:ind w:firstLine="480"/>
      </w:pPr>
      <w:r>
        <w:rPr>
          <w:rFonts w:hint="eastAsia"/>
        </w:rPr>
        <w:t>海底“冷泉”简单地说就是海底之下的</w:t>
      </w:r>
      <w:r>
        <w:rPr>
          <w:rStyle w:val="13"/>
          <w:rFonts w:hint="eastAsia"/>
        </w:rPr>
        <w:t>甲烷、硫化氢和二氧化碳等气体</w:t>
      </w:r>
      <w:r>
        <w:rPr>
          <w:rFonts w:hint="eastAsia"/>
        </w:rPr>
        <w:t>在地质结构或压力变化驱动下，</w:t>
      </w:r>
      <w:r>
        <w:rPr>
          <w:rStyle w:val="13"/>
          <w:rFonts w:hint="eastAsia"/>
        </w:rPr>
        <w:t>溢出海底进入海水的活动</w:t>
      </w:r>
      <w:r>
        <w:rPr>
          <w:rFonts w:hint="eastAsia"/>
        </w:rPr>
        <w:t>。由于形态酷似陆地上的泉口，温度一般在3-5℃，所以被科学家称为“冷泉”。此次发现的“冷泉”位于水深1200至1400米之间，在“冷泉”区域，调查人员还发现了大量自然状态下的“可燃冰”。“冷泉”生态系统是研究地球深部生物圈的重要窗口，同时也是探寻天然气水合物的重要标志之一。</w:t>
      </w:r>
    </w:p>
    <w:p>
      <w:pPr>
        <w:pStyle w:val="5"/>
        <w:numPr>
          <w:ilvl w:val="0"/>
          <w:numId w:val="5"/>
        </w:numPr>
        <w:spacing w:before="156" w:after="0" w:line="360" w:lineRule="auto"/>
        <w:rPr>
          <w:rFonts w:ascii="Times New Roman" w:hAnsi="Times New Roman" w:eastAsia="楷体"/>
          <w:sz w:val="24"/>
        </w:rPr>
      </w:pPr>
      <w:r>
        <w:rPr>
          <w:rFonts w:hint="eastAsia" w:ascii="Times New Roman" w:hAnsi="Times New Roman" w:eastAsia="楷体"/>
          <w:sz w:val="24"/>
        </w:rPr>
        <w:t>“极目一号”升空</w:t>
      </w:r>
    </w:p>
    <w:p>
      <w:pPr>
        <w:ind w:firstLine="480"/>
      </w:pPr>
      <w:r>
        <w:t>5月</w:t>
      </w:r>
      <w:r>
        <w:rPr>
          <w:rFonts w:hint="eastAsia"/>
        </w:rPr>
        <w:t>23日6时01分，</w:t>
      </w:r>
      <w:r>
        <w:rPr>
          <w:rStyle w:val="13"/>
          <w:rFonts w:hint="eastAsia"/>
        </w:rPr>
        <w:t>我国自主研发的“极目一号”浮空艇在海拔4730米的</w:t>
      </w:r>
      <w:r>
        <w:rPr>
          <w:rStyle w:val="13"/>
          <w:rFonts w:hint="eastAsia"/>
          <w:color w:val="FF0000"/>
        </w:rPr>
        <w:t>西藏纳木错湖畔</w:t>
      </w:r>
      <w:r>
        <w:rPr>
          <w:rStyle w:val="13"/>
          <w:rFonts w:hint="eastAsia"/>
        </w:rPr>
        <w:t>，成功创造了升空到海拔7003米高空科学观测的世界纪录。</w:t>
      </w:r>
      <w:r>
        <w:rPr>
          <w:rFonts w:hint="eastAsia"/>
        </w:rPr>
        <w:t>“极目一号”可为青藏高原“水、生态和人类活动”研究提供全新支撑。</w:t>
      </w:r>
    </w:p>
    <w:p>
      <w:pPr>
        <w:pStyle w:val="5"/>
        <w:numPr>
          <w:ilvl w:val="0"/>
          <w:numId w:val="5"/>
        </w:numPr>
        <w:spacing w:before="156" w:after="0" w:line="360" w:lineRule="auto"/>
        <w:rPr>
          <w:rFonts w:ascii="Times New Roman" w:hAnsi="Times New Roman" w:eastAsia="楷体"/>
          <w:sz w:val="24"/>
        </w:rPr>
      </w:pPr>
      <w:r>
        <w:rPr>
          <w:rFonts w:hint="eastAsia" w:ascii="Times New Roman" w:hAnsi="Times New Roman" w:eastAsia="楷体"/>
          <w:sz w:val="24"/>
        </w:rPr>
        <w:t>我国时速600公里高速磁浮试验样车下线</w:t>
      </w:r>
    </w:p>
    <w:p>
      <w:pPr>
        <w:ind w:firstLine="480"/>
        <w:rPr>
          <w:rFonts w:ascii="Helvetica Neue" w:hAnsi="Helvetica Neue"/>
          <w:color w:val="333333"/>
          <w:spacing w:val="8"/>
          <w:shd w:val="clear" w:color="auto" w:fill="FFFFFF"/>
        </w:rPr>
      </w:pPr>
      <w:r>
        <w:t>5月</w:t>
      </w:r>
      <w:r>
        <w:rPr>
          <w:rFonts w:ascii="Helvetica Neue" w:hAnsi="Helvetica Neue"/>
          <w:color w:val="333333"/>
          <w:spacing w:val="8"/>
          <w:shd w:val="clear" w:color="auto" w:fill="FFFFFF"/>
        </w:rPr>
        <w:t>23日10时50分，</w:t>
      </w:r>
      <w:r>
        <w:rPr>
          <w:rStyle w:val="13"/>
        </w:rPr>
        <w:t>我国时速</w:t>
      </w:r>
      <w:r>
        <w:rPr>
          <w:rStyle w:val="13"/>
          <w:color w:val="FF0000"/>
        </w:rPr>
        <w:t>600公里高速磁浮试验样车</w:t>
      </w:r>
      <w:r>
        <w:rPr>
          <w:rStyle w:val="13"/>
        </w:rPr>
        <w:t>在青岛下线。这标志着我国在</w:t>
      </w:r>
      <w:r>
        <w:rPr>
          <w:rStyle w:val="13"/>
          <w:color w:val="FF0000"/>
        </w:rPr>
        <w:t>高速磁浮技术领域</w:t>
      </w:r>
      <w:r>
        <w:rPr>
          <w:rStyle w:val="13"/>
        </w:rPr>
        <w:t>实现重大突破</w:t>
      </w:r>
      <w:r>
        <w:rPr>
          <w:rFonts w:ascii="Helvetica Neue" w:hAnsi="Helvetica Neue"/>
          <w:color w:val="333333"/>
          <w:spacing w:val="8"/>
          <w:shd w:val="clear" w:color="auto" w:fill="FFFFFF"/>
        </w:rPr>
        <w:t>，对于完善我国立体高速客运交通网具有重大的技术和经济意义。</w:t>
      </w:r>
    </w:p>
    <w:p>
      <w:pPr>
        <w:ind w:firstLine="480"/>
      </w:pPr>
      <w:r>
        <w:rPr>
          <w:rFonts w:hint="eastAsia"/>
        </w:rPr>
        <w:t>作为一种新兴高速交通模式，</w:t>
      </w:r>
      <w:r>
        <w:rPr>
          <w:rStyle w:val="13"/>
          <w:rFonts w:hint="eastAsia"/>
        </w:rPr>
        <w:t>高速磁浮具有</w:t>
      </w:r>
      <w:r>
        <w:rPr>
          <w:rStyle w:val="13"/>
          <w:rFonts w:hint="eastAsia"/>
          <w:color w:val="FF0000"/>
        </w:rPr>
        <w:t>速度高、安全可靠、噪音低、震动小、载客量大、耐候准点、维护量少</w:t>
      </w:r>
      <w:r>
        <w:rPr>
          <w:rStyle w:val="13"/>
          <w:rFonts w:hint="eastAsia"/>
        </w:rPr>
        <w:t>等优点</w:t>
      </w:r>
      <w:r>
        <w:rPr>
          <w:rFonts w:hint="eastAsia"/>
        </w:rPr>
        <w:t>。目前，我国高铁最高运营速度为350公里/小时，飞机巡航速度为800～900公里/小时，时速600公里的高速磁浮正好可以填补高铁和航空运输之间的速度空白。</w:t>
      </w:r>
    </w:p>
    <w:p>
      <w:pPr>
        <w:ind w:firstLine="502"/>
      </w:pPr>
      <w:r>
        <w:rPr>
          <w:rStyle w:val="13"/>
          <w:rFonts w:hint="eastAsia"/>
        </w:rPr>
        <w:t>高速磁浮采用</w:t>
      </w:r>
      <w:r>
        <w:rPr>
          <w:rStyle w:val="13"/>
          <w:rFonts w:hint="eastAsia"/>
          <w:color w:val="FF0000"/>
        </w:rPr>
        <w:t>“抱轨”</w:t>
      </w:r>
      <w:r>
        <w:rPr>
          <w:rStyle w:val="13"/>
          <w:rFonts w:hint="eastAsia"/>
        </w:rPr>
        <w:t>的方式运行</w:t>
      </w:r>
      <w:r>
        <w:rPr>
          <w:rFonts w:hint="eastAsia"/>
        </w:rPr>
        <w:t>，列车没有脱轨风险。牵引供电系统布置在地面，采用分段供电，同一供电区间只能有一列车行驶，基本无追尾风险。与轮轨列车相比，</w:t>
      </w:r>
      <w:r>
        <w:rPr>
          <w:rFonts w:hint="eastAsia"/>
          <w:color w:val="FF0000"/>
        </w:rPr>
        <w:t>磁浮列车没有传统的“车轮”，行驶时与轨道不发生接触，无轮轨摩擦，维护量也更少，具备全寿命周期成本优势</w:t>
      </w:r>
      <w:r>
        <w:rPr>
          <w:rFonts w:hint="eastAsia"/>
        </w:rPr>
        <w:t>。</w:t>
      </w:r>
    </w:p>
    <w:p>
      <w:pPr>
        <w:pStyle w:val="4"/>
        <w:spacing w:before="0" w:after="0" w:line="360" w:lineRule="auto"/>
        <w:ind w:firstLine="562"/>
        <w:rPr>
          <w:rFonts w:ascii="Times New Roman" w:hAnsi="Times New Roman" w:eastAsia="黑体"/>
          <w:sz w:val="28"/>
        </w:rPr>
      </w:pPr>
      <w:r>
        <w:rPr>
          <w:rFonts w:hint="eastAsia" w:ascii="Times New Roman" w:hAnsi="Times New Roman" w:eastAsia="黑体"/>
          <w:sz w:val="28"/>
        </w:rPr>
        <w:t>六、国际要闻</w:t>
      </w:r>
    </w:p>
    <w:p>
      <w:pPr>
        <w:pStyle w:val="5"/>
        <w:numPr>
          <w:ilvl w:val="0"/>
          <w:numId w:val="6"/>
        </w:numPr>
        <w:spacing w:before="156" w:after="0" w:line="360" w:lineRule="auto"/>
        <w:rPr>
          <w:rFonts w:ascii="Times New Roman" w:hAnsi="Times New Roman" w:eastAsia="楷体"/>
          <w:sz w:val="24"/>
        </w:rPr>
      </w:pPr>
      <w:r>
        <w:rPr>
          <w:rFonts w:hint="eastAsia" w:ascii="Times New Roman" w:hAnsi="Times New Roman" w:eastAsia="楷体"/>
          <w:sz w:val="24"/>
        </w:rPr>
        <w:t>乌克兰新总统泽连斯基正式宣誓就职</w:t>
      </w:r>
    </w:p>
    <w:p>
      <w:pPr>
        <w:ind w:firstLine="480"/>
      </w:pPr>
      <w:r>
        <w:t>5月</w:t>
      </w:r>
      <w:r>
        <w:rPr>
          <w:rFonts w:hint="eastAsia"/>
        </w:rPr>
        <w:t>20日，乌克兰新总统泽连斯基在首都基辅正式宣誓就职，任期5年。在就职典礼上，泽连斯基宣布解散乌克兰议会，并在两个月内提前进行议会选举。</w:t>
      </w:r>
    </w:p>
    <w:p>
      <w:pPr>
        <w:ind w:firstLine="480"/>
      </w:pPr>
      <w:r>
        <w:rPr>
          <w:rFonts w:hint="eastAsia"/>
        </w:rPr>
        <w:t>乌克兰新任总统泽连斯基颁布命令，7月21日将举行议会提前选举。</w:t>
      </w:r>
    </w:p>
    <w:p>
      <w:pPr>
        <w:pStyle w:val="5"/>
        <w:numPr>
          <w:ilvl w:val="0"/>
          <w:numId w:val="6"/>
        </w:numPr>
        <w:spacing w:before="156" w:after="0" w:line="360" w:lineRule="auto"/>
        <w:rPr>
          <w:rFonts w:ascii="Times New Roman" w:hAnsi="Times New Roman" w:eastAsia="楷体"/>
          <w:sz w:val="24"/>
        </w:rPr>
      </w:pPr>
      <w:r>
        <w:rPr>
          <w:rFonts w:hint="eastAsia" w:ascii="Times New Roman" w:hAnsi="Times New Roman" w:eastAsia="楷体"/>
          <w:sz w:val="24"/>
        </w:rPr>
        <w:t>莫迪连任印度总理</w:t>
      </w:r>
    </w:p>
    <w:p>
      <w:pPr>
        <w:ind w:firstLine="480"/>
      </w:pPr>
      <w:r>
        <w:rPr>
          <w:rFonts w:hint="eastAsia"/>
        </w:rPr>
        <w:t>5月23日，国家主席习近平向印度总理莫迪致贺电，祝贺其领导全国民主联盟赢得印度第17届人民院选举。5月25日，印度总统科温德正式任命莫迪为新总理，同时要求莫迪提名新一届联邦政府内阁成员。</w:t>
      </w:r>
    </w:p>
    <w:p>
      <w:pPr>
        <w:pStyle w:val="5"/>
        <w:numPr>
          <w:ilvl w:val="0"/>
          <w:numId w:val="6"/>
        </w:numPr>
        <w:spacing w:before="156" w:after="0" w:line="360" w:lineRule="auto"/>
        <w:rPr>
          <w:rFonts w:ascii="Times New Roman" w:hAnsi="Times New Roman" w:eastAsia="楷体"/>
          <w:sz w:val="24"/>
        </w:rPr>
      </w:pPr>
      <w:r>
        <w:rPr>
          <w:rFonts w:hint="eastAsia" w:ascii="Times New Roman" w:hAnsi="Times New Roman" w:eastAsia="楷体"/>
          <w:sz w:val="24"/>
        </w:rPr>
        <w:t>考拉已经出现“功能性灭绝”</w:t>
      </w:r>
    </w:p>
    <w:p>
      <w:pPr>
        <w:ind w:firstLine="480"/>
      </w:pPr>
      <w:r>
        <w:rPr>
          <w:rFonts w:hint="eastAsia"/>
        </w:rPr>
        <w:t>澳大利亚考拉基金会近日发布报告称，考拉已经出现“功能性灭绝”，野生考拉的数量目前不到8万只，在无人类干预的情况下不足以完成种群繁衍。</w:t>
      </w:r>
    </w:p>
    <w:p>
      <w:pPr>
        <w:ind w:firstLine="480"/>
      </w:pPr>
      <w:r>
        <w:rPr>
          <w:rFonts w:hint="eastAsia"/>
        </w:rPr>
        <w:t>功能性灭绝是指该物种因其生存环境被破坏，数量非常稀少，以致在自然状态下基本丧失了维持繁殖的能力，甚至丧失了维持生存的能力。功能性灭绝是物种灭绝的先兆，如不及时抢救，该物种的灭绝危在旦夕。</w:t>
      </w:r>
    </w:p>
    <w:p>
      <w:pPr>
        <w:ind w:firstLine="502"/>
      </w:pPr>
      <w:r>
        <w:rPr>
          <w:rStyle w:val="13"/>
          <w:rFonts w:hint="eastAsia"/>
        </w:rPr>
        <w:t>新的世界自然保护联盟物种濒危标准体系</w:t>
      </w:r>
      <w:r>
        <w:rPr>
          <w:rFonts w:hint="eastAsia"/>
        </w:rPr>
        <w:t>：</w:t>
      </w:r>
    </w:p>
    <w:p>
      <w:pPr>
        <w:ind w:firstLine="480"/>
      </w:pPr>
      <w:r>
        <w:rPr>
          <w:rFonts w:hint="eastAsia"/>
        </w:rPr>
        <w:t>（1）灭绝：如果具有确凿证据证明一个分类单元的最后一个个体已经死亡，即认为该分类单元已经绝灭。</w:t>
      </w:r>
    </w:p>
    <w:p>
      <w:pPr>
        <w:ind w:firstLine="480"/>
      </w:pPr>
      <w:r>
        <w:rPr>
          <w:rFonts w:hint="eastAsia"/>
        </w:rPr>
        <w:t>（</w:t>
      </w:r>
      <w:r>
        <w:t>2</w:t>
      </w:r>
      <w:r>
        <w:rPr>
          <w:rFonts w:hint="eastAsia"/>
        </w:rPr>
        <w:t>）野生灭绝：如果已知一个分类单元只生活在栽培、圈养条件下，或者只作为被自然化后的种群生活在远离其过去栖息地时，即认为该分类单元属于野生绝灭。</w:t>
      </w:r>
    </w:p>
    <w:p>
      <w:pPr>
        <w:ind w:firstLine="480"/>
      </w:pPr>
      <w:r>
        <w:rPr>
          <w:rFonts w:hint="eastAsia"/>
        </w:rPr>
        <w:t>（</w:t>
      </w:r>
      <w:r>
        <w:t>3</w:t>
      </w:r>
      <w:r>
        <w:rPr>
          <w:rFonts w:hint="eastAsia"/>
        </w:rPr>
        <w:t>）极危：当一个分类单元的野生种群面临即将绝灭的几率非常高，即符合极危标准中的任何一条标准时，该分类单元被列为极危。</w:t>
      </w:r>
    </w:p>
    <w:p>
      <w:pPr>
        <w:ind w:firstLine="480"/>
      </w:pPr>
      <w:r>
        <w:rPr>
          <w:rFonts w:hint="eastAsia"/>
        </w:rPr>
        <w:t>（</w:t>
      </w:r>
      <w:r>
        <w:t>4</w:t>
      </w:r>
      <w:r>
        <w:rPr>
          <w:rFonts w:hint="eastAsia"/>
        </w:rPr>
        <w:t>）濒危：当一个分类单元未达到极危标准，但是其野生种群在不久的将来面临绝灭的几率很高，即符合濒危标准中的任何一条标准时，该分类单元被列为濒危。</w:t>
      </w:r>
    </w:p>
    <w:p>
      <w:pPr>
        <w:ind w:firstLine="480"/>
      </w:pPr>
      <w:r>
        <w:rPr>
          <w:rFonts w:hint="eastAsia"/>
        </w:rPr>
        <w:t>（</w:t>
      </w:r>
      <w:r>
        <w:t>5</w:t>
      </w:r>
      <w:r>
        <w:rPr>
          <w:rFonts w:hint="eastAsia"/>
        </w:rPr>
        <w:t>）易危：当一个分类单元未达到极危或濒危标准，但在未来一段时间，其野生种群绝灭的几率较高，即符合易危标准中的任何一条标准时，该分类单元被列为易危。</w:t>
      </w:r>
    </w:p>
    <w:p>
      <w:pPr>
        <w:ind w:firstLine="480"/>
      </w:pPr>
      <w:r>
        <w:rPr>
          <w:rFonts w:hint="eastAsia"/>
        </w:rPr>
        <w:t>（</w:t>
      </w:r>
      <w:r>
        <w:t>6</w:t>
      </w:r>
      <w:r>
        <w:rPr>
          <w:rFonts w:hint="eastAsia"/>
        </w:rPr>
        <w:t>）低危：通过评估被不符合极危、濒危或易危等级中的任何一个等级的分类单元。列为低危的分类单元可以再三个亚等级，即依赖保护，接近受危和需要予关注。</w:t>
      </w:r>
    </w:p>
    <w:p>
      <w:pPr>
        <w:ind w:firstLine="480"/>
      </w:pPr>
      <w:r>
        <w:rPr>
          <w:rFonts w:hint="eastAsia"/>
        </w:rPr>
        <w:t>（</w:t>
      </w:r>
      <w:r>
        <w:t>7</w:t>
      </w:r>
      <w:r>
        <w:rPr>
          <w:rFonts w:hint="eastAsia"/>
        </w:rPr>
        <w:t>）无危：</w:t>
      </w:r>
    </w:p>
    <w:p>
      <w:pPr>
        <w:ind w:firstLine="480"/>
      </w:pPr>
      <w:r>
        <w:rPr>
          <w:rFonts w:hint="eastAsia"/>
        </w:rPr>
        <w:t>（</w:t>
      </w:r>
      <w:r>
        <w:t>8</w:t>
      </w:r>
      <w:r>
        <w:rPr>
          <w:rFonts w:hint="eastAsia"/>
        </w:rPr>
        <w:t>）数据缺乏：如果没有足够的资料来直接、间接地根据一个分类单元的分布和种群状况来评估其绝灭的受危程度时，即认为该分类单元属于数据缺乏。</w:t>
      </w:r>
    </w:p>
    <w:p>
      <w:pPr>
        <w:ind w:firstLine="480"/>
      </w:pPr>
      <w:r>
        <w:rPr>
          <w:rFonts w:hint="eastAsia"/>
        </w:rPr>
        <w:t>（</w:t>
      </w:r>
      <w:r>
        <w:t>9</w:t>
      </w:r>
      <w:r>
        <w:rPr>
          <w:rFonts w:hint="eastAsia"/>
        </w:rPr>
        <w:t>）未评估：如果一个分类单元未经应用本标准进行评估，则可将该分类单元列为未评估。</w:t>
      </w:r>
    </w:p>
    <w:p>
      <w:pPr>
        <w:pStyle w:val="5"/>
        <w:numPr>
          <w:ilvl w:val="0"/>
          <w:numId w:val="6"/>
        </w:numPr>
        <w:spacing w:before="156" w:after="0" w:line="360" w:lineRule="auto"/>
        <w:rPr>
          <w:rFonts w:ascii="Times New Roman" w:hAnsi="Times New Roman" w:eastAsia="楷体"/>
          <w:sz w:val="24"/>
        </w:rPr>
      </w:pPr>
      <w:r>
        <w:rPr>
          <w:rFonts w:hint="eastAsia" w:ascii="Times New Roman" w:hAnsi="Times New Roman" w:eastAsia="楷体"/>
          <w:sz w:val="24"/>
        </w:rPr>
        <w:t>美国将对“北溪-2”天然气管道项目进行制裁 德国不予接受</w:t>
      </w:r>
    </w:p>
    <w:p>
      <w:pPr>
        <w:ind w:firstLine="480"/>
      </w:pPr>
      <w:r>
        <w:rPr>
          <w:rFonts w:hint="eastAsia"/>
        </w:rPr>
        <w:t>针对美国能源部长此前表示美国将对“北溪-2”天然气管道项目进行制裁，德国回应称美国对参与该项目建设的公司施加超地域制裁，德国不予接受。项目计划2019年完工，建成后预计俄罗斯每年可满足欧洲10%的天然气需求。</w:t>
      </w:r>
    </w:p>
    <w:p>
      <w:pPr>
        <w:pStyle w:val="5"/>
        <w:numPr>
          <w:ilvl w:val="0"/>
          <w:numId w:val="6"/>
        </w:numPr>
        <w:spacing w:before="156" w:after="0" w:line="360" w:lineRule="auto"/>
        <w:rPr>
          <w:rFonts w:ascii="Times New Roman" w:hAnsi="Times New Roman" w:eastAsia="楷体"/>
          <w:sz w:val="24"/>
        </w:rPr>
      </w:pPr>
      <w:r>
        <w:rPr>
          <w:rFonts w:hint="eastAsia" w:ascii="Times New Roman" w:hAnsi="Times New Roman" w:eastAsia="楷体"/>
          <w:sz w:val="24"/>
        </w:rPr>
        <w:t>英国首相特雷莎·梅即将辞职</w:t>
      </w:r>
    </w:p>
    <w:p>
      <w:pPr>
        <w:ind w:firstLine="480"/>
      </w:pPr>
      <w:r>
        <w:rPr>
          <w:rFonts w:hint="eastAsia"/>
        </w:rPr>
        <w:t>英国首相特雷莎·梅于24日宣布，将于6月7日辞去保守党领导人一职，但她将继续履行首相职责，直到新党首选出。</w:t>
      </w:r>
    </w:p>
    <w:p>
      <w:pPr>
        <w:pStyle w:val="5"/>
        <w:numPr>
          <w:ilvl w:val="0"/>
          <w:numId w:val="6"/>
        </w:numPr>
        <w:spacing w:before="156" w:after="0" w:line="360" w:lineRule="auto"/>
        <w:rPr>
          <w:rFonts w:ascii="Times New Roman" w:hAnsi="Times New Roman" w:eastAsia="楷体"/>
          <w:sz w:val="24"/>
        </w:rPr>
      </w:pPr>
      <w:r>
        <w:rPr>
          <w:rFonts w:ascii="Times New Roman" w:hAnsi="Times New Roman" w:eastAsia="楷体"/>
          <w:sz w:val="24"/>
        </w:rPr>
        <w:t>特朗普访问日本</w:t>
      </w:r>
    </w:p>
    <w:p>
      <w:pPr>
        <w:ind w:firstLine="480"/>
      </w:pPr>
      <w:r>
        <w:rPr>
          <w:rFonts w:hint="eastAsia"/>
        </w:rPr>
        <w:t>特朗普作为“令和”时代首位国宾抵达日本，26日与安倍晋三打了约两个半小时的高尔夫球，这是两国首脑的第五次“高尔夫外交”。两人将于27日举行首脑会谈。</w:t>
      </w:r>
    </w:p>
    <w:p>
      <w:pPr>
        <w:pStyle w:val="4"/>
        <w:spacing w:before="0" w:after="0" w:line="360" w:lineRule="auto"/>
        <w:ind w:firstLine="562"/>
        <w:rPr>
          <w:rFonts w:ascii="Times New Roman" w:hAnsi="Times New Roman" w:eastAsia="黑体"/>
          <w:sz w:val="28"/>
        </w:rPr>
      </w:pPr>
      <w:r>
        <w:rPr>
          <w:rFonts w:hint="eastAsia" w:ascii="Times New Roman" w:hAnsi="Times New Roman" w:eastAsia="黑体"/>
          <w:sz w:val="28"/>
        </w:rPr>
        <w:t>七、地方要闻</w:t>
      </w:r>
    </w:p>
    <w:p>
      <w:pPr>
        <w:pStyle w:val="5"/>
        <w:numPr>
          <w:ilvl w:val="0"/>
          <w:numId w:val="7"/>
        </w:numPr>
        <w:spacing w:before="156" w:after="0" w:line="360" w:lineRule="auto"/>
        <w:rPr>
          <w:rFonts w:ascii="Times New Roman" w:hAnsi="Times New Roman" w:eastAsia="楷体"/>
          <w:sz w:val="24"/>
        </w:rPr>
      </w:pPr>
      <w:r>
        <w:rPr>
          <w:rFonts w:hint="eastAsia" w:ascii="Times New Roman" w:hAnsi="Times New Roman" w:eastAsia="楷体"/>
          <w:sz w:val="24"/>
        </w:rPr>
        <w:t>沈阳故宫凤凰楼近30年后首次对公众开放</w:t>
      </w:r>
    </w:p>
    <w:p>
      <w:pPr>
        <w:ind w:firstLine="480"/>
      </w:pPr>
      <w:r>
        <w:t>5月</w:t>
      </w:r>
      <w:r>
        <w:rPr>
          <w:rFonts w:hint="eastAsia"/>
        </w:rPr>
        <w:t>21日，沈阳故宫凤凰楼在关闭近30年后首次对公众开放。凤凰楼始建于清太宗天聪年间，共三层，是当年盛京城内的最高建筑，登楼可饱览盛京全貌，并观日出，“凤楼晓日”为著名的盛京八景之一。</w:t>
      </w:r>
    </w:p>
    <w:p>
      <w:pPr>
        <w:pStyle w:val="5"/>
        <w:numPr>
          <w:ilvl w:val="0"/>
          <w:numId w:val="7"/>
        </w:numPr>
        <w:spacing w:before="156" w:after="0" w:line="360" w:lineRule="auto"/>
        <w:rPr>
          <w:rFonts w:ascii="Times New Roman" w:hAnsi="Times New Roman" w:eastAsia="楷体"/>
          <w:sz w:val="24"/>
        </w:rPr>
      </w:pPr>
      <w:r>
        <w:rPr>
          <w:rFonts w:hint="eastAsia" w:ascii="Times New Roman" w:hAnsi="Times New Roman" w:eastAsia="楷体"/>
          <w:sz w:val="24"/>
        </w:rPr>
        <w:t>江苏南京举行第三届未来网络发展大会</w:t>
      </w:r>
    </w:p>
    <w:p>
      <w:pPr>
        <w:ind w:firstLine="480"/>
      </w:pPr>
      <w:r>
        <w:rPr>
          <w:rFonts w:hint="eastAsia"/>
        </w:rPr>
        <w:t>日前，第三届未来网络发展大会在江苏南京举行。来自国内外的400多名知名院士、专家学者参会。大家围绕未来网络的技术创新、数字经济、应用创新等方面展开对话和深入探讨。</w:t>
      </w:r>
    </w:p>
    <w:p>
      <w:pPr>
        <w:pStyle w:val="5"/>
        <w:numPr>
          <w:ilvl w:val="0"/>
          <w:numId w:val="7"/>
        </w:numPr>
        <w:spacing w:before="156" w:after="0" w:line="360" w:lineRule="auto"/>
        <w:rPr>
          <w:rFonts w:ascii="Times New Roman" w:hAnsi="Times New Roman" w:eastAsia="楷体"/>
          <w:sz w:val="24"/>
        </w:rPr>
      </w:pPr>
      <w:r>
        <w:rPr>
          <w:rFonts w:hint="eastAsia" w:ascii="Times New Roman" w:hAnsi="Times New Roman" w:eastAsia="楷体"/>
          <w:sz w:val="24"/>
        </w:rPr>
        <w:t>贵阳市召开2019中国国际大数据产业博览会</w:t>
      </w:r>
    </w:p>
    <w:p>
      <w:pPr>
        <w:ind w:firstLine="480"/>
      </w:pPr>
      <w:r>
        <w:rPr>
          <w:rFonts w:hint="eastAsia"/>
        </w:rPr>
        <w:t>2019中国国际大数据产业博览会26日在贵州省贵阳市开幕，国家主席习近平向会议致贺信。</w:t>
      </w:r>
    </w:p>
    <w:p>
      <w:pPr>
        <w:ind w:firstLine="480"/>
      </w:pPr>
    </w:p>
    <w:p>
      <w:pPr>
        <w:ind w:firstLine="480"/>
      </w:pPr>
    </w:p>
    <w:p>
      <w:pPr>
        <w:jc w:val="center"/>
        <w:rPr>
          <w:rFonts w:ascii="仿宋" w:hAnsi="仿宋"/>
          <w:b/>
        </w:rPr>
      </w:pPr>
      <w:r>
        <w:rPr>
          <w:rFonts w:ascii="仿宋" w:hAnsi="仿宋"/>
          <w:b/>
        </w:rPr>
        <mc:AlternateContent>
          <mc:Choice Requires="wpg">
            <w:drawing>
              <wp:anchor distT="0" distB="0" distL="114300" distR="114300" simplePos="0" relativeHeight="251727872" behindDoc="0" locked="0" layoutInCell="1" allowOverlap="1">
                <wp:simplePos x="0" y="0"/>
                <wp:positionH relativeFrom="column">
                  <wp:posOffset>1885950</wp:posOffset>
                </wp:positionH>
                <wp:positionV relativeFrom="paragraph">
                  <wp:posOffset>49530</wp:posOffset>
                </wp:positionV>
                <wp:extent cx="1506220" cy="146050"/>
                <wp:effectExtent l="19685" t="20320" r="28575" b="16510"/>
                <wp:wrapNone/>
                <wp:docPr id="249" name="组合 249"/>
                <wp:cNvGraphicFramePr/>
                <a:graphic xmlns:a="http://schemas.openxmlformats.org/drawingml/2006/main">
                  <a:graphicData uri="http://schemas.microsoft.com/office/word/2010/wordprocessingGroup">
                    <wpg:wgp>
                      <wpg:cNvGrpSpPr/>
                      <wpg:grpSpPr>
                        <a:xfrm>
                          <a:off x="0" y="0"/>
                          <a:ext cx="1506220" cy="146050"/>
                          <a:chOff x="0" y="0"/>
                          <a:chExt cx="1506220" cy="146050"/>
                        </a:xfrm>
                      </wpg:grpSpPr>
                      <wpg:grpSp>
                        <wpg:cNvPr id="250" name="组合 6"/>
                        <wpg:cNvGrpSpPr/>
                        <wpg:grpSpPr>
                          <a:xfrm>
                            <a:off x="0" y="0"/>
                            <a:ext cx="334645" cy="146050"/>
                            <a:chOff x="0" y="0"/>
                            <a:chExt cx="334645" cy="146050"/>
                          </a:xfrm>
                        </wpg:grpSpPr>
                        <wps:wsp>
                          <wps:cNvPr id="251" name="五角星 7"/>
                          <wps:cNvSpPr/>
                          <wps:spPr>
                            <a:xfrm>
                              <a:off x="0" y="1905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2" name="五角星 8"/>
                          <wps:cNvSpPr/>
                          <wps:spPr>
                            <a:xfrm>
                              <a:off x="200025"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53" name="组合 9"/>
                        <wpg:cNvGrpSpPr/>
                        <wpg:grpSpPr>
                          <a:xfrm>
                            <a:off x="1171575" y="0"/>
                            <a:ext cx="334645" cy="127000"/>
                            <a:chOff x="0" y="0"/>
                            <a:chExt cx="334645" cy="127000"/>
                          </a:xfrm>
                        </wpg:grpSpPr>
                        <wps:wsp>
                          <wps:cNvPr id="254" name="五角星 10"/>
                          <wps:cNvSpPr/>
                          <wps:spPr>
                            <a:xfrm>
                              <a:off x="200025"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5" name="五角星 11"/>
                          <wps:cNvSpPr/>
                          <wps:spPr>
                            <a:xfrm>
                              <a:off x="0"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148.5pt;margin-top:3.9pt;height:11.5pt;width:118.6pt;z-index:251727872;mso-width-relative:page;mso-height-relative:page;" coordsize="1506220,146050" o:gfxdata="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">
                <o:lock v:ext="edit" aspectratio="f"/>
                <v:group id="组合 6" o:spid="_x0000_s1026" o:spt="203" style="position:absolute;left:0;top:0;height:146050;width:334645;" coordsize="334645,146050" o:gfxdata="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FDNOwvAAAANwAAAAPAAAAAAAAAAEAIAAAACIAAABkcnMvZG93bnJldi54bWxQ&#10;SwECFAAUAAAACACHTuJAMy8FnjsAAAA5AAAAFQAAAAAAAAABACAAAAALAQAAZHJzL2dyb3Vwc2hh&#10;cGV4bWwueG1sUEsFBgAAAAAGAAYAYAEAAMgDAAAAAA==&#10;">
                  <o:lock v:ext="edit" aspectratio="f"/>
                  <v:shape id="五角星 7" o:spid="_x0000_s1026" style="position:absolute;left:0;top:19050;height:127000;width:134620;v-text-anchor:middle;" fillcolor="#FF0000" filled="t" stroked="t" coordsize="134620,127000" o:gfxdata="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S0Le/&#10;AAAA3AAAAA8AAAAAAAAAAQAgAAAAIgAAAGRycy9kb3ducmV2LnhtbFBLAQIUABQAAAAIAIdO4kAz&#10;LwWeOwAAADkAAAAQAAAAAAAAAAEAIAAAAA4BAABkcnMvc2hhcGV4bWwueG1sUEsFBgAAAAAGAAYA&#10;WwEAALgDA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shape id="五角星 8" o:spid="_x0000_s1026" style="position:absolute;left:200025;top:0;height:127000;width:134620;v-text-anchor:middle;" fillcolor="#FF0000" filled="t" stroked="t" coordsize="134620,127000" o:gfxdata="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ATsC/&#10;AAAA3AAAAA8AAAAAAAAAAQAgAAAAIgAAAGRycy9kb3ducmV2LnhtbFBLAQIUABQAAAAIAIdO4kAz&#10;LwWeOwAAADkAAAAQAAAAAAAAAAEAIAAAAA4BAABkcnMvc2hhcGV4bWwueG1sUEsFBgAAAAAGAAYA&#10;WwEAALgDA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group>
                <v:group id="组合 9" o:spid="_x0000_s1026" o:spt="203" style="position:absolute;left:1171575;top:0;height:127000;width:334645;" coordsize="334645,127000" o:gfxdata="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3k3HvwAAANwAAAAPAAAAAAAAAAEAIAAAACIAAABkcnMvZG93bnJldi54&#10;bWxQSwECFAAUAAAACACHTuJAMy8FnjsAAAA5AAAAFQAAAAAAAAABACAAAAAOAQAAZHJzL2dyb3Vw&#10;c2hhcGV4bWwueG1sUEsFBgAAAAAGAAYAYAEAAMsDAAAAAA==&#10;">
                  <o:lock v:ext="edit" aspectratio="f"/>
                  <v:shape id="五角星 10" o:spid="_x0000_s1026" style="position:absolute;left:200025;top:0;height:127000;width:134620;v-text-anchor:middle;" fillcolor="#FF0000" filled="t" stroked="t" coordsize="134620,127000" o:gfxdata="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JXMv&#10;wAAAANwAAAAPAAAAAAAAAAEAIAAAACIAAABkcnMvZG93bnJldi54bWxQSwECFAAUAAAACACHTuJA&#10;My8FnjsAAAA5AAAAEAAAAAAAAAABACAAAAAPAQAAZHJzL3NoYXBleG1sLnhtbFBLBQYAAAAABgAG&#10;AFsBAAC5Aw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shape id="五角星 11" o:spid="_x0000_s1026" style="position:absolute;left:0;top:0;height:127000;width:134620;v-text-anchor:middle;" fillcolor="#FF0000" filled="t" stroked="t" coordsize="134620,127000" o:gfxdata="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p1rS/&#10;AAAA3AAAAA8AAAAAAAAAAQAgAAAAIgAAAGRycy9kb3ducmV2LnhtbFBLAQIUABQAAAAIAIdO4kAz&#10;LwWeOwAAADkAAAAQAAAAAAAAAAEAIAAAAA4BAABkcnMvc2hhcGV4bWwueG1sUEsFBgAAAAAGAAYA&#10;WwEAALgDA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group>
              </v:group>
            </w:pict>
          </mc:Fallback>
        </mc:AlternateContent>
      </w:r>
      <w:r>
        <w:rPr>
          <w:rFonts w:ascii="仿宋" w:hAnsi="仿宋"/>
          <w:b/>
        </w:rPr>
        <w:t>时政模拟题</w:t>
      </w:r>
    </w:p>
    <w:p>
      <w:pPr>
        <w:ind w:firstLine="480"/>
      </w:pPr>
      <w:r>
        <w:t xml:space="preserve">1. </w:t>
      </w:r>
      <w:r>
        <w:rPr>
          <w:rFonts w:hint="eastAsia"/>
        </w:rPr>
        <w:t>2</w:t>
      </w:r>
      <w:r>
        <w:t>019年</w:t>
      </w:r>
      <w:r>
        <w:rPr>
          <w:rFonts w:hint="eastAsia"/>
        </w:rPr>
        <w:t xml:space="preserve">习近平考察江西金力永磁科技股份有限公司时强调，（ </w:t>
      </w:r>
      <w:r>
        <w:t xml:space="preserve">   </w:t>
      </w:r>
      <w:r>
        <w:rPr>
          <w:rFonts w:hint="eastAsia"/>
        </w:rPr>
        <w:t>）是是重要的战略资源，技术创新是企业的命根子。</w:t>
      </w:r>
    </w:p>
    <w:p>
      <w:pPr>
        <w:ind w:firstLine="480"/>
      </w:pPr>
      <w:r>
        <w:t>A. 芯片</w:t>
      </w:r>
    </w:p>
    <w:p>
      <w:pPr>
        <w:ind w:firstLine="480"/>
      </w:pPr>
      <w:r>
        <w:t>B. 稀土</w:t>
      </w:r>
    </w:p>
    <w:p>
      <w:pPr>
        <w:ind w:firstLine="480"/>
      </w:pPr>
      <w:r>
        <w:t>C. 人才</w:t>
      </w:r>
    </w:p>
    <w:p>
      <w:pPr>
        <w:ind w:firstLine="480"/>
      </w:pPr>
      <w:r>
        <w:t>D. 石墨烯</w:t>
      </w:r>
    </w:p>
    <w:p>
      <w:pPr>
        <w:ind w:firstLine="480"/>
      </w:pPr>
      <w:r>
        <w:rPr>
          <w:rFonts w:hint="eastAsia"/>
        </w:rPr>
        <w:t>2</w:t>
      </w:r>
      <w:r>
        <w:t xml:space="preserve">. </w:t>
      </w:r>
      <w:r>
        <w:rPr>
          <w:rFonts w:hint="eastAsia"/>
        </w:rPr>
        <w:t xml:space="preserve">（多选）习近平在中央红军长征集结出发地于都时提出“四个不能忘记”，包括（ </w:t>
      </w:r>
      <w:r>
        <w:t xml:space="preserve">   </w:t>
      </w:r>
      <w:r>
        <w:rPr>
          <w:rFonts w:hint="eastAsia"/>
        </w:rPr>
        <w:t>）</w:t>
      </w:r>
    </w:p>
    <w:p>
      <w:pPr>
        <w:ind w:firstLine="480"/>
      </w:pPr>
      <w:r>
        <w:t xml:space="preserve">A. </w:t>
      </w:r>
      <w:r>
        <w:rPr>
          <w:rFonts w:hint="eastAsia"/>
        </w:rPr>
        <w:t>不能忘记党的初心和使命</w:t>
      </w:r>
    </w:p>
    <w:p>
      <w:pPr>
        <w:ind w:firstLine="480"/>
      </w:pPr>
      <w:r>
        <w:t xml:space="preserve">B. </w:t>
      </w:r>
      <w:r>
        <w:rPr>
          <w:rFonts w:hint="eastAsia"/>
        </w:rPr>
        <w:t>不能忘记革命先辈、革命先烈</w:t>
      </w:r>
    </w:p>
    <w:p>
      <w:pPr>
        <w:ind w:firstLine="480"/>
      </w:pPr>
      <w:r>
        <w:t xml:space="preserve">C. </w:t>
      </w:r>
      <w:r>
        <w:rPr>
          <w:rFonts w:hint="eastAsia"/>
        </w:rPr>
        <w:t>不能忘记革命老区的父老乡亲</w:t>
      </w:r>
    </w:p>
    <w:p>
      <w:pPr>
        <w:ind w:firstLine="480"/>
      </w:pPr>
      <w:r>
        <w:t xml:space="preserve">D. </w:t>
      </w:r>
      <w:r>
        <w:rPr>
          <w:rFonts w:hint="eastAsia"/>
        </w:rPr>
        <w:t>不能忘记革命理想和革命宗旨</w:t>
      </w:r>
    </w:p>
    <w:p>
      <w:pPr>
        <w:ind w:firstLine="480"/>
      </w:pPr>
      <w:r>
        <w:rPr>
          <w:rFonts w:hint="eastAsia"/>
        </w:rPr>
        <w:t>3</w:t>
      </w:r>
      <w:r>
        <w:t xml:space="preserve">. </w:t>
      </w:r>
      <w:r>
        <w:rPr>
          <w:rFonts w:hint="eastAsia"/>
        </w:rPr>
        <w:t>习近平2</w:t>
      </w:r>
      <w:r>
        <w:t>019年</w:t>
      </w:r>
      <w:r>
        <w:rPr>
          <w:rFonts w:hint="eastAsia"/>
        </w:rPr>
        <w:t xml:space="preserve">5月21日到陆军步兵学院视察时指出，要坚持用新时代中国特色社会主义思想和新时代党的强军思想武装头脑，深入贯彻（ </w:t>
      </w:r>
      <w:r>
        <w:t xml:space="preserve">   </w:t>
      </w:r>
      <w:r>
        <w:rPr>
          <w:rFonts w:hint="eastAsia"/>
        </w:rPr>
        <w:t>）全军政治工作会议、军委党的建设会议精神，全面加强党的领导和党的建设工作，把政治建军要求落实到办学治校各方面和全过程。</w:t>
      </w:r>
    </w:p>
    <w:p>
      <w:pPr>
        <w:ind w:firstLine="480"/>
      </w:pPr>
      <w:r>
        <w:rPr>
          <w:rFonts w:hint="eastAsia"/>
        </w:rPr>
        <w:t>A.</w:t>
      </w:r>
      <w:r>
        <w:t xml:space="preserve"> 古田</w:t>
      </w:r>
    </w:p>
    <w:p>
      <w:pPr>
        <w:ind w:firstLine="480"/>
      </w:pPr>
      <w:r>
        <w:t>B. 瓦窑堡</w:t>
      </w:r>
    </w:p>
    <w:p>
      <w:pPr>
        <w:ind w:firstLine="480"/>
      </w:pPr>
      <w:r>
        <w:t>C. 遵义</w:t>
      </w:r>
    </w:p>
    <w:p>
      <w:pPr>
        <w:ind w:firstLine="480"/>
      </w:pPr>
      <w:r>
        <w:t>D. 洛川</w:t>
      </w:r>
    </w:p>
    <w:p>
      <w:pPr>
        <w:ind w:firstLine="480"/>
      </w:pPr>
      <w:r>
        <w:rPr>
          <w:rFonts w:hint="eastAsia"/>
        </w:rPr>
        <w:t>4</w:t>
      </w:r>
      <w:r>
        <w:t xml:space="preserve">. </w:t>
      </w:r>
      <w:r>
        <w:rPr>
          <w:rFonts w:hint="eastAsia"/>
        </w:rPr>
        <w:t>（多选）2</w:t>
      </w:r>
      <w:r>
        <w:t>019年</w:t>
      </w:r>
      <w:r>
        <w:rPr>
          <w:rFonts w:hint="eastAsia"/>
        </w:rPr>
        <w:t xml:space="preserve">5月21日下午，习近平总书记在南昌主持召开推动中部地区崛起工作座谈会，就做好中部地区崛起工作提出8点意见。表述正确的有（ </w:t>
      </w:r>
      <w:r>
        <w:t xml:space="preserve">   </w:t>
      </w:r>
      <w:r>
        <w:rPr>
          <w:rFonts w:hint="eastAsia"/>
        </w:rPr>
        <w:t>）</w:t>
      </w:r>
    </w:p>
    <w:p>
      <w:pPr>
        <w:ind w:firstLine="480"/>
      </w:pPr>
      <w:r>
        <w:t xml:space="preserve">A. </w:t>
      </w:r>
      <w:r>
        <w:rPr>
          <w:rFonts w:hint="eastAsia"/>
        </w:rPr>
        <w:t>推动实体产业高质量发展</w:t>
      </w:r>
    </w:p>
    <w:p>
      <w:pPr>
        <w:ind w:firstLine="480"/>
      </w:pPr>
      <w:r>
        <w:rPr>
          <w:rFonts w:hint="eastAsia"/>
        </w:rPr>
        <w:t>B.</w:t>
      </w:r>
      <w:r>
        <w:t xml:space="preserve"> </w:t>
      </w:r>
      <w:r>
        <w:rPr>
          <w:rFonts w:hint="eastAsia"/>
        </w:rPr>
        <w:t>提高制造业领域自主创新能力</w:t>
      </w:r>
    </w:p>
    <w:p>
      <w:pPr>
        <w:ind w:firstLine="480"/>
      </w:pPr>
      <w:r>
        <w:t xml:space="preserve">C. </w:t>
      </w:r>
      <w:r>
        <w:rPr>
          <w:rFonts w:hint="eastAsia"/>
        </w:rPr>
        <w:t>积极承接新兴产业布局和转移</w:t>
      </w:r>
    </w:p>
    <w:p>
      <w:pPr>
        <w:ind w:firstLine="480"/>
      </w:pPr>
      <w:r>
        <w:t xml:space="preserve">D. </w:t>
      </w:r>
      <w:r>
        <w:rPr>
          <w:rFonts w:hint="eastAsia"/>
        </w:rPr>
        <w:t>做好民生领域重点工作</w:t>
      </w:r>
    </w:p>
    <w:p>
      <w:pPr>
        <w:ind w:firstLine="480"/>
      </w:pPr>
      <w:r>
        <w:rPr>
          <w:rFonts w:hint="eastAsia"/>
        </w:rPr>
        <w:t>5</w:t>
      </w:r>
      <w:r>
        <w:t xml:space="preserve">. </w:t>
      </w:r>
      <w:r>
        <w:rPr>
          <w:rFonts w:hint="eastAsia"/>
        </w:rPr>
        <w:t xml:space="preserve">中共中央，国务院日前印发《关于深化改革加强食品安全工作的意见》指出，必须用最严谨的标准、最严格的监管、最严厉的处罚、最严肃的问责，确保人民群众“舌尖上的安全”。到（ </w:t>
      </w:r>
      <w:r>
        <w:t xml:space="preserve">    </w:t>
      </w:r>
      <w:r>
        <w:rPr>
          <w:rFonts w:hint="eastAsia"/>
        </w:rPr>
        <w:t>），基本实现食品安全领域国家治理体系和治理能力现代化。</w:t>
      </w:r>
    </w:p>
    <w:p>
      <w:pPr>
        <w:ind w:firstLine="480"/>
      </w:pPr>
      <w:r>
        <w:t>A. 2020年</w:t>
      </w:r>
    </w:p>
    <w:p>
      <w:pPr>
        <w:ind w:firstLine="480"/>
      </w:pPr>
      <w:r>
        <w:t>B. 2025年</w:t>
      </w:r>
    </w:p>
    <w:p>
      <w:pPr>
        <w:ind w:firstLine="480"/>
      </w:pPr>
      <w:r>
        <w:t>C. 2035年</w:t>
      </w:r>
    </w:p>
    <w:p>
      <w:pPr>
        <w:ind w:firstLine="480"/>
      </w:pPr>
      <w:r>
        <w:t>D. 本世纪中叶</w:t>
      </w:r>
    </w:p>
    <w:p>
      <w:pPr>
        <w:ind w:firstLine="480"/>
      </w:pPr>
    </w:p>
    <w:p>
      <w:pPr>
        <w:jc w:val="center"/>
        <w:rPr>
          <w:b/>
        </w:rPr>
      </w:pPr>
      <w:r>
        <w:rPr>
          <w:b/>
        </w:rPr>
        <w:t>参考解析</w:t>
      </w:r>
    </w:p>
    <w:p>
      <w:pPr>
        <w:ind w:firstLine="480"/>
      </w:pPr>
      <w:r>
        <w:t xml:space="preserve">1. </w:t>
      </w:r>
      <w:r>
        <w:rPr>
          <w:rFonts w:hint="eastAsia"/>
        </w:rPr>
        <w:t>B【解析】习近平总书记5月20日赴江西考察调研，在考察江西金力永磁科技股份有限公司时强调，稀土是重要的战略资源，也是不可再生资源，要加大创新力度。故本题选择B。</w:t>
      </w:r>
    </w:p>
    <w:p>
      <w:pPr>
        <w:ind w:firstLine="480"/>
      </w:pPr>
      <w:r>
        <w:t xml:space="preserve">2. </w:t>
      </w:r>
      <w:r>
        <w:rPr>
          <w:rFonts w:hint="eastAsia"/>
        </w:rPr>
        <w:t>ABCD【解析】习近平在于都时提出四个“不能忘记”，我们不能忘记党的初心和使命，不能忘记革命理想和革命宗旨，夺取中国特色社会主义新胜利，依然要靠全党全国人民坚定的理想信念和坚强的革命意志。我们要饮水思源，不能忘记革命先辈、革命先烈，不能忘记革命老区的父老乡亲。故本题选择ABCD。</w:t>
      </w:r>
    </w:p>
    <w:p>
      <w:pPr>
        <w:ind w:firstLine="480"/>
      </w:pPr>
      <w:r>
        <w:t xml:space="preserve">3. </w:t>
      </w:r>
      <w:r>
        <w:rPr>
          <w:rFonts w:hint="eastAsia"/>
        </w:rPr>
        <w:t>A【解析】习近平2</w:t>
      </w:r>
      <w:r>
        <w:t>019年</w:t>
      </w:r>
      <w:r>
        <w:rPr>
          <w:rFonts w:hint="eastAsia"/>
        </w:rPr>
        <w:t>5月21日到陆军步兵学院视察时指出，学校是立德树人的地方，必须坚持坚定正确政治方向。要坚持用新时代中国特色社会主义思想和新时代党的强军思想武装头脑，深入贯彻古田全军政治工作会议、军委党的建设会议精神，全面加强党的领导和党的建设工作，把政治建军要求落实到办学治校各方面和全过程。故本题选择A。</w:t>
      </w:r>
    </w:p>
    <w:p>
      <w:pPr>
        <w:ind w:firstLine="480"/>
      </w:pPr>
      <w:r>
        <w:t xml:space="preserve">4. </w:t>
      </w:r>
      <w:r>
        <w:rPr>
          <w:rFonts w:hint="eastAsia"/>
        </w:rPr>
        <w:t>CD【解析】2019年5月21日下午，习近平总书记在南昌主持召开推动中部地区崛起工作座谈会，就做好中部地区崛起工作提出8点意见。分别是：</w:t>
      </w:r>
    </w:p>
    <w:p>
      <w:pPr>
        <w:ind w:firstLine="480"/>
      </w:pPr>
      <w:r>
        <w:rPr>
          <w:rFonts w:hint="eastAsia"/>
        </w:rPr>
        <w:t>一是推动制造业高质量发展；</w:t>
      </w:r>
    </w:p>
    <w:p>
      <w:pPr>
        <w:ind w:firstLine="480"/>
      </w:pPr>
      <w:r>
        <w:rPr>
          <w:rFonts w:hint="eastAsia"/>
        </w:rPr>
        <w:t>二是提高关键领域自主创新能力；</w:t>
      </w:r>
    </w:p>
    <w:p>
      <w:pPr>
        <w:ind w:firstLine="480"/>
      </w:pPr>
      <w:r>
        <w:rPr>
          <w:rFonts w:hint="eastAsia"/>
        </w:rPr>
        <w:t>三是优化营商环境；</w:t>
      </w:r>
    </w:p>
    <w:p>
      <w:pPr>
        <w:ind w:firstLine="480"/>
      </w:pPr>
      <w:r>
        <w:rPr>
          <w:rFonts w:hint="eastAsia"/>
        </w:rPr>
        <w:t>四是积极承接新兴产业布局和转移；</w:t>
      </w:r>
    </w:p>
    <w:p>
      <w:pPr>
        <w:ind w:firstLine="480"/>
      </w:pPr>
      <w:r>
        <w:rPr>
          <w:rFonts w:hint="eastAsia"/>
        </w:rPr>
        <w:t>五是扩大高水平开放；</w:t>
      </w:r>
    </w:p>
    <w:p>
      <w:pPr>
        <w:ind w:firstLine="480"/>
      </w:pPr>
      <w:r>
        <w:rPr>
          <w:rFonts w:hint="eastAsia"/>
        </w:rPr>
        <w:t>六是坚持绿色发展；</w:t>
      </w:r>
    </w:p>
    <w:p>
      <w:pPr>
        <w:ind w:firstLine="480"/>
      </w:pPr>
      <w:r>
        <w:rPr>
          <w:rFonts w:hint="eastAsia"/>
        </w:rPr>
        <w:t>七是做好民生领域重点工作；</w:t>
      </w:r>
    </w:p>
    <w:p>
      <w:pPr>
        <w:ind w:firstLine="480"/>
      </w:pPr>
      <w:r>
        <w:rPr>
          <w:rFonts w:hint="eastAsia"/>
        </w:rPr>
        <w:t>八是完善政策措施和工作机制。</w:t>
      </w:r>
    </w:p>
    <w:p>
      <w:pPr>
        <w:ind w:firstLine="480"/>
      </w:pPr>
      <w:r>
        <w:t>故本题选择CD</w:t>
      </w:r>
      <w:r>
        <w:rPr>
          <w:rFonts w:hint="eastAsia"/>
        </w:rPr>
        <w:t>。</w:t>
      </w:r>
    </w:p>
    <w:p>
      <w:pPr>
        <w:ind w:firstLine="480"/>
      </w:pPr>
      <w:r>
        <w:t xml:space="preserve">5. </w:t>
      </w:r>
      <w:r>
        <w:rPr>
          <w:rFonts w:hint="eastAsia"/>
        </w:rPr>
        <w:t>C【解析】中共中央，国务院日前印发《关于深化改革加强食品安全工作的意见》指出，到2020年，基于风险分析和供应链管理的食品安全监管体系初步建立。到2035年，基本实现食品安全领域国家治理体系和治理能力现代化。故本题选择C。</w:t>
      </w:r>
    </w:p>
    <w:p>
      <w:pPr>
        <w:jc w:val="center"/>
        <w:rPr>
          <w:b/>
          <w:i/>
          <w:sz w:val="22"/>
        </w:rPr>
      </w:pPr>
      <w:bookmarkStart w:id="16" w:name="_Toc18215_WPSOffice_Level1"/>
    </w:p>
    <w:p>
      <w:pPr>
        <w:jc w:val="center"/>
        <w:rPr>
          <w:b/>
          <w:i/>
          <w:sz w:val="22"/>
        </w:rPr>
      </w:pPr>
    </w:p>
    <w:p>
      <w:pPr>
        <w:jc w:val="center"/>
        <w:rPr>
          <w:b/>
          <w:i/>
          <w:sz w:val="22"/>
        </w:rPr>
      </w:pPr>
    </w:p>
    <w:p>
      <w:pPr>
        <w:jc w:val="center"/>
        <w:rPr>
          <w:b/>
          <w:i/>
          <w:sz w:val="22"/>
        </w:rPr>
      </w:pPr>
      <w:bookmarkStart w:id="17" w:name="_Toc6403_WPSOffice_Level1"/>
      <w:bookmarkStart w:id="18" w:name="_Toc32683_WPSOffice_Level1"/>
      <w:bookmarkStart w:id="19" w:name="_Toc7908_WPSOffice_Level1"/>
      <w:r>
        <w:rPr>
          <w:rFonts w:hint="eastAsia"/>
          <w:b/>
          <w:i/>
          <w:sz w:val="22"/>
        </w:rPr>
        <w:t>更多考“事”信息、时政热点、真题演练，敬请关注华图教育事业单位公众号！</w:t>
      </w:r>
      <w:bookmarkEnd w:id="16"/>
      <w:bookmarkEnd w:id="17"/>
      <w:bookmarkEnd w:id="18"/>
      <w:bookmarkEnd w:id="19"/>
    </w:p>
    <w:p>
      <w:pPr>
        <w:jc w:val="center"/>
        <w:rPr>
          <w:rFonts w:cs="宋体"/>
        </w:rPr>
      </w:pPr>
      <w:r>
        <w:rPr>
          <w:rFonts w:cs="宋体"/>
        </w:rPr>
        <w:drawing>
          <wp:inline distT="0" distB="0" distL="0" distR="0">
            <wp:extent cx="1632585" cy="1555750"/>
            <wp:effectExtent l="0" t="0" r="13335" b="13970"/>
            <wp:docPr id="256" name="图片 256" descr="C:\Users\zhanghz\AppData\Local\Temp\WeChat Files\87372356542936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C:\Users\zhanghz\AppData\Local\Temp\WeChat Files\87372356542936385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632585" cy="1555750"/>
                    </a:xfrm>
                    <a:prstGeom prst="rect">
                      <a:avLst/>
                    </a:prstGeom>
                    <a:noFill/>
                    <a:ln>
                      <a:noFill/>
                    </a:ln>
                  </pic:spPr>
                </pic:pic>
              </a:graphicData>
            </a:graphic>
          </wp:inline>
        </w:drawing>
      </w:r>
    </w:p>
    <w:p>
      <w:pPr>
        <w:ind w:firstLine="480"/>
      </w:pPr>
    </w:p>
    <w:p>
      <w:pPr>
        <w:widowControl/>
        <w:jc w:val="left"/>
        <w:rPr>
          <w:rFonts w:ascii="黑体" w:hAnsi="黑体" w:eastAsia="黑体"/>
          <w:b/>
          <w:bCs/>
          <w:kern w:val="44"/>
          <w:sz w:val="32"/>
          <w:szCs w:val="44"/>
        </w:rPr>
      </w:pPr>
      <w:bookmarkStart w:id="20" w:name="_Toc19814_WPSOffice_Level1"/>
      <w:r>
        <w:rPr>
          <w:rFonts w:ascii="黑体" w:hAnsi="黑体" w:eastAsia="黑体"/>
          <w:sz w:val="32"/>
        </w:rPr>
        <w:br w:type="page"/>
      </w:r>
    </w:p>
    <w:p>
      <w:pPr>
        <w:pStyle w:val="3"/>
        <w:spacing w:before="0" w:after="0" w:line="360" w:lineRule="auto"/>
        <w:jc w:val="center"/>
        <w:rPr>
          <w:rFonts w:ascii="黑体" w:hAnsi="黑体" w:eastAsia="黑体"/>
          <w:sz w:val="32"/>
        </w:rPr>
      </w:pPr>
      <w:r>
        <w:rPr>
          <w:rFonts w:ascii="黑体" w:hAnsi="黑体" w:eastAsia="黑体"/>
          <w:sz w:val="32"/>
        </w:rPr>
        <w:t>第22周</w:t>
      </w:r>
      <w:r>
        <w:rPr>
          <w:rFonts w:hint="eastAsia" w:ascii="黑体" w:hAnsi="黑体" w:eastAsia="黑体"/>
          <w:sz w:val="32"/>
        </w:rPr>
        <w:t>时政周报（05.27-06.02）</w:t>
      </w:r>
      <w:bookmarkEnd w:id="20"/>
    </w:p>
    <w:p>
      <w:pPr>
        <w:pStyle w:val="4"/>
        <w:spacing w:before="0" w:after="0" w:line="360" w:lineRule="auto"/>
        <w:rPr>
          <w:rFonts w:ascii="黑体" w:hAnsi="黑体" w:eastAsia="黑体"/>
          <w:sz w:val="28"/>
        </w:rPr>
      </w:pPr>
      <w:r>
        <w:rPr>
          <w:rFonts w:hint="eastAsia" w:ascii="黑体" w:hAnsi="黑体" w:eastAsia="黑体"/>
          <w:sz w:val="28"/>
        </w:rPr>
        <w:t>一、党政专题</w:t>
      </w:r>
    </w:p>
    <w:p>
      <w:pPr>
        <w:pStyle w:val="5"/>
        <w:spacing w:before="0" w:after="0" w:line="360" w:lineRule="auto"/>
        <w:rPr>
          <w:rFonts w:ascii="楷体" w:hAnsi="楷体" w:eastAsia="楷体"/>
          <w:sz w:val="24"/>
        </w:rPr>
      </w:pPr>
      <w:r>
        <w:rPr>
          <w:rFonts w:hint="eastAsia" w:ascii="楷体" w:hAnsi="楷体" w:eastAsia="楷体"/>
          <w:sz w:val="24"/>
        </w:rPr>
        <w:t>1.李克强举行仪式欢迎瓦努阿图总理访华</w:t>
      </w:r>
    </w:p>
    <w:p>
      <w:pPr>
        <w:spacing w:line="360" w:lineRule="auto"/>
        <w:ind w:firstLine="480" w:firstLineChars="200"/>
        <w:rPr>
          <w:rFonts w:ascii="仿宋" w:hAnsi="仿宋" w:eastAsia="仿宋"/>
          <w:sz w:val="24"/>
        </w:rPr>
      </w:pPr>
      <w:r>
        <w:rPr>
          <w:rFonts w:hint="eastAsia" w:ascii="仿宋" w:hAnsi="仿宋" w:eastAsia="仿宋"/>
          <w:sz w:val="24"/>
        </w:rPr>
        <w:t>27日上午，国务院总理李克强在北京人民大会堂东门外广场举行仪式，欢迎</w:t>
      </w:r>
      <w:r>
        <w:rPr>
          <w:rFonts w:hint="eastAsia" w:ascii="黑体" w:hAnsi="黑体" w:eastAsia="黑体"/>
          <w:b/>
          <w:color w:val="FF0000"/>
          <w:sz w:val="24"/>
        </w:rPr>
        <w:t>瓦努阿图总理萨尔维</w:t>
      </w:r>
      <w:r>
        <w:rPr>
          <w:rFonts w:hint="eastAsia" w:ascii="仿宋" w:hAnsi="仿宋" w:eastAsia="仿宋"/>
          <w:sz w:val="24"/>
        </w:rPr>
        <w:t>对我国进行正式访问。欢迎仪式后，两国总理举行了会谈。</w:t>
      </w:r>
    </w:p>
    <w:p>
      <w:pPr>
        <w:spacing w:line="360" w:lineRule="auto"/>
        <w:ind w:firstLine="480" w:firstLineChars="200"/>
        <w:rPr>
          <w:rFonts w:ascii="仿宋" w:hAnsi="仿宋" w:eastAsia="仿宋"/>
          <w:sz w:val="24"/>
        </w:rPr>
      </w:pPr>
      <w:r>
        <w:rPr>
          <w:rFonts w:hint="eastAsia" w:ascii="仿宋" w:hAnsi="仿宋" w:eastAsia="仿宋"/>
          <w:sz w:val="24"/>
        </w:rPr>
        <w:t>李克强表示，中瓦建交37年来，双方始终相互尊重、平等相待，在涉及彼此核心利益和重大关切问题上相互支持，两国关系不断取得新的发展。中方始终主张大小国家一律平等，通过合作实现互利共赢。中瓦同属发展中国家，我们愿同瓦方发挥各自优势，增进政治互信，深化各领域交流与合作，推动中瓦全面战略伙伴关系迈上更高水平。</w:t>
      </w:r>
    </w:p>
    <w:p>
      <w:pPr>
        <w:pStyle w:val="5"/>
        <w:spacing w:before="0" w:after="0" w:line="360" w:lineRule="auto"/>
        <w:rPr>
          <w:rFonts w:ascii="楷体" w:hAnsi="楷体" w:eastAsia="楷体"/>
          <w:sz w:val="24"/>
        </w:rPr>
      </w:pPr>
      <w:r>
        <w:rPr>
          <w:rFonts w:hint="eastAsia" w:ascii="楷体" w:hAnsi="楷体" w:eastAsia="楷体"/>
          <w:sz w:val="24"/>
        </w:rPr>
        <w:t>2.栗战书会见塞尔维亚国民议会副议长</w:t>
      </w:r>
    </w:p>
    <w:p>
      <w:pPr>
        <w:spacing w:line="360" w:lineRule="auto"/>
        <w:ind w:firstLine="480" w:firstLineChars="200"/>
        <w:rPr>
          <w:rFonts w:ascii="仿宋" w:hAnsi="仿宋" w:eastAsia="仿宋"/>
          <w:sz w:val="24"/>
        </w:rPr>
      </w:pPr>
      <w:r>
        <w:rPr>
          <w:rFonts w:hint="eastAsia" w:ascii="仿宋" w:hAnsi="仿宋" w:eastAsia="仿宋"/>
          <w:sz w:val="24"/>
        </w:rPr>
        <w:t>全国人大常委会委员长栗战书27日在人民大会堂会见了</w:t>
      </w:r>
      <w:r>
        <w:rPr>
          <w:rFonts w:hint="eastAsia" w:ascii="黑体" w:hAnsi="黑体" w:eastAsia="黑体"/>
          <w:b/>
          <w:color w:val="FF0000"/>
          <w:sz w:val="24"/>
        </w:rPr>
        <w:t>塞尔维亚国民议会副议长阿尔西奇</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栗战书说，中塞友谊历久弥新，两国互为真诚的朋友。近年来，在习近平主席与武契奇总统共同引领下，双边全面战略伙伴关系提升到新高度，务实合作站到“一带一路”合作的最前沿。双方要巩固和深化传统友好，继续在涉及彼此核心利益和重大关切问题上相互坚定支持，做政治互信、共同发展、民心相通的典范，打造更紧密的利益和命运共同体。两国立法机构应加强立法、监督、治国理政等方面交流合作，为落实好两国元首重要共识、深化中塞关系提供更有力保障。</w:t>
      </w:r>
    </w:p>
    <w:p>
      <w:pPr>
        <w:pStyle w:val="5"/>
        <w:spacing w:before="0" w:after="0" w:line="360" w:lineRule="auto"/>
        <w:rPr>
          <w:rFonts w:ascii="楷体" w:hAnsi="楷体" w:eastAsia="楷体"/>
          <w:sz w:val="24"/>
        </w:rPr>
      </w:pPr>
      <w:r>
        <w:rPr>
          <w:rFonts w:hint="eastAsia" w:ascii="楷体" w:hAnsi="楷体" w:eastAsia="楷体"/>
          <w:sz w:val="24"/>
        </w:rPr>
        <w:t>3.习近平会见第九届世界华侨华人社团联谊大会和中华海外联谊会五届一次理事大会代表</w:t>
      </w:r>
    </w:p>
    <w:p>
      <w:pPr>
        <w:spacing w:line="360" w:lineRule="auto"/>
        <w:ind w:firstLine="480" w:firstLineChars="200"/>
        <w:rPr>
          <w:rFonts w:ascii="仿宋" w:hAnsi="仿宋" w:eastAsia="仿宋"/>
          <w:sz w:val="24"/>
        </w:rPr>
      </w:pPr>
      <w:r>
        <w:rPr>
          <w:rFonts w:hint="eastAsia" w:ascii="仿宋" w:hAnsi="仿宋" w:eastAsia="仿宋"/>
          <w:sz w:val="24"/>
        </w:rPr>
        <w:t>中共中央总书记、国家主席习近平28日上午在北京人民大会堂亲切会见出席</w:t>
      </w:r>
      <w:r>
        <w:rPr>
          <w:rFonts w:hint="eastAsia" w:ascii="黑体" w:hAnsi="黑体" w:eastAsia="黑体"/>
          <w:b/>
          <w:color w:val="FF0000"/>
          <w:sz w:val="24"/>
        </w:rPr>
        <w:t>第九届世界华侨华人社团联谊大会</w:t>
      </w:r>
      <w:r>
        <w:rPr>
          <w:rFonts w:hint="eastAsia" w:ascii="仿宋" w:hAnsi="仿宋" w:eastAsia="仿宋"/>
          <w:sz w:val="24"/>
        </w:rPr>
        <w:t>和</w:t>
      </w:r>
      <w:r>
        <w:rPr>
          <w:rFonts w:hint="eastAsia" w:ascii="黑体" w:hAnsi="黑体" w:eastAsia="黑体"/>
          <w:b/>
          <w:color w:val="FF0000"/>
          <w:sz w:val="24"/>
        </w:rPr>
        <w:t>中华海外联谊会五届一次理事大会</w:t>
      </w:r>
      <w:r>
        <w:rPr>
          <w:rFonts w:hint="eastAsia" w:ascii="仿宋" w:hAnsi="仿宋" w:eastAsia="仿宋"/>
          <w:sz w:val="24"/>
        </w:rPr>
        <w:t>的全体代表，代表党中央、国务院向大家表示热烈欢迎和衷心祝贺，向世界各地华侨华人致以诚挚问候。</w:t>
      </w:r>
    </w:p>
    <w:p>
      <w:pPr>
        <w:spacing w:line="360" w:lineRule="auto"/>
        <w:ind w:firstLine="480" w:firstLineChars="200"/>
        <w:rPr>
          <w:rFonts w:ascii="仿宋" w:hAnsi="仿宋" w:eastAsia="仿宋"/>
          <w:sz w:val="24"/>
        </w:rPr>
      </w:pPr>
      <w:r>
        <w:rPr>
          <w:rFonts w:hint="eastAsia" w:ascii="仿宋" w:hAnsi="仿宋" w:eastAsia="仿宋"/>
          <w:sz w:val="24"/>
        </w:rPr>
        <w:t>中共中央书记处书记、中央统战部部长尤权参加会见并在当天上午举行的中华海外联谊会五届一次理事大会上讲话。会议充分肯定了中华海外联谊会四届理事会取得的成绩，深刻分析了港澳台及海外联谊工作面临的机遇和挑战，号召广大海联会理事以习近平新时代中国特色社会主义思想为指导，团结一心、共同奋斗，为实现中华民族伟大复兴、深化新一轮对外开放、促进祖国和平统一、推进人类文明互鉴作出更大贡献。</w:t>
      </w:r>
    </w:p>
    <w:p>
      <w:pPr>
        <w:spacing w:line="360" w:lineRule="auto"/>
        <w:ind w:firstLine="480" w:firstLineChars="200"/>
        <w:rPr>
          <w:rFonts w:ascii="仿宋" w:hAnsi="仿宋" w:eastAsia="仿宋"/>
          <w:sz w:val="24"/>
        </w:rPr>
      </w:pPr>
      <w:r>
        <w:rPr>
          <w:rFonts w:hint="eastAsia" w:ascii="仿宋" w:hAnsi="仿宋" w:eastAsia="仿宋"/>
          <w:sz w:val="24"/>
        </w:rPr>
        <w:t>会议审议并通过了</w:t>
      </w:r>
      <w:r>
        <w:rPr>
          <w:rFonts w:hint="eastAsia" w:ascii="黑体" w:hAnsi="黑体" w:eastAsia="黑体"/>
          <w:b/>
          <w:color w:val="FF0000"/>
          <w:sz w:val="24"/>
        </w:rPr>
        <w:t>中华海外联谊会四届理事会工作报告、《关于中华海外联谊会与中国海外交流协会合并的决议》、《中华海外联谊会章程》</w:t>
      </w:r>
      <w:r>
        <w:rPr>
          <w:rFonts w:hint="eastAsia" w:ascii="仿宋" w:hAnsi="仿宋" w:eastAsia="仿宋"/>
          <w:sz w:val="24"/>
        </w:rPr>
        <w:t>等文件。会议选举尤权为中华海外联谊会会长，选举产生26位副会长和230位常务理事。</w:t>
      </w:r>
    </w:p>
    <w:p>
      <w:pPr>
        <w:pStyle w:val="5"/>
        <w:spacing w:before="0" w:after="0" w:line="360" w:lineRule="auto"/>
        <w:rPr>
          <w:rFonts w:ascii="楷体" w:hAnsi="楷体" w:eastAsia="楷体"/>
          <w:sz w:val="24"/>
        </w:rPr>
      </w:pPr>
      <w:r>
        <w:rPr>
          <w:rFonts w:hint="eastAsia" w:ascii="楷体" w:hAnsi="楷体" w:eastAsia="楷体"/>
          <w:sz w:val="24"/>
        </w:rPr>
        <w:t>4. 习近平会见瓦努阿图总理</w:t>
      </w:r>
    </w:p>
    <w:p>
      <w:pPr>
        <w:spacing w:line="360" w:lineRule="auto"/>
        <w:ind w:firstLine="480" w:firstLineChars="200"/>
        <w:rPr>
          <w:rFonts w:ascii="仿宋" w:hAnsi="仿宋" w:eastAsia="仿宋"/>
          <w:sz w:val="24"/>
        </w:rPr>
      </w:pPr>
      <w:r>
        <w:rPr>
          <w:rFonts w:hint="eastAsia" w:ascii="仿宋" w:hAnsi="仿宋" w:eastAsia="仿宋"/>
          <w:sz w:val="24"/>
        </w:rPr>
        <w:t>国家主席习近平28日在人民大会堂会见瓦努阿图总理萨尔维。</w:t>
      </w:r>
    </w:p>
    <w:p>
      <w:pPr>
        <w:spacing w:line="360" w:lineRule="auto"/>
        <w:ind w:firstLine="480" w:firstLineChars="200"/>
        <w:rPr>
          <w:rFonts w:ascii="仿宋" w:hAnsi="仿宋" w:eastAsia="仿宋"/>
          <w:sz w:val="24"/>
        </w:rPr>
      </w:pPr>
      <w:r>
        <w:rPr>
          <w:rFonts w:hint="eastAsia" w:ascii="仿宋" w:hAnsi="仿宋" w:eastAsia="仿宋"/>
          <w:sz w:val="24"/>
        </w:rPr>
        <w:t>习近平指出，当前，中瓦关系处于历史最好时期。双方正在积极落实我同总理先生去年会晤成果，两国政治互信持续深化，各领域交流合作不断扩大，</w:t>
      </w:r>
      <w:r>
        <w:rPr>
          <w:rFonts w:hint="eastAsia" w:ascii="黑体" w:hAnsi="黑体" w:eastAsia="黑体"/>
          <w:b/>
          <w:sz w:val="24"/>
        </w:rPr>
        <w:t>中瓦关系已经成为中国同太平洋岛国关系的典范</w:t>
      </w:r>
      <w:r>
        <w:rPr>
          <w:rFonts w:hint="eastAsia" w:ascii="仿宋" w:hAnsi="仿宋" w:eastAsia="仿宋"/>
          <w:sz w:val="24"/>
        </w:rPr>
        <w:t>。中方愿同瓦方一道，加强全方位对话、合作、交流，推动两国全面战略伙伴关系得到更大发展。</w:t>
      </w:r>
    </w:p>
    <w:p>
      <w:pPr>
        <w:spacing w:line="360" w:lineRule="auto"/>
        <w:ind w:firstLine="480" w:firstLineChars="200"/>
        <w:rPr>
          <w:rFonts w:ascii="仿宋" w:hAnsi="仿宋" w:eastAsia="仿宋"/>
          <w:sz w:val="24"/>
        </w:rPr>
      </w:pPr>
      <w:r>
        <w:rPr>
          <w:rFonts w:hint="eastAsia" w:ascii="仿宋" w:hAnsi="仿宋" w:eastAsia="仿宋"/>
          <w:sz w:val="24"/>
        </w:rPr>
        <w:t>萨尔维祝贺中华人民共和国成立70周年，高度评价中国改革开放取得的伟大成就，称赞中国的成功不仅改变了中国面貌，也对世界产生深刻、积极影响。萨尔维表示，瓦努阿图钦佩中国坚持国家无论大小、贫富、强弱一律平等，感谢中方长期以来根据瓦方实际需要给予的真诚帮助。瓦努阿图坚定奉行一个中国政策，支持中国政府为实现国家和平统一所作的努力。瓦方愿同中方在共建“一带一路”、落实联合国2030年可持续发展议程、应对气候变化等领域加强合作，致力于推动瓦中全面战略伙伴关系不断向前发展。</w:t>
      </w:r>
    </w:p>
    <w:p>
      <w:pPr>
        <w:pStyle w:val="5"/>
        <w:spacing w:before="0" w:after="0" w:line="360" w:lineRule="auto"/>
        <w:rPr>
          <w:rFonts w:ascii="楷体" w:hAnsi="楷体" w:eastAsia="楷体"/>
          <w:sz w:val="24"/>
        </w:rPr>
      </w:pPr>
      <w:r>
        <w:rPr>
          <w:rFonts w:hint="eastAsia" w:ascii="楷体" w:hAnsi="楷体" w:eastAsia="楷体"/>
          <w:sz w:val="24"/>
        </w:rPr>
        <w:t>5. 习近平接受七国新任驻华大使递交国书</w:t>
      </w:r>
    </w:p>
    <w:p>
      <w:pPr>
        <w:spacing w:line="360" w:lineRule="auto"/>
        <w:ind w:firstLine="480" w:firstLineChars="200"/>
        <w:rPr>
          <w:rFonts w:ascii="仿宋" w:hAnsi="仿宋" w:eastAsia="仿宋"/>
          <w:sz w:val="24"/>
        </w:rPr>
      </w:pPr>
      <w:r>
        <w:rPr>
          <w:rFonts w:hint="eastAsia" w:ascii="仿宋" w:hAnsi="仿宋" w:eastAsia="仿宋"/>
          <w:sz w:val="24"/>
        </w:rPr>
        <w:t>国家主席习近平28日下午在人民大会堂接受</w:t>
      </w:r>
      <w:r>
        <w:rPr>
          <w:rFonts w:hint="eastAsia" w:ascii="黑体" w:hAnsi="黑体" w:eastAsia="黑体"/>
          <w:b/>
          <w:color w:val="FF0000"/>
          <w:sz w:val="24"/>
        </w:rPr>
        <w:t>七国新任驻华大使</w:t>
      </w:r>
      <w:r>
        <w:rPr>
          <w:rFonts w:hint="eastAsia" w:ascii="仿宋" w:hAnsi="仿宋" w:eastAsia="仿宋"/>
          <w:sz w:val="24"/>
        </w:rPr>
        <w:t>递交国书。</w:t>
      </w:r>
    </w:p>
    <w:p>
      <w:pPr>
        <w:spacing w:line="360" w:lineRule="auto"/>
        <w:ind w:firstLine="480" w:firstLineChars="200"/>
        <w:rPr>
          <w:rFonts w:ascii="黑体" w:hAnsi="黑体" w:eastAsia="黑体"/>
          <w:b/>
          <w:color w:val="00B0F0"/>
          <w:sz w:val="24"/>
        </w:rPr>
      </w:pPr>
      <w:r>
        <w:rPr>
          <w:rFonts w:hint="eastAsia" w:ascii="仿宋" w:hAnsi="仿宋" w:eastAsia="仿宋"/>
          <w:sz w:val="24"/>
        </w:rPr>
        <w:t>孟夏时节，草木葱茏。人民大会堂北门外，礼兵分列红地毯两侧。号手吹响迎宾号角，新任驻华使节们陆续抵达，拾级而上，进入北京厅，依次向习近平递交国书。习近平同他们亲切握手并合影留念。这7位新任驻华大使是：</w:t>
      </w:r>
      <w:r>
        <w:rPr>
          <w:rFonts w:hint="eastAsia" w:ascii="黑体" w:hAnsi="黑体" w:eastAsia="黑体"/>
          <w:b/>
          <w:color w:val="00B0F0"/>
          <w:sz w:val="24"/>
        </w:rPr>
        <w:t>瑞士驻华大使罗志谊、哥伦比亚驻华大使蒙萨尔韦、捷克驻华大使佟福德、韩国驻华大使张夏成、挪威驻华大使白思娜、瑞典驻华大使宋莲、乍得驻华大使朱恩贝。</w:t>
      </w:r>
    </w:p>
    <w:p>
      <w:pPr>
        <w:spacing w:line="360" w:lineRule="auto"/>
        <w:ind w:firstLine="480" w:firstLineChars="200"/>
        <w:rPr>
          <w:rFonts w:ascii="仿宋" w:hAnsi="仿宋" w:eastAsia="仿宋"/>
          <w:sz w:val="24"/>
        </w:rPr>
      </w:pPr>
      <w:r>
        <w:rPr>
          <w:rFonts w:hint="eastAsia" w:ascii="仿宋" w:hAnsi="仿宋" w:eastAsia="仿宋"/>
          <w:sz w:val="24"/>
        </w:rPr>
        <w:t>习近平欢迎各国使节来华履新，请他们转达对各有关国家领导人和人民的诚挚问候和良好祝愿。习近平指出，中国高度重视发展同各国友好关系，在世界多极化、经济全球化的大背景下，愿增进彼此政治互信，深化务实合作，携手共建“一带一路”，更好造福各国人民。中国政府将为各国使节履职提供便利和支持，希望使节们为深化中国同各国友谊、推动双边关系发展作出积极贡献。</w:t>
      </w:r>
    </w:p>
    <w:p>
      <w:pPr>
        <w:pStyle w:val="5"/>
        <w:spacing w:before="0" w:after="0" w:line="360" w:lineRule="auto"/>
        <w:rPr>
          <w:rFonts w:ascii="楷体" w:hAnsi="楷体" w:eastAsia="楷体"/>
          <w:sz w:val="24"/>
        </w:rPr>
      </w:pPr>
      <w:r>
        <w:rPr>
          <w:rFonts w:hint="eastAsia" w:ascii="楷体" w:hAnsi="楷体" w:eastAsia="楷体"/>
          <w:sz w:val="24"/>
        </w:rPr>
        <w:t>6. 习近平向2019年中国国际服务贸易交易会致贺信</w:t>
      </w:r>
    </w:p>
    <w:p>
      <w:pPr>
        <w:spacing w:line="360" w:lineRule="auto"/>
        <w:ind w:firstLine="482" w:firstLineChars="200"/>
        <w:rPr>
          <w:rFonts w:ascii="仿宋" w:hAnsi="仿宋" w:eastAsia="仿宋"/>
          <w:sz w:val="24"/>
        </w:rPr>
      </w:pPr>
      <w:r>
        <w:rPr>
          <w:rFonts w:hint="eastAsia" w:ascii="黑体" w:hAnsi="黑体" w:eastAsia="黑体"/>
          <w:b/>
          <w:color w:val="FF0000"/>
          <w:sz w:val="24"/>
        </w:rPr>
        <w:t>2019年中国国际服务贸易交易会</w:t>
      </w:r>
      <w:r>
        <w:rPr>
          <w:rFonts w:hint="eastAsia" w:ascii="仿宋" w:hAnsi="仿宋" w:eastAsia="仿宋"/>
          <w:sz w:val="24"/>
        </w:rPr>
        <w:t>5月28日在</w:t>
      </w:r>
      <w:r>
        <w:rPr>
          <w:rFonts w:hint="eastAsia" w:ascii="黑体" w:hAnsi="黑体" w:eastAsia="黑体"/>
          <w:b/>
          <w:color w:val="FF0000"/>
          <w:sz w:val="24"/>
        </w:rPr>
        <w:t>北京</w:t>
      </w:r>
      <w:r>
        <w:rPr>
          <w:rFonts w:hint="eastAsia" w:ascii="仿宋" w:hAnsi="仿宋" w:eastAsia="仿宋"/>
          <w:sz w:val="24"/>
        </w:rPr>
        <w:t>开幕，国家主席习近平向交易会致贺信。</w:t>
      </w:r>
    </w:p>
    <w:p>
      <w:pPr>
        <w:spacing w:line="360" w:lineRule="auto"/>
        <w:ind w:firstLine="480" w:firstLineChars="200"/>
        <w:rPr>
          <w:rFonts w:ascii="仿宋" w:hAnsi="仿宋" w:eastAsia="仿宋"/>
          <w:sz w:val="24"/>
        </w:rPr>
      </w:pPr>
      <w:r>
        <w:rPr>
          <w:rFonts w:hint="eastAsia" w:ascii="仿宋" w:hAnsi="仿宋" w:eastAsia="仿宋"/>
          <w:sz w:val="24"/>
        </w:rPr>
        <w:t>习近平指出，随着经济全球化深入推进，</w:t>
      </w:r>
      <w:r>
        <w:rPr>
          <w:rFonts w:hint="eastAsia" w:ascii="黑体" w:hAnsi="黑体" w:eastAsia="黑体"/>
          <w:b/>
          <w:sz w:val="24"/>
        </w:rPr>
        <w:t>服务贸易</w:t>
      </w:r>
      <w:r>
        <w:rPr>
          <w:rFonts w:hint="eastAsia" w:ascii="仿宋" w:hAnsi="仿宋" w:eastAsia="仿宋"/>
          <w:sz w:val="24"/>
        </w:rPr>
        <w:t>日益成为国际贸易的重要组成部分和各国经贸合作的重要领域，为世界经济增长注入了新动能。服务贸易发展前景广阔、潜力巨大，我们应该抓住机遇，携手开创“全球服务、互惠共享”的美好未来。</w:t>
      </w:r>
    </w:p>
    <w:p>
      <w:pPr>
        <w:pStyle w:val="5"/>
        <w:spacing w:before="0" w:after="0" w:line="360" w:lineRule="auto"/>
        <w:rPr>
          <w:rFonts w:ascii="楷体" w:hAnsi="楷体" w:eastAsia="楷体"/>
          <w:sz w:val="24"/>
        </w:rPr>
      </w:pPr>
      <w:r>
        <w:rPr>
          <w:rFonts w:hint="eastAsia" w:ascii="楷体" w:hAnsi="楷体" w:eastAsia="楷体"/>
          <w:sz w:val="24"/>
        </w:rPr>
        <w:t>7.王岐山访问巴基斯坦</w:t>
      </w:r>
    </w:p>
    <w:p>
      <w:pPr>
        <w:spacing w:line="360" w:lineRule="auto"/>
        <w:ind w:firstLine="480" w:firstLineChars="200"/>
        <w:rPr>
          <w:rFonts w:ascii="仿宋" w:hAnsi="仿宋" w:eastAsia="仿宋"/>
          <w:sz w:val="24"/>
        </w:rPr>
      </w:pPr>
      <w:r>
        <w:rPr>
          <w:rFonts w:hint="eastAsia" w:ascii="仿宋" w:hAnsi="仿宋" w:eastAsia="仿宋"/>
          <w:sz w:val="24"/>
        </w:rPr>
        <w:t>应巴基斯坦总理伊姆兰·汗邀请，国家副主席王岐山5月26日至28日访问</w:t>
      </w:r>
      <w:r>
        <w:rPr>
          <w:rFonts w:hint="eastAsia" w:ascii="黑体" w:hAnsi="黑体" w:eastAsia="黑体"/>
          <w:b/>
          <w:color w:val="FF0000"/>
          <w:sz w:val="24"/>
        </w:rPr>
        <w:t>巴基斯坦</w:t>
      </w:r>
      <w:r>
        <w:rPr>
          <w:rFonts w:hint="eastAsia" w:ascii="仿宋" w:hAnsi="仿宋" w:eastAsia="仿宋"/>
          <w:sz w:val="24"/>
        </w:rPr>
        <w:t>，在伊斯兰堡分别会见阿尔维总统和伊姆兰·汗总理。</w:t>
      </w:r>
    </w:p>
    <w:p>
      <w:pPr>
        <w:spacing w:line="360" w:lineRule="auto"/>
        <w:ind w:firstLine="480" w:firstLineChars="200"/>
        <w:rPr>
          <w:rFonts w:ascii="仿宋" w:hAnsi="仿宋" w:eastAsia="仿宋"/>
          <w:sz w:val="24"/>
        </w:rPr>
      </w:pPr>
      <w:r>
        <w:rPr>
          <w:rFonts w:hint="eastAsia" w:ascii="仿宋" w:hAnsi="仿宋" w:eastAsia="仿宋"/>
          <w:sz w:val="24"/>
        </w:rPr>
        <w:t>会见阿尔维时，王岐山表示，</w:t>
      </w:r>
      <w:r>
        <w:rPr>
          <w:rFonts w:hint="eastAsia" w:ascii="黑体" w:hAnsi="黑体" w:eastAsia="黑体"/>
          <w:b/>
          <w:sz w:val="24"/>
        </w:rPr>
        <w:t>中巴是“铁杆”朋友</w:t>
      </w:r>
      <w:r>
        <w:rPr>
          <w:rFonts w:hint="eastAsia" w:ascii="仿宋" w:hAnsi="仿宋" w:eastAsia="仿宋"/>
          <w:sz w:val="24"/>
        </w:rPr>
        <w:t>。无论国际风云如何变幻，两国始终在涉及彼此核心利益问题上相互尊重、相互支持，结下了最真诚的友谊。近年来，双方政治互信进一步增强，务实合作不断深化，人文交往更加活跃。中巴经济走廊建设取得实实在在的成果，已成为新时期中巴友好合作的重要标志。我这次访巴，就是再次向两国人民和世界发出中巴是全天候战略合作伙伴的讯号。中方愿同巴方加强各领域、各层次、全方位合作，让中巴友好更好地惠及两国和两国人民，打造新时代更紧密的中巴命运共同体。</w:t>
      </w:r>
    </w:p>
    <w:p>
      <w:pPr>
        <w:spacing w:line="360" w:lineRule="auto"/>
        <w:ind w:firstLine="480" w:firstLineChars="200"/>
        <w:rPr>
          <w:rFonts w:ascii="仿宋" w:hAnsi="仿宋" w:eastAsia="仿宋"/>
          <w:sz w:val="24"/>
        </w:rPr>
      </w:pPr>
      <w:r>
        <w:rPr>
          <w:rFonts w:hint="eastAsia" w:ascii="仿宋" w:hAnsi="仿宋" w:eastAsia="仿宋"/>
          <w:sz w:val="24"/>
        </w:rPr>
        <w:t>会见后，阿尔维向王岐山授予</w:t>
      </w:r>
      <w:r>
        <w:rPr>
          <w:rFonts w:hint="eastAsia" w:ascii="黑体" w:hAnsi="黑体" w:eastAsia="黑体"/>
          <w:b/>
          <w:color w:val="FF0000"/>
          <w:sz w:val="24"/>
        </w:rPr>
        <w:t>“巴基斯坦勋章”。</w:t>
      </w:r>
    </w:p>
    <w:p>
      <w:pPr>
        <w:pStyle w:val="5"/>
        <w:spacing w:before="0" w:after="0" w:line="360" w:lineRule="auto"/>
        <w:rPr>
          <w:rFonts w:ascii="楷体" w:hAnsi="楷体" w:eastAsia="楷体"/>
          <w:sz w:val="24"/>
        </w:rPr>
      </w:pPr>
      <w:r>
        <w:rPr>
          <w:rFonts w:hint="eastAsia" w:ascii="楷体" w:hAnsi="楷体" w:eastAsia="楷体"/>
          <w:sz w:val="24"/>
        </w:rPr>
        <w:t>8.2019年中国国际服务贸易交易会开幕</w:t>
      </w:r>
    </w:p>
    <w:p>
      <w:pPr>
        <w:spacing w:line="360" w:lineRule="auto"/>
        <w:ind w:firstLine="482" w:firstLineChars="200"/>
        <w:rPr>
          <w:rFonts w:ascii="仿宋" w:hAnsi="仿宋" w:eastAsia="仿宋"/>
          <w:sz w:val="24"/>
        </w:rPr>
      </w:pPr>
      <w:r>
        <w:rPr>
          <w:rFonts w:hint="eastAsia" w:ascii="黑体" w:hAnsi="黑体" w:eastAsia="黑体"/>
          <w:b/>
          <w:color w:val="FF0000"/>
          <w:sz w:val="24"/>
        </w:rPr>
        <w:t>2019年中国国际服务贸易交易会</w:t>
      </w:r>
      <w:r>
        <w:rPr>
          <w:rFonts w:hint="eastAsia" w:ascii="仿宋" w:hAnsi="仿宋" w:eastAsia="仿宋"/>
          <w:sz w:val="24"/>
        </w:rPr>
        <w:t>今天（28日）在北京开幕。约8000家中外机构、3.6万多名客商及代表、300多位专家学者出席。</w:t>
      </w:r>
    </w:p>
    <w:p>
      <w:pPr>
        <w:spacing w:line="360" w:lineRule="auto"/>
        <w:ind w:firstLine="480" w:firstLineChars="200"/>
        <w:rPr>
          <w:rFonts w:ascii="仿宋" w:hAnsi="仿宋" w:eastAsia="仿宋"/>
          <w:sz w:val="24"/>
        </w:rPr>
      </w:pPr>
      <w:r>
        <w:rPr>
          <w:rFonts w:hint="eastAsia" w:ascii="仿宋" w:hAnsi="仿宋" w:eastAsia="仿宋"/>
          <w:sz w:val="24"/>
        </w:rPr>
        <w:t>本次交易会以</w:t>
      </w:r>
      <w:r>
        <w:rPr>
          <w:rFonts w:hint="eastAsia" w:ascii="黑体" w:hAnsi="黑体" w:eastAsia="黑体"/>
          <w:b/>
          <w:color w:val="FF0000"/>
          <w:sz w:val="24"/>
        </w:rPr>
        <w:t>“开放 创新 智慧 融合”</w:t>
      </w:r>
      <w:r>
        <w:rPr>
          <w:rFonts w:hint="eastAsia" w:ascii="仿宋" w:hAnsi="仿宋" w:eastAsia="仿宋"/>
          <w:sz w:val="24"/>
        </w:rPr>
        <w:t>为主题，将举办全球服务贸易峰会、国际论坛等百场论坛会议和百场洽谈交易活动。今年的京交会，经党中央、国务院批准，由“中国（北京）国际服务贸易交易会”更名为“中国国际服务贸易交易会”，依然简称“京交会”。</w:t>
      </w:r>
    </w:p>
    <w:p>
      <w:pPr>
        <w:spacing w:line="360" w:lineRule="auto"/>
        <w:ind w:firstLine="480" w:firstLineChars="200"/>
        <w:rPr>
          <w:rFonts w:ascii="仿宋" w:hAnsi="仿宋" w:eastAsia="仿宋"/>
          <w:sz w:val="24"/>
        </w:rPr>
      </w:pPr>
      <w:r>
        <w:rPr>
          <w:rFonts w:hint="eastAsia" w:ascii="仿宋" w:hAnsi="仿宋" w:eastAsia="仿宋"/>
          <w:sz w:val="24"/>
        </w:rPr>
        <w:t>数据显示，前5次京交会共有来自全球179个国家和地区的64.6万人次客商参会，涵盖全球服务贸易20强所有国家和地区。</w:t>
      </w:r>
    </w:p>
    <w:p>
      <w:pPr>
        <w:spacing w:line="360" w:lineRule="auto"/>
        <w:ind w:firstLine="480" w:firstLineChars="200"/>
        <w:rPr>
          <w:rFonts w:ascii="仿宋" w:hAnsi="仿宋" w:eastAsia="仿宋"/>
          <w:sz w:val="24"/>
        </w:rPr>
      </w:pPr>
      <w:r>
        <w:rPr>
          <w:rFonts w:hint="eastAsia" w:ascii="仿宋" w:hAnsi="仿宋" w:eastAsia="仿宋"/>
          <w:sz w:val="24"/>
        </w:rPr>
        <w:t>本届“京交会”将文博会、投资北京洽谈会等多个展会整合纳入，还在石景山首钢园区设立了分会场，以“</w:t>
      </w:r>
      <w:r>
        <w:rPr>
          <w:rFonts w:hint="eastAsia" w:ascii="黑体" w:hAnsi="黑体" w:eastAsia="黑体"/>
          <w:b/>
          <w:color w:val="FF0000"/>
          <w:sz w:val="24"/>
        </w:rPr>
        <w:t>冰雪机遇与城市发展</w:t>
      </w:r>
      <w:r>
        <w:rPr>
          <w:rFonts w:hint="eastAsia" w:ascii="仿宋" w:hAnsi="仿宋" w:eastAsia="仿宋"/>
          <w:sz w:val="24"/>
        </w:rPr>
        <w:t>”为主题，开展主题论坛、展鉴展示等活动。共同打造“全城一会、亮点纷呈”的服务贸易盛会，为全球服务贸易发展贡献中国智慧。</w:t>
      </w:r>
    </w:p>
    <w:p>
      <w:pPr>
        <w:pStyle w:val="5"/>
        <w:spacing w:before="0" w:after="0" w:line="360" w:lineRule="auto"/>
        <w:rPr>
          <w:rFonts w:ascii="楷体" w:hAnsi="楷体" w:eastAsia="楷体"/>
          <w:sz w:val="24"/>
        </w:rPr>
      </w:pPr>
      <w:r>
        <w:rPr>
          <w:rFonts w:hint="eastAsia" w:ascii="楷体" w:hAnsi="楷体" w:eastAsia="楷体"/>
          <w:sz w:val="24"/>
        </w:rPr>
        <w:t>9.习近平主持召开中央全面深化改革委员会第八次会议强调 因势利导统筹谋划精准施策 推动改革更好服务经济社会发展大局</w:t>
      </w:r>
    </w:p>
    <w:p>
      <w:pPr>
        <w:spacing w:line="360" w:lineRule="auto"/>
        <w:ind w:firstLine="480" w:firstLineChars="200"/>
        <w:rPr>
          <w:rFonts w:ascii="仿宋" w:hAnsi="仿宋" w:eastAsia="仿宋"/>
          <w:sz w:val="24"/>
        </w:rPr>
      </w:pPr>
      <w:r>
        <w:rPr>
          <w:rFonts w:hint="eastAsia" w:ascii="仿宋" w:hAnsi="仿宋" w:eastAsia="仿宋"/>
          <w:sz w:val="24"/>
        </w:rPr>
        <w:t>中共中央总书记、国家主席、中央军委主席、中央全面深化改革委员会主任习近平5月29日下午主持召开</w:t>
      </w:r>
      <w:r>
        <w:rPr>
          <w:rFonts w:hint="eastAsia" w:ascii="黑体" w:hAnsi="黑体" w:eastAsia="黑体"/>
          <w:b/>
          <w:color w:val="FF0000"/>
          <w:sz w:val="24"/>
        </w:rPr>
        <w:t>中央全面深化改革委员会第八次会议</w:t>
      </w:r>
      <w:r>
        <w:rPr>
          <w:rFonts w:hint="eastAsia" w:ascii="仿宋" w:hAnsi="仿宋" w:eastAsia="仿宋"/>
          <w:sz w:val="24"/>
        </w:rPr>
        <w:t>并发表重要讲话。他强调，当前，我国改革发展形势正处于深刻变化之中，外部不确定不稳定因素增多，改革发展面临许多新情况新问题。我们要保持战略定力，坚持问题导向，因势利导、统筹谋划、精准施策，在防范化解重大矛盾和突出问题上出实招硬招，推动改革更好服务经济社会发展大局。</w:t>
      </w:r>
    </w:p>
    <w:p>
      <w:pPr>
        <w:spacing w:line="360" w:lineRule="auto"/>
        <w:ind w:firstLine="480" w:firstLineChars="200"/>
        <w:rPr>
          <w:rFonts w:ascii="黑体" w:hAnsi="黑体" w:eastAsia="黑体"/>
          <w:b/>
          <w:color w:val="00B0F0"/>
          <w:sz w:val="24"/>
        </w:rPr>
      </w:pPr>
      <w:r>
        <w:rPr>
          <w:rFonts w:hint="eastAsia" w:ascii="仿宋" w:hAnsi="仿宋" w:eastAsia="仿宋"/>
          <w:sz w:val="24"/>
        </w:rPr>
        <w:t>会议审议通过了</w:t>
      </w:r>
      <w:r>
        <w:rPr>
          <w:rFonts w:hint="eastAsia" w:ascii="黑体" w:hAnsi="黑体" w:eastAsia="黑体"/>
          <w:b/>
          <w:color w:val="00B0F0"/>
          <w:sz w:val="24"/>
        </w:rPr>
        <w:t>《关于创新和完善宏观调控的指导意见》、《关于在山西开展能源革命综合改革试点的意见》、《关于深化影视业综合改革促进我国影视业健康发展的意见》、《关于加强创新能力开放合作的若干意见》、《关于治理高值医用耗材的改革方案》、《关于改革完善体制机制加强粮食储备安全管理的若干意见》、《关于完善建设用地使用权转让、出租、抵押二级市场的指导意见》、《关于加快农业保险高质量发展的指导意见》、《关于进一步推进移风易俗建设文明乡风的指导意见》和《关于各地区各部门贯彻落实中央全面深化改革委员会会议精神深入推进改革督察工作的报告》。</w:t>
      </w:r>
    </w:p>
    <w:p>
      <w:pPr>
        <w:spacing w:line="360" w:lineRule="auto"/>
        <w:ind w:firstLine="480" w:firstLineChars="200"/>
        <w:rPr>
          <w:rFonts w:ascii="仿宋" w:hAnsi="仿宋" w:eastAsia="仿宋"/>
          <w:sz w:val="24"/>
        </w:rPr>
      </w:pPr>
      <w:r>
        <w:rPr>
          <w:rFonts w:hint="eastAsia" w:ascii="仿宋" w:hAnsi="仿宋" w:eastAsia="仿宋"/>
          <w:sz w:val="24"/>
        </w:rPr>
        <w:t>会议指出，创新和完善宏观调控，加快建立同高质量发展要求相适应、体现新发展理念的</w:t>
      </w:r>
      <w:r>
        <w:rPr>
          <w:rFonts w:hint="eastAsia" w:ascii="黑体" w:hAnsi="黑体" w:eastAsia="黑体"/>
          <w:b/>
          <w:sz w:val="24"/>
        </w:rPr>
        <w:t>宏观调控目标体系、政策体系、决策协调体系、监督考评体系、保障体系</w:t>
      </w:r>
      <w:r>
        <w:rPr>
          <w:rFonts w:hint="eastAsia" w:ascii="仿宋" w:hAnsi="仿宋" w:eastAsia="仿宋"/>
          <w:sz w:val="24"/>
        </w:rPr>
        <w:t>，要坚持稳中求进工作总基调，坚持以供给侧结构性改革为主线，突出统筹兼顾、综合平衡，注重处理好政府和市场、短期和长期、国内和国际的关系，统筹稳增长、促改革、调结构、惠民生、防风险、保稳定，发挥国家发展规划的战略导向作用，健全财政、货币、就业、产业、区域等经济政策协调机制，保持经济运行在合理区间。</w:t>
      </w:r>
    </w:p>
    <w:p>
      <w:pPr>
        <w:pStyle w:val="5"/>
        <w:spacing w:before="0" w:after="0" w:line="360" w:lineRule="auto"/>
        <w:rPr>
          <w:rFonts w:ascii="楷体" w:hAnsi="楷体" w:eastAsia="楷体"/>
          <w:sz w:val="24"/>
        </w:rPr>
      </w:pPr>
      <w:r>
        <w:rPr>
          <w:rFonts w:hint="eastAsia" w:ascii="楷体" w:hAnsi="楷体" w:eastAsia="楷体"/>
          <w:sz w:val="24"/>
        </w:rPr>
        <w:t>10.习近平同尼日尔总统举行会谈</w:t>
      </w:r>
    </w:p>
    <w:p>
      <w:pPr>
        <w:spacing w:line="360" w:lineRule="auto"/>
        <w:ind w:firstLine="480" w:firstLineChars="200"/>
        <w:rPr>
          <w:rFonts w:ascii="仿宋" w:hAnsi="仿宋" w:eastAsia="仿宋"/>
          <w:sz w:val="24"/>
        </w:rPr>
      </w:pPr>
      <w:r>
        <w:rPr>
          <w:rFonts w:hint="eastAsia" w:ascii="仿宋" w:hAnsi="仿宋" w:eastAsia="仿宋"/>
          <w:sz w:val="24"/>
        </w:rPr>
        <w:t>欢迎仪式后，习近平主席同</w:t>
      </w:r>
      <w:r>
        <w:rPr>
          <w:rFonts w:hint="eastAsia" w:ascii="黑体" w:hAnsi="黑体" w:eastAsia="黑体"/>
          <w:b/>
          <w:color w:val="FF0000"/>
          <w:sz w:val="24"/>
        </w:rPr>
        <w:t>伊素福总统</w:t>
      </w:r>
      <w:r>
        <w:rPr>
          <w:rFonts w:hint="eastAsia" w:ascii="仿宋" w:hAnsi="仿宋" w:eastAsia="仿宋"/>
          <w:sz w:val="24"/>
        </w:rPr>
        <w:t>举行会谈。</w:t>
      </w:r>
    </w:p>
    <w:p>
      <w:pPr>
        <w:spacing w:line="360" w:lineRule="auto"/>
        <w:ind w:firstLine="480" w:firstLineChars="200"/>
        <w:rPr>
          <w:rFonts w:ascii="仿宋" w:hAnsi="仿宋" w:eastAsia="仿宋"/>
          <w:sz w:val="24"/>
        </w:rPr>
      </w:pPr>
      <w:r>
        <w:rPr>
          <w:rFonts w:hint="eastAsia" w:ascii="仿宋" w:hAnsi="仿宋" w:eastAsia="仿宋"/>
          <w:sz w:val="24"/>
        </w:rPr>
        <w:t>习近平赞赏伊素福长期致力于中尼、中非友好事业。习近平指出，中尼是好朋友、好伙伴、好兄弟。当前，中尼两国政治互信不断加强，各领域务实合作成果丰硕。中方愿同尼方一道努力，以落实中非合作论坛北京峰会成果为契机，加强战略合作，更好造福两国人民。</w:t>
      </w:r>
    </w:p>
    <w:p>
      <w:pPr>
        <w:pStyle w:val="5"/>
        <w:spacing w:before="0" w:after="0" w:line="360" w:lineRule="auto"/>
        <w:rPr>
          <w:rFonts w:ascii="楷体" w:hAnsi="楷体" w:eastAsia="楷体"/>
          <w:sz w:val="24"/>
        </w:rPr>
      </w:pPr>
      <w:r>
        <w:rPr>
          <w:rFonts w:hint="eastAsia" w:ascii="楷体" w:hAnsi="楷体" w:eastAsia="楷体"/>
          <w:sz w:val="24"/>
        </w:rPr>
        <w:t>11.李克强主持召开国务院常务会议</w:t>
      </w:r>
    </w:p>
    <w:p>
      <w:pPr>
        <w:spacing w:line="360" w:lineRule="auto"/>
        <w:ind w:firstLine="480" w:firstLineChars="200"/>
        <w:rPr>
          <w:rFonts w:ascii="仿宋" w:hAnsi="仿宋" w:eastAsia="仿宋"/>
          <w:sz w:val="24"/>
        </w:rPr>
      </w:pPr>
      <w:r>
        <w:rPr>
          <w:rFonts w:hint="eastAsia" w:ascii="仿宋" w:hAnsi="仿宋" w:eastAsia="仿宋"/>
          <w:sz w:val="24"/>
        </w:rPr>
        <w:t>国务院总理李克强5月29日主持召开国务院常务会议，部署</w:t>
      </w:r>
      <w:r>
        <w:rPr>
          <w:rFonts w:hint="eastAsia" w:ascii="黑体" w:hAnsi="黑体" w:eastAsia="黑体"/>
          <w:b/>
          <w:color w:val="FF0000"/>
          <w:sz w:val="24"/>
        </w:rPr>
        <w:t>进一步促进社区养老和家政服务业加快发展</w:t>
      </w:r>
      <w:r>
        <w:rPr>
          <w:rFonts w:hint="eastAsia" w:ascii="仿宋" w:hAnsi="仿宋" w:eastAsia="仿宋"/>
          <w:sz w:val="24"/>
        </w:rPr>
        <w:t>的措施，决定对</w:t>
      </w:r>
      <w:r>
        <w:rPr>
          <w:rFonts w:hint="eastAsia" w:ascii="黑体" w:hAnsi="黑体" w:eastAsia="黑体"/>
          <w:b/>
          <w:color w:val="FF0000"/>
          <w:sz w:val="24"/>
        </w:rPr>
        <w:t>养老、托幼、家政</w:t>
      </w:r>
      <w:r>
        <w:rPr>
          <w:rFonts w:hint="eastAsia" w:ascii="仿宋" w:hAnsi="仿宋" w:eastAsia="仿宋"/>
          <w:sz w:val="24"/>
        </w:rPr>
        <w:t>等社区家庭服务业加大税费优惠政策支持。</w:t>
      </w:r>
    </w:p>
    <w:p>
      <w:pPr>
        <w:spacing w:line="360" w:lineRule="auto"/>
        <w:ind w:firstLine="480" w:firstLineChars="200"/>
        <w:rPr>
          <w:rFonts w:ascii="仿宋" w:hAnsi="仿宋" w:eastAsia="仿宋"/>
          <w:sz w:val="24"/>
        </w:rPr>
      </w:pPr>
      <w:r>
        <w:rPr>
          <w:rFonts w:hint="eastAsia" w:ascii="仿宋" w:hAnsi="仿宋" w:eastAsia="仿宋"/>
          <w:sz w:val="24"/>
        </w:rPr>
        <w:t>会议指出，按照《政府工作报告》部署，</w:t>
      </w:r>
      <w:r>
        <w:rPr>
          <w:rFonts w:hint="eastAsia" w:ascii="黑体" w:hAnsi="黑体" w:eastAsia="黑体"/>
          <w:b/>
          <w:color w:val="FF0000"/>
          <w:sz w:val="24"/>
        </w:rPr>
        <w:t>以社区为基本依托，加快发展养老、托幼、家政等服务业</w:t>
      </w:r>
      <w:r>
        <w:rPr>
          <w:rFonts w:hint="eastAsia" w:ascii="仿宋" w:hAnsi="仿宋" w:eastAsia="仿宋"/>
          <w:sz w:val="24"/>
        </w:rPr>
        <w:t>，是改善民生、应对人口老龄化、支撑实施全面二孩政策的重要举措，有利于较大力度增加就业、扩大服务消费促内需、推动社会合理分工和经济升级。会议确定：</w:t>
      </w:r>
      <w:r>
        <w:rPr>
          <w:rFonts w:hint="eastAsia" w:ascii="黑体" w:hAnsi="黑体" w:eastAsia="黑体"/>
          <w:b/>
          <w:color w:val="00B0F0"/>
          <w:sz w:val="24"/>
        </w:rPr>
        <w:t>一要加大社区养老服务设施有效供给。</w:t>
      </w:r>
      <w:r>
        <w:rPr>
          <w:rFonts w:hint="eastAsia" w:ascii="仿宋" w:hAnsi="仿宋" w:eastAsia="仿宋"/>
          <w:sz w:val="24"/>
        </w:rPr>
        <w:t>对老旧小区通过政府回购、租赁等补上养老设施欠账。新建小区按规定建设的养老设施移交政府后，要无偿或低偿用于社区养老服务。</w:t>
      </w:r>
      <w:r>
        <w:rPr>
          <w:rFonts w:hint="eastAsia" w:ascii="黑体" w:hAnsi="黑体" w:eastAsia="黑体"/>
          <w:b/>
          <w:color w:val="00B0F0"/>
          <w:sz w:val="24"/>
        </w:rPr>
        <w:t>二要放宽准入，引导社会力量参与社区养老服务</w:t>
      </w:r>
      <w:r>
        <w:rPr>
          <w:rFonts w:hint="eastAsia" w:ascii="仿宋" w:hAnsi="仿宋" w:eastAsia="仿宋"/>
          <w:sz w:val="24"/>
        </w:rPr>
        <w:t>，发展具备全托、日托、上门服务等综合功能的社区养老机构，在房租、水电价格上给予优惠。依托“互联网+”提供就近便捷养老服务。</w:t>
      </w:r>
      <w:r>
        <w:rPr>
          <w:rFonts w:hint="eastAsia" w:ascii="黑体" w:hAnsi="黑体" w:eastAsia="黑体"/>
          <w:b/>
          <w:color w:val="00B0F0"/>
          <w:sz w:val="24"/>
        </w:rPr>
        <w:t>三要运用财政补贴，支持大范围开展养老服务人员培训</w:t>
      </w:r>
      <w:r>
        <w:rPr>
          <w:rFonts w:hint="eastAsia" w:ascii="仿宋" w:hAnsi="仿宋" w:eastAsia="仿宋"/>
          <w:sz w:val="24"/>
        </w:rPr>
        <w:t>，扩大普通高校、职业院校培养规模。</w:t>
      </w:r>
      <w:r>
        <w:rPr>
          <w:rFonts w:hint="eastAsia" w:ascii="黑体" w:hAnsi="黑体" w:eastAsia="黑体"/>
          <w:b/>
          <w:color w:val="00B0F0"/>
          <w:sz w:val="24"/>
        </w:rPr>
        <w:t>四要优化财政支持养老服务业的支出结构，更多支持社区养老服务。</w:t>
      </w:r>
      <w:r>
        <w:rPr>
          <w:rFonts w:hint="eastAsia" w:ascii="仿宋" w:hAnsi="仿宋" w:eastAsia="仿宋"/>
          <w:sz w:val="24"/>
        </w:rPr>
        <w:t>整合高龄津贴、护理补贴等，集中补贴经济困难高龄、失能老人长期照护费用。</w:t>
      </w:r>
    </w:p>
    <w:p>
      <w:pPr>
        <w:spacing w:line="360" w:lineRule="auto"/>
        <w:ind w:firstLine="480" w:firstLineChars="200"/>
        <w:rPr>
          <w:rFonts w:ascii="仿宋" w:hAnsi="仿宋" w:eastAsia="仿宋"/>
          <w:sz w:val="24"/>
        </w:rPr>
      </w:pPr>
      <w:r>
        <w:rPr>
          <w:rFonts w:hint="eastAsia" w:ascii="仿宋" w:hAnsi="仿宋" w:eastAsia="仿宋"/>
          <w:sz w:val="24"/>
        </w:rPr>
        <w:t>会议确定了促进家政服务业扩容提质的新措施：</w:t>
      </w:r>
      <w:r>
        <w:rPr>
          <w:rFonts w:hint="eastAsia" w:ascii="黑体" w:hAnsi="黑体" w:eastAsia="黑体"/>
          <w:b/>
          <w:color w:val="FF0000"/>
          <w:sz w:val="24"/>
        </w:rPr>
        <w:t>一是鼓励本科和职业院校开设家政服务专业，开展“家政培训提升行动”，</w:t>
      </w:r>
      <w:r>
        <w:rPr>
          <w:rFonts w:hint="eastAsia" w:ascii="仿宋" w:hAnsi="仿宋" w:eastAsia="仿宋"/>
          <w:sz w:val="24"/>
        </w:rPr>
        <w:t>大规模培训家政服务人员，所需资金按规定从失业保险基金列支。</w:t>
      </w:r>
      <w:r>
        <w:rPr>
          <w:rFonts w:hint="eastAsia" w:ascii="黑体" w:hAnsi="黑体" w:eastAsia="黑体"/>
          <w:b/>
          <w:color w:val="FF0000"/>
          <w:sz w:val="24"/>
        </w:rPr>
        <w:t>二是对家政企业进社区，其租赁场地不受用房性质限制</w:t>
      </w:r>
      <w:r>
        <w:rPr>
          <w:rFonts w:hint="eastAsia" w:ascii="仿宋" w:hAnsi="仿宋" w:eastAsia="仿宋"/>
          <w:sz w:val="24"/>
        </w:rPr>
        <w:t>；对招用就业困难人员或当年高校毕业生并缴纳社保的，给予社保补贴。鼓励商业银行探索对信用好的家政企业提供无抵押、无担保小额贷款。</w:t>
      </w:r>
      <w:r>
        <w:rPr>
          <w:rFonts w:hint="eastAsia" w:ascii="黑体" w:hAnsi="黑体" w:eastAsia="黑体"/>
          <w:b/>
          <w:color w:val="FF0000"/>
          <w:sz w:val="24"/>
        </w:rPr>
        <w:t>三是提高家政服务标准化、规范化水平，实施包容审慎监管，建立岗前健康体检等制度，</w:t>
      </w:r>
      <w:r>
        <w:rPr>
          <w:rFonts w:hint="eastAsia" w:ascii="仿宋" w:hAnsi="仿宋" w:eastAsia="仿宋"/>
          <w:sz w:val="24"/>
        </w:rPr>
        <w:t>促进行业健康可持续发展。</w:t>
      </w:r>
    </w:p>
    <w:p>
      <w:pPr>
        <w:spacing w:line="360" w:lineRule="auto"/>
        <w:ind w:firstLine="480" w:firstLineChars="200"/>
        <w:rPr>
          <w:rFonts w:ascii="仿宋" w:hAnsi="仿宋" w:eastAsia="仿宋"/>
          <w:sz w:val="24"/>
        </w:rPr>
      </w:pPr>
      <w:r>
        <w:rPr>
          <w:rFonts w:hint="eastAsia" w:ascii="仿宋" w:hAnsi="仿宋" w:eastAsia="仿宋"/>
          <w:sz w:val="24"/>
        </w:rPr>
        <w:t>会议决定加大对养老、托幼、家政等社区家庭服务业的</w:t>
      </w:r>
      <w:r>
        <w:rPr>
          <w:rFonts w:hint="eastAsia" w:ascii="黑体" w:hAnsi="黑体" w:eastAsia="黑体"/>
          <w:b/>
          <w:color w:val="FF0000"/>
          <w:sz w:val="24"/>
        </w:rPr>
        <w:t>税费优惠</w:t>
      </w:r>
      <w:r>
        <w:rPr>
          <w:rFonts w:hint="eastAsia" w:ascii="仿宋" w:hAnsi="仿宋" w:eastAsia="仿宋"/>
          <w:sz w:val="24"/>
        </w:rPr>
        <w:t>。从今年6月1日到2025年底，对提供社区养老、托育、家政相关服务的收入免征增值税，并减按90%计入所得税应纳税所得额；对承受或提供房产、土地用于上述服务的，免征契税、房产税、城镇土地使用税和6项相关收费。研究完善增值税加计抵减政策，进一步支持生活服务业发展。</w:t>
      </w:r>
    </w:p>
    <w:p>
      <w:pPr>
        <w:pStyle w:val="5"/>
        <w:spacing w:before="0" w:after="0" w:line="360" w:lineRule="auto"/>
        <w:rPr>
          <w:rFonts w:ascii="楷体" w:hAnsi="楷体" w:eastAsia="楷体"/>
          <w:sz w:val="24"/>
        </w:rPr>
      </w:pPr>
      <w:r>
        <w:rPr>
          <w:rFonts w:hint="eastAsia" w:ascii="楷体" w:hAnsi="楷体" w:eastAsia="楷体"/>
          <w:sz w:val="24"/>
        </w:rPr>
        <w:t>12.中国—中东欧国家博览会将于6月8日举办</w:t>
      </w:r>
    </w:p>
    <w:p>
      <w:pPr>
        <w:spacing w:line="360" w:lineRule="auto"/>
        <w:ind w:firstLine="480" w:firstLineChars="200"/>
        <w:rPr>
          <w:rFonts w:ascii="仿宋" w:hAnsi="仿宋" w:eastAsia="仿宋"/>
          <w:sz w:val="24"/>
        </w:rPr>
      </w:pPr>
      <w:r>
        <w:rPr>
          <w:rFonts w:hint="eastAsia" w:ascii="仿宋" w:hAnsi="仿宋" w:eastAsia="仿宋"/>
          <w:sz w:val="24"/>
        </w:rPr>
        <w:t>记者从国务院新闻办今天（5月29日）召开的新闻发布会上了解到，作为目前唯一聚焦</w:t>
      </w:r>
      <w:r>
        <w:rPr>
          <w:rFonts w:hint="eastAsia" w:ascii="黑体" w:hAnsi="黑体" w:eastAsia="黑体"/>
          <w:b/>
          <w:color w:val="FF0000"/>
          <w:sz w:val="24"/>
        </w:rPr>
        <w:t>中国—中东欧国家合作的国家级展会，中国—中东欧国家博览会暨国际消费品博览会</w:t>
      </w:r>
      <w:r>
        <w:rPr>
          <w:rFonts w:hint="eastAsia" w:ascii="仿宋" w:hAnsi="仿宋" w:eastAsia="仿宋"/>
          <w:sz w:val="24"/>
        </w:rPr>
        <w:t>将于6月8日至12日在</w:t>
      </w:r>
      <w:r>
        <w:rPr>
          <w:rFonts w:hint="eastAsia" w:ascii="黑体" w:hAnsi="黑体" w:eastAsia="黑体"/>
          <w:b/>
          <w:color w:val="FF0000"/>
          <w:sz w:val="24"/>
        </w:rPr>
        <w:t>宁波</w:t>
      </w:r>
      <w:r>
        <w:rPr>
          <w:rFonts w:hint="eastAsia" w:ascii="仿宋" w:hAnsi="仿宋" w:eastAsia="仿宋"/>
          <w:sz w:val="24"/>
        </w:rPr>
        <w:t>举办。今年的主题是</w:t>
      </w:r>
      <w:r>
        <w:rPr>
          <w:rFonts w:hint="eastAsia" w:ascii="黑体" w:hAnsi="黑体" w:eastAsia="黑体"/>
          <w:b/>
          <w:color w:val="FF0000"/>
          <w:sz w:val="24"/>
        </w:rPr>
        <w:t>“深化开放合作，携手互利共赢”</w:t>
      </w:r>
      <w:r>
        <w:rPr>
          <w:rFonts w:hint="eastAsia" w:ascii="仿宋" w:hAnsi="仿宋" w:eastAsia="仿宋"/>
          <w:sz w:val="24"/>
        </w:rPr>
        <w:t>。目前各项筹备工作进展顺利，邀请了2000多位境内外嘉宾。博览会期间还将举办20多场经贸活动。</w:t>
      </w:r>
    </w:p>
    <w:p>
      <w:pPr>
        <w:spacing w:line="360" w:lineRule="auto"/>
        <w:ind w:firstLine="480" w:firstLineChars="200"/>
        <w:rPr>
          <w:rFonts w:ascii="仿宋" w:hAnsi="仿宋" w:eastAsia="仿宋"/>
          <w:sz w:val="24"/>
        </w:rPr>
      </w:pPr>
      <w:r>
        <w:rPr>
          <w:rFonts w:hint="eastAsia" w:ascii="仿宋" w:hAnsi="仿宋" w:eastAsia="仿宋"/>
          <w:sz w:val="24"/>
        </w:rPr>
        <w:t>据了解，2018年中国与中东欧16国贸易额为822亿美元，较2011年增长55.4%，中国—中东欧国家的合作影响力不断扩大。</w:t>
      </w:r>
    </w:p>
    <w:p>
      <w:pPr>
        <w:pStyle w:val="5"/>
        <w:spacing w:before="0" w:after="0" w:line="360" w:lineRule="auto"/>
        <w:rPr>
          <w:rFonts w:ascii="楷体" w:hAnsi="楷体" w:eastAsia="楷体"/>
          <w:sz w:val="24"/>
        </w:rPr>
      </w:pPr>
      <w:r>
        <w:rPr>
          <w:rFonts w:hint="eastAsia" w:ascii="楷体" w:hAnsi="楷体" w:eastAsia="楷体"/>
          <w:sz w:val="24"/>
        </w:rPr>
        <w:t>13.2019中国国际大数据产业博览会闭幕</w:t>
      </w:r>
    </w:p>
    <w:p>
      <w:pPr>
        <w:spacing w:line="360" w:lineRule="auto"/>
        <w:ind w:firstLine="482" w:firstLineChars="200"/>
        <w:rPr>
          <w:rFonts w:ascii="仿宋" w:hAnsi="仿宋" w:eastAsia="仿宋"/>
          <w:sz w:val="24"/>
        </w:rPr>
      </w:pPr>
      <w:r>
        <w:rPr>
          <w:rFonts w:hint="eastAsia" w:ascii="黑体" w:hAnsi="黑体" w:eastAsia="黑体"/>
          <w:b/>
          <w:color w:val="FF0000"/>
          <w:sz w:val="24"/>
        </w:rPr>
        <w:t>2019中国国际大数据产业博览会</w:t>
      </w:r>
      <w:r>
        <w:rPr>
          <w:rFonts w:hint="eastAsia" w:ascii="仿宋" w:hAnsi="仿宋" w:eastAsia="仿宋"/>
          <w:sz w:val="24"/>
        </w:rPr>
        <w:t>今天（5月29日）在</w:t>
      </w:r>
      <w:r>
        <w:rPr>
          <w:rFonts w:hint="eastAsia" w:ascii="黑体" w:hAnsi="黑体" w:eastAsia="黑体"/>
          <w:b/>
          <w:color w:val="FF0000"/>
          <w:sz w:val="24"/>
        </w:rPr>
        <w:t>贵阳</w:t>
      </w:r>
      <w:r>
        <w:rPr>
          <w:rFonts w:hint="eastAsia" w:ascii="仿宋" w:hAnsi="仿宋" w:eastAsia="仿宋"/>
          <w:sz w:val="24"/>
        </w:rPr>
        <w:t>闭幕。</w:t>
      </w:r>
    </w:p>
    <w:p>
      <w:pPr>
        <w:spacing w:line="360" w:lineRule="auto"/>
        <w:ind w:firstLine="480" w:firstLineChars="200"/>
        <w:rPr>
          <w:rFonts w:ascii="仿宋" w:hAnsi="仿宋" w:eastAsia="仿宋"/>
          <w:sz w:val="24"/>
        </w:rPr>
      </w:pPr>
      <w:r>
        <w:rPr>
          <w:rFonts w:hint="eastAsia" w:ascii="仿宋" w:hAnsi="仿宋" w:eastAsia="仿宋"/>
          <w:sz w:val="24"/>
        </w:rPr>
        <w:t>本届数博会共举办50多场高端对话和专业论坛，49项领先科技及一批大数据研究成果发布。数博会期间，多种智能机器人的亮相、同步举办的无人驾驶全球挑战赛等一系列活动，让观众感受到智慧科技触手可及。</w:t>
      </w:r>
    </w:p>
    <w:p>
      <w:pPr>
        <w:spacing w:line="360" w:lineRule="auto"/>
        <w:ind w:firstLine="480" w:firstLineChars="200"/>
        <w:rPr>
          <w:rFonts w:ascii="仿宋" w:hAnsi="仿宋" w:eastAsia="仿宋"/>
          <w:sz w:val="24"/>
        </w:rPr>
      </w:pPr>
      <w:r>
        <w:rPr>
          <w:rFonts w:hint="eastAsia" w:ascii="仿宋" w:hAnsi="仿宋" w:eastAsia="仿宋"/>
          <w:sz w:val="24"/>
        </w:rPr>
        <w:t>本届展会还特设了“大数据让扶贫更加精准”展区，展示了大数据技术在扶贫领域的最新应用。</w:t>
      </w:r>
    </w:p>
    <w:p>
      <w:pPr>
        <w:pStyle w:val="5"/>
        <w:spacing w:before="0" w:after="0" w:line="360" w:lineRule="auto"/>
        <w:rPr>
          <w:rFonts w:ascii="楷体" w:hAnsi="楷体" w:eastAsia="楷体"/>
          <w:sz w:val="24"/>
        </w:rPr>
      </w:pPr>
      <w:r>
        <w:rPr>
          <w:rFonts w:hint="eastAsia" w:ascii="楷体" w:hAnsi="楷体" w:eastAsia="楷体"/>
          <w:sz w:val="24"/>
        </w:rPr>
        <w:t>14.习近平主席将对俄罗斯进行国事访问并出席第二十三届圣彼得堡国际经济论坛</w:t>
      </w:r>
    </w:p>
    <w:p>
      <w:pPr>
        <w:spacing w:line="360" w:lineRule="auto"/>
        <w:ind w:firstLine="480" w:firstLineChars="200"/>
        <w:rPr>
          <w:rFonts w:ascii="仿宋" w:hAnsi="仿宋" w:eastAsia="仿宋"/>
          <w:sz w:val="24"/>
        </w:rPr>
      </w:pPr>
      <w:r>
        <w:rPr>
          <w:rFonts w:hint="eastAsia" w:ascii="仿宋" w:hAnsi="仿宋" w:eastAsia="仿宋"/>
          <w:sz w:val="24"/>
        </w:rPr>
        <w:t>外交部5月30日举行中外媒体吹风会，介绍国家主席习近平即将对俄罗斯进行国事访问并出席</w:t>
      </w:r>
      <w:r>
        <w:rPr>
          <w:rFonts w:hint="eastAsia" w:ascii="黑体" w:hAnsi="黑体" w:eastAsia="黑体"/>
          <w:b/>
          <w:color w:val="FF0000"/>
          <w:sz w:val="24"/>
        </w:rPr>
        <w:t>第二十三届圣彼得堡国际经济论坛</w:t>
      </w:r>
      <w:r>
        <w:rPr>
          <w:rFonts w:hint="eastAsia" w:ascii="仿宋" w:hAnsi="仿宋" w:eastAsia="仿宋"/>
          <w:sz w:val="24"/>
        </w:rPr>
        <w:t>有关情况。</w:t>
      </w:r>
    </w:p>
    <w:p>
      <w:pPr>
        <w:spacing w:line="360" w:lineRule="auto"/>
        <w:ind w:firstLine="480" w:firstLineChars="200"/>
        <w:rPr>
          <w:rFonts w:ascii="仿宋" w:hAnsi="仿宋" w:eastAsia="仿宋"/>
          <w:sz w:val="24"/>
        </w:rPr>
      </w:pPr>
      <w:r>
        <w:rPr>
          <w:rFonts w:hint="eastAsia" w:ascii="仿宋" w:hAnsi="仿宋" w:eastAsia="仿宋"/>
          <w:sz w:val="24"/>
        </w:rPr>
        <w:t>据介绍，习近平主席将于6月5日至7日对俄罗斯进行国事访问并出席第二十三届圣彼得堡国际经济论坛。当前，国际形势正面临百年未有之大变局，中俄关系日益成熟、稳定、坚韧。两国政治互信坚实牢固，各领域合作前景广阔。双方在国际事务中密切协作，坚定维护以联合国为核心的国际体系、以国际法为基础的国际秩序，旗帜鲜明地倡导多边主义和开放型世界经济，在风云变幻的国际形势中发挥了压舱石和稳定器作用。</w:t>
      </w:r>
    </w:p>
    <w:p>
      <w:pPr>
        <w:spacing w:line="360" w:lineRule="auto"/>
        <w:ind w:firstLine="480" w:firstLineChars="200"/>
        <w:rPr>
          <w:rFonts w:ascii="仿宋" w:hAnsi="仿宋" w:eastAsia="仿宋"/>
          <w:sz w:val="24"/>
        </w:rPr>
      </w:pPr>
      <w:r>
        <w:rPr>
          <w:rFonts w:hint="eastAsia" w:ascii="仿宋" w:hAnsi="仿宋" w:eastAsia="仿宋"/>
          <w:sz w:val="24"/>
        </w:rPr>
        <w:t>今年是中俄建交70周年，此访是习近平主席连任国家主席后首次对俄罗斯进行国事访问，在两国关系发展进程中具有里程碑意义，必将在新形势下推动中俄关系实现更大发展，开启新的征程。访问期间，习近平主席将同普京总统举行国事活动，共同出席中俄建交70周年庆祝大会等一系列丰富多彩的人文交流活动，签署或见证签署重要合作文件。</w:t>
      </w:r>
      <w:r>
        <w:rPr>
          <w:rFonts w:hint="eastAsia" w:ascii="黑体" w:hAnsi="黑体" w:eastAsia="黑体"/>
          <w:b/>
          <w:color w:val="FF0000"/>
          <w:sz w:val="24"/>
        </w:rPr>
        <w:t>习近平主席还将出席圣彼得堡国际经济论坛。本届论坛全会主题为“打造可持续发展议程”。</w:t>
      </w:r>
      <w:r>
        <w:rPr>
          <w:rFonts w:hint="eastAsia" w:ascii="仿宋" w:hAnsi="仿宋" w:eastAsia="仿宋"/>
          <w:sz w:val="24"/>
        </w:rPr>
        <w:t>习近平主席将在论坛全会致辞，阐述中方在可持续发展领域的重要主张，同各方一道，倡导多边主义，完善全球治理，实现地球村共同发展繁荣。</w:t>
      </w:r>
    </w:p>
    <w:p>
      <w:pPr>
        <w:pStyle w:val="5"/>
        <w:spacing w:before="0" w:after="0" w:line="360" w:lineRule="auto"/>
        <w:rPr>
          <w:rFonts w:ascii="楷体" w:hAnsi="楷体" w:eastAsia="楷体"/>
          <w:sz w:val="24"/>
        </w:rPr>
      </w:pPr>
      <w:r>
        <w:rPr>
          <w:rFonts w:hint="eastAsia" w:ascii="楷体" w:hAnsi="楷体" w:eastAsia="楷体"/>
          <w:sz w:val="24"/>
        </w:rPr>
        <w:t>15习近平在“不忘初心、牢记使命”主题教育工作会议上强调 守初心担使命找差距抓落实 确保主题教育取得扎扎实实的成效</w:t>
      </w:r>
    </w:p>
    <w:p>
      <w:pPr>
        <w:spacing w:line="360" w:lineRule="auto"/>
        <w:ind w:firstLine="482" w:firstLineChars="200"/>
        <w:rPr>
          <w:rFonts w:ascii="仿宋" w:hAnsi="仿宋" w:eastAsia="仿宋"/>
          <w:sz w:val="24"/>
        </w:rPr>
      </w:pPr>
      <w:r>
        <w:rPr>
          <w:rFonts w:hint="eastAsia" w:ascii="黑体" w:hAnsi="黑体" w:eastAsia="黑体"/>
          <w:b/>
          <w:color w:val="FF0000"/>
          <w:sz w:val="24"/>
        </w:rPr>
        <w:t>“不忘初心、牢记使命”主题教育工作会议</w:t>
      </w:r>
      <w:r>
        <w:rPr>
          <w:rFonts w:hint="eastAsia" w:ascii="仿宋" w:hAnsi="仿宋" w:eastAsia="仿宋"/>
          <w:sz w:val="24"/>
        </w:rPr>
        <w:t>31日在</w:t>
      </w:r>
      <w:r>
        <w:rPr>
          <w:rFonts w:hint="eastAsia" w:ascii="黑体" w:hAnsi="黑体" w:eastAsia="黑体"/>
          <w:b/>
          <w:color w:val="FF0000"/>
          <w:sz w:val="24"/>
        </w:rPr>
        <w:t>北京</w:t>
      </w:r>
      <w:r>
        <w:rPr>
          <w:rFonts w:hint="eastAsia" w:ascii="仿宋" w:hAnsi="仿宋" w:eastAsia="仿宋"/>
          <w:sz w:val="24"/>
        </w:rPr>
        <w:t>召开。中共中央总书记、国家主席、中央军委主席习近平出席会议并发表重要讲话。他强调，为中国人民谋幸福，为中华民族谋复兴，是中国共产党人的初心和使命，是激励一代代中国共产党人前赴后继、英勇奋斗的根本动力。开展“不忘初心、牢记使命”主题教育，要牢牢把握</w:t>
      </w:r>
      <w:r>
        <w:rPr>
          <w:rFonts w:hint="eastAsia" w:ascii="黑体" w:hAnsi="黑体" w:eastAsia="黑体"/>
          <w:b/>
          <w:color w:val="00B0F0"/>
          <w:sz w:val="24"/>
        </w:rPr>
        <w:t>守初心、担使命，找差距、抓落实</w:t>
      </w:r>
      <w:r>
        <w:rPr>
          <w:rFonts w:hint="eastAsia" w:ascii="仿宋" w:hAnsi="仿宋" w:eastAsia="仿宋"/>
          <w:sz w:val="24"/>
        </w:rPr>
        <w:t>的</w:t>
      </w:r>
      <w:r>
        <w:rPr>
          <w:rFonts w:hint="eastAsia" w:ascii="黑体" w:hAnsi="黑体" w:eastAsia="黑体"/>
          <w:b/>
          <w:color w:val="FF0000"/>
          <w:sz w:val="24"/>
        </w:rPr>
        <w:t>总要求</w:t>
      </w:r>
      <w:r>
        <w:rPr>
          <w:rFonts w:hint="eastAsia" w:ascii="仿宋" w:hAnsi="仿宋" w:eastAsia="仿宋"/>
          <w:sz w:val="24"/>
        </w:rPr>
        <w:t>，牢牢把握</w:t>
      </w:r>
      <w:r>
        <w:rPr>
          <w:rFonts w:hint="eastAsia" w:ascii="黑体" w:hAnsi="黑体" w:eastAsia="黑体"/>
          <w:b/>
          <w:color w:val="00B0F0"/>
          <w:sz w:val="24"/>
        </w:rPr>
        <w:t>深入学习贯彻新时代中国特色社会主义思想、锤炼忠诚干净担当</w:t>
      </w:r>
      <w:r>
        <w:rPr>
          <w:rFonts w:hint="eastAsia" w:ascii="仿宋" w:hAnsi="仿宋" w:eastAsia="仿宋"/>
          <w:sz w:val="24"/>
        </w:rPr>
        <w:t>的</w:t>
      </w:r>
      <w:r>
        <w:rPr>
          <w:rFonts w:hint="eastAsia" w:ascii="黑体" w:hAnsi="黑体" w:eastAsia="黑体"/>
          <w:b/>
          <w:color w:val="FF0000"/>
          <w:sz w:val="24"/>
        </w:rPr>
        <w:t>政治品格</w:t>
      </w:r>
      <w:r>
        <w:rPr>
          <w:rFonts w:hint="eastAsia" w:ascii="仿宋" w:hAnsi="仿宋" w:eastAsia="仿宋"/>
          <w:sz w:val="24"/>
        </w:rPr>
        <w:t>、</w:t>
      </w:r>
      <w:r>
        <w:rPr>
          <w:rFonts w:hint="eastAsia" w:ascii="黑体" w:hAnsi="黑体" w:eastAsia="黑体"/>
          <w:b/>
          <w:color w:val="00B0F0"/>
          <w:sz w:val="24"/>
        </w:rPr>
        <w:t>团结带领全国各族人民为实现伟大梦想共同奋斗</w:t>
      </w:r>
      <w:r>
        <w:rPr>
          <w:rFonts w:hint="eastAsia" w:ascii="仿宋" w:hAnsi="仿宋" w:eastAsia="仿宋"/>
          <w:sz w:val="24"/>
        </w:rPr>
        <w:t>的</w:t>
      </w:r>
      <w:r>
        <w:rPr>
          <w:rFonts w:hint="eastAsia" w:ascii="黑体" w:hAnsi="黑体" w:eastAsia="黑体"/>
          <w:b/>
          <w:color w:val="FF0000"/>
          <w:sz w:val="24"/>
        </w:rPr>
        <w:t>根本任务</w:t>
      </w:r>
      <w:r>
        <w:rPr>
          <w:rFonts w:hint="eastAsia" w:ascii="仿宋" w:hAnsi="仿宋" w:eastAsia="仿宋"/>
          <w:sz w:val="24"/>
        </w:rPr>
        <w:t>，努力实现</w:t>
      </w:r>
      <w:r>
        <w:rPr>
          <w:rFonts w:hint="eastAsia" w:ascii="黑体" w:hAnsi="黑体" w:eastAsia="黑体"/>
          <w:b/>
          <w:color w:val="00B0F0"/>
          <w:sz w:val="24"/>
        </w:rPr>
        <w:t>理论学习有收获、思想政治受洗礼、干事创业敢担当、为民服务解难题、清正廉洁作表率</w:t>
      </w:r>
      <w:r>
        <w:rPr>
          <w:rFonts w:hint="eastAsia" w:ascii="仿宋" w:hAnsi="仿宋" w:eastAsia="仿宋"/>
          <w:sz w:val="24"/>
        </w:rPr>
        <w:t>的</w:t>
      </w:r>
      <w:r>
        <w:rPr>
          <w:rFonts w:hint="eastAsia" w:ascii="黑体" w:hAnsi="黑体" w:eastAsia="黑体"/>
          <w:b/>
          <w:color w:val="FF0000"/>
          <w:sz w:val="24"/>
        </w:rPr>
        <w:t>具体目标</w:t>
      </w:r>
      <w:r>
        <w:rPr>
          <w:rFonts w:hint="eastAsia" w:ascii="仿宋" w:hAnsi="仿宋" w:eastAsia="仿宋"/>
          <w:sz w:val="24"/>
        </w:rPr>
        <w:t>，确保这次主题教育取得扎扎实实的成效。</w:t>
      </w:r>
    </w:p>
    <w:p>
      <w:pPr>
        <w:spacing w:line="360" w:lineRule="auto"/>
        <w:ind w:firstLine="480" w:firstLineChars="200"/>
        <w:rPr>
          <w:rFonts w:ascii="仿宋" w:hAnsi="仿宋" w:eastAsia="仿宋"/>
          <w:sz w:val="24"/>
        </w:rPr>
      </w:pPr>
      <w:r>
        <w:rPr>
          <w:rFonts w:hint="eastAsia" w:ascii="仿宋" w:hAnsi="仿宋" w:eastAsia="仿宋"/>
          <w:sz w:val="24"/>
        </w:rPr>
        <w:t>习近平强调，党的十九大决定，以</w:t>
      </w:r>
      <w:r>
        <w:rPr>
          <w:rFonts w:hint="eastAsia" w:ascii="黑体" w:hAnsi="黑体" w:eastAsia="黑体"/>
          <w:b/>
          <w:color w:val="FF0000"/>
          <w:sz w:val="24"/>
        </w:rPr>
        <w:t>县处级以上领导干部</w:t>
      </w:r>
      <w:r>
        <w:rPr>
          <w:rFonts w:hint="eastAsia" w:ascii="仿宋" w:hAnsi="仿宋" w:eastAsia="仿宋"/>
          <w:sz w:val="24"/>
        </w:rPr>
        <w:t>为重点，在全党开展“不忘初心、牢记使命”主题教育。今年是中华人民共和国成立70周年，也是我们党在全国执政第70个年头，在这个时刻开展这次主题教育，正当其时。</w:t>
      </w:r>
    </w:p>
    <w:p>
      <w:pPr>
        <w:spacing w:line="360" w:lineRule="auto"/>
        <w:ind w:firstLine="480" w:firstLineChars="200"/>
        <w:rPr>
          <w:rFonts w:ascii="仿宋" w:hAnsi="仿宋" w:eastAsia="仿宋"/>
          <w:sz w:val="24"/>
        </w:rPr>
      </w:pPr>
      <w:r>
        <w:rPr>
          <w:rFonts w:hint="eastAsia" w:ascii="仿宋" w:hAnsi="仿宋" w:eastAsia="仿宋"/>
          <w:sz w:val="24"/>
        </w:rPr>
        <w:t>习近平指出，开展这次主题教育，</w:t>
      </w:r>
      <w:r>
        <w:rPr>
          <w:rFonts w:hint="eastAsia" w:ascii="黑体" w:hAnsi="黑体" w:eastAsia="黑体"/>
          <w:b/>
          <w:color w:val="00B0F0"/>
          <w:sz w:val="24"/>
        </w:rPr>
        <w:t>是用新时代中国特色社会主义思想武装全党的迫切需要，是推进新时代党的建设的迫切需要，是保持党同人民群众血肉联系的迫切需要，是实现党的十九大确定的目标任务的迫切需要。</w:t>
      </w:r>
      <w:r>
        <w:rPr>
          <w:rFonts w:hint="eastAsia" w:ascii="仿宋" w:hAnsi="仿宋" w:eastAsia="仿宋"/>
          <w:sz w:val="24"/>
        </w:rPr>
        <w:t>开展这次主题教育，</w:t>
      </w:r>
      <w:r>
        <w:rPr>
          <w:rFonts w:hint="eastAsia" w:ascii="黑体" w:hAnsi="黑体" w:eastAsia="黑体"/>
          <w:b/>
          <w:color w:val="FF0000"/>
          <w:sz w:val="24"/>
        </w:rPr>
        <w:t>就是要</w:t>
      </w:r>
      <w:r>
        <w:rPr>
          <w:rFonts w:hint="eastAsia" w:ascii="仿宋" w:hAnsi="仿宋" w:eastAsia="仿宋"/>
          <w:sz w:val="24"/>
        </w:rPr>
        <w:t>坚持思想建党、理论强党，坚持学思用贯通、知信行统一，推动广大党员干部全面系统学、深入思考学、联系实际学，不断增强“四个意识”、坚定“四个自信”、做到“两个维护”，筑牢信仰之基、补足精神之钙、把稳思想之舵；</w:t>
      </w:r>
      <w:r>
        <w:rPr>
          <w:rFonts w:hint="eastAsia" w:ascii="黑体" w:hAnsi="黑体" w:eastAsia="黑体"/>
          <w:b/>
          <w:color w:val="FF0000"/>
          <w:sz w:val="24"/>
        </w:rPr>
        <w:t>就是要</w:t>
      </w:r>
      <w:r>
        <w:rPr>
          <w:rFonts w:hint="eastAsia" w:ascii="仿宋" w:hAnsi="仿宋" w:eastAsia="仿宋"/>
          <w:sz w:val="24"/>
        </w:rPr>
        <w:t>认真贯彻新时代党的建设总要求，奔着问题去，以刮骨疗伤的勇气、坚忍不拔的韧劲坚决予以整治，同一切影响党的先进性、弱化党的纯洁性的问题作坚决斗争，努力把我们党建设得更加坚强有力；</w:t>
      </w:r>
      <w:r>
        <w:rPr>
          <w:rFonts w:hint="eastAsia" w:ascii="黑体" w:hAnsi="黑体" w:eastAsia="黑体"/>
          <w:b/>
          <w:color w:val="FF0000"/>
          <w:sz w:val="24"/>
        </w:rPr>
        <w:t>就是要</w:t>
      </w:r>
      <w:r>
        <w:rPr>
          <w:rFonts w:hint="eastAsia" w:ascii="仿宋" w:hAnsi="仿宋" w:eastAsia="仿宋"/>
          <w:sz w:val="24"/>
        </w:rPr>
        <w:t>继续教育引导广大党员干部自觉践行党的根本宗旨，把群众观点、群众路线深深植根于思想中、具体落实到行动上，着力解决群众最关心最现实的利益问题，不断增强人民群众对党的信任和信心，筑牢党长期执政最可靠的阶级基础和群众根基；</w:t>
      </w:r>
      <w:r>
        <w:rPr>
          <w:rFonts w:hint="eastAsia" w:ascii="黑体" w:hAnsi="黑体" w:eastAsia="黑体"/>
          <w:b/>
          <w:color w:val="FF0000"/>
          <w:sz w:val="24"/>
        </w:rPr>
        <w:t>就是要</w:t>
      </w:r>
      <w:r>
        <w:rPr>
          <w:rFonts w:hint="eastAsia" w:ascii="仿宋" w:hAnsi="仿宋" w:eastAsia="仿宋"/>
          <w:sz w:val="24"/>
        </w:rPr>
        <w:t>教育引导广大党员干部发扬革命传统和优良作风，团结带领人民把党的十九大绘就的宏伟蓝图一步一步变为美好现实。</w:t>
      </w:r>
    </w:p>
    <w:p>
      <w:pPr>
        <w:spacing w:line="360" w:lineRule="auto"/>
        <w:ind w:firstLine="480" w:firstLineChars="200"/>
        <w:rPr>
          <w:rFonts w:ascii="仿宋" w:hAnsi="仿宋" w:eastAsia="仿宋"/>
          <w:sz w:val="24"/>
        </w:rPr>
      </w:pPr>
      <w:r>
        <w:rPr>
          <w:rFonts w:hint="eastAsia" w:ascii="仿宋" w:hAnsi="仿宋" w:eastAsia="仿宋"/>
          <w:sz w:val="24"/>
        </w:rPr>
        <w:t>习近平指出，“守初心、担使命，找差距、抓落实”的总要求，是根据新时代党的建设任务、针对党内存在的突出问题、结合这次主题教育的特点提出来的。</w:t>
      </w:r>
      <w:r>
        <w:rPr>
          <w:rFonts w:hint="eastAsia" w:ascii="黑体" w:hAnsi="黑体" w:eastAsia="黑体"/>
          <w:b/>
          <w:color w:val="FF0000"/>
          <w:sz w:val="24"/>
        </w:rPr>
        <w:t>守初心，</w:t>
      </w:r>
      <w:r>
        <w:rPr>
          <w:rFonts w:hint="eastAsia" w:ascii="黑体" w:hAnsi="黑体" w:eastAsia="黑体"/>
          <w:b/>
          <w:color w:val="000000" w:themeColor="text1"/>
          <w:sz w:val="24"/>
          <w14:textFill>
            <w14:solidFill>
              <w14:schemeClr w14:val="tx1"/>
            </w14:solidFill>
          </w14:textFill>
        </w:rPr>
        <w:t>就是要牢记全心全意为人民服务的根本宗旨，以坚定的理想信念坚守初心，牢记人民对美好生活的向往就是我们的奋斗目标，时刻不忘我们党来自人民、根植人民，永远不能脱离群众、轻视群众、漠视群众疾苦。</w:t>
      </w:r>
      <w:r>
        <w:rPr>
          <w:rFonts w:hint="eastAsia" w:ascii="黑体" w:hAnsi="黑体" w:eastAsia="黑体"/>
          <w:b/>
          <w:color w:val="FF0000"/>
          <w:sz w:val="24"/>
        </w:rPr>
        <w:t>担使命，</w:t>
      </w:r>
      <w:r>
        <w:rPr>
          <w:rFonts w:hint="eastAsia" w:ascii="黑体" w:hAnsi="黑体" w:eastAsia="黑体"/>
          <w:b/>
          <w:color w:val="000000" w:themeColor="text1"/>
          <w:sz w:val="24"/>
          <w14:textFill>
            <w14:solidFill>
              <w14:schemeClr w14:val="tx1"/>
            </w14:solidFill>
          </w14:textFill>
        </w:rPr>
        <w:t>就是要牢记我们党肩负的实现中华民族伟大复兴的历史使命，勇于担当负责，积极主动作为，保持斗争精神，敢于直面风险挑战，以坚忍不拔的意志和无私无畏的勇气战胜前进道路上的一切艰难险阻。</w:t>
      </w:r>
      <w:r>
        <w:rPr>
          <w:rFonts w:hint="eastAsia" w:ascii="黑体" w:hAnsi="黑体" w:eastAsia="黑体"/>
          <w:b/>
          <w:color w:val="FF0000"/>
          <w:sz w:val="24"/>
        </w:rPr>
        <w:t>找差距，</w:t>
      </w:r>
      <w:r>
        <w:rPr>
          <w:rFonts w:hint="eastAsia" w:ascii="黑体" w:hAnsi="黑体" w:eastAsia="黑体"/>
          <w:b/>
          <w:color w:val="000000" w:themeColor="text1"/>
          <w:sz w:val="24"/>
          <w14:textFill>
            <w14:solidFill>
              <w14:schemeClr w14:val="tx1"/>
            </w14:solidFill>
          </w14:textFill>
        </w:rPr>
        <w:t>就是要对照新时代中国特色社会主义思想和党中央决策部署，对照党章党规，对照人民群众新期待，对照先进典型、身边榜样，坚持高标准、严要求，有的放矢进行整改。</w:t>
      </w:r>
      <w:r>
        <w:rPr>
          <w:rFonts w:hint="eastAsia" w:ascii="黑体" w:hAnsi="黑体" w:eastAsia="黑体"/>
          <w:b/>
          <w:color w:val="FF0000"/>
          <w:sz w:val="24"/>
        </w:rPr>
        <w:t>抓落实，</w:t>
      </w:r>
      <w:r>
        <w:rPr>
          <w:rFonts w:hint="eastAsia" w:ascii="黑体" w:hAnsi="黑体" w:eastAsia="黑体"/>
          <w:b/>
          <w:color w:val="000000" w:themeColor="text1"/>
          <w:sz w:val="24"/>
          <w14:textFill>
            <w14:solidFill>
              <w14:schemeClr w14:val="tx1"/>
            </w14:solidFill>
          </w14:textFill>
        </w:rPr>
        <w:t>就是要把新时代中国特色社会主义思想转化为推进改革发展稳定和党的建设各项工作的实际行动，把初心使命变成党员干部锐意进取、开拓创新的精气神和埋头苦干、真抓实干的自觉行动，力戒形式主义、官僚主义，推动党的路线方针政策落地生根，推动解决人民群众反映强烈的突出问题，不断增强人民群众获得感、幸福感、安全感。</w:t>
      </w:r>
      <w:r>
        <w:rPr>
          <w:rFonts w:hint="eastAsia" w:ascii="仿宋" w:hAnsi="仿宋" w:eastAsia="仿宋"/>
          <w:sz w:val="24"/>
        </w:rPr>
        <w:t>“守初心、担使命，找差距、抓落实”是一个相互联系的整体，要全面把握，贯穿主题教育全过程。</w:t>
      </w:r>
    </w:p>
    <w:p>
      <w:pPr>
        <w:spacing w:line="360" w:lineRule="auto"/>
        <w:ind w:firstLine="480" w:firstLineChars="200"/>
        <w:rPr>
          <w:rFonts w:ascii="仿宋" w:hAnsi="仿宋" w:eastAsia="仿宋"/>
          <w:sz w:val="24"/>
        </w:rPr>
      </w:pPr>
      <w:r>
        <w:rPr>
          <w:rFonts w:hint="eastAsia" w:ascii="仿宋" w:hAnsi="仿宋" w:eastAsia="仿宋"/>
          <w:sz w:val="24"/>
        </w:rPr>
        <w:t>习近平强调，</w:t>
      </w:r>
      <w:r>
        <w:rPr>
          <w:rFonts w:hint="eastAsia" w:ascii="黑体" w:hAnsi="黑体" w:eastAsia="黑体"/>
          <w:b/>
          <w:color w:val="FF0000"/>
          <w:sz w:val="24"/>
        </w:rPr>
        <w:t>理论学习有收获</w:t>
      </w:r>
      <w:r>
        <w:rPr>
          <w:rFonts w:hint="eastAsia" w:ascii="仿宋" w:hAnsi="仿宋" w:eastAsia="仿宋"/>
          <w:sz w:val="24"/>
        </w:rPr>
        <w:t>，重点是教育引导广大党员干部在原有学习的基础上取得新进步，加深对新时代中国特色社会主义思想和党中央大政方针的理解，学深悟透、融会贯通，增强贯彻落实的自觉性和坚定性，提高运用党的创新理论指导实践、推动工作的能力。</w:t>
      </w:r>
      <w:r>
        <w:rPr>
          <w:rFonts w:hint="eastAsia" w:ascii="黑体" w:hAnsi="黑体" w:eastAsia="黑体"/>
          <w:b/>
          <w:color w:val="FF0000"/>
          <w:sz w:val="24"/>
        </w:rPr>
        <w:t>思想政治受洗礼</w:t>
      </w:r>
      <w:r>
        <w:rPr>
          <w:rFonts w:hint="eastAsia" w:ascii="仿宋" w:hAnsi="仿宋" w:eastAsia="仿宋"/>
          <w:sz w:val="24"/>
        </w:rPr>
        <w:t>，重点是教育引导广大党员干部坚定对马克思主义的信仰、对中国特色社会主义的信念，传承红色基因，增强“四个意识”、坚定“四个自信”、做到“两个维护”，自觉在思想上政治上行动上同党中央保持高度一致，始终忠诚于党、忠诚于人民、忠诚于马克思主义。</w:t>
      </w:r>
      <w:r>
        <w:rPr>
          <w:rFonts w:hint="eastAsia" w:ascii="黑体" w:hAnsi="黑体" w:eastAsia="黑体"/>
          <w:b/>
          <w:color w:val="FF0000"/>
          <w:sz w:val="24"/>
        </w:rPr>
        <w:t>干事创业敢担当</w:t>
      </w:r>
      <w:r>
        <w:rPr>
          <w:rFonts w:hint="eastAsia" w:ascii="仿宋" w:hAnsi="仿宋" w:eastAsia="仿宋"/>
          <w:sz w:val="24"/>
        </w:rPr>
        <w:t>，重点是教育引导广大党员干部以强烈的政治责任感和历史使命感，保持只争朝夕、奋发有为的奋斗姿态和越是艰险越向前的斗争精神，以钉钉子精神抓工作落实，努力创造经得起实践、人民、历史检验的实绩。</w:t>
      </w:r>
      <w:r>
        <w:rPr>
          <w:rFonts w:hint="eastAsia" w:ascii="黑体" w:hAnsi="黑体" w:eastAsia="黑体"/>
          <w:b/>
          <w:color w:val="FF0000"/>
          <w:sz w:val="24"/>
        </w:rPr>
        <w:t>为民服务解难题，</w:t>
      </w:r>
      <w:r>
        <w:rPr>
          <w:rFonts w:hint="eastAsia" w:ascii="仿宋" w:hAnsi="仿宋" w:eastAsia="仿宋"/>
          <w:sz w:val="24"/>
        </w:rPr>
        <w:t>重点是教育引导广大党员干部坚守人民立场，树立以人民为中心的发展理念，增进同人民群众的感情，自觉同人民想在一起、干在一起，着力解决群众的操心事、烦心事，以为民谋利、为民尽责的实际成效取信于民。</w:t>
      </w:r>
      <w:r>
        <w:rPr>
          <w:rFonts w:hint="eastAsia" w:ascii="黑体" w:hAnsi="黑体" w:eastAsia="黑体"/>
          <w:b/>
          <w:color w:val="FF0000"/>
          <w:sz w:val="24"/>
        </w:rPr>
        <w:t>清正廉洁作表率</w:t>
      </w:r>
      <w:r>
        <w:rPr>
          <w:rFonts w:hint="eastAsia" w:ascii="仿宋" w:hAnsi="仿宋" w:eastAsia="仿宋"/>
          <w:sz w:val="24"/>
        </w:rPr>
        <w:t>，重点是教育引导广大党员干部保持为民务实清廉的政治本色，自觉同特权思想和特权现象作斗争，坚决预防和反对腐败，清清白白为官、干干净净做事、老老实实做人。</w:t>
      </w:r>
    </w:p>
    <w:p>
      <w:pPr>
        <w:spacing w:line="360" w:lineRule="auto"/>
        <w:ind w:firstLine="480" w:firstLineChars="200"/>
        <w:rPr>
          <w:rFonts w:ascii="仿宋" w:hAnsi="仿宋" w:eastAsia="仿宋"/>
          <w:sz w:val="24"/>
        </w:rPr>
      </w:pPr>
      <w:r>
        <w:rPr>
          <w:rFonts w:hint="eastAsia" w:ascii="仿宋" w:hAnsi="仿宋" w:eastAsia="仿宋"/>
          <w:sz w:val="24"/>
        </w:rPr>
        <w:t>习近平指出，各地区各部门各单位要坚持围绕中心、服务大局，</w:t>
      </w:r>
      <w:r>
        <w:rPr>
          <w:rFonts w:hint="eastAsia" w:ascii="黑体" w:hAnsi="黑体" w:eastAsia="黑体"/>
          <w:b/>
          <w:sz w:val="24"/>
        </w:rPr>
        <w:t>把开展主题教育同完成改革发展稳定各项任务结合起来，同做好稳增长、促改革、调结构、惠民生、防风险、保稳定各项工作结合起来，同党中央部署正在做的事结合起来，</w:t>
      </w:r>
      <w:r>
        <w:rPr>
          <w:rFonts w:hint="eastAsia" w:ascii="仿宋" w:hAnsi="仿宋" w:eastAsia="仿宋"/>
          <w:sz w:val="24"/>
        </w:rPr>
        <w:t>使党员干部焕发出来的热情转化为攻坚克难、干事创业的实际成果。要力戒形式主义、官僚主义，教育引导党员干部树立正确政绩观，真抓实干、转变作风。主题教育本身要注重实际效果，解决实质问题。</w:t>
      </w:r>
    </w:p>
    <w:p>
      <w:pPr>
        <w:pStyle w:val="5"/>
        <w:spacing w:before="0" w:after="0" w:line="360" w:lineRule="auto"/>
        <w:rPr>
          <w:rFonts w:ascii="楷体" w:hAnsi="楷体" w:eastAsia="楷体"/>
          <w:sz w:val="24"/>
        </w:rPr>
      </w:pPr>
      <w:r>
        <w:rPr>
          <w:rFonts w:hint="eastAsia" w:ascii="楷体" w:hAnsi="楷体" w:eastAsia="楷体"/>
          <w:sz w:val="24"/>
        </w:rPr>
        <w:t>16.习近平向第14届伊斯兰合作组织首脑会议致贺电</w:t>
      </w:r>
    </w:p>
    <w:p>
      <w:pPr>
        <w:spacing w:line="360" w:lineRule="auto"/>
        <w:ind w:firstLine="480" w:firstLineChars="200"/>
        <w:rPr>
          <w:rFonts w:ascii="仿宋" w:hAnsi="仿宋" w:eastAsia="仿宋"/>
          <w:sz w:val="24"/>
        </w:rPr>
      </w:pPr>
      <w:r>
        <w:rPr>
          <w:rFonts w:hint="eastAsia" w:ascii="仿宋" w:hAnsi="仿宋" w:eastAsia="仿宋"/>
          <w:sz w:val="24"/>
        </w:rPr>
        <w:t>国家主席习近平31日致电祝贺</w:t>
      </w:r>
      <w:r>
        <w:rPr>
          <w:rFonts w:hint="eastAsia" w:ascii="黑体" w:hAnsi="黑体" w:eastAsia="黑体"/>
          <w:b/>
          <w:color w:val="FF0000"/>
          <w:sz w:val="24"/>
        </w:rPr>
        <w:t>第14届伊斯兰合作组织首脑会议</w:t>
      </w:r>
      <w:r>
        <w:rPr>
          <w:rFonts w:hint="eastAsia" w:ascii="仿宋" w:hAnsi="仿宋" w:eastAsia="仿宋"/>
          <w:sz w:val="24"/>
        </w:rPr>
        <w:t>在</w:t>
      </w:r>
      <w:r>
        <w:rPr>
          <w:rFonts w:hint="eastAsia" w:ascii="黑体" w:hAnsi="黑体" w:eastAsia="黑体"/>
          <w:b/>
          <w:color w:val="FF0000"/>
          <w:sz w:val="24"/>
        </w:rPr>
        <w:t>麦加</w:t>
      </w:r>
      <w:r>
        <w:rPr>
          <w:rFonts w:hint="eastAsia" w:ascii="仿宋" w:hAnsi="仿宋" w:eastAsia="仿宋"/>
          <w:sz w:val="24"/>
        </w:rPr>
        <w:t>召开。</w:t>
      </w:r>
    </w:p>
    <w:p>
      <w:pPr>
        <w:spacing w:line="360" w:lineRule="auto"/>
        <w:ind w:firstLine="480" w:firstLineChars="200"/>
        <w:rPr>
          <w:rFonts w:ascii="仿宋" w:hAnsi="仿宋" w:eastAsia="仿宋"/>
          <w:sz w:val="24"/>
        </w:rPr>
      </w:pPr>
      <w:r>
        <w:rPr>
          <w:rFonts w:hint="eastAsia" w:ascii="仿宋" w:hAnsi="仿宋" w:eastAsia="仿宋"/>
          <w:sz w:val="24"/>
        </w:rPr>
        <w:t>习近平指出，伊斯兰合作组织是伊斯兰国家团结的象征，成立50年来，为促进伊斯兰国家合作作出重要贡献，我对此表示高度赞赏。</w:t>
      </w:r>
    </w:p>
    <w:p>
      <w:pPr>
        <w:spacing w:line="360" w:lineRule="auto"/>
        <w:ind w:firstLine="480" w:firstLineChars="200"/>
        <w:rPr>
          <w:rFonts w:ascii="仿宋" w:hAnsi="仿宋" w:eastAsia="仿宋"/>
          <w:sz w:val="24"/>
        </w:rPr>
      </w:pPr>
      <w:r>
        <w:rPr>
          <w:rFonts w:hint="eastAsia" w:ascii="仿宋" w:hAnsi="仿宋" w:eastAsia="仿宋"/>
          <w:sz w:val="24"/>
        </w:rPr>
        <w:t>习近平强调，中国同伊斯兰国家关系传统友好、友谊深厚。双方一贯相互支持、真诚合作。中方高度重视同伊斯兰国家的友好关系，视伊斯兰合作组织为中国同伊斯兰世界开展合作的重要桥梁。中方愿同伊斯兰国家携手努力，增进政治互信，推进务实合作，促进文明对话，共同开创中国同伊斯兰世界友好关系更加美好的未来，为推动构建人类命运共同体作出贡献。</w:t>
      </w:r>
    </w:p>
    <w:p>
      <w:pPr>
        <w:pStyle w:val="4"/>
        <w:spacing w:before="0" w:after="0" w:line="360" w:lineRule="auto"/>
        <w:rPr>
          <w:rFonts w:ascii="黑体" w:hAnsi="黑体" w:eastAsia="黑体"/>
          <w:sz w:val="28"/>
        </w:rPr>
      </w:pPr>
      <w:r>
        <w:rPr>
          <w:rFonts w:hint="eastAsia" w:ascii="黑体" w:hAnsi="黑体" w:eastAsia="黑体"/>
          <w:sz w:val="28"/>
        </w:rPr>
        <w:t>二、时事热点</w:t>
      </w:r>
    </w:p>
    <w:p>
      <w:pPr>
        <w:pStyle w:val="5"/>
        <w:spacing w:before="0" w:after="0" w:line="360" w:lineRule="auto"/>
        <w:rPr>
          <w:rFonts w:ascii="楷体" w:hAnsi="楷体" w:eastAsia="楷体"/>
          <w:sz w:val="24"/>
        </w:rPr>
      </w:pPr>
      <w:r>
        <w:rPr>
          <w:rFonts w:hint="eastAsia" w:ascii="楷体" w:hAnsi="楷体" w:eastAsia="楷体"/>
          <w:sz w:val="24"/>
        </w:rPr>
        <w:t>1.中国3比0击败日本 夺得苏迪曼杯冠军</w:t>
      </w:r>
    </w:p>
    <w:p>
      <w:pPr>
        <w:spacing w:line="360" w:lineRule="auto"/>
        <w:ind w:firstLine="480" w:firstLineChars="200"/>
        <w:rPr>
          <w:rFonts w:ascii="仿宋" w:hAnsi="仿宋" w:eastAsia="仿宋"/>
          <w:sz w:val="24"/>
        </w:rPr>
      </w:pPr>
      <w:r>
        <w:rPr>
          <w:rFonts w:hint="eastAsia" w:ascii="仿宋" w:hAnsi="仿宋" w:eastAsia="仿宋"/>
          <w:sz w:val="24"/>
        </w:rPr>
        <w:t>今天（26日），2019年</w:t>
      </w:r>
      <w:r>
        <w:rPr>
          <w:rFonts w:hint="eastAsia" w:ascii="黑体" w:hAnsi="黑体" w:eastAsia="黑体"/>
          <w:b/>
          <w:sz w:val="24"/>
        </w:rPr>
        <w:t>苏迪曼杯世界羽毛球混合团体锦标赛决赛</w:t>
      </w:r>
      <w:r>
        <w:rPr>
          <w:rFonts w:hint="eastAsia" w:ascii="仿宋" w:hAnsi="仿宋" w:eastAsia="仿宋"/>
          <w:sz w:val="24"/>
        </w:rPr>
        <w:t>在广西南宁进行，由中国队对阵日本队。最终凭借在男双、女单和男单场次的胜利，中国队以大比分3比0击败日本队，历史上第11次捧起苏迪曼杯。</w:t>
      </w:r>
    </w:p>
    <w:p>
      <w:pPr>
        <w:pStyle w:val="5"/>
        <w:spacing w:before="0" w:after="0" w:line="360" w:lineRule="auto"/>
        <w:rPr>
          <w:rFonts w:ascii="楷体" w:hAnsi="楷体" w:eastAsia="楷体"/>
          <w:sz w:val="24"/>
        </w:rPr>
      </w:pPr>
      <w:r>
        <w:rPr>
          <w:rFonts w:hint="eastAsia" w:ascii="楷体" w:hAnsi="楷体" w:eastAsia="楷体"/>
          <w:sz w:val="24"/>
        </w:rPr>
        <w:t>2. 大湄公河次区域国际道路运输启动</w:t>
      </w:r>
    </w:p>
    <w:p>
      <w:pPr>
        <w:spacing w:line="360" w:lineRule="auto"/>
        <w:ind w:firstLine="480" w:firstLineChars="200"/>
        <w:rPr>
          <w:rFonts w:ascii="仿宋" w:hAnsi="仿宋" w:eastAsia="仿宋"/>
          <w:sz w:val="24"/>
        </w:rPr>
      </w:pPr>
      <w:r>
        <w:rPr>
          <w:rFonts w:hint="eastAsia" w:ascii="仿宋" w:hAnsi="仿宋" w:eastAsia="仿宋"/>
          <w:sz w:val="24"/>
        </w:rPr>
        <w:t>近日，交通运输部在</w:t>
      </w:r>
      <w:r>
        <w:rPr>
          <w:rFonts w:hint="eastAsia" w:ascii="黑体" w:hAnsi="黑体" w:eastAsia="黑体"/>
          <w:b/>
          <w:color w:val="FF0000"/>
          <w:sz w:val="24"/>
        </w:rPr>
        <w:t>云南和广西</w:t>
      </w:r>
      <w:r>
        <w:rPr>
          <w:rFonts w:hint="eastAsia" w:ascii="仿宋" w:hAnsi="仿宋" w:eastAsia="仿宋"/>
          <w:sz w:val="24"/>
        </w:rPr>
        <w:t>启动</w:t>
      </w:r>
      <w:r>
        <w:rPr>
          <w:rFonts w:hint="eastAsia" w:ascii="黑体" w:hAnsi="黑体" w:eastAsia="黑体"/>
          <w:b/>
          <w:color w:val="FF0000"/>
          <w:sz w:val="24"/>
        </w:rPr>
        <w:t>大湄公河次区域国际道路运输</w:t>
      </w:r>
      <w:r>
        <w:rPr>
          <w:rFonts w:hint="eastAsia" w:ascii="仿宋" w:hAnsi="仿宋" w:eastAsia="仿宋"/>
          <w:sz w:val="24"/>
        </w:rPr>
        <w:t>，首次开通</w:t>
      </w:r>
      <w:r>
        <w:rPr>
          <w:rFonts w:hint="eastAsia" w:ascii="黑体" w:hAnsi="黑体" w:eastAsia="黑体"/>
          <w:b/>
          <w:color w:val="FF0000"/>
          <w:sz w:val="24"/>
        </w:rPr>
        <w:t>中国-老挝-越南</w:t>
      </w:r>
      <w:r>
        <w:rPr>
          <w:rFonts w:hint="eastAsia" w:ascii="仿宋" w:hAnsi="仿宋" w:eastAsia="仿宋"/>
          <w:sz w:val="24"/>
        </w:rPr>
        <w:t>国际道路运输线路，将对形成大湄公河次区域经济社会发展新格局起到推动作用。</w:t>
      </w:r>
    </w:p>
    <w:p>
      <w:pPr>
        <w:pStyle w:val="5"/>
        <w:spacing w:before="0" w:after="0" w:line="360" w:lineRule="auto"/>
        <w:rPr>
          <w:rFonts w:ascii="楷体" w:hAnsi="楷体" w:eastAsia="楷体"/>
          <w:sz w:val="24"/>
        </w:rPr>
      </w:pPr>
      <w:r>
        <w:rPr>
          <w:rFonts w:hint="eastAsia" w:ascii="楷体" w:hAnsi="楷体" w:eastAsia="楷体"/>
          <w:sz w:val="24"/>
        </w:rPr>
        <w:t>3.深化改革 推进稀土产业高质量发展</w:t>
      </w:r>
    </w:p>
    <w:p>
      <w:pPr>
        <w:spacing w:line="360" w:lineRule="auto"/>
        <w:ind w:firstLine="480" w:firstLineChars="200"/>
        <w:rPr>
          <w:rFonts w:ascii="仿宋" w:hAnsi="仿宋" w:eastAsia="仿宋"/>
          <w:sz w:val="24"/>
        </w:rPr>
      </w:pPr>
      <w:r>
        <w:rPr>
          <w:rFonts w:hint="eastAsia" w:ascii="仿宋" w:hAnsi="仿宋" w:eastAsia="仿宋"/>
          <w:sz w:val="24"/>
        </w:rPr>
        <w:t>国家发展改革委的有关负责人昨天（5月28日）就稀土产业发展的相关问题回答了记者提问。中国宏观经济研究院常务副院长王昌林今天（5月29日）在接受本台记者专访的时候表示，未来我国将通过深化改革，进一步加强稀土产业的统筹规划和管理，推进有序开发，实现可持续发展。</w:t>
      </w:r>
    </w:p>
    <w:p>
      <w:pPr>
        <w:spacing w:line="360" w:lineRule="auto"/>
        <w:ind w:firstLine="480" w:firstLineChars="200"/>
        <w:rPr>
          <w:rFonts w:ascii="黑体" w:hAnsi="黑体" w:eastAsia="黑体"/>
          <w:b/>
          <w:sz w:val="24"/>
        </w:rPr>
      </w:pPr>
      <w:r>
        <w:rPr>
          <w:rFonts w:hint="eastAsia" w:ascii="仿宋" w:hAnsi="仿宋" w:eastAsia="仿宋"/>
          <w:sz w:val="24"/>
        </w:rPr>
        <w:t>王昌林表示，</w:t>
      </w:r>
      <w:r>
        <w:rPr>
          <w:rFonts w:hint="eastAsia" w:ascii="黑体" w:hAnsi="黑体" w:eastAsia="黑体"/>
          <w:b/>
          <w:sz w:val="24"/>
        </w:rPr>
        <w:t>稀土被誉为现代工业的“维生素”，广泛应用于航空航天、电子信息、核工业和新能源等高科技领域。中国是世界稀土储量和生产第一大国，多年来，稀土的产量占全球的80%以上，尤其加工和提炼技术已经达到国际领先水平。</w:t>
      </w:r>
    </w:p>
    <w:p>
      <w:pPr>
        <w:spacing w:line="360" w:lineRule="auto"/>
        <w:ind w:firstLine="480" w:firstLineChars="200"/>
        <w:rPr>
          <w:rFonts w:ascii="仿宋" w:hAnsi="仿宋" w:eastAsia="仿宋"/>
          <w:sz w:val="24"/>
        </w:rPr>
      </w:pPr>
      <w:r>
        <w:rPr>
          <w:rFonts w:hint="eastAsia" w:ascii="仿宋" w:hAnsi="仿宋" w:eastAsia="仿宋"/>
          <w:sz w:val="24"/>
        </w:rPr>
        <w:t>王昌林表示，许多发达国家都是稀土的需求大国，</w:t>
      </w:r>
      <w:r>
        <w:rPr>
          <w:rFonts w:hint="eastAsia" w:ascii="黑体" w:hAnsi="黑体" w:eastAsia="黑体"/>
          <w:b/>
          <w:sz w:val="24"/>
        </w:rPr>
        <w:t>仅美国从中国进口的稀土量就约占其总需求的80%。</w:t>
      </w:r>
      <w:r>
        <w:rPr>
          <w:rFonts w:hint="eastAsia" w:ascii="仿宋" w:hAnsi="仿宋" w:eastAsia="仿宋"/>
          <w:sz w:val="24"/>
        </w:rPr>
        <w:t>随着世界科技革命和产业变革的不断进步，稀土的应用范围正在进一步拓展，其战略价值和重要意义更加凸显。</w:t>
      </w:r>
    </w:p>
    <w:p>
      <w:pPr>
        <w:spacing w:line="360" w:lineRule="auto"/>
        <w:ind w:firstLine="480" w:firstLineChars="200"/>
        <w:rPr>
          <w:rFonts w:ascii="仿宋" w:hAnsi="仿宋" w:eastAsia="仿宋"/>
          <w:sz w:val="24"/>
        </w:rPr>
      </w:pPr>
      <w:r>
        <w:rPr>
          <w:rFonts w:hint="eastAsia" w:ascii="仿宋" w:hAnsi="仿宋" w:eastAsia="仿宋"/>
          <w:sz w:val="24"/>
        </w:rPr>
        <w:t>中国经过多年的发展，已经形成了比较完善的稀土开发和生产的产业链和供应链，在一些地区已经形成了产业集群。但是不可否认的是，我国稀土产业在产业集中度、创新能力和环境保护等方面都面临着许多挑战。</w:t>
      </w:r>
    </w:p>
    <w:p>
      <w:pPr>
        <w:spacing w:line="360" w:lineRule="auto"/>
        <w:ind w:firstLine="480" w:firstLineChars="200"/>
        <w:rPr>
          <w:rFonts w:ascii="仿宋" w:hAnsi="仿宋" w:eastAsia="仿宋"/>
          <w:sz w:val="24"/>
        </w:rPr>
      </w:pPr>
      <w:r>
        <w:rPr>
          <w:rFonts w:hint="eastAsia" w:ascii="仿宋" w:hAnsi="仿宋" w:eastAsia="仿宋"/>
          <w:sz w:val="24"/>
        </w:rPr>
        <w:t>针对近日有不少舆论认为，当前中美经贸摩擦持续升级，稀土作为中国的优势战略资源，可能成为中国对美反制的重要筹码。王昌林表示，全球产业链紧密相连，环环相扣。中国不会像有的国家那样滥用自己在一些领域的优势地位、滥用国家安全的名义、滥用知识产权保护来遏制、打压别国的产业和企业，破坏全球产业链的协同性。王昌林表示，正如国家发展改革委有关负责人在答记者问时表示的，如果有谁想利用我们出口稀土所制造的产品反用于遏制打压中国的发展，中国人民不会高兴的，是不会答应的。</w:t>
      </w:r>
    </w:p>
    <w:p>
      <w:pPr>
        <w:pStyle w:val="5"/>
        <w:spacing w:before="0" w:after="0" w:line="360" w:lineRule="auto"/>
        <w:rPr>
          <w:rFonts w:ascii="楷体" w:hAnsi="楷体" w:eastAsia="楷体"/>
          <w:sz w:val="24"/>
        </w:rPr>
      </w:pPr>
      <w:r>
        <w:rPr>
          <w:rFonts w:hint="eastAsia" w:ascii="楷体" w:hAnsi="楷体" w:eastAsia="楷体"/>
          <w:sz w:val="24"/>
        </w:rPr>
        <w:t>4.港澳与内地9市实现政务服务实时通办</w:t>
      </w:r>
    </w:p>
    <w:p>
      <w:pPr>
        <w:spacing w:line="360" w:lineRule="auto"/>
        <w:ind w:firstLine="480" w:firstLineChars="200"/>
        <w:rPr>
          <w:rFonts w:ascii="仿宋" w:hAnsi="仿宋" w:eastAsia="仿宋"/>
          <w:sz w:val="24"/>
        </w:rPr>
      </w:pPr>
      <w:r>
        <w:rPr>
          <w:rFonts w:hint="eastAsia" w:ascii="仿宋" w:hAnsi="仿宋" w:eastAsia="仿宋"/>
          <w:sz w:val="24"/>
        </w:rPr>
        <w:t>今天（5月30日），港澳与内地的</w:t>
      </w:r>
      <w:r>
        <w:rPr>
          <w:rFonts w:hint="eastAsia" w:ascii="黑体" w:hAnsi="黑体" w:eastAsia="黑体"/>
          <w:b/>
          <w:color w:val="FF0000"/>
          <w:sz w:val="24"/>
        </w:rPr>
        <w:t>广州、深圳、珠海等九城市</w:t>
      </w:r>
      <w:r>
        <w:rPr>
          <w:rFonts w:hint="eastAsia" w:ascii="仿宋" w:hAnsi="仿宋" w:eastAsia="仿宋"/>
          <w:sz w:val="24"/>
        </w:rPr>
        <w:t>实现部分跨境政务服务实时通办。在佛山市南海区，港澳企业和市民可以不出港澳通过自助服务系统远程办理商事登记等110项业务。</w:t>
      </w:r>
    </w:p>
    <w:p>
      <w:pPr>
        <w:pStyle w:val="5"/>
        <w:spacing w:before="0" w:after="0" w:line="360" w:lineRule="auto"/>
        <w:rPr>
          <w:rFonts w:ascii="楷体" w:hAnsi="楷体" w:eastAsia="楷体"/>
          <w:sz w:val="24"/>
        </w:rPr>
      </w:pPr>
      <w:r>
        <w:rPr>
          <w:rFonts w:hint="eastAsia" w:ascii="楷体" w:hAnsi="楷体" w:eastAsia="楷体"/>
          <w:sz w:val="24"/>
        </w:rPr>
        <w:t>5.“安全生产月”活动今天启动</w:t>
      </w:r>
    </w:p>
    <w:p>
      <w:pPr>
        <w:spacing w:line="360" w:lineRule="auto"/>
        <w:ind w:firstLine="480" w:firstLineChars="200"/>
        <w:rPr>
          <w:rFonts w:ascii="仿宋" w:hAnsi="仿宋" w:eastAsia="仿宋"/>
          <w:sz w:val="24"/>
        </w:rPr>
      </w:pPr>
      <w:r>
        <w:rPr>
          <w:rFonts w:hint="eastAsia" w:ascii="仿宋" w:hAnsi="仿宋" w:eastAsia="仿宋"/>
          <w:sz w:val="24"/>
        </w:rPr>
        <w:t>2019年全国</w:t>
      </w:r>
      <w:r>
        <w:rPr>
          <w:rFonts w:hint="eastAsia" w:ascii="黑体" w:hAnsi="黑体" w:eastAsia="黑体"/>
          <w:b/>
          <w:color w:val="FF0000"/>
          <w:sz w:val="24"/>
        </w:rPr>
        <w:t>“安全生产月”和“安全生产万里行”</w:t>
      </w:r>
      <w:r>
        <w:rPr>
          <w:rFonts w:hint="eastAsia" w:ascii="仿宋" w:hAnsi="仿宋" w:eastAsia="仿宋"/>
          <w:sz w:val="24"/>
        </w:rPr>
        <w:t>活动今天（5月30日）启动。今年的主题是</w:t>
      </w:r>
      <w:r>
        <w:rPr>
          <w:rFonts w:hint="eastAsia" w:ascii="黑体" w:hAnsi="黑体" w:eastAsia="黑体"/>
          <w:b/>
          <w:color w:val="FF0000"/>
          <w:sz w:val="24"/>
        </w:rPr>
        <w:t>“防风险、除隐患、遏事故”</w:t>
      </w:r>
      <w:r>
        <w:rPr>
          <w:rFonts w:hint="eastAsia" w:ascii="仿宋" w:hAnsi="仿宋" w:eastAsia="仿宋"/>
          <w:sz w:val="24"/>
        </w:rPr>
        <w:t>。各地将举行安全生产公众开放日、安全宣传咨询日、应急预案演练等活动。“安全生产万里行”活动将一直持续到年底。</w:t>
      </w:r>
    </w:p>
    <w:p>
      <w:pPr>
        <w:pStyle w:val="5"/>
        <w:spacing w:before="0" w:after="0" w:line="360" w:lineRule="auto"/>
        <w:rPr>
          <w:rFonts w:ascii="仿宋" w:hAnsi="仿宋" w:eastAsia="仿宋"/>
          <w:sz w:val="24"/>
        </w:rPr>
      </w:pPr>
      <w:r>
        <w:rPr>
          <w:rFonts w:hint="eastAsia" w:ascii="楷体" w:hAnsi="楷体" w:eastAsia="楷体"/>
          <w:sz w:val="24"/>
        </w:rPr>
        <w:t>6.第七届世界军人运动会火炬造型公布</w:t>
      </w:r>
    </w:p>
    <w:p>
      <w:pPr>
        <w:spacing w:line="360" w:lineRule="auto"/>
        <w:ind w:firstLine="482" w:firstLineChars="200"/>
        <w:rPr>
          <w:rFonts w:ascii="仿宋" w:hAnsi="仿宋" w:eastAsia="仿宋"/>
          <w:sz w:val="24"/>
        </w:rPr>
      </w:pPr>
      <w:r>
        <w:rPr>
          <w:rFonts w:hint="eastAsia" w:ascii="黑体" w:hAnsi="黑体" w:eastAsia="黑体"/>
          <w:b/>
          <w:color w:val="FF0000"/>
          <w:sz w:val="24"/>
        </w:rPr>
        <w:t>第七届世界军人运动会火炬造型</w:t>
      </w:r>
      <w:r>
        <w:rPr>
          <w:rFonts w:hint="eastAsia" w:ascii="仿宋" w:hAnsi="仿宋" w:eastAsia="仿宋"/>
          <w:sz w:val="24"/>
        </w:rPr>
        <w:t>今天（5月30日）在国防部例行记者会上公布。火炬总长700毫米，重量780克，名称为“和平荣光”，象征着</w:t>
      </w:r>
      <w:r>
        <w:rPr>
          <w:rFonts w:hint="eastAsia" w:ascii="黑体" w:hAnsi="黑体" w:eastAsia="黑体"/>
          <w:b/>
          <w:color w:val="FF0000"/>
          <w:sz w:val="24"/>
        </w:rPr>
        <w:t>“和平、发展、友谊”</w:t>
      </w:r>
      <w:r>
        <w:rPr>
          <w:rFonts w:hint="eastAsia" w:ascii="仿宋" w:hAnsi="仿宋" w:eastAsia="仿宋"/>
          <w:sz w:val="24"/>
        </w:rPr>
        <w:t>。第七届世界军人运动会将于10月18日至27日在武汉举行。</w:t>
      </w:r>
    </w:p>
    <w:p>
      <w:pPr>
        <w:pStyle w:val="5"/>
        <w:spacing w:before="0" w:after="0" w:line="360" w:lineRule="auto"/>
        <w:rPr>
          <w:rFonts w:ascii="楷体" w:hAnsi="楷体" w:eastAsia="楷体"/>
          <w:sz w:val="24"/>
        </w:rPr>
      </w:pPr>
      <w:r>
        <w:rPr>
          <w:rFonts w:hint="eastAsia" w:ascii="楷体" w:hAnsi="楷体" w:eastAsia="楷体"/>
          <w:sz w:val="24"/>
        </w:rPr>
        <w:t>7.CGTN女主播刘欣与FOX女主播翠西电视对话</w:t>
      </w:r>
    </w:p>
    <w:p>
      <w:pPr>
        <w:spacing w:line="360" w:lineRule="auto"/>
        <w:ind w:firstLine="480" w:firstLineChars="200"/>
        <w:rPr>
          <w:rFonts w:ascii="仿宋" w:hAnsi="仿宋" w:eastAsia="仿宋"/>
          <w:sz w:val="24"/>
        </w:rPr>
      </w:pPr>
      <w:r>
        <w:rPr>
          <w:rFonts w:hint="eastAsia" w:ascii="仿宋" w:hAnsi="仿宋" w:eastAsia="仿宋"/>
          <w:sz w:val="24"/>
        </w:rPr>
        <w:t>北京时间今天（5月30日）早上8点25分，中国环球电视网女主播</w:t>
      </w:r>
      <w:r>
        <w:rPr>
          <w:rFonts w:hint="eastAsia" w:ascii="黑体" w:hAnsi="黑体" w:eastAsia="黑体"/>
          <w:b/>
          <w:color w:val="FF0000"/>
          <w:sz w:val="24"/>
        </w:rPr>
        <w:t>刘欣</w:t>
      </w:r>
      <w:r>
        <w:rPr>
          <w:rFonts w:hint="eastAsia" w:ascii="仿宋" w:hAnsi="仿宋" w:eastAsia="仿宋"/>
          <w:sz w:val="24"/>
        </w:rPr>
        <w:t>应约和美国FOX商业频道女主播</w:t>
      </w:r>
      <w:r>
        <w:rPr>
          <w:rFonts w:hint="eastAsia" w:ascii="黑体" w:hAnsi="黑体" w:eastAsia="黑体"/>
          <w:b/>
          <w:color w:val="FF0000"/>
          <w:sz w:val="24"/>
        </w:rPr>
        <w:t>翠西·里根</w:t>
      </w:r>
      <w:r>
        <w:rPr>
          <w:rFonts w:hint="eastAsia" w:ascii="仿宋" w:hAnsi="仿宋" w:eastAsia="仿宋"/>
          <w:sz w:val="24"/>
        </w:rPr>
        <w:t>就中美贸易等相关话题进行了一场对话，来看详细情况。</w:t>
      </w:r>
    </w:p>
    <w:p>
      <w:pPr>
        <w:spacing w:line="360" w:lineRule="auto"/>
        <w:ind w:firstLine="480" w:firstLineChars="200"/>
        <w:rPr>
          <w:rFonts w:ascii="仿宋" w:hAnsi="仿宋" w:eastAsia="仿宋"/>
          <w:sz w:val="24"/>
        </w:rPr>
      </w:pPr>
      <w:r>
        <w:rPr>
          <w:rFonts w:hint="eastAsia" w:ascii="仿宋" w:hAnsi="仿宋" w:eastAsia="仿宋"/>
          <w:sz w:val="24"/>
        </w:rPr>
        <w:t>刘欣在CGTN北京主演播室通过卫星连线的方式在翠西·里根的《黄金时间》节目里出现。这是中国主播与美国主播首次直接对话。双方就</w:t>
      </w:r>
      <w:r>
        <w:rPr>
          <w:rFonts w:hint="eastAsia" w:ascii="黑体" w:hAnsi="黑体" w:eastAsia="黑体"/>
          <w:b/>
          <w:color w:val="FF0000"/>
          <w:sz w:val="24"/>
        </w:rPr>
        <w:t>公平贸易、知识产权、华为、关税、中国发展中国家地位等问题</w:t>
      </w:r>
      <w:r>
        <w:rPr>
          <w:rFonts w:hint="eastAsia" w:ascii="仿宋" w:hAnsi="仿宋" w:eastAsia="仿宋"/>
          <w:sz w:val="24"/>
        </w:rPr>
        <w:t>进行了长达16分钟的对话。</w:t>
      </w:r>
    </w:p>
    <w:p>
      <w:pPr>
        <w:spacing w:line="360" w:lineRule="auto"/>
        <w:ind w:firstLine="480" w:firstLineChars="200"/>
        <w:rPr>
          <w:rFonts w:ascii="仿宋" w:hAnsi="仿宋" w:eastAsia="仿宋"/>
          <w:sz w:val="24"/>
        </w:rPr>
      </w:pPr>
      <w:r>
        <w:rPr>
          <w:rFonts w:hint="eastAsia" w:ascii="仿宋" w:hAnsi="仿宋" w:eastAsia="仿宋"/>
          <w:sz w:val="24"/>
        </w:rPr>
        <w:t>针对这位美国女主播的“观点”，CGTN于5月22日发布了一期题为《中国不会接受不平等协议》的评论短视频。主持人刘欣在视频中条理清晰地驳斥了翠西·里根鼓吹的对华“经济战”言论。5月23日，翠西在看到CGTN的短评后公开回应，约请刘欣参与电视直播辩论。</w:t>
      </w:r>
    </w:p>
    <w:p>
      <w:pPr>
        <w:pStyle w:val="5"/>
        <w:spacing w:before="0" w:after="0" w:line="360" w:lineRule="auto"/>
        <w:rPr>
          <w:rFonts w:ascii="楷体" w:hAnsi="楷体" w:eastAsia="楷体"/>
          <w:sz w:val="24"/>
        </w:rPr>
      </w:pPr>
      <w:r>
        <w:rPr>
          <w:rFonts w:hint="eastAsia" w:ascii="楷体" w:hAnsi="楷体" w:eastAsia="楷体"/>
          <w:sz w:val="24"/>
        </w:rPr>
        <w:t>8.商务部：中国将建立不可靠实体清单制度</w:t>
      </w:r>
    </w:p>
    <w:p>
      <w:pPr>
        <w:spacing w:line="360" w:lineRule="auto"/>
        <w:ind w:firstLine="480" w:firstLineChars="200"/>
        <w:rPr>
          <w:rFonts w:ascii="仿宋" w:hAnsi="仿宋" w:eastAsia="仿宋"/>
          <w:sz w:val="24"/>
        </w:rPr>
      </w:pPr>
      <w:r>
        <w:rPr>
          <w:rFonts w:hint="eastAsia" w:ascii="仿宋" w:hAnsi="仿宋" w:eastAsia="仿宋"/>
          <w:sz w:val="24"/>
        </w:rPr>
        <w:t>商务部新闻发言人高峰今天（31日）表示，根据相关法律法规，中国将建立</w:t>
      </w:r>
      <w:r>
        <w:rPr>
          <w:rFonts w:hint="eastAsia" w:ascii="黑体" w:hAnsi="黑体" w:eastAsia="黑体"/>
          <w:b/>
          <w:color w:val="FF0000"/>
          <w:sz w:val="24"/>
        </w:rPr>
        <w:t>不可靠实体清单制度</w:t>
      </w:r>
      <w:r>
        <w:rPr>
          <w:rFonts w:hint="eastAsia" w:ascii="仿宋" w:hAnsi="仿宋" w:eastAsia="仿宋"/>
          <w:sz w:val="24"/>
        </w:rPr>
        <w:t>，对</w:t>
      </w:r>
      <w:r>
        <w:rPr>
          <w:rFonts w:hint="eastAsia" w:ascii="黑体" w:hAnsi="黑体" w:eastAsia="黑体"/>
          <w:b/>
          <w:color w:val="FF0000"/>
          <w:sz w:val="24"/>
        </w:rPr>
        <w:t>不遵守市场规则、背离契约精神、出于非商业目的</w:t>
      </w:r>
      <w:r>
        <w:rPr>
          <w:rFonts w:hint="eastAsia" w:ascii="仿宋" w:hAnsi="仿宋" w:eastAsia="仿宋"/>
          <w:sz w:val="24"/>
        </w:rPr>
        <w:t>对中国企业实施封锁或断供、严重损害中国企业正当权益的外国企业、组织或个人，将列入不可靠实体清单。具体措施将于近期公布。</w:t>
      </w:r>
    </w:p>
    <w:p>
      <w:pPr>
        <w:pStyle w:val="5"/>
        <w:spacing w:before="0" w:after="0" w:line="360" w:lineRule="auto"/>
        <w:rPr>
          <w:rFonts w:ascii="楷体" w:hAnsi="楷体" w:eastAsia="楷体"/>
          <w:sz w:val="24"/>
        </w:rPr>
      </w:pPr>
      <w:r>
        <w:rPr>
          <w:rFonts w:hint="eastAsia" w:ascii="楷体" w:hAnsi="楷体" w:eastAsia="楷体"/>
          <w:sz w:val="24"/>
        </w:rPr>
        <w:t>9.习近平回信勉励澳门少年儿童 祝全国小朋友们“六一”国际儿童节快乐</w:t>
      </w:r>
    </w:p>
    <w:p>
      <w:pPr>
        <w:spacing w:line="360" w:lineRule="auto"/>
        <w:ind w:firstLine="480" w:firstLineChars="200"/>
        <w:rPr>
          <w:rFonts w:ascii="仿宋" w:hAnsi="仿宋" w:eastAsia="仿宋"/>
          <w:sz w:val="24"/>
        </w:rPr>
      </w:pPr>
      <w:r>
        <w:rPr>
          <w:rFonts w:hint="eastAsia" w:ascii="仿宋" w:hAnsi="仿宋" w:eastAsia="仿宋"/>
          <w:sz w:val="24"/>
        </w:rPr>
        <w:t>在“六一”国际儿童节来临之际，国家主席习近平5月31日给</w:t>
      </w:r>
      <w:r>
        <w:rPr>
          <w:rFonts w:hint="eastAsia" w:ascii="黑体" w:hAnsi="黑体" w:eastAsia="黑体"/>
          <w:b/>
          <w:color w:val="FF0000"/>
          <w:sz w:val="24"/>
        </w:rPr>
        <w:t>澳门濠江中学附属英才学校</w:t>
      </w:r>
      <w:r>
        <w:rPr>
          <w:rFonts w:hint="eastAsia" w:ascii="仿宋" w:hAnsi="仿宋" w:eastAsia="仿宋"/>
          <w:sz w:val="24"/>
        </w:rPr>
        <w:t>的小学生回信，对他们予以亲切勉励，并祝他们和全国的少年儿童节日快乐。</w:t>
      </w:r>
    </w:p>
    <w:p>
      <w:pPr>
        <w:spacing w:line="360" w:lineRule="auto"/>
        <w:ind w:firstLine="480" w:firstLineChars="200"/>
        <w:rPr>
          <w:rFonts w:ascii="仿宋" w:hAnsi="仿宋" w:eastAsia="仿宋"/>
          <w:sz w:val="24"/>
        </w:rPr>
      </w:pPr>
      <w:r>
        <w:rPr>
          <w:rFonts w:hint="eastAsia" w:ascii="仿宋" w:hAnsi="仿宋" w:eastAsia="仿宋"/>
          <w:sz w:val="24"/>
        </w:rPr>
        <w:t>习近平在回信中说，你们画的彩笔画很好，说的话也很真诚，充分体现了小朋友们的美好心灵。</w:t>
      </w:r>
    </w:p>
    <w:p>
      <w:pPr>
        <w:spacing w:line="360" w:lineRule="auto"/>
        <w:ind w:firstLine="480" w:firstLineChars="200"/>
        <w:rPr>
          <w:rFonts w:ascii="仿宋" w:hAnsi="仿宋" w:eastAsia="仿宋"/>
          <w:sz w:val="24"/>
        </w:rPr>
      </w:pPr>
      <w:r>
        <w:rPr>
          <w:rFonts w:hint="eastAsia" w:ascii="仿宋" w:hAnsi="仿宋" w:eastAsia="仿宋"/>
          <w:sz w:val="24"/>
        </w:rPr>
        <w:t>习近平表示，我经常想起《七子之歌》，歌中表达的游子对回到母亲怀抱的渴望十分感人。回归祖国20年来，澳门发展日新月异，澳门同胞工作生活越来越好。祖国是澳门的坚强依靠，你们从小就懂得这个道理，我十分欣慰。</w:t>
      </w:r>
    </w:p>
    <w:p>
      <w:pPr>
        <w:spacing w:line="360" w:lineRule="auto"/>
        <w:ind w:firstLine="480" w:firstLineChars="200"/>
        <w:rPr>
          <w:rFonts w:ascii="仿宋" w:hAnsi="仿宋" w:eastAsia="仿宋"/>
          <w:sz w:val="24"/>
        </w:rPr>
      </w:pPr>
      <w:r>
        <w:rPr>
          <w:rFonts w:hint="eastAsia" w:ascii="仿宋" w:hAnsi="仿宋" w:eastAsia="仿宋"/>
          <w:sz w:val="24"/>
        </w:rPr>
        <w:t>濠江中学创建于1932年，以爱国爱澳、为社会培育人才为办学宗旨，是澳门中小学生人数最多的学校。该校素有爱国主义传统，1949年10月1日新中国刚刚成立，时任校长杜岚就带领学校师生升起了第一面五星红旗。近日，濠江中学附属英才学校的小学生给习主席写信，讲述了他们对“祖国母亲”含义的理解，表达了长大后把祖国和澳门建设得更美好的决心。</w:t>
      </w:r>
    </w:p>
    <w:p>
      <w:pPr>
        <w:pStyle w:val="5"/>
        <w:spacing w:before="0" w:after="0" w:line="360" w:lineRule="auto"/>
        <w:rPr>
          <w:rFonts w:ascii="楷体" w:hAnsi="楷体" w:eastAsia="楷体"/>
          <w:sz w:val="24"/>
        </w:rPr>
      </w:pPr>
      <w:r>
        <w:rPr>
          <w:rFonts w:hint="eastAsia" w:ascii="楷体" w:hAnsi="楷体" w:eastAsia="楷体"/>
          <w:sz w:val="24"/>
        </w:rPr>
        <w:t>10.中国对美部分进口商品加征关税于6月1日正式实施</w:t>
      </w:r>
    </w:p>
    <w:p>
      <w:pPr>
        <w:spacing w:line="360" w:lineRule="auto"/>
        <w:ind w:firstLine="480" w:firstLineChars="200"/>
        <w:rPr>
          <w:rFonts w:ascii="仿宋" w:hAnsi="仿宋" w:eastAsia="仿宋"/>
          <w:sz w:val="24"/>
        </w:rPr>
      </w:pPr>
      <w:r>
        <w:rPr>
          <w:rFonts w:hint="eastAsia" w:ascii="仿宋" w:hAnsi="仿宋" w:eastAsia="仿宋"/>
          <w:sz w:val="24"/>
        </w:rPr>
        <w:t>根据国务院关税税则委员会2019年第3号公告，中国已于2019年6月1日起，对</w:t>
      </w:r>
      <w:r>
        <w:rPr>
          <w:rFonts w:hint="eastAsia" w:ascii="黑体" w:hAnsi="黑体" w:eastAsia="黑体"/>
          <w:b/>
          <w:color w:val="FF0000"/>
          <w:sz w:val="24"/>
        </w:rPr>
        <w:t>原产于美国的部分进口商品提高加征关税税率</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根据公告，国务院关税税则委员会对原产于美国约600亿美元进口商品清单中的部分商品，分别</w:t>
      </w:r>
      <w:r>
        <w:rPr>
          <w:rFonts w:hint="eastAsia" w:ascii="黑体" w:hAnsi="黑体" w:eastAsia="黑体"/>
          <w:b/>
          <w:color w:val="FF0000"/>
          <w:sz w:val="24"/>
        </w:rPr>
        <w:t>实施加征25%、20%、10%的关税</w:t>
      </w:r>
      <w:r>
        <w:rPr>
          <w:rFonts w:hint="eastAsia" w:ascii="仿宋" w:hAnsi="仿宋" w:eastAsia="仿宋"/>
          <w:sz w:val="24"/>
        </w:rPr>
        <w:t>。对之前加征5%关税的税目商品，仍实施加征5%的关税。</w:t>
      </w:r>
    </w:p>
    <w:p>
      <w:pPr>
        <w:pStyle w:val="5"/>
        <w:spacing w:before="0" w:after="0" w:line="360" w:lineRule="auto"/>
        <w:rPr>
          <w:rFonts w:ascii="楷体" w:hAnsi="楷体" w:eastAsia="楷体"/>
          <w:sz w:val="24"/>
        </w:rPr>
      </w:pPr>
      <w:r>
        <w:rPr>
          <w:rFonts w:hint="eastAsia" w:ascii="楷体" w:hAnsi="楷体" w:eastAsia="楷体"/>
          <w:sz w:val="24"/>
        </w:rPr>
        <w:t>11.雄安新区两项规划对外公示</w:t>
      </w:r>
    </w:p>
    <w:p>
      <w:pPr>
        <w:spacing w:line="360" w:lineRule="auto"/>
        <w:ind w:firstLine="482" w:firstLineChars="200"/>
        <w:rPr>
          <w:rFonts w:ascii="仿宋" w:hAnsi="仿宋" w:eastAsia="仿宋"/>
          <w:sz w:val="24"/>
        </w:rPr>
      </w:pPr>
      <w:r>
        <w:rPr>
          <w:rFonts w:hint="eastAsia" w:ascii="黑体" w:hAnsi="黑体" w:eastAsia="黑体"/>
          <w:b/>
          <w:sz w:val="24"/>
        </w:rPr>
        <w:t>河北雄安新区启动区控制性详细规划</w:t>
      </w:r>
      <w:r>
        <w:rPr>
          <w:rFonts w:hint="eastAsia" w:ascii="仿宋" w:hAnsi="仿宋" w:eastAsia="仿宋"/>
          <w:sz w:val="24"/>
        </w:rPr>
        <w:t>和</w:t>
      </w:r>
      <w:r>
        <w:rPr>
          <w:rFonts w:hint="eastAsia" w:ascii="黑体" w:hAnsi="黑体" w:eastAsia="黑体"/>
          <w:b/>
          <w:sz w:val="24"/>
        </w:rPr>
        <w:t>起步区控制性规划</w:t>
      </w:r>
      <w:r>
        <w:rPr>
          <w:rFonts w:hint="eastAsia" w:ascii="仿宋" w:hAnsi="仿宋" w:eastAsia="仿宋"/>
          <w:sz w:val="24"/>
        </w:rPr>
        <w:t>1日对外公示，征求公众意见建议。启动区规划面积38平方公里，承担着首批</w:t>
      </w:r>
      <w:r>
        <w:rPr>
          <w:rFonts w:hint="eastAsia" w:ascii="黑体" w:hAnsi="黑体" w:eastAsia="黑体"/>
          <w:b/>
          <w:color w:val="FF0000"/>
          <w:sz w:val="24"/>
        </w:rPr>
        <w:t>北京非首都功能疏解项目落地、高端创新要素集聚、高质量发展引领、新区雏形展现</w:t>
      </w:r>
      <w:r>
        <w:rPr>
          <w:rFonts w:hint="eastAsia" w:ascii="仿宋" w:hAnsi="仿宋" w:eastAsia="仿宋"/>
          <w:sz w:val="24"/>
        </w:rPr>
        <w:t>的重任。起步区规划面积约198平方公里，是全面贯彻新发展理念的创新发展重点示范区。公示时间为6月1日到6月30日。</w:t>
      </w:r>
    </w:p>
    <w:p>
      <w:pPr>
        <w:pStyle w:val="4"/>
        <w:spacing w:before="0" w:after="0" w:line="360" w:lineRule="auto"/>
        <w:rPr>
          <w:rFonts w:ascii="黑体" w:hAnsi="黑体" w:eastAsia="黑体"/>
          <w:sz w:val="28"/>
        </w:rPr>
      </w:pPr>
      <w:r>
        <w:rPr>
          <w:rFonts w:hint="eastAsia" w:ascii="黑体" w:hAnsi="黑体" w:eastAsia="黑体"/>
          <w:sz w:val="28"/>
        </w:rPr>
        <w:t>三、重要文件</w:t>
      </w:r>
    </w:p>
    <w:p>
      <w:pPr>
        <w:pStyle w:val="5"/>
        <w:spacing w:before="0" w:after="0" w:line="360" w:lineRule="auto"/>
        <w:rPr>
          <w:rFonts w:ascii="楷体" w:hAnsi="楷体" w:eastAsia="楷体"/>
          <w:sz w:val="24"/>
        </w:rPr>
      </w:pPr>
      <w:r>
        <w:rPr>
          <w:rFonts w:hint="eastAsia" w:ascii="楷体" w:hAnsi="楷体" w:eastAsia="楷体"/>
          <w:sz w:val="24"/>
        </w:rPr>
        <w:t>1.2020年我国基本建立国土空间规划体系</w:t>
      </w:r>
    </w:p>
    <w:p>
      <w:pPr>
        <w:spacing w:line="360" w:lineRule="auto"/>
        <w:ind w:firstLine="480" w:firstLineChars="200"/>
        <w:rPr>
          <w:rFonts w:ascii="仿宋" w:hAnsi="仿宋" w:eastAsia="仿宋"/>
          <w:sz w:val="24"/>
        </w:rPr>
      </w:pPr>
      <w:r>
        <w:rPr>
          <w:rFonts w:hint="eastAsia" w:ascii="仿宋" w:hAnsi="仿宋" w:eastAsia="仿宋"/>
          <w:sz w:val="24"/>
        </w:rPr>
        <w:t>国务院新闻办公室今天（27日）召开发布会，自然资源部相关负责人就中共中央、国务院日前印发的</w:t>
      </w:r>
      <w:r>
        <w:rPr>
          <w:rFonts w:hint="eastAsia" w:ascii="黑体" w:hAnsi="黑体" w:eastAsia="黑体"/>
          <w:b/>
          <w:color w:val="FF0000"/>
          <w:sz w:val="24"/>
        </w:rPr>
        <w:t>《关于建立国土空间规划体系并监督实施的若干意见》</w:t>
      </w:r>
      <w:r>
        <w:rPr>
          <w:rFonts w:hint="eastAsia" w:ascii="仿宋" w:hAnsi="仿宋" w:eastAsia="仿宋"/>
          <w:sz w:val="24"/>
        </w:rPr>
        <w:t>进行了解读。</w:t>
      </w:r>
    </w:p>
    <w:p>
      <w:pPr>
        <w:spacing w:line="360" w:lineRule="auto"/>
        <w:ind w:firstLine="480" w:firstLineChars="200"/>
        <w:rPr>
          <w:rFonts w:ascii="黑体" w:hAnsi="黑体" w:eastAsia="黑体"/>
          <w:b/>
          <w:color w:val="FF0000"/>
          <w:sz w:val="24"/>
        </w:rPr>
      </w:pPr>
      <w:r>
        <w:rPr>
          <w:rFonts w:hint="eastAsia" w:ascii="仿宋" w:hAnsi="仿宋" w:eastAsia="仿宋"/>
          <w:sz w:val="24"/>
        </w:rPr>
        <w:t>《若干意见》提出，到2020年，基本建立国土空间规划体系，平台建设形成一张图。</w:t>
      </w:r>
      <w:r>
        <w:rPr>
          <w:rFonts w:hint="eastAsia" w:ascii="黑体" w:hAnsi="黑体" w:eastAsia="黑体"/>
          <w:b/>
          <w:color w:val="FF0000"/>
          <w:sz w:val="24"/>
        </w:rPr>
        <w:t>到2025年，将进一步健全国土空间规划法规政策和技术标准体系。到2035年，将全面提升国土空间治理体系和治理能力现代化水平。</w:t>
      </w:r>
    </w:p>
    <w:p>
      <w:pPr>
        <w:pStyle w:val="5"/>
        <w:spacing w:before="0" w:after="0" w:line="360" w:lineRule="auto"/>
        <w:rPr>
          <w:rFonts w:ascii="楷体" w:hAnsi="楷体" w:eastAsia="楷体"/>
          <w:sz w:val="24"/>
        </w:rPr>
      </w:pPr>
      <w:r>
        <w:rPr>
          <w:rFonts w:hint="eastAsia" w:ascii="楷体" w:hAnsi="楷体" w:eastAsia="楷体"/>
          <w:sz w:val="24"/>
        </w:rPr>
        <w:t>2.国务院印发《关于推进国家级经济技术开发区创新提升打造改革开放新高地的意见》</w:t>
      </w:r>
    </w:p>
    <w:p>
      <w:pPr>
        <w:spacing w:line="360" w:lineRule="auto"/>
        <w:ind w:firstLine="480" w:firstLineChars="200"/>
        <w:rPr>
          <w:rFonts w:ascii="黑体" w:hAnsi="黑体" w:eastAsia="黑体"/>
          <w:b/>
          <w:color w:val="FF0000"/>
          <w:sz w:val="24"/>
        </w:rPr>
      </w:pPr>
      <w:r>
        <w:rPr>
          <w:rFonts w:hint="eastAsia" w:ascii="仿宋" w:hAnsi="仿宋" w:eastAsia="仿宋"/>
          <w:sz w:val="24"/>
        </w:rPr>
        <w:t>经李克强总理签批，国务院近日印发</w:t>
      </w:r>
      <w:r>
        <w:rPr>
          <w:rFonts w:hint="eastAsia" w:ascii="黑体" w:hAnsi="黑体" w:eastAsia="黑体"/>
          <w:b/>
          <w:color w:val="FF0000"/>
          <w:sz w:val="24"/>
        </w:rPr>
        <w:t>《关于推进国家级经济技术开发区创新提升打造改革开放新高地的意见》。</w:t>
      </w:r>
    </w:p>
    <w:p>
      <w:pPr>
        <w:spacing w:line="360" w:lineRule="auto"/>
        <w:ind w:firstLine="480" w:firstLineChars="200"/>
        <w:rPr>
          <w:rFonts w:ascii="仿宋" w:hAnsi="仿宋" w:eastAsia="仿宋"/>
          <w:sz w:val="24"/>
        </w:rPr>
      </w:pPr>
      <w:r>
        <w:rPr>
          <w:rFonts w:hint="eastAsia" w:ascii="仿宋" w:hAnsi="仿宋" w:eastAsia="仿宋"/>
          <w:sz w:val="24"/>
        </w:rPr>
        <w:t>《意见》提出五个方面任务举措。</w:t>
      </w:r>
      <w:r>
        <w:rPr>
          <w:rFonts w:hint="eastAsia" w:ascii="黑体" w:hAnsi="黑体" w:eastAsia="黑体"/>
          <w:b/>
          <w:color w:val="00B0F0"/>
          <w:sz w:val="24"/>
        </w:rPr>
        <w:t>一是提升开放型经济质量。</w:t>
      </w:r>
      <w:r>
        <w:rPr>
          <w:rFonts w:hint="eastAsia" w:ascii="仿宋" w:hAnsi="仿宋" w:eastAsia="仿宋"/>
          <w:sz w:val="24"/>
        </w:rPr>
        <w:t>包括拓展利用外资方式等3项举措。</w:t>
      </w:r>
      <w:r>
        <w:rPr>
          <w:rFonts w:hint="eastAsia" w:ascii="黑体" w:hAnsi="黑体" w:eastAsia="黑体"/>
          <w:b/>
          <w:color w:val="00B0F0"/>
          <w:sz w:val="24"/>
        </w:rPr>
        <w:t>二是赋予更大改革自主权。</w:t>
      </w:r>
      <w:r>
        <w:rPr>
          <w:rFonts w:hint="eastAsia" w:ascii="仿宋" w:hAnsi="仿宋" w:eastAsia="仿宋"/>
          <w:sz w:val="24"/>
        </w:rPr>
        <w:t>包括推行容缺审批、告知承诺制等管理方式等5项举措。</w:t>
      </w:r>
      <w:r>
        <w:rPr>
          <w:rFonts w:hint="eastAsia" w:ascii="黑体" w:hAnsi="黑体" w:eastAsia="黑体"/>
          <w:b/>
          <w:color w:val="00B0F0"/>
          <w:sz w:val="24"/>
        </w:rPr>
        <w:t>三是打造现代产业体系。</w:t>
      </w:r>
      <w:r>
        <w:rPr>
          <w:rFonts w:hint="eastAsia" w:ascii="仿宋" w:hAnsi="仿宋" w:eastAsia="仿宋"/>
          <w:sz w:val="24"/>
        </w:rPr>
        <w:t>包括实施先进制造业集群培育行动等6项举措。</w:t>
      </w:r>
      <w:r>
        <w:rPr>
          <w:rFonts w:hint="eastAsia" w:ascii="黑体" w:hAnsi="黑体" w:eastAsia="黑体"/>
          <w:b/>
          <w:color w:val="00B0F0"/>
          <w:sz w:val="24"/>
        </w:rPr>
        <w:t>四是完善对内对外合作平台功能。</w:t>
      </w:r>
      <w:r>
        <w:rPr>
          <w:rFonts w:hint="eastAsia" w:ascii="仿宋" w:hAnsi="仿宋" w:eastAsia="仿宋"/>
          <w:sz w:val="24"/>
        </w:rPr>
        <w:t>包括支持国家级经济技术开发区积极探索与境外经贸合作区开展合作等4项举措。</w:t>
      </w:r>
      <w:r>
        <w:rPr>
          <w:rFonts w:hint="eastAsia" w:ascii="黑体" w:hAnsi="黑体" w:eastAsia="黑体"/>
          <w:b/>
          <w:color w:val="00B0F0"/>
          <w:sz w:val="24"/>
        </w:rPr>
        <w:t>五是加强要素保障和资源集约利用。</w:t>
      </w:r>
      <w:r>
        <w:rPr>
          <w:rFonts w:hint="eastAsia" w:ascii="仿宋" w:hAnsi="仿宋" w:eastAsia="仿宋"/>
          <w:sz w:val="24"/>
        </w:rPr>
        <w:t>包括强化集约用地导向等4项举措。</w:t>
      </w:r>
    </w:p>
    <w:p>
      <w:pPr>
        <w:pStyle w:val="5"/>
        <w:spacing w:before="0" w:after="0" w:line="360" w:lineRule="auto"/>
        <w:rPr>
          <w:rFonts w:ascii="楷体" w:hAnsi="楷体" w:eastAsia="楷体"/>
          <w:sz w:val="24"/>
        </w:rPr>
      </w:pPr>
      <w:r>
        <w:rPr>
          <w:rFonts w:hint="eastAsia" w:ascii="楷体" w:hAnsi="楷体" w:eastAsia="楷体"/>
          <w:sz w:val="24"/>
        </w:rPr>
        <w:t>3.《习近平谈治国理政》第二卷少数民族文字版出版发行</w:t>
      </w:r>
    </w:p>
    <w:p>
      <w:pPr>
        <w:spacing w:line="360" w:lineRule="auto"/>
        <w:ind w:firstLine="480" w:firstLineChars="200"/>
        <w:rPr>
          <w:rFonts w:ascii="仿宋" w:hAnsi="仿宋" w:eastAsia="仿宋"/>
          <w:sz w:val="24"/>
        </w:rPr>
      </w:pPr>
      <w:r>
        <w:rPr>
          <w:rFonts w:hint="eastAsia" w:ascii="仿宋" w:hAnsi="仿宋" w:eastAsia="仿宋"/>
          <w:sz w:val="24"/>
        </w:rPr>
        <w:t>《习近平谈治国理政》第二卷</w:t>
      </w:r>
      <w:r>
        <w:rPr>
          <w:rFonts w:hint="eastAsia" w:ascii="黑体" w:hAnsi="黑体" w:eastAsia="黑体"/>
          <w:b/>
          <w:color w:val="FF0000"/>
          <w:sz w:val="24"/>
        </w:rPr>
        <w:t>蒙古、藏、维吾尔、哈萨克、朝鲜等5种少数民族文字版</w:t>
      </w:r>
      <w:r>
        <w:rPr>
          <w:rFonts w:hint="eastAsia" w:ascii="仿宋" w:hAnsi="仿宋" w:eastAsia="仿宋"/>
          <w:sz w:val="24"/>
        </w:rPr>
        <w:t>，已完成全部翻译工作，近日在全国出版发行。</w:t>
      </w:r>
    </w:p>
    <w:p>
      <w:pPr>
        <w:spacing w:line="360" w:lineRule="auto"/>
        <w:ind w:firstLine="480" w:firstLineChars="200"/>
        <w:rPr>
          <w:rFonts w:ascii="仿宋" w:hAnsi="仿宋" w:eastAsia="仿宋"/>
          <w:sz w:val="24"/>
        </w:rPr>
      </w:pPr>
      <w:r>
        <w:rPr>
          <w:rFonts w:hint="eastAsia" w:ascii="仿宋" w:hAnsi="仿宋" w:eastAsia="仿宋"/>
          <w:sz w:val="24"/>
        </w:rPr>
        <w:t>《习近平谈治国理政》第二卷由中共中央宣传部会同中央文献研究室、中国外文局编辑，收入了习近平2014年8月18日至2017年9月29日期间的讲话、谈话、演讲、批示、贺电等99篇，还收入习近平这段时间内的图片29幅。全书共17个专题，生动记录了以习近平同志为核心的党中央团结带领全党全国各族人民在新时代坚持和发展中国特色社会主义的伟大实践，集中反映了习近平新时代中国特色社会主义思想的发展脉络和主要内容。</w:t>
      </w:r>
    </w:p>
    <w:p>
      <w:pPr>
        <w:spacing w:line="360" w:lineRule="auto"/>
        <w:ind w:firstLine="480" w:firstLineChars="200"/>
        <w:rPr>
          <w:rFonts w:ascii="仿宋" w:hAnsi="仿宋" w:eastAsia="仿宋"/>
          <w:sz w:val="24"/>
        </w:rPr>
      </w:pPr>
      <w:r>
        <w:rPr>
          <w:rFonts w:hint="eastAsia" w:ascii="仿宋" w:hAnsi="仿宋" w:eastAsia="仿宋"/>
          <w:sz w:val="24"/>
        </w:rPr>
        <w:t>《习近平谈治国理政》第二卷少数民族文字版的出版发行，有利于民族地区党员干部更直接、更深入、更广泛地学习宣传贯彻习近平新时代中国特色社会主义思想，增强“四个意识”，坚定“四个自信”，坚决做到“两个维护”，不断增进</w:t>
      </w:r>
      <w:r>
        <w:rPr>
          <w:rFonts w:hint="eastAsia" w:ascii="黑体" w:hAnsi="黑体" w:eastAsia="黑体"/>
          <w:b/>
          <w:color w:val="FF0000"/>
          <w:sz w:val="24"/>
        </w:rPr>
        <w:t>各民族对伟大祖国的认同、对中华民族的认同、对中华文化的认同、对中国共产党的认同、对中国特色社会主义的认同</w:t>
      </w:r>
      <w:r>
        <w:rPr>
          <w:rFonts w:hint="eastAsia" w:ascii="仿宋" w:hAnsi="仿宋" w:eastAsia="仿宋"/>
          <w:sz w:val="24"/>
        </w:rPr>
        <w:t>，凝聚起各族人民在新的历史起点上进行伟大斗争、建设伟大工程、推进伟大事业、实现伟大梦想的强大力量。</w:t>
      </w:r>
    </w:p>
    <w:p>
      <w:pPr>
        <w:spacing w:line="360" w:lineRule="auto"/>
        <w:ind w:firstLine="480" w:firstLineChars="200"/>
        <w:rPr>
          <w:rFonts w:ascii="仿宋" w:hAnsi="仿宋" w:eastAsia="仿宋"/>
          <w:sz w:val="24"/>
        </w:rPr>
      </w:pPr>
    </w:p>
    <w:p>
      <w:pPr>
        <w:pStyle w:val="5"/>
        <w:spacing w:before="0" w:after="0" w:line="360" w:lineRule="auto"/>
        <w:rPr>
          <w:rFonts w:ascii="楷体" w:hAnsi="楷体" w:eastAsia="楷体"/>
          <w:sz w:val="24"/>
        </w:rPr>
      </w:pPr>
      <w:r>
        <w:rPr>
          <w:rFonts w:hint="eastAsia" w:ascii="楷体" w:hAnsi="楷体" w:eastAsia="楷体"/>
          <w:sz w:val="24"/>
        </w:rPr>
        <w:t>4.《求是》杂志发表习近平总书记重要文章《把乡村振兴战略作为新时代“三农”工作总抓手》</w:t>
      </w:r>
    </w:p>
    <w:p>
      <w:pPr>
        <w:spacing w:line="360" w:lineRule="auto"/>
        <w:ind w:firstLine="480" w:firstLineChars="200"/>
        <w:rPr>
          <w:rFonts w:ascii="仿宋" w:hAnsi="仿宋" w:eastAsia="仿宋"/>
          <w:sz w:val="24"/>
        </w:rPr>
      </w:pPr>
      <w:r>
        <w:rPr>
          <w:rFonts w:hint="eastAsia" w:ascii="仿宋" w:hAnsi="仿宋" w:eastAsia="仿宋"/>
          <w:sz w:val="24"/>
        </w:rPr>
        <w:t>6月1日出版的第11期《求是》杂志发表中共中央总书记、国家主席、中央军委主席习近平的重要文章</w:t>
      </w:r>
      <w:r>
        <w:rPr>
          <w:rFonts w:hint="eastAsia" w:ascii="黑体" w:hAnsi="黑体" w:eastAsia="黑体"/>
          <w:b/>
          <w:color w:val="FF0000"/>
          <w:sz w:val="24"/>
        </w:rPr>
        <w:t>《把乡村振兴战略作为新时代“三农”工作总抓手》</w:t>
      </w:r>
      <w:r>
        <w:rPr>
          <w:rFonts w:hint="eastAsia" w:ascii="仿宋" w:hAnsi="仿宋" w:eastAsia="仿宋"/>
          <w:sz w:val="24"/>
        </w:rPr>
        <w:t>。</w:t>
      </w:r>
    </w:p>
    <w:p>
      <w:pPr>
        <w:spacing w:line="360" w:lineRule="auto"/>
        <w:ind w:firstLine="482" w:firstLineChars="200"/>
        <w:rPr>
          <w:rFonts w:ascii="仿宋" w:hAnsi="仿宋" w:eastAsia="仿宋"/>
          <w:sz w:val="24"/>
        </w:rPr>
      </w:pPr>
      <w:r>
        <w:rPr>
          <w:rFonts w:hint="eastAsia" w:ascii="黑体" w:hAnsi="黑体" w:eastAsia="黑体"/>
          <w:b/>
          <w:sz w:val="24"/>
        </w:rPr>
        <w:t>文章强调，乡村振兴战略是党的十九大提出的一项重大战略，是关系全面建设社会主义现代化国家的全局性、历史性任务，是新时代“三农”工作总抓手。</w:t>
      </w:r>
      <w:r>
        <w:rPr>
          <w:rFonts w:hint="eastAsia" w:ascii="仿宋" w:hAnsi="仿宋" w:eastAsia="仿宋"/>
          <w:sz w:val="24"/>
        </w:rPr>
        <w:t>我们要加深对这一重大战略的理解，始终把解决好“三农”问题作为全党工作重中之重，明确思路，深化认识，切实把工作做好，促进农业全面升级、农村全面进步、农民全面发展。</w:t>
      </w:r>
    </w:p>
    <w:p>
      <w:pPr>
        <w:spacing w:line="360" w:lineRule="auto"/>
        <w:ind w:firstLine="482" w:firstLineChars="200"/>
        <w:rPr>
          <w:rFonts w:ascii="仿宋" w:hAnsi="仿宋" w:eastAsia="仿宋"/>
          <w:sz w:val="24"/>
        </w:rPr>
      </w:pPr>
      <w:r>
        <w:rPr>
          <w:rFonts w:hint="eastAsia" w:ascii="黑体" w:hAnsi="黑体" w:eastAsia="黑体"/>
          <w:b/>
          <w:color w:val="FF0000"/>
          <w:sz w:val="24"/>
        </w:rPr>
        <w:t>文章指出，没有农业农村现代化，就没有整个国家现代化。</w:t>
      </w:r>
      <w:r>
        <w:rPr>
          <w:rFonts w:hint="eastAsia" w:ascii="仿宋" w:hAnsi="仿宋" w:eastAsia="仿宋"/>
          <w:sz w:val="24"/>
        </w:rPr>
        <w:t>在现代化进程中，如何处理好工农关系、城乡关系，在一定程度上决定着现代化的成败。我国作为中国共产党领导的社会主义国家，应该有能力、有条件处理好工农关系、城乡关系，顺利推进我国社会主义现代化进程。</w:t>
      </w:r>
    </w:p>
    <w:p>
      <w:pPr>
        <w:spacing w:line="360" w:lineRule="auto"/>
        <w:ind w:firstLine="482" w:firstLineChars="200"/>
        <w:rPr>
          <w:rFonts w:ascii="仿宋" w:hAnsi="仿宋" w:eastAsia="仿宋"/>
          <w:sz w:val="24"/>
        </w:rPr>
      </w:pPr>
      <w:r>
        <w:rPr>
          <w:rFonts w:hint="eastAsia" w:ascii="黑体" w:hAnsi="黑体" w:eastAsia="黑体"/>
          <w:b/>
          <w:color w:val="FF0000"/>
          <w:sz w:val="24"/>
        </w:rPr>
        <w:t>文章指出，农业农村现代化是实施乡村振兴战略的总目标</w:t>
      </w:r>
      <w:r>
        <w:rPr>
          <w:rFonts w:hint="eastAsia" w:ascii="仿宋" w:hAnsi="仿宋" w:eastAsia="仿宋"/>
          <w:sz w:val="24"/>
        </w:rPr>
        <w:t>，坚持农业农村优先发展是总方针，产业兴旺、生态宜居、乡风文明、治理有效、生活富裕是总要求，建立健全城乡融合发展体制机制和政策体系是制度保障。</w:t>
      </w:r>
    </w:p>
    <w:p>
      <w:pPr>
        <w:spacing w:line="360" w:lineRule="auto"/>
        <w:ind w:firstLine="482" w:firstLineChars="200"/>
        <w:rPr>
          <w:rFonts w:ascii="仿宋" w:hAnsi="仿宋" w:eastAsia="仿宋"/>
          <w:sz w:val="24"/>
        </w:rPr>
      </w:pPr>
      <w:r>
        <w:rPr>
          <w:rFonts w:hint="eastAsia" w:ascii="黑体" w:hAnsi="黑体" w:eastAsia="黑体"/>
          <w:b/>
          <w:color w:val="FF0000"/>
          <w:sz w:val="24"/>
        </w:rPr>
        <w:t>文章指出，实施乡村振兴战略，首先要按规律办事。</w:t>
      </w:r>
      <w:r>
        <w:rPr>
          <w:rFonts w:hint="eastAsia" w:ascii="仿宋" w:hAnsi="仿宋" w:eastAsia="仿宋"/>
          <w:sz w:val="24"/>
        </w:rPr>
        <w:t>要突出抓好农民合作社和家庭农场两类农业经营主体发展，赋予双层经营体制新的内涵，不断提高农业经营效率；要注重发挥好德治的作用，推动礼仪之邦、优秀传统文化和法治社会建设相辅相成；要走城乡融合发展之路，加快建立健全城乡融合发展体制机制和政策体系。打好脱贫攻坚战是实施乡村振兴战略的优先任务。</w:t>
      </w:r>
    </w:p>
    <w:p>
      <w:pPr>
        <w:spacing w:line="360" w:lineRule="auto"/>
        <w:ind w:firstLine="482" w:firstLineChars="200"/>
        <w:rPr>
          <w:rFonts w:ascii="仿宋" w:hAnsi="仿宋" w:eastAsia="仿宋"/>
          <w:sz w:val="24"/>
        </w:rPr>
      </w:pPr>
      <w:r>
        <w:rPr>
          <w:rFonts w:hint="eastAsia" w:ascii="黑体" w:hAnsi="黑体" w:eastAsia="黑体"/>
          <w:b/>
          <w:color w:val="FF0000"/>
          <w:sz w:val="24"/>
        </w:rPr>
        <w:t>文章指出，各级党委和党组织必须加强领导，为实施乡村振兴战略提供坚强政治保证。</w:t>
      </w:r>
      <w:r>
        <w:rPr>
          <w:rFonts w:hint="eastAsia" w:ascii="仿宋" w:hAnsi="仿宋" w:eastAsia="仿宋"/>
          <w:sz w:val="24"/>
        </w:rPr>
        <w:t>在实施乡村振兴战略中要注意处理好以下关系：一是长期目标和短期目标的关系；二是顶层设计和基层探索的关系；三是充分发挥市场决定性作用和更好发挥政府作用的关系；四是增强群众获得感和适应发展阶段的关系。</w:t>
      </w:r>
    </w:p>
    <w:p>
      <w:pPr>
        <w:pStyle w:val="5"/>
        <w:spacing w:before="0" w:after="0" w:line="360" w:lineRule="auto"/>
        <w:rPr>
          <w:rFonts w:ascii="楷体" w:hAnsi="楷体" w:eastAsia="楷体"/>
          <w:sz w:val="24"/>
        </w:rPr>
      </w:pPr>
      <w:r>
        <w:rPr>
          <w:rFonts w:hint="eastAsia" w:ascii="楷体" w:hAnsi="楷体" w:eastAsia="楷体"/>
          <w:sz w:val="24"/>
        </w:rPr>
        <w:t>5.中办 国办印发《关于健全行政裁决制度加强行政裁决工作的意见》</w:t>
      </w:r>
    </w:p>
    <w:p>
      <w:pPr>
        <w:spacing w:line="360" w:lineRule="auto"/>
        <w:ind w:firstLine="480" w:firstLineChars="200"/>
        <w:rPr>
          <w:rFonts w:ascii="仿宋" w:hAnsi="仿宋" w:eastAsia="仿宋"/>
          <w:sz w:val="24"/>
        </w:rPr>
      </w:pPr>
      <w:r>
        <w:rPr>
          <w:rFonts w:hint="eastAsia" w:ascii="仿宋" w:hAnsi="仿宋" w:eastAsia="仿宋"/>
          <w:sz w:val="24"/>
        </w:rPr>
        <w:t>近日，中共中央办公厅、国务院办公厅印发了</w:t>
      </w:r>
      <w:r>
        <w:rPr>
          <w:rFonts w:hint="eastAsia" w:ascii="黑体" w:hAnsi="黑体" w:eastAsia="黑体"/>
          <w:b/>
          <w:color w:val="FF0000"/>
          <w:sz w:val="24"/>
        </w:rPr>
        <w:t>《关于健全行政裁决制度加强行政裁决工作的意见》</w:t>
      </w:r>
      <w:r>
        <w:rPr>
          <w:rFonts w:hint="eastAsia" w:ascii="仿宋" w:hAnsi="仿宋" w:eastAsia="仿宋"/>
          <w:sz w:val="24"/>
        </w:rPr>
        <w:t>，并发出通知，要求各地区各部门结合实际认真贯彻落实。</w:t>
      </w:r>
    </w:p>
    <w:p>
      <w:pPr>
        <w:spacing w:line="360" w:lineRule="auto"/>
        <w:ind w:firstLine="480" w:firstLineChars="200"/>
        <w:rPr>
          <w:rFonts w:ascii="仿宋" w:hAnsi="仿宋" w:eastAsia="仿宋"/>
          <w:sz w:val="24"/>
        </w:rPr>
      </w:pPr>
      <w:r>
        <w:rPr>
          <w:rFonts w:hint="eastAsia" w:ascii="仿宋" w:hAnsi="仿宋" w:eastAsia="仿宋"/>
          <w:sz w:val="24"/>
        </w:rPr>
        <w:t>《意见》指出，行政裁决是行政机关根据当事人申请，根据法律法规授权，居中对与行政管理活动密切相关的民事纠纷进行裁处的行为。行政裁决具有效率高、成本低、专业性强、程序简便的特点，有利于促成矛盾纠纷的快速解决，发挥化解民事纠纷的“分流阀”作用。</w:t>
      </w:r>
    </w:p>
    <w:p>
      <w:pPr>
        <w:spacing w:line="360" w:lineRule="auto"/>
        <w:ind w:firstLine="480" w:firstLineChars="200"/>
        <w:rPr>
          <w:rFonts w:ascii="仿宋" w:hAnsi="仿宋" w:eastAsia="仿宋"/>
          <w:sz w:val="24"/>
        </w:rPr>
      </w:pPr>
      <w:r>
        <w:rPr>
          <w:rFonts w:hint="eastAsia" w:ascii="仿宋" w:hAnsi="仿宋" w:eastAsia="仿宋"/>
          <w:sz w:val="24"/>
        </w:rPr>
        <w:t>《意见》强调，行政裁决工作要以习近平新时代中国特色社会主义思想为指导，深入贯彻党的十九大和十九届二中、三中全会精神，按照坚持依法治国、依法执政、依法行政共同推进，坚持法治国家、法治政府、法治社会一体建设的要求，建立健全通过行政裁决化解矛盾纠纷的制度，逐步形成</w:t>
      </w:r>
      <w:r>
        <w:rPr>
          <w:rFonts w:hint="eastAsia" w:ascii="黑体" w:hAnsi="黑体" w:eastAsia="黑体"/>
          <w:b/>
          <w:color w:val="FF0000"/>
          <w:sz w:val="24"/>
        </w:rPr>
        <w:t>党委领导、政府负责、各职能部门</w:t>
      </w:r>
      <w:r>
        <w:rPr>
          <w:rFonts w:hint="eastAsia" w:ascii="仿宋" w:hAnsi="仿宋" w:eastAsia="仿宋"/>
          <w:sz w:val="24"/>
        </w:rPr>
        <w:t>为主体的</w:t>
      </w:r>
      <w:r>
        <w:rPr>
          <w:rFonts w:hint="eastAsia" w:ascii="黑体" w:hAnsi="黑体" w:eastAsia="黑体"/>
          <w:b/>
          <w:sz w:val="24"/>
        </w:rPr>
        <w:t>行政裁决工作体制</w:t>
      </w:r>
      <w:r>
        <w:rPr>
          <w:rFonts w:hint="eastAsia" w:ascii="仿宋" w:hAnsi="仿宋" w:eastAsia="仿宋"/>
          <w:sz w:val="24"/>
        </w:rPr>
        <w:t>，为</w:t>
      </w:r>
      <w:r>
        <w:rPr>
          <w:rFonts w:hint="eastAsia" w:ascii="黑体" w:hAnsi="黑体" w:eastAsia="黑体"/>
          <w:b/>
          <w:sz w:val="24"/>
        </w:rPr>
        <w:t>促进人民安居乐业、社会公平正义、国家长治久安</w:t>
      </w:r>
      <w:r>
        <w:rPr>
          <w:rFonts w:hint="eastAsia" w:ascii="仿宋" w:hAnsi="仿宋" w:eastAsia="仿宋"/>
          <w:sz w:val="24"/>
        </w:rPr>
        <w:t>提供有力保障。</w:t>
      </w:r>
    </w:p>
    <w:p>
      <w:pPr>
        <w:spacing w:line="360" w:lineRule="auto"/>
        <w:ind w:firstLine="480" w:firstLineChars="200"/>
        <w:rPr>
          <w:rFonts w:ascii="仿宋" w:hAnsi="仿宋" w:eastAsia="仿宋"/>
          <w:sz w:val="24"/>
        </w:rPr>
      </w:pPr>
      <w:r>
        <w:rPr>
          <w:rFonts w:hint="eastAsia" w:ascii="仿宋" w:hAnsi="仿宋" w:eastAsia="仿宋"/>
          <w:sz w:val="24"/>
        </w:rPr>
        <w:t>《意见》指出，要切实履行裁决职责，</w:t>
      </w:r>
      <w:r>
        <w:rPr>
          <w:rFonts w:hint="eastAsia" w:ascii="黑体" w:hAnsi="黑体" w:eastAsia="黑体"/>
          <w:b/>
          <w:color w:val="FF0000"/>
          <w:sz w:val="24"/>
        </w:rPr>
        <w:t>重点做好自然资源权属争议、知识产权侵权纠纷和补偿争议、政府采购活动争议等方面的行政裁决工作</w:t>
      </w:r>
      <w:r>
        <w:rPr>
          <w:rFonts w:hint="eastAsia" w:ascii="仿宋" w:hAnsi="仿宋" w:eastAsia="仿宋"/>
          <w:sz w:val="24"/>
        </w:rPr>
        <w:t>，更好地为经济社会发展服务。要创新工作方式，大力推广现代信息技术在行政裁决工作中的运用。要适时推进行政裁决统一立法，以法律或行政法规的形式对行政裁决制度进行规范。要建立行政裁决告知制度，健全行政裁决救济程序的衔接机制。要加强行政裁决调解工作，在行政裁决纠纷多发领域，探索建立“一站式”纠纷解决服务平台，切实减轻人民群众在依法维权中的负担。</w:t>
      </w:r>
    </w:p>
    <w:p>
      <w:pPr>
        <w:pStyle w:val="5"/>
        <w:spacing w:before="0" w:after="0" w:line="360" w:lineRule="auto"/>
        <w:rPr>
          <w:rFonts w:ascii="楷体" w:hAnsi="楷体" w:eastAsia="楷体"/>
          <w:sz w:val="24"/>
        </w:rPr>
      </w:pPr>
      <w:r>
        <w:rPr>
          <w:rFonts w:hint="eastAsia" w:ascii="楷体" w:hAnsi="楷体" w:eastAsia="楷体"/>
          <w:sz w:val="24"/>
        </w:rPr>
        <w:t>6.中国发表《关于中美经贸磋商的中方立场》白皮书</w:t>
      </w:r>
    </w:p>
    <w:p>
      <w:pPr>
        <w:spacing w:line="360" w:lineRule="auto"/>
        <w:ind w:firstLine="480" w:firstLineChars="200"/>
        <w:rPr>
          <w:rFonts w:ascii="仿宋" w:hAnsi="仿宋" w:eastAsia="仿宋"/>
          <w:sz w:val="24"/>
        </w:rPr>
      </w:pPr>
      <w:r>
        <w:rPr>
          <w:rFonts w:hint="eastAsia" w:ascii="仿宋" w:hAnsi="仿宋" w:eastAsia="仿宋"/>
          <w:sz w:val="24"/>
        </w:rPr>
        <w:t>国务院新闻办公室今天（6月2日）发表</w:t>
      </w:r>
      <w:r>
        <w:rPr>
          <w:rFonts w:hint="eastAsia" w:ascii="黑体" w:hAnsi="黑体" w:eastAsia="黑体"/>
          <w:b/>
          <w:color w:val="FF0000"/>
          <w:sz w:val="24"/>
        </w:rPr>
        <w:t>《关于中美经贸磋商的中方立场》白皮书</w:t>
      </w:r>
      <w:r>
        <w:rPr>
          <w:rFonts w:hint="eastAsia" w:ascii="仿宋" w:hAnsi="仿宋" w:eastAsia="仿宋"/>
          <w:sz w:val="24"/>
        </w:rPr>
        <w:t>，同时举行新闻发布会，介绍和解读白皮书的主要内容。</w:t>
      </w:r>
    </w:p>
    <w:p>
      <w:pPr>
        <w:spacing w:line="360" w:lineRule="auto"/>
        <w:ind w:firstLine="480" w:firstLineChars="200"/>
        <w:rPr>
          <w:rFonts w:ascii="仿宋" w:hAnsi="仿宋" w:eastAsia="仿宋"/>
          <w:sz w:val="24"/>
        </w:rPr>
      </w:pPr>
      <w:r>
        <w:rPr>
          <w:rFonts w:hint="eastAsia" w:ascii="仿宋" w:hAnsi="仿宋" w:eastAsia="仿宋"/>
          <w:sz w:val="24"/>
        </w:rPr>
        <w:t>《关于中美经贸磋商的中方立场》白皮书，系统梳理和介绍中美经贸摩擦的来龙去脉和两国经贸磋商的基本情况，阐明了中国政府关于中美经贸磋商的原则立场。</w:t>
      </w:r>
    </w:p>
    <w:p>
      <w:pPr>
        <w:spacing w:line="360" w:lineRule="auto"/>
        <w:ind w:firstLine="480" w:firstLineChars="200"/>
        <w:rPr>
          <w:rFonts w:ascii="仿宋" w:hAnsi="仿宋" w:eastAsia="仿宋"/>
          <w:sz w:val="24"/>
        </w:rPr>
      </w:pPr>
      <w:r>
        <w:rPr>
          <w:rFonts w:hint="eastAsia" w:ascii="仿宋" w:hAnsi="仿宋" w:eastAsia="仿宋"/>
          <w:sz w:val="24"/>
        </w:rPr>
        <w:t>白皮书指出，</w:t>
      </w:r>
      <w:r>
        <w:rPr>
          <w:rFonts w:hint="eastAsia" w:ascii="黑体" w:hAnsi="黑体" w:eastAsia="黑体"/>
          <w:b/>
          <w:color w:val="FF0000"/>
          <w:sz w:val="24"/>
        </w:rPr>
        <w:t>中美经贸关系是两国关系的“压舱石”和“推进器”</w:t>
      </w:r>
      <w:r>
        <w:rPr>
          <w:rFonts w:hint="eastAsia" w:ascii="仿宋" w:hAnsi="仿宋" w:eastAsia="仿宋"/>
          <w:sz w:val="24"/>
        </w:rPr>
        <w:t>，事关两国人民根本利益，事关世界繁荣和稳定。2018年3月以来，针对美国政府单方面发起的中美经贸摩擦，中国不得不采取有力应对措施，坚决捍卫国家和人民利益。同时，中国始终坚持通过对话协商解决问题的基本立场，与美国开展多轮经贸磋商，努力稳定双边经贸关系。</w:t>
      </w:r>
    </w:p>
    <w:p>
      <w:pPr>
        <w:spacing w:line="360" w:lineRule="auto"/>
        <w:ind w:firstLine="480" w:firstLineChars="200"/>
        <w:rPr>
          <w:rFonts w:ascii="仿宋" w:hAnsi="仿宋" w:eastAsia="仿宋"/>
          <w:sz w:val="24"/>
        </w:rPr>
      </w:pPr>
      <w:r>
        <w:rPr>
          <w:rFonts w:hint="eastAsia" w:ascii="仿宋" w:hAnsi="仿宋" w:eastAsia="仿宋"/>
          <w:sz w:val="24"/>
        </w:rPr>
        <w:t>白皮书指出，自2018年2月经贸磋商启动以来取得很大进展，两国就大部分内容达成共识，但也经历了多次波折，每次波折都源于美国政府的违背共识、出尔反尔、不讲诚信。中美经贸磋商严重受挫，责任完全在美国政府。</w:t>
      </w:r>
    </w:p>
    <w:p>
      <w:pPr>
        <w:spacing w:line="360" w:lineRule="auto"/>
        <w:ind w:firstLine="480" w:firstLineChars="200"/>
        <w:rPr>
          <w:rFonts w:ascii="仿宋" w:hAnsi="仿宋" w:eastAsia="仿宋"/>
          <w:sz w:val="24"/>
        </w:rPr>
      </w:pPr>
      <w:r>
        <w:rPr>
          <w:rFonts w:hint="eastAsia" w:ascii="仿宋" w:hAnsi="仿宋" w:eastAsia="仿宋"/>
          <w:sz w:val="24"/>
        </w:rPr>
        <w:t>白皮书指出，中国始终坚持平等、互利、诚信的磋商立场。中国政府始终认为，以贸易战相威胁，不断加征关税的做法无益于经贸问题的解决。中美应秉持相互尊重、平等互利的精神，本着善意和诚信，通过磋商解决问题。</w:t>
      </w:r>
    </w:p>
    <w:p>
      <w:pPr>
        <w:spacing w:line="360" w:lineRule="auto"/>
        <w:ind w:firstLine="480" w:firstLineChars="200"/>
        <w:rPr>
          <w:rFonts w:ascii="仿宋" w:hAnsi="仿宋" w:eastAsia="仿宋"/>
          <w:sz w:val="24"/>
        </w:rPr>
      </w:pPr>
      <w:r>
        <w:rPr>
          <w:rFonts w:hint="eastAsia" w:ascii="仿宋" w:hAnsi="仿宋" w:eastAsia="仿宋"/>
          <w:sz w:val="24"/>
        </w:rPr>
        <w:t>在今天（6月2日）的发布会上，针对近期美方的高级官员表示，中方在磋商中立场倒退，导致谈判陷入停滞的说法，商务部副部长兼国际贸易谈判副代表王受文表示，这是不负责任的，是泼脏水。</w:t>
      </w:r>
    </w:p>
    <w:p>
      <w:pPr>
        <w:pStyle w:val="4"/>
        <w:spacing w:before="0" w:after="0" w:line="360" w:lineRule="auto"/>
        <w:rPr>
          <w:rFonts w:ascii="黑体" w:hAnsi="黑体" w:eastAsia="黑体"/>
          <w:sz w:val="28"/>
        </w:rPr>
      </w:pPr>
      <w:r>
        <w:rPr>
          <w:rFonts w:hint="eastAsia" w:ascii="黑体" w:hAnsi="黑体" w:eastAsia="黑体"/>
          <w:sz w:val="28"/>
        </w:rPr>
        <w:t>四、新法速递</w:t>
      </w:r>
    </w:p>
    <w:p>
      <w:pPr>
        <w:pStyle w:val="5"/>
        <w:spacing w:before="0" w:after="0" w:line="360" w:lineRule="auto"/>
        <w:rPr>
          <w:rFonts w:ascii="楷体" w:hAnsi="楷体" w:eastAsia="楷体"/>
          <w:sz w:val="24"/>
        </w:rPr>
      </w:pPr>
      <w:r>
        <w:rPr>
          <w:rFonts w:hint="eastAsia" w:ascii="楷体" w:hAnsi="楷体" w:eastAsia="楷体"/>
          <w:sz w:val="24"/>
        </w:rPr>
        <w:t>1.中共中央办公厅印发《干部选拔任用工作监督检查和责任追究办法》</w:t>
      </w:r>
    </w:p>
    <w:p>
      <w:pPr>
        <w:spacing w:line="360" w:lineRule="auto"/>
        <w:ind w:firstLine="480" w:firstLineChars="200"/>
        <w:rPr>
          <w:rFonts w:ascii="仿宋" w:hAnsi="仿宋" w:eastAsia="仿宋"/>
          <w:sz w:val="24"/>
        </w:rPr>
      </w:pPr>
      <w:r>
        <w:rPr>
          <w:rFonts w:hint="eastAsia" w:ascii="仿宋" w:hAnsi="仿宋" w:eastAsia="仿宋"/>
          <w:sz w:val="24"/>
        </w:rPr>
        <w:t>近日，中共中央办公厅印发了</w:t>
      </w:r>
      <w:r>
        <w:rPr>
          <w:rFonts w:hint="eastAsia" w:ascii="黑体" w:hAnsi="黑体" w:eastAsia="黑体"/>
          <w:b/>
          <w:color w:val="FF0000"/>
          <w:sz w:val="24"/>
        </w:rPr>
        <w:t>《干部选拔任用工作监督检查和责任追究办法》</w:t>
      </w:r>
      <w:r>
        <w:rPr>
          <w:rFonts w:hint="eastAsia" w:ascii="仿宋" w:hAnsi="仿宋" w:eastAsia="仿宋"/>
          <w:sz w:val="24"/>
        </w:rPr>
        <w:t>，并发出通知，要求各地区各部门认真遵照执行。</w:t>
      </w:r>
    </w:p>
    <w:p>
      <w:pPr>
        <w:spacing w:line="360" w:lineRule="auto"/>
        <w:ind w:firstLine="482" w:firstLineChars="200"/>
        <w:rPr>
          <w:rFonts w:ascii="仿宋" w:hAnsi="仿宋" w:eastAsia="仿宋"/>
          <w:sz w:val="24"/>
        </w:rPr>
      </w:pPr>
      <w:r>
        <w:rPr>
          <w:rFonts w:hint="eastAsia" w:ascii="黑体" w:hAnsi="黑体" w:eastAsia="黑体"/>
          <w:b/>
          <w:sz w:val="24"/>
        </w:rPr>
        <w:t>《干部选拔任用工作监督检查和责任追究办法》</w:t>
      </w:r>
      <w:r>
        <w:rPr>
          <w:rFonts w:hint="eastAsia" w:ascii="仿宋" w:hAnsi="仿宋" w:eastAsia="仿宋"/>
          <w:sz w:val="24"/>
        </w:rPr>
        <w:t>共有十章42条，</w:t>
      </w:r>
      <w:r>
        <w:rPr>
          <w:rFonts w:hint="eastAsia" w:ascii="黑体" w:hAnsi="黑体" w:eastAsia="黑体"/>
          <w:b/>
          <w:color w:val="FF0000"/>
          <w:sz w:val="24"/>
        </w:rPr>
        <w:t>由中央组织部负责解释</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本办法自</w:t>
      </w:r>
      <w:r>
        <w:rPr>
          <w:rFonts w:hint="eastAsia" w:ascii="黑体" w:hAnsi="黑体" w:eastAsia="黑体"/>
          <w:b/>
          <w:color w:val="FF0000"/>
          <w:sz w:val="24"/>
        </w:rPr>
        <w:t>2019年5月13日</w:t>
      </w:r>
      <w:r>
        <w:rPr>
          <w:rFonts w:hint="eastAsia" w:ascii="仿宋" w:hAnsi="仿宋" w:eastAsia="仿宋"/>
          <w:sz w:val="24"/>
        </w:rPr>
        <w:t>起施行。2003年6月19日中央办公厅印发的《党政领导干部选拔任用工作监督检查办法（试行）》、2010年3月7日中央办公厅印发的《党政领导干部选拔任用工作责任追究办法（试行）》同时废止。</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五、科技成就</w:t>
      </w:r>
    </w:p>
    <w:p>
      <w:pPr>
        <w:pStyle w:val="5"/>
        <w:spacing w:before="0" w:after="0" w:line="360" w:lineRule="auto"/>
        <w:rPr>
          <w:rFonts w:ascii="楷体" w:hAnsi="楷体" w:eastAsia="楷体"/>
          <w:sz w:val="24"/>
        </w:rPr>
      </w:pPr>
      <w:r>
        <w:rPr>
          <w:rFonts w:hint="eastAsia" w:ascii="楷体" w:hAnsi="楷体" w:eastAsia="楷体"/>
          <w:sz w:val="24"/>
        </w:rPr>
        <w:t>1.舟山跨海大桥开启首次“大体检”</w:t>
      </w:r>
    </w:p>
    <w:p>
      <w:pPr>
        <w:spacing w:line="360" w:lineRule="auto"/>
        <w:ind w:firstLine="480" w:firstLineChars="200"/>
        <w:rPr>
          <w:rFonts w:ascii="仿宋" w:hAnsi="仿宋" w:eastAsia="仿宋"/>
          <w:sz w:val="24"/>
        </w:rPr>
      </w:pPr>
      <w:r>
        <w:rPr>
          <w:rFonts w:hint="eastAsia" w:ascii="仿宋" w:hAnsi="仿宋" w:eastAsia="仿宋"/>
          <w:sz w:val="24"/>
        </w:rPr>
        <w:t>从昨天（5月28日）开始，</w:t>
      </w:r>
      <w:r>
        <w:rPr>
          <w:rFonts w:hint="eastAsia" w:ascii="黑体" w:hAnsi="黑体" w:eastAsia="黑体"/>
          <w:b/>
          <w:color w:val="FF0000"/>
          <w:sz w:val="24"/>
        </w:rPr>
        <w:t>舟山跨海大桥</w:t>
      </w:r>
      <w:r>
        <w:rPr>
          <w:rFonts w:hint="eastAsia" w:ascii="仿宋" w:hAnsi="仿宋" w:eastAsia="仿宋"/>
          <w:sz w:val="24"/>
        </w:rPr>
        <w:t>开启建成通车10年来首次“大体检”，维修养护分桥顶、桥面、桥内三部分。舟山跨海大桥全长46.29公里，开通以来，大桥车流量从每天7200多辆增长到每天20000多辆，此次维修养护是在车辆正常通行的情况下进行，整个工作将于8月底结束。</w:t>
      </w:r>
    </w:p>
    <w:p>
      <w:pPr>
        <w:pStyle w:val="5"/>
        <w:spacing w:before="0" w:after="0" w:line="360" w:lineRule="auto"/>
        <w:rPr>
          <w:rFonts w:ascii="楷体" w:hAnsi="楷体" w:eastAsia="楷体"/>
          <w:sz w:val="24"/>
        </w:rPr>
      </w:pPr>
      <w:r>
        <w:rPr>
          <w:rFonts w:hint="eastAsia" w:ascii="楷体" w:hAnsi="楷体" w:eastAsia="楷体"/>
          <w:sz w:val="24"/>
        </w:rPr>
        <w:t>2.中俄合建首座跨境公路大桥合龙</w:t>
      </w:r>
    </w:p>
    <w:p>
      <w:pPr>
        <w:spacing w:line="360" w:lineRule="auto"/>
        <w:ind w:firstLine="480" w:firstLineChars="200"/>
        <w:rPr>
          <w:rFonts w:ascii="仿宋" w:hAnsi="仿宋" w:eastAsia="仿宋"/>
          <w:sz w:val="24"/>
        </w:rPr>
      </w:pPr>
      <w:r>
        <w:rPr>
          <w:rFonts w:hint="eastAsia" w:ascii="仿宋" w:hAnsi="仿宋" w:eastAsia="仿宋"/>
          <w:sz w:val="24"/>
        </w:rPr>
        <w:t>今天（31日），中俄界河上第一座跨境公路大桥，黑河-布拉戈维申斯克黑龙江（阿穆尔河）大桥实现合龙。大桥长1284米，整体项目19.9公里，预计今年底将具备通车能力，将结束两地江上摆渡历史，实现全年稳定跨境交通。</w:t>
      </w:r>
    </w:p>
    <w:p>
      <w:pPr>
        <w:pStyle w:val="5"/>
        <w:spacing w:before="0" w:after="0" w:line="360" w:lineRule="auto"/>
        <w:rPr>
          <w:rFonts w:ascii="楷体" w:hAnsi="楷体" w:eastAsia="楷体"/>
          <w:sz w:val="24"/>
        </w:rPr>
      </w:pPr>
      <w:r>
        <w:rPr>
          <w:rFonts w:hint="eastAsia" w:ascii="楷体" w:hAnsi="楷体" w:eastAsia="楷体"/>
          <w:sz w:val="24"/>
        </w:rPr>
        <w:t>3.邯济胶济联络线矮塔斜拉桥成功转体</w:t>
      </w:r>
    </w:p>
    <w:p>
      <w:pPr>
        <w:spacing w:line="360" w:lineRule="auto"/>
        <w:ind w:firstLine="480" w:firstLineChars="200"/>
        <w:rPr>
          <w:rFonts w:ascii="仿宋" w:hAnsi="仿宋" w:eastAsia="仿宋"/>
          <w:sz w:val="24"/>
        </w:rPr>
      </w:pPr>
      <w:r>
        <w:rPr>
          <w:rFonts w:hint="eastAsia" w:ascii="仿宋" w:hAnsi="仿宋" w:eastAsia="仿宋"/>
          <w:sz w:val="24"/>
        </w:rPr>
        <w:t>30日凌晨，邯郸至济南、济南至青岛铁路联络线</w:t>
      </w:r>
      <w:r>
        <w:rPr>
          <w:rFonts w:hint="eastAsia" w:ascii="黑体" w:hAnsi="黑体" w:eastAsia="黑体"/>
          <w:b/>
          <w:color w:val="FF0000"/>
          <w:sz w:val="24"/>
        </w:rPr>
        <w:t>矮塔斜拉桥</w:t>
      </w:r>
      <w:r>
        <w:rPr>
          <w:rFonts w:hint="eastAsia" w:ascii="仿宋" w:hAnsi="仿宋" w:eastAsia="仿宋"/>
          <w:sz w:val="24"/>
        </w:rPr>
        <w:t>成功实现转体，该桥重2.5万吨，长240米，转体球铰直径5米，曲线半径800米，这4项均刷新了此前铁路转体桥的纪录。</w:t>
      </w:r>
    </w:p>
    <w:p>
      <w:pPr>
        <w:pStyle w:val="5"/>
        <w:spacing w:before="0" w:after="0" w:line="360" w:lineRule="auto"/>
        <w:rPr>
          <w:rFonts w:ascii="楷体" w:hAnsi="楷体" w:eastAsia="楷体"/>
          <w:sz w:val="24"/>
        </w:rPr>
      </w:pPr>
      <w:r>
        <w:rPr>
          <w:rFonts w:hint="eastAsia" w:ascii="楷体" w:hAnsi="楷体" w:eastAsia="楷体"/>
          <w:sz w:val="24"/>
        </w:rPr>
        <w:t>4.我国浮空艇高空科学观测创新纪录</w:t>
      </w:r>
    </w:p>
    <w:p>
      <w:pPr>
        <w:spacing w:line="360" w:lineRule="auto"/>
        <w:ind w:firstLine="480" w:firstLineChars="200"/>
        <w:rPr>
          <w:rFonts w:ascii="仿宋" w:hAnsi="仿宋" w:eastAsia="仿宋"/>
          <w:sz w:val="24"/>
        </w:rPr>
      </w:pPr>
      <w:r>
        <w:rPr>
          <w:rFonts w:hint="eastAsia" w:ascii="仿宋" w:hAnsi="仿宋" w:eastAsia="仿宋"/>
          <w:sz w:val="24"/>
        </w:rPr>
        <w:t>作为第二次青藏科考的突破性专题，我国自主研制的</w:t>
      </w:r>
      <w:r>
        <w:rPr>
          <w:rFonts w:hint="eastAsia" w:ascii="黑体" w:hAnsi="黑体" w:eastAsia="黑体"/>
          <w:b/>
          <w:color w:val="FF0000"/>
          <w:sz w:val="24"/>
        </w:rPr>
        <w:t>“极目一号”浮空艇</w:t>
      </w:r>
      <w:r>
        <w:rPr>
          <w:rFonts w:hint="eastAsia" w:ascii="仿宋" w:hAnsi="仿宋" w:eastAsia="仿宋"/>
          <w:sz w:val="24"/>
        </w:rPr>
        <w:t>从5月9日开始，在西藏第二大湖纳木错开展7次高空观测，并创下最高7003米的新纪录。</w:t>
      </w:r>
    </w:p>
    <w:p>
      <w:pPr>
        <w:pStyle w:val="4"/>
        <w:spacing w:before="0" w:after="0" w:line="360" w:lineRule="auto"/>
        <w:rPr>
          <w:rFonts w:ascii="黑体" w:hAnsi="黑体" w:eastAsia="黑体"/>
          <w:sz w:val="28"/>
        </w:rPr>
      </w:pPr>
      <w:r>
        <w:rPr>
          <w:rFonts w:hint="eastAsia" w:ascii="黑体" w:hAnsi="黑体" w:eastAsia="黑体"/>
          <w:sz w:val="28"/>
        </w:rPr>
        <w:t>六、国际要闻</w:t>
      </w:r>
    </w:p>
    <w:p>
      <w:pPr>
        <w:pStyle w:val="5"/>
        <w:spacing w:before="0" w:after="0" w:line="360" w:lineRule="auto"/>
        <w:rPr>
          <w:rFonts w:ascii="楷体" w:hAnsi="楷体" w:eastAsia="楷体"/>
          <w:sz w:val="24"/>
        </w:rPr>
      </w:pPr>
      <w:r>
        <w:rPr>
          <w:rFonts w:hint="eastAsia" w:ascii="楷体" w:hAnsi="楷体" w:eastAsia="楷体"/>
          <w:sz w:val="24"/>
        </w:rPr>
        <w:t>1.多国专家：美贸易保护政策威胁全球利益</w:t>
      </w:r>
    </w:p>
    <w:p>
      <w:pPr>
        <w:spacing w:line="360" w:lineRule="auto"/>
        <w:ind w:firstLine="480" w:firstLineChars="200"/>
        <w:rPr>
          <w:rFonts w:ascii="仿宋" w:hAnsi="仿宋" w:eastAsia="仿宋"/>
          <w:sz w:val="24"/>
        </w:rPr>
      </w:pPr>
      <w:r>
        <w:rPr>
          <w:rFonts w:hint="eastAsia" w:ascii="仿宋" w:hAnsi="仿宋" w:eastAsia="仿宋"/>
          <w:sz w:val="24"/>
        </w:rPr>
        <w:t>一些国家的专家和学者指出，美国采取贸易保护政策，挑起中美经贸摩擦，严重破坏了国际经济秩序和多边贸易体制，更给全球经济增长造成了威胁。</w:t>
      </w:r>
    </w:p>
    <w:p>
      <w:pPr>
        <w:spacing w:line="360" w:lineRule="auto"/>
        <w:ind w:firstLine="480" w:firstLineChars="200"/>
        <w:rPr>
          <w:rFonts w:ascii="仿宋" w:hAnsi="仿宋" w:eastAsia="仿宋"/>
          <w:sz w:val="24"/>
        </w:rPr>
      </w:pPr>
      <w:r>
        <w:rPr>
          <w:rFonts w:hint="eastAsia" w:ascii="仿宋" w:hAnsi="仿宋" w:eastAsia="仿宋"/>
          <w:sz w:val="24"/>
        </w:rPr>
        <w:t>一些欧洲国家的经济学家指出，美国采取贸易保护政策，是在</w:t>
      </w:r>
      <w:r>
        <w:rPr>
          <w:rFonts w:hint="eastAsia" w:ascii="黑体" w:hAnsi="黑体" w:eastAsia="黑体"/>
          <w:b/>
          <w:color w:val="FF0000"/>
          <w:sz w:val="24"/>
        </w:rPr>
        <w:t>用政治手段来干涉贸易自由</w:t>
      </w:r>
      <w:r>
        <w:rPr>
          <w:rFonts w:hint="eastAsia" w:ascii="仿宋" w:hAnsi="仿宋" w:eastAsia="仿宋"/>
          <w:sz w:val="24"/>
        </w:rPr>
        <w:t>，不仅给欧洲市场带来很大的不确定性，也给全球经济增长蒙上了阴影。</w:t>
      </w:r>
    </w:p>
    <w:p>
      <w:pPr>
        <w:spacing w:line="360" w:lineRule="auto"/>
        <w:ind w:firstLine="480" w:firstLineChars="200"/>
        <w:rPr>
          <w:rFonts w:ascii="仿宋" w:hAnsi="仿宋" w:eastAsia="仿宋"/>
          <w:sz w:val="24"/>
        </w:rPr>
      </w:pPr>
      <w:r>
        <w:rPr>
          <w:rFonts w:hint="eastAsia" w:ascii="仿宋" w:hAnsi="仿宋" w:eastAsia="仿宋"/>
          <w:sz w:val="24"/>
        </w:rPr>
        <w:t>多国学者指出，美国以“贸易失衡”为借口挑起贸易摩擦，事实上造成美国对华贸易逆差的根源是其消费太多、储蓄不足等结构性问题造成的。更为严重的是，美国采取贸易战等手段导致贸易摩擦不断升级，使美国自身成了破坏国际经济秩序、损害多边贸易体制、扰乱世界经济治理体系的一个主要因素。</w:t>
      </w:r>
    </w:p>
    <w:p>
      <w:pPr>
        <w:pStyle w:val="5"/>
        <w:spacing w:before="0" w:after="0" w:line="360" w:lineRule="auto"/>
        <w:rPr>
          <w:rFonts w:ascii="楷体" w:hAnsi="楷体" w:eastAsia="楷体"/>
          <w:sz w:val="24"/>
        </w:rPr>
      </w:pPr>
      <w:r>
        <w:rPr>
          <w:rFonts w:hint="eastAsia" w:ascii="楷体" w:hAnsi="楷体" w:eastAsia="楷体"/>
          <w:sz w:val="24"/>
        </w:rPr>
        <w:t>2.伊朗：愿与邻国签订《互不侵犯条约》</w:t>
      </w:r>
    </w:p>
    <w:p>
      <w:pPr>
        <w:spacing w:line="360" w:lineRule="auto"/>
        <w:ind w:firstLine="480" w:firstLineChars="200"/>
        <w:rPr>
          <w:rFonts w:ascii="黑体" w:hAnsi="黑体" w:eastAsia="黑体"/>
          <w:b/>
          <w:color w:val="FF0000"/>
          <w:sz w:val="24"/>
        </w:rPr>
      </w:pPr>
      <w:r>
        <w:rPr>
          <w:rFonts w:hint="eastAsia" w:ascii="仿宋" w:hAnsi="仿宋" w:eastAsia="仿宋"/>
          <w:sz w:val="24"/>
        </w:rPr>
        <w:t>伊朗外长扎里夫26日表示，伊朗提议和周边国家签订</w:t>
      </w:r>
      <w:r>
        <w:rPr>
          <w:rFonts w:hint="eastAsia" w:ascii="黑体" w:hAnsi="黑体" w:eastAsia="黑体"/>
          <w:b/>
          <w:color w:val="FF0000"/>
          <w:sz w:val="24"/>
        </w:rPr>
        <w:t>《互不侵犯条约》。</w:t>
      </w:r>
    </w:p>
    <w:p>
      <w:pPr>
        <w:spacing w:line="360" w:lineRule="auto"/>
        <w:ind w:firstLine="480" w:firstLineChars="200"/>
        <w:rPr>
          <w:rFonts w:ascii="仿宋" w:hAnsi="仿宋" w:eastAsia="仿宋"/>
          <w:sz w:val="24"/>
        </w:rPr>
      </w:pPr>
      <w:r>
        <w:rPr>
          <w:rFonts w:hint="eastAsia" w:ascii="仿宋" w:hAnsi="仿宋" w:eastAsia="仿宋"/>
          <w:sz w:val="24"/>
        </w:rPr>
        <w:t>26日，正在伊拉克访问的伊朗外长扎里夫与伊拉克外长哈基姆举行了会晤。扎里夫在随后举行的记者会上表示，伊朗希望与地区国家建立一种更为平衡的关系。为此，伊朗提议和周边国家签署《互不侵犯条约》。扎里夫还重申，面对美国不断增强的军事存在和经济施压，伊朗已做好应对各种威胁的准备。此外，扎里夫强调，伊朗并未违反伊核协议，并呼吁欧洲国家应该努力维护伊核协议。</w:t>
      </w:r>
    </w:p>
    <w:p>
      <w:pPr>
        <w:spacing w:line="360" w:lineRule="auto"/>
        <w:ind w:firstLine="480" w:firstLineChars="200"/>
        <w:rPr>
          <w:rFonts w:ascii="仿宋" w:hAnsi="仿宋" w:eastAsia="仿宋"/>
          <w:sz w:val="24"/>
        </w:rPr>
      </w:pPr>
      <w:r>
        <w:rPr>
          <w:rFonts w:hint="eastAsia" w:ascii="仿宋" w:hAnsi="仿宋" w:eastAsia="仿宋"/>
          <w:sz w:val="24"/>
        </w:rPr>
        <w:t>在当天的记者会上，伊拉克外长哈基姆表示，伊拉克反对美国对伊朗实施制裁。他强调，伊拉克与邻国伊朗站在一起，经济制裁是无用的，给伊朗人民造成了巨大苦难，因此伊拉克反对这种封锁。针对近期美国和伊朗关系持续紧张，哈基姆表示，如果需要，伊拉克可以在两国间发挥调解作用。</w:t>
      </w:r>
    </w:p>
    <w:p>
      <w:pPr>
        <w:pStyle w:val="5"/>
        <w:spacing w:before="0" w:after="0" w:line="360" w:lineRule="auto"/>
        <w:rPr>
          <w:rFonts w:ascii="楷体" w:hAnsi="楷体" w:eastAsia="楷体"/>
          <w:sz w:val="24"/>
        </w:rPr>
      </w:pPr>
      <w:r>
        <w:rPr>
          <w:rFonts w:hint="eastAsia" w:ascii="楷体" w:hAnsi="楷体" w:eastAsia="楷体"/>
          <w:sz w:val="24"/>
        </w:rPr>
        <w:t>3.秘鲁发生7.5级地震 近12年来最严重</w:t>
      </w:r>
    </w:p>
    <w:p>
      <w:pPr>
        <w:spacing w:line="360" w:lineRule="auto"/>
        <w:ind w:firstLine="480" w:firstLineChars="200"/>
        <w:rPr>
          <w:rFonts w:ascii="黑体" w:hAnsi="黑体" w:eastAsia="黑体"/>
          <w:b/>
          <w:color w:val="FF0000"/>
          <w:sz w:val="24"/>
        </w:rPr>
      </w:pPr>
      <w:r>
        <w:rPr>
          <w:rFonts w:hint="eastAsia" w:ascii="仿宋" w:hAnsi="仿宋" w:eastAsia="仿宋"/>
          <w:sz w:val="24"/>
        </w:rPr>
        <w:t>当地时间26日凌晨，</w:t>
      </w:r>
      <w:r>
        <w:rPr>
          <w:rFonts w:hint="eastAsia" w:ascii="黑体" w:hAnsi="黑体" w:eastAsia="黑体"/>
          <w:b/>
          <w:color w:val="FF0000"/>
          <w:sz w:val="24"/>
        </w:rPr>
        <w:t>秘鲁北部</w:t>
      </w:r>
      <w:r>
        <w:rPr>
          <w:rFonts w:hint="eastAsia" w:ascii="仿宋" w:hAnsi="仿宋" w:eastAsia="仿宋"/>
          <w:sz w:val="24"/>
        </w:rPr>
        <w:t>发生里氏7.5级地震，震中位于洛雷托省上亚马孙地区，震源深度为141公里。首都利马震感明显。地震造成至少1人死亡，另有11人受伤，超过50栋房屋损毁。</w:t>
      </w:r>
      <w:r>
        <w:rPr>
          <w:rFonts w:hint="eastAsia" w:ascii="黑体" w:hAnsi="黑体" w:eastAsia="黑体"/>
          <w:b/>
          <w:color w:val="FF0000"/>
          <w:sz w:val="24"/>
        </w:rPr>
        <w:t>秘鲁总统比斯卡拉称这次地震是秘鲁近12年来最严重的一次地震。</w:t>
      </w:r>
    </w:p>
    <w:p>
      <w:pPr>
        <w:spacing w:line="360" w:lineRule="auto"/>
        <w:ind w:firstLine="480" w:firstLineChars="200"/>
        <w:rPr>
          <w:rFonts w:ascii="仿宋" w:hAnsi="仿宋" w:eastAsia="仿宋"/>
          <w:sz w:val="24"/>
        </w:rPr>
      </w:pPr>
      <w:r>
        <w:rPr>
          <w:rFonts w:hint="eastAsia" w:ascii="仿宋" w:hAnsi="仿宋" w:eastAsia="仿宋"/>
          <w:sz w:val="24"/>
        </w:rPr>
        <w:t>秘鲁位于环太平洋地震带上，是地震多发国家。此次地震，秘鲁的邻国厄瓜多尔、哥伦比亚都有震感。</w:t>
      </w:r>
    </w:p>
    <w:p>
      <w:pPr>
        <w:pStyle w:val="5"/>
        <w:spacing w:before="0" w:after="0" w:line="360" w:lineRule="auto"/>
        <w:rPr>
          <w:rFonts w:ascii="仿宋" w:hAnsi="仿宋" w:eastAsia="仿宋"/>
          <w:sz w:val="24"/>
        </w:rPr>
      </w:pPr>
      <w:r>
        <w:rPr>
          <w:rFonts w:hint="eastAsia" w:ascii="楷体" w:hAnsi="楷体" w:eastAsia="楷体"/>
          <w:sz w:val="24"/>
        </w:rPr>
        <w:t>4.首届联合国人居大会 聚焦城镇化挑战</w:t>
      </w:r>
    </w:p>
    <w:p>
      <w:pPr>
        <w:spacing w:line="360" w:lineRule="auto"/>
        <w:ind w:firstLine="482" w:firstLineChars="200"/>
        <w:rPr>
          <w:rFonts w:ascii="仿宋" w:hAnsi="仿宋" w:eastAsia="仿宋"/>
          <w:sz w:val="24"/>
        </w:rPr>
      </w:pPr>
      <w:r>
        <w:rPr>
          <w:rFonts w:hint="eastAsia" w:ascii="黑体" w:hAnsi="黑体" w:eastAsia="黑体"/>
          <w:b/>
          <w:color w:val="FF0000"/>
          <w:sz w:val="24"/>
        </w:rPr>
        <w:t>首届联合国人居大会</w:t>
      </w:r>
      <w:r>
        <w:rPr>
          <w:rFonts w:hint="eastAsia" w:ascii="仿宋" w:hAnsi="仿宋" w:eastAsia="仿宋"/>
          <w:sz w:val="24"/>
        </w:rPr>
        <w:t>27日在</w:t>
      </w:r>
      <w:r>
        <w:rPr>
          <w:rFonts w:hint="eastAsia" w:ascii="黑体" w:hAnsi="黑体" w:eastAsia="黑体"/>
          <w:b/>
          <w:color w:val="FF0000"/>
          <w:sz w:val="24"/>
        </w:rPr>
        <w:t>肯尼亚首都内罗毕</w:t>
      </w:r>
      <w:r>
        <w:rPr>
          <w:rFonts w:hint="eastAsia" w:ascii="仿宋" w:hAnsi="仿宋" w:eastAsia="仿宋"/>
          <w:sz w:val="24"/>
        </w:rPr>
        <w:t>召开。大会以</w:t>
      </w:r>
      <w:r>
        <w:rPr>
          <w:rFonts w:hint="eastAsia" w:ascii="黑体" w:hAnsi="黑体" w:eastAsia="黑体"/>
          <w:b/>
          <w:color w:val="FF0000"/>
          <w:sz w:val="24"/>
        </w:rPr>
        <w:t>“创新让城市和社区生活更美好”</w:t>
      </w:r>
      <w:r>
        <w:rPr>
          <w:rFonts w:hint="eastAsia" w:ascii="仿宋" w:hAnsi="仿宋" w:eastAsia="仿宋"/>
          <w:sz w:val="24"/>
        </w:rPr>
        <w:t>为主题，旨在为全球城镇化面临的挑战找到创新、可持续的应对之策。</w:t>
      </w:r>
    </w:p>
    <w:p>
      <w:pPr>
        <w:spacing w:line="360" w:lineRule="auto"/>
        <w:ind w:firstLine="480" w:firstLineChars="200"/>
        <w:rPr>
          <w:rFonts w:ascii="仿宋" w:hAnsi="仿宋" w:eastAsia="仿宋"/>
          <w:sz w:val="24"/>
        </w:rPr>
      </w:pPr>
      <w:r>
        <w:rPr>
          <w:rFonts w:hint="eastAsia" w:ascii="仿宋" w:hAnsi="仿宋" w:eastAsia="仿宋"/>
          <w:sz w:val="24"/>
        </w:rPr>
        <w:t>来自100多个国家和地区的代表参加了会议，中方代表将在会议期间介绍中国近年来在改善人民居住环境方面所取得的经验。</w:t>
      </w:r>
    </w:p>
    <w:p>
      <w:pPr>
        <w:pStyle w:val="5"/>
        <w:spacing w:before="0" w:after="0" w:line="360" w:lineRule="auto"/>
        <w:rPr>
          <w:rFonts w:ascii="楷体" w:hAnsi="楷体" w:eastAsia="楷体"/>
          <w:sz w:val="24"/>
        </w:rPr>
      </w:pPr>
      <w:r>
        <w:rPr>
          <w:rFonts w:hint="eastAsia" w:ascii="楷体" w:hAnsi="楷体" w:eastAsia="楷体"/>
          <w:sz w:val="24"/>
        </w:rPr>
        <w:t>5.普京：中国是欧亚经济联盟的战略伙伴</w:t>
      </w:r>
    </w:p>
    <w:p>
      <w:pPr>
        <w:spacing w:line="360" w:lineRule="auto"/>
        <w:ind w:firstLine="480" w:firstLineChars="200"/>
        <w:rPr>
          <w:rFonts w:ascii="仿宋" w:hAnsi="仿宋" w:eastAsia="仿宋"/>
          <w:sz w:val="24"/>
        </w:rPr>
      </w:pPr>
      <w:r>
        <w:rPr>
          <w:rFonts w:hint="eastAsia" w:ascii="仿宋" w:hAnsi="仿宋" w:eastAsia="仿宋"/>
          <w:sz w:val="24"/>
        </w:rPr>
        <w:t>俄罗斯总统普京29日表示，</w:t>
      </w:r>
      <w:r>
        <w:rPr>
          <w:rFonts w:hint="eastAsia" w:ascii="黑体" w:hAnsi="黑体" w:eastAsia="黑体"/>
          <w:b/>
          <w:sz w:val="24"/>
        </w:rPr>
        <w:t>中国是欧亚经济联盟的战略伙伴</w:t>
      </w:r>
      <w:r>
        <w:rPr>
          <w:rFonts w:hint="eastAsia" w:ascii="仿宋" w:hAnsi="仿宋" w:eastAsia="仿宋"/>
          <w:sz w:val="24"/>
        </w:rPr>
        <w:t>，欧亚经济联盟建设应与“丝绸之路经济带”建设对接好。</w:t>
      </w:r>
    </w:p>
    <w:p>
      <w:pPr>
        <w:spacing w:line="360" w:lineRule="auto"/>
        <w:ind w:firstLine="482" w:firstLineChars="200"/>
        <w:rPr>
          <w:rFonts w:ascii="仿宋" w:hAnsi="仿宋" w:eastAsia="仿宋"/>
          <w:sz w:val="24"/>
        </w:rPr>
      </w:pPr>
      <w:r>
        <w:rPr>
          <w:rFonts w:hint="eastAsia" w:ascii="黑体" w:hAnsi="黑体" w:eastAsia="黑体"/>
          <w:b/>
          <w:color w:val="FF0000"/>
          <w:sz w:val="24"/>
        </w:rPr>
        <w:t>欧亚经济联盟</w:t>
      </w:r>
      <w:r>
        <w:rPr>
          <w:rFonts w:hint="eastAsia" w:ascii="仿宋" w:hAnsi="仿宋" w:eastAsia="仿宋"/>
          <w:sz w:val="24"/>
        </w:rPr>
        <w:t>的最高权力机构欧亚经济委员会最高理事会29日在哈萨克斯坦举行会议。俄罗斯总统普京29日在会议期间说，未来几月，欧亚经济联盟与中国的经贸合作协定将会生效，成为双方在各领域进行互利合作的坚实基础。</w:t>
      </w:r>
    </w:p>
    <w:p>
      <w:pPr>
        <w:spacing w:line="360" w:lineRule="auto"/>
        <w:ind w:firstLine="482" w:firstLineChars="200"/>
        <w:rPr>
          <w:rFonts w:ascii="仿宋" w:hAnsi="仿宋" w:eastAsia="仿宋"/>
          <w:sz w:val="24"/>
        </w:rPr>
      </w:pPr>
      <w:r>
        <w:rPr>
          <w:rFonts w:hint="eastAsia" w:ascii="黑体" w:hAnsi="黑体" w:eastAsia="黑体"/>
          <w:b/>
          <w:color w:val="FF0000"/>
          <w:sz w:val="24"/>
        </w:rPr>
        <w:t>欧亚经济联盟</w:t>
      </w:r>
      <w:r>
        <w:rPr>
          <w:rFonts w:hint="eastAsia" w:ascii="仿宋" w:hAnsi="仿宋" w:eastAsia="仿宋"/>
          <w:sz w:val="24"/>
        </w:rPr>
        <w:t>成立于2015年，成员国包括俄罗斯、哈萨克斯坦、白俄罗斯、吉尔吉斯斯坦和亚美尼亚。2018年5月，中国与欧亚经济联盟签署经贸合作协定。</w:t>
      </w:r>
    </w:p>
    <w:p>
      <w:pPr>
        <w:pStyle w:val="5"/>
        <w:spacing w:before="0" w:after="0" w:line="360" w:lineRule="auto"/>
        <w:rPr>
          <w:rFonts w:ascii="楷体" w:hAnsi="楷体" w:eastAsia="楷体"/>
          <w:sz w:val="24"/>
        </w:rPr>
      </w:pPr>
      <w:r>
        <w:rPr>
          <w:rFonts w:hint="eastAsia" w:ascii="仿宋" w:hAnsi="仿宋" w:eastAsia="仿宋"/>
          <w:sz w:val="24"/>
        </w:rPr>
        <w:t>6.美国宣布将终止对印度普惠制待遇</w:t>
      </w:r>
    </w:p>
    <w:p>
      <w:pPr>
        <w:spacing w:line="360" w:lineRule="auto"/>
        <w:ind w:firstLine="480" w:firstLineChars="200"/>
        <w:rPr>
          <w:rFonts w:ascii="仿宋" w:hAnsi="仿宋" w:eastAsia="仿宋"/>
          <w:sz w:val="24"/>
        </w:rPr>
      </w:pPr>
      <w:r>
        <w:rPr>
          <w:rFonts w:hint="eastAsia" w:ascii="仿宋" w:hAnsi="仿宋" w:eastAsia="仿宋"/>
          <w:sz w:val="24"/>
        </w:rPr>
        <w:t>美国总统特朗普5月31日宣布，美国政府将于6月5日正式取消给予</w:t>
      </w:r>
      <w:r>
        <w:rPr>
          <w:rFonts w:hint="eastAsia" w:ascii="黑体" w:hAnsi="黑体" w:eastAsia="黑体"/>
          <w:b/>
          <w:color w:val="FF0000"/>
          <w:sz w:val="24"/>
        </w:rPr>
        <w:t>印度</w:t>
      </w:r>
      <w:r>
        <w:rPr>
          <w:rFonts w:hint="eastAsia" w:ascii="仿宋" w:hAnsi="仿宋" w:eastAsia="仿宋"/>
          <w:sz w:val="24"/>
        </w:rPr>
        <w:t>的</w:t>
      </w:r>
      <w:r>
        <w:rPr>
          <w:rFonts w:hint="eastAsia" w:ascii="黑体" w:hAnsi="黑体" w:eastAsia="黑体"/>
          <w:b/>
          <w:color w:val="FF0000"/>
          <w:sz w:val="24"/>
        </w:rPr>
        <w:t>普惠制待遇</w:t>
      </w:r>
      <w:r>
        <w:rPr>
          <w:rFonts w:hint="eastAsia" w:ascii="仿宋" w:hAnsi="仿宋" w:eastAsia="仿宋"/>
          <w:sz w:val="24"/>
        </w:rPr>
        <w:t>。印度媒体报道称，普惠制待遇被取消后，印度出口美国的价值约56亿美元的商品无法再享受零关税优惠待遇。据印度媒体报道，有印度官员表示，作为反制措施，印度可能会对20多种美国商品征收更高的进口关税。</w:t>
      </w:r>
    </w:p>
    <w:p>
      <w:pPr>
        <w:spacing w:line="360" w:lineRule="auto"/>
        <w:ind w:firstLine="480" w:firstLineChars="200"/>
        <w:rPr>
          <w:rFonts w:ascii="仿宋" w:hAnsi="仿宋" w:eastAsia="仿宋"/>
          <w:sz w:val="24"/>
        </w:rPr>
      </w:pPr>
      <w:r>
        <w:rPr>
          <w:rFonts w:hint="eastAsia" w:ascii="仿宋" w:hAnsi="仿宋" w:eastAsia="仿宋"/>
          <w:sz w:val="24"/>
        </w:rPr>
        <w:t>普惠制是指发达国家单方面对从发展中国家输入的制成品和半成品普遍给予优惠关税待遇的一种国际贸易制度，是在最惠国待遇税率基础上进一步减税或全部免税的更优惠待遇。</w:t>
      </w:r>
    </w:p>
    <w:p>
      <w:pPr>
        <w:pStyle w:val="5"/>
        <w:spacing w:before="0" w:after="0" w:line="360" w:lineRule="auto"/>
        <w:rPr>
          <w:rFonts w:ascii="仿宋" w:hAnsi="仿宋" w:eastAsia="仿宋"/>
          <w:sz w:val="24"/>
        </w:rPr>
      </w:pPr>
      <w:r>
        <w:rPr>
          <w:rFonts w:hint="eastAsia" w:ascii="仿宋" w:hAnsi="仿宋" w:eastAsia="仿宋"/>
          <w:sz w:val="24"/>
        </w:rPr>
        <w:t>7.欧冠决赛：利物浦2:0胜热刺夺冠</w:t>
      </w:r>
    </w:p>
    <w:p>
      <w:pPr>
        <w:spacing w:line="360" w:lineRule="auto"/>
        <w:ind w:firstLine="480" w:firstLineChars="200"/>
        <w:rPr>
          <w:rFonts w:ascii="仿宋" w:hAnsi="仿宋" w:eastAsia="仿宋"/>
          <w:sz w:val="24"/>
        </w:rPr>
      </w:pPr>
      <w:r>
        <w:rPr>
          <w:rFonts w:hint="eastAsia" w:ascii="仿宋" w:hAnsi="仿宋" w:eastAsia="仿宋"/>
          <w:sz w:val="24"/>
        </w:rPr>
        <w:t>2018-2019赛季</w:t>
      </w:r>
      <w:r>
        <w:rPr>
          <w:rFonts w:hint="eastAsia" w:ascii="黑体" w:hAnsi="黑体" w:eastAsia="黑体"/>
          <w:b/>
          <w:color w:val="FF0000"/>
          <w:sz w:val="24"/>
        </w:rPr>
        <w:t>欧洲足球冠军联赛决赛</w:t>
      </w:r>
      <w:r>
        <w:rPr>
          <w:rFonts w:hint="eastAsia" w:ascii="仿宋" w:hAnsi="仿宋" w:eastAsia="仿宋"/>
          <w:sz w:val="24"/>
        </w:rPr>
        <w:t>1日在</w:t>
      </w:r>
      <w:r>
        <w:rPr>
          <w:rFonts w:hint="eastAsia" w:ascii="黑体" w:hAnsi="黑体" w:eastAsia="黑体"/>
          <w:b/>
          <w:color w:val="FF0000"/>
          <w:sz w:val="24"/>
        </w:rPr>
        <w:t>马德里</w:t>
      </w:r>
      <w:r>
        <w:rPr>
          <w:rFonts w:hint="eastAsia" w:ascii="仿宋" w:hAnsi="仿宋" w:eastAsia="仿宋"/>
          <w:sz w:val="24"/>
        </w:rPr>
        <w:t>进行，利物浦2:0击败同样来自英超的托特纳姆热刺队，夺得冠军奖杯。这是利物浦第六次捧起欧冠奖杯。</w:t>
      </w:r>
    </w:p>
    <w:p>
      <w:pPr>
        <w:pStyle w:val="4"/>
        <w:spacing w:before="0" w:after="0" w:line="360" w:lineRule="auto"/>
        <w:rPr>
          <w:rFonts w:ascii="黑体" w:hAnsi="黑体" w:eastAsia="黑体"/>
          <w:sz w:val="28"/>
        </w:rPr>
      </w:pPr>
      <w:r>
        <w:rPr>
          <w:rFonts w:hint="eastAsia" w:ascii="黑体" w:hAnsi="黑体" w:eastAsia="黑体"/>
          <w:sz w:val="28"/>
        </w:rPr>
        <w:t>七、地方要闻</w:t>
      </w:r>
    </w:p>
    <w:p>
      <w:pPr>
        <w:pStyle w:val="5"/>
        <w:spacing w:before="0" w:after="0" w:line="360" w:lineRule="auto"/>
        <w:rPr>
          <w:rFonts w:ascii="楷体" w:hAnsi="楷体" w:eastAsia="楷体"/>
          <w:sz w:val="24"/>
        </w:rPr>
      </w:pPr>
      <w:r>
        <w:rPr>
          <w:rFonts w:hint="eastAsia" w:ascii="楷体" w:hAnsi="楷体" w:eastAsia="楷体"/>
          <w:sz w:val="24"/>
        </w:rPr>
        <w:t>1.福建“丝路海运”航线开行船舶突破500艘次</w:t>
      </w:r>
    </w:p>
    <w:p>
      <w:pPr>
        <w:spacing w:line="360" w:lineRule="auto"/>
        <w:ind w:firstLine="480" w:firstLineChars="200"/>
        <w:rPr>
          <w:rFonts w:ascii="仿宋" w:hAnsi="仿宋" w:eastAsia="仿宋"/>
          <w:sz w:val="24"/>
        </w:rPr>
      </w:pPr>
      <w:r>
        <w:rPr>
          <w:rFonts w:hint="eastAsia" w:ascii="仿宋" w:hAnsi="仿宋" w:eastAsia="仿宋"/>
          <w:sz w:val="24"/>
        </w:rPr>
        <w:t>利比里亚籍集装箱货轮“环球波多”号日前停泊在厦门港，标志着</w:t>
      </w:r>
      <w:r>
        <w:rPr>
          <w:rFonts w:hint="eastAsia" w:ascii="黑体" w:hAnsi="黑体" w:eastAsia="黑体"/>
          <w:b/>
          <w:color w:val="FF0000"/>
          <w:sz w:val="24"/>
        </w:rPr>
        <w:t>“丝路海运”航线</w:t>
      </w:r>
      <w:r>
        <w:rPr>
          <w:rFonts w:hint="eastAsia" w:ascii="仿宋" w:hAnsi="仿宋" w:eastAsia="仿宋"/>
          <w:sz w:val="24"/>
        </w:rPr>
        <w:t>自去年底开行以来，已突破500艘次。以“丝路海运”命名的国际航线目前有34条，是我国首个以航运为主题的“一带一路”国际综合物流服务品牌和平台。</w:t>
      </w:r>
    </w:p>
    <w:p>
      <w:pPr>
        <w:pStyle w:val="5"/>
        <w:spacing w:before="0" w:after="0" w:line="360" w:lineRule="auto"/>
        <w:rPr>
          <w:rFonts w:ascii="楷体" w:hAnsi="楷体" w:eastAsia="楷体"/>
          <w:sz w:val="24"/>
        </w:rPr>
      </w:pPr>
      <w:r>
        <w:rPr>
          <w:rFonts w:hint="eastAsia" w:ascii="楷体" w:hAnsi="楷体" w:eastAsia="楷体"/>
          <w:sz w:val="24"/>
        </w:rPr>
        <w:t>2.国际医学创新合作论坛在防城港开幕</w:t>
      </w:r>
    </w:p>
    <w:p>
      <w:pPr>
        <w:spacing w:line="360" w:lineRule="auto"/>
        <w:ind w:firstLine="480" w:firstLineChars="200"/>
        <w:rPr>
          <w:rFonts w:ascii="仿宋" w:hAnsi="仿宋" w:eastAsia="仿宋"/>
          <w:sz w:val="24"/>
        </w:rPr>
      </w:pPr>
      <w:r>
        <w:rPr>
          <w:rFonts w:hint="eastAsia" w:ascii="仿宋" w:hAnsi="仿宋" w:eastAsia="仿宋"/>
          <w:sz w:val="24"/>
        </w:rPr>
        <w:t>今天（27日），由上海合作组织睦邻友好合作委员会、广西壮族自治区人民政府共同主办的</w:t>
      </w:r>
      <w:r>
        <w:rPr>
          <w:rFonts w:hint="eastAsia" w:ascii="黑体" w:hAnsi="黑体" w:eastAsia="黑体"/>
          <w:b/>
          <w:color w:val="FF0000"/>
          <w:sz w:val="24"/>
        </w:rPr>
        <w:t>国际医学创新合作论坛</w:t>
      </w:r>
      <w:r>
        <w:rPr>
          <w:rFonts w:hint="eastAsia" w:ascii="仿宋" w:hAnsi="仿宋" w:eastAsia="仿宋"/>
          <w:sz w:val="24"/>
        </w:rPr>
        <w:t>（中国-上海合作组织）在</w:t>
      </w:r>
      <w:r>
        <w:rPr>
          <w:rFonts w:hint="eastAsia" w:ascii="黑体" w:hAnsi="黑体" w:eastAsia="黑体"/>
          <w:b/>
          <w:color w:val="FF0000"/>
          <w:sz w:val="24"/>
        </w:rPr>
        <w:t>广西防城港市</w:t>
      </w:r>
      <w:r>
        <w:rPr>
          <w:rFonts w:hint="eastAsia" w:ascii="仿宋" w:hAnsi="仿宋" w:eastAsia="仿宋"/>
          <w:sz w:val="24"/>
        </w:rPr>
        <w:t>开幕。本届论坛是上海合作组织首次举办国际医学创新合作论坛，来自哈萨克斯坦、巴基斯坦、俄罗斯等20多个国家，医疗机构、企业负责人以及医学领域专家学者共800多人参与活动。此次论坛以“健康、合作、创新、共享”为主题，为期4天。</w:t>
      </w:r>
    </w:p>
    <w:p>
      <w:pPr>
        <w:pStyle w:val="5"/>
        <w:spacing w:before="0" w:after="0" w:line="360" w:lineRule="auto"/>
        <w:rPr>
          <w:rFonts w:ascii="楷体" w:hAnsi="楷体" w:eastAsia="楷体"/>
          <w:sz w:val="24"/>
        </w:rPr>
      </w:pPr>
      <w:r>
        <w:rPr>
          <w:rFonts w:hint="eastAsia" w:ascii="楷体" w:hAnsi="楷体" w:eastAsia="楷体"/>
          <w:sz w:val="24"/>
        </w:rPr>
        <w:t>3.第七届中国网络视听大会在成都开幕</w:t>
      </w:r>
    </w:p>
    <w:p>
      <w:pPr>
        <w:spacing w:line="360" w:lineRule="auto"/>
        <w:ind w:firstLine="480" w:firstLineChars="200"/>
        <w:rPr>
          <w:rFonts w:ascii="仿宋" w:hAnsi="仿宋" w:eastAsia="仿宋"/>
          <w:sz w:val="24"/>
        </w:rPr>
      </w:pPr>
      <w:r>
        <w:rPr>
          <w:rFonts w:hint="eastAsia" w:ascii="仿宋" w:hAnsi="仿宋" w:eastAsia="仿宋"/>
          <w:sz w:val="24"/>
        </w:rPr>
        <w:t>以“</w:t>
      </w:r>
      <w:r>
        <w:rPr>
          <w:rFonts w:hint="eastAsia" w:ascii="黑体" w:hAnsi="黑体" w:eastAsia="黑体"/>
          <w:b/>
          <w:color w:val="FF0000"/>
          <w:sz w:val="24"/>
        </w:rPr>
        <w:t>守正创新，激发视听新活力</w:t>
      </w:r>
      <w:r>
        <w:rPr>
          <w:rFonts w:hint="eastAsia" w:ascii="仿宋" w:hAnsi="仿宋" w:eastAsia="仿宋"/>
          <w:sz w:val="24"/>
        </w:rPr>
        <w:t>”为主题的</w:t>
      </w:r>
      <w:r>
        <w:rPr>
          <w:rFonts w:hint="eastAsia" w:ascii="黑体" w:hAnsi="黑体" w:eastAsia="黑体"/>
          <w:b/>
          <w:color w:val="FF0000"/>
          <w:sz w:val="24"/>
        </w:rPr>
        <w:t>第七届中国网络视听大会</w:t>
      </w:r>
      <w:r>
        <w:rPr>
          <w:rFonts w:hint="eastAsia" w:ascii="仿宋" w:hAnsi="仿宋" w:eastAsia="仿宋"/>
          <w:sz w:val="24"/>
        </w:rPr>
        <w:t>今天（28日）在四川成都开幕。2000多家机构的6000多位嘉宾在两天会期内将围绕网络视听产业热点举办40多场政策和行业专题研讨。</w:t>
      </w:r>
    </w:p>
    <w:p>
      <w:pPr>
        <w:spacing w:line="360" w:lineRule="auto"/>
        <w:ind w:firstLine="480" w:firstLineChars="200"/>
        <w:rPr>
          <w:rFonts w:ascii="仿宋" w:hAnsi="仿宋" w:eastAsia="仿宋"/>
          <w:sz w:val="24"/>
        </w:rPr>
      </w:pPr>
    </w:p>
    <w:p>
      <w:pPr>
        <w:pStyle w:val="4"/>
        <w:spacing w:before="0" w:after="0" w:line="360" w:lineRule="auto"/>
        <w:jc w:val="center"/>
        <w:rPr>
          <w:rFonts w:ascii="黑体" w:hAnsi="黑体" w:eastAsia="黑体"/>
          <w:sz w:val="28"/>
        </w:rPr>
      </w:pPr>
      <w:r>
        <w:rPr>
          <w:rFonts w:ascii="黑体" w:hAnsi="黑体" w:eastAsia="黑体"/>
          <w:sz w:val="28"/>
        </w:rPr>
        <mc:AlternateContent>
          <mc:Choice Requires="wpg">
            <w:drawing>
              <wp:anchor distT="0" distB="0" distL="114300" distR="114300" simplePos="0" relativeHeight="251729920" behindDoc="0" locked="0" layoutInCell="1" allowOverlap="1">
                <wp:simplePos x="0" y="0"/>
                <wp:positionH relativeFrom="margin">
                  <wp:posOffset>1809115</wp:posOffset>
                </wp:positionH>
                <wp:positionV relativeFrom="paragraph">
                  <wp:posOffset>45720</wp:posOffset>
                </wp:positionV>
                <wp:extent cx="1666875" cy="276225"/>
                <wp:effectExtent l="13335" t="33655" r="26670" b="25400"/>
                <wp:wrapNone/>
                <wp:docPr id="1" name="组合 1"/>
                <wp:cNvGraphicFramePr/>
                <a:graphic xmlns:a="http://schemas.openxmlformats.org/drawingml/2006/main">
                  <a:graphicData uri="http://schemas.microsoft.com/office/word/2010/wordprocessingGroup">
                    <wpg:wgp>
                      <wpg:cNvGrpSpPr/>
                      <wpg:grpSpPr>
                        <a:xfrm>
                          <a:off x="0" y="0"/>
                          <a:ext cx="1666875" cy="276225"/>
                          <a:chOff x="0" y="0"/>
                          <a:chExt cx="1506220" cy="146050"/>
                        </a:xfrm>
                      </wpg:grpSpPr>
                      <wpg:grpSp>
                        <wpg:cNvPr id="15" name="组合 6"/>
                        <wpg:cNvGrpSpPr/>
                        <wpg:grpSpPr>
                          <a:xfrm>
                            <a:off x="0" y="0"/>
                            <a:ext cx="334645" cy="146050"/>
                            <a:chOff x="0" y="0"/>
                            <a:chExt cx="334645" cy="146050"/>
                          </a:xfrm>
                        </wpg:grpSpPr>
                        <wps:wsp>
                          <wps:cNvPr id="28" name="五角星 7"/>
                          <wps:cNvSpPr/>
                          <wps:spPr>
                            <a:xfrm>
                              <a:off x="0" y="1905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五角星 8"/>
                          <wps:cNvSpPr/>
                          <wps:spPr>
                            <a:xfrm>
                              <a:off x="200025"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30" name="组合 9"/>
                        <wpg:cNvGrpSpPr/>
                        <wpg:grpSpPr>
                          <a:xfrm>
                            <a:off x="1171575" y="0"/>
                            <a:ext cx="334645" cy="127000"/>
                            <a:chOff x="0" y="0"/>
                            <a:chExt cx="334645" cy="127000"/>
                          </a:xfrm>
                        </wpg:grpSpPr>
                        <wps:wsp>
                          <wps:cNvPr id="31" name="五角星 10"/>
                          <wps:cNvSpPr/>
                          <wps:spPr>
                            <a:xfrm>
                              <a:off x="200025"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五角星 11"/>
                          <wps:cNvSpPr/>
                          <wps:spPr>
                            <a:xfrm>
                              <a:off x="0"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142.45pt;margin-top:3.6pt;height:21.75pt;width:131.25pt;mso-position-horizontal-relative:margin;z-index:251729920;mso-width-relative:page;mso-height-relative:page;" coordsize="1506220,146050" o:gfxdata="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">
                <o:lock v:ext="edit" aspectratio="f"/>
                <v:group id="组合 6" o:spid="_x0000_s1026" o:spt="203" style="position:absolute;left:0;top:0;height:146050;width:334645;" coordsize="334645,146050"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五角星 7" o:spid="_x0000_s1026" style="position:absolute;left:0;top:19050;height:127000;width:134620;v-text-anchor:middle;" fillcolor="#FF0000" filled="t" stroked="t" coordsize="134620,127000" o:gfxdata="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iNDAbsAAADb&#10;AAAADwAAAAAAAAABACAAAAAiAAAAZHJzL2Rvd25yZXYueG1sUEsBAhQAFAAAAAgAh07iQDMvBZ47&#10;AAAAOQAAABAAAAAAAAAAAQAgAAAACgEAAGRycy9zaGFwZXhtbC54bWxQSwUGAAAAAAYABgBbAQAA&#10;tAM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shape id="五角星 8" o:spid="_x0000_s1026" style="position:absolute;left:200025;top:0;height:127000;width:134620;v-text-anchor:middle;" fillcolor="#FF0000" filled="t" stroked="t" coordsize="134620,127000" o:gfxdata="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mmr4A&#10;AADbAAAADwAAAAAAAAABACAAAAAiAAAAZHJzL2Rvd25yZXYueG1sUEsBAhQAFAAAAAgAh07iQDMv&#10;BZ47AAAAOQAAABAAAAAAAAAAAQAgAAAADQEAAGRycy9zaGFwZXhtbC54bWxQSwUGAAAAAAYABgBb&#10;AQAAtwM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group>
                <v:group id="组合 9" o:spid="_x0000_s1026" o:spt="203" style="position:absolute;left:1171575;top:0;height:127000;width:334645;" coordsize="334645,127000"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shape id="五角星 10" o:spid="_x0000_s1026" style="position:absolute;left:200025;top:0;height:127000;width:134620;v-text-anchor:middle;" fillcolor="#FF0000" filled="t" stroked="t" coordsize="134620,127000" o:gfxdata="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sB8Qb4A&#10;AADbAAAADwAAAAAAAAABACAAAAAiAAAAZHJzL2Rvd25yZXYueG1sUEsBAhQAFAAAAAgAh07iQDMv&#10;BZ47AAAAOQAAABAAAAAAAAAAAQAgAAAADQEAAGRycy9zaGFwZXhtbC54bWxQSwUGAAAAAAYABgBb&#10;AQAAtwM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shape id="五角星 11" o:spid="_x0000_s1026" style="position:absolute;left:0;top:0;height:127000;width:134620;v-text-anchor:middle;" fillcolor="#FF0000" filled="t" stroked="t" coordsize="134620,127000" o:gfxdata="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rff2b4A&#10;AADbAAAADwAAAAAAAAABACAAAAAiAAAAZHJzL2Rvd25yZXYueG1sUEsBAhQAFAAAAAgAh07iQDMv&#10;BZ47AAAAOQAAABAAAAAAAAAAAQAgAAAADQEAAGRycy9zaGFwZXhtbC54bWxQSwUGAAAAAAYABgBb&#10;AQAAtwM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group>
              </v:group>
            </w:pict>
          </mc:Fallback>
        </mc:AlternateContent>
      </w:r>
      <w:r>
        <w:rPr>
          <w:rFonts w:ascii="黑体" w:hAnsi="黑体" w:eastAsia="黑体"/>
          <w:sz w:val="28"/>
        </w:rPr>
        <w:t>时政模拟题</w:t>
      </w:r>
    </w:p>
    <w:p>
      <w:pPr>
        <w:spacing w:line="360" w:lineRule="auto"/>
        <w:rPr>
          <w:rFonts w:ascii="仿宋" w:hAnsi="仿宋" w:eastAsia="仿宋"/>
          <w:bCs/>
          <w:sz w:val="24"/>
        </w:rPr>
      </w:pPr>
    </w:p>
    <w:p>
      <w:pPr>
        <w:spacing w:line="360" w:lineRule="auto"/>
        <w:ind w:firstLine="480" w:firstLineChars="200"/>
        <w:rPr>
          <w:rFonts w:ascii="仿宋" w:hAnsi="仿宋" w:eastAsia="仿宋"/>
          <w:bCs/>
          <w:sz w:val="24"/>
        </w:rPr>
      </w:pPr>
      <w:r>
        <w:rPr>
          <w:rFonts w:hint="eastAsia" w:ascii="仿宋" w:hAnsi="仿宋" w:eastAsia="仿宋"/>
          <w:bCs/>
          <w:sz w:val="24"/>
        </w:rPr>
        <w:t xml:space="preserve">1. （单选）2019年5月28日，中国国际服务贸易交易会在北京开幕。本次交易会以（    </w:t>
      </w:r>
      <w:r>
        <w:rPr>
          <w:rFonts w:ascii="仿宋" w:hAnsi="仿宋" w:eastAsia="仿宋"/>
          <w:bCs/>
          <w:sz w:val="24"/>
        </w:rPr>
        <w:t>）</w:t>
      </w:r>
      <w:r>
        <w:rPr>
          <w:rFonts w:hint="eastAsia" w:ascii="仿宋" w:hAnsi="仿宋" w:eastAsia="仿宋"/>
          <w:bCs/>
          <w:sz w:val="24"/>
        </w:rPr>
        <w:t>为主题，</w:t>
      </w:r>
    </w:p>
    <w:p>
      <w:pPr>
        <w:spacing w:line="360" w:lineRule="auto"/>
        <w:ind w:firstLine="480" w:firstLineChars="200"/>
        <w:rPr>
          <w:rFonts w:ascii="仿宋" w:hAnsi="仿宋" w:eastAsia="仿宋"/>
          <w:bCs/>
          <w:sz w:val="24"/>
        </w:rPr>
      </w:pPr>
      <w:r>
        <w:rPr>
          <w:rFonts w:hint="eastAsia" w:ascii="仿宋" w:hAnsi="仿宋" w:eastAsia="仿宋"/>
          <w:bCs/>
          <w:sz w:val="24"/>
        </w:rPr>
        <w:t>A. 开放 创新 智慧 融合</w:t>
      </w:r>
    </w:p>
    <w:p>
      <w:pPr>
        <w:spacing w:line="360" w:lineRule="auto"/>
        <w:ind w:firstLine="480" w:firstLineChars="200"/>
        <w:rPr>
          <w:rFonts w:ascii="仿宋" w:hAnsi="仿宋" w:eastAsia="仿宋"/>
          <w:bCs/>
          <w:sz w:val="24"/>
        </w:rPr>
      </w:pPr>
      <w:r>
        <w:rPr>
          <w:rFonts w:hint="eastAsia" w:ascii="仿宋" w:hAnsi="仿宋" w:eastAsia="仿宋"/>
          <w:bCs/>
          <w:sz w:val="24"/>
        </w:rPr>
        <w:t>B. 改革 开放 创新 合作</w:t>
      </w:r>
    </w:p>
    <w:p>
      <w:pPr>
        <w:spacing w:line="360" w:lineRule="auto"/>
        <w:ind w:firstLine="480" w:firstLineChars="200"/>
        <w:rPr>
          <w:rFonts w:ascii="仿宋" w:hAnsi="仿宋" w:eastAsia="仿宋"/>
          <w:bCs/>
          <w:sz w:val="24"/>
        </w:rPr>
      </w:pPr>
      <w:r>
        <w:rPr>
          <w:rFonts w:hint="eastAsia" w:ascii="仿宋" w:hAnsi="仿宋" w:eastAsia="仿宋"/>
          <w:bCs/>
          <w:sz w:val="24"/>
        </w:rPr>
        <w:t>C. 改革 智慧 创新 合作</w:t>
      </w:r>
    </w:p>
    <w:p>
      <w:pPr>
        <w:spacing w:line="360" w:lineRule="auto"/>
        <w:ind w:firstLine="480" w:firstLineChars="200"/>
        <w:rPr>
          <w:rFonts w:ascii="仿宋" w:hAnsi="仿宋" w:eastAsia="仿宋"/>
          <w:bCs/>
          <w:sz w:val="24"/>
        </w:rPr>
      </w:pPr>
      <w:r>
        <w:rPr>
          <w:rFonts w:hint="eastAsia" w:ascii="仿宋" w:hAnsi="仿宋" w:eastAsia="仿宋"/>
          <w:bCs/>
          <w:sz w:val="24"/>
        </w:rPr>
        <w:t>D. 开放 创新 合作 智慧</w:t>
      </w:r>
    </w:p>
    <w:p>
      <w:pPr>
        <w:spacing w:line="360" w:lineRule="auto"/>
        <w:ind w:firstLine="480" w:firstLineChars="200"/>
        <w:rPr>
          <w:rFonts w:ascii="仿宋" w:hAnsi="仿宋" w:eastAsia="仿宋"/>
          <w:bCs/>
          <w:sz w:val="24"/>
        </w:rPr>
      </w:pPr>
      <w:r>
        <w:rPr>
          <w:rFonts w:hint="eastAsia" w:ascii="仿宋" w:hAnsi="仿宋" w:eastAsia="仿宋"/>
          <w:bCs/>
          <w:sz w:val="24"/>
        </w:rPr>
        <w:t xml:space="preserve">2. （多选）2019年5月29日，国务院总理李克强主持召开了国务院常务会议，部署进一步促进社区养老和家政服务业加快发展的措施。关于这些措施，下列说法正确的是（    </w:t>
      </w:r>
      <w:r>
        <w:rPr>
          <w:rFonts w:ascii="仿宋" w:hAnsi="仿宋" w:eastAsia="仿宋"/>
          <w:bCs/>
          <w:sz w:val="24"/>
        </w:rPr>
        <w:t>）</w:t>
      </w:r>
    </w:p>
    <w:p>
      <w:pPr>
        <w:spacing w:line="360" w:lineRule="auto"/>
        <w:ind w:firstLine="480" w:firstLineChars="200"/>
        <w:rPr>
          <w:rFonts w:ascii="仿宋" w:hAnsi="仿宋" w:eastAsia="仿宋"/>
          <w:bCs/>
          <w:sz w:val="24"/>
        </w:rPr>
      </w:pPr>
      <w:r>
        <w:rPr>
          <w:rFonts w:hint="eastAsia" w:ascii="仿宋" w:hAnsi="仿宋" w:eastAsia="仿宋"/>
          <w:bCs/>
          <w:sz w:val="24"/>
        </w:rPr>
        <w:t>A. 加大社区养老服务设施有效供给</w:t>
      </w:r>
    </w:p>
    <w:p>
      <w:pPr>
        <w:spacing w:line="360" w:lineRule="auto"/>
        <w:ind w:firstLine="480" w:firstLineChars="200"/>
        <w:rPr>
          <w:rFonts w:ascii="仿宋" w:hAnsi="仿宋" w:eastAsia="仿宋"/>
          <w:bCs/>
          <w:sz w:val="24"/>
        </w:rPr>
      </w:pPr>
      <w:r>
        <w:rPr>
          <w:rFonts w:hint="eastAsia" w:ascii="仿宋" w:hAnsi="仿宋" w:eastAsia="仿宋"/>
          <w:bCs/>
          <w:sz w:val="24"/>
        </w:rPr>
        <w:t>B. 放宽准入，引导社会力量参与社区养老服务</w:t>
      </w:r>
    </w:p>
    <w:p>
      <w:pPr>
        <w:spacing w:line="360" w:lineRule="auto"/>
        <w:ind w:firstLine="480" w:firstLineChars="200"/>
        <w:rPr>
          <w:rFonts w:ascii="仿宋" w:hAnsi="仿宋" w:eastAsia="仿宋"/>
          <w:bCs/>
          <w:sz w:val="24"/>
        </w:rPr>
      </w:pPr>
      <w:r>
        <w:rPr>
          <w:rFonts w:hint="eastAsia" w:ascii="仿宋" w:hAnsi="仿宋" w:eastAsia="仿宋"/>
          <w:bCs/>
          <w:sz w:val="24"/>
        </w:rPr>
        <w:t>C. 运用财政补贴，支持大范围开展养老服务人员培训</w:t>
      </w:r>
    </w:p>
    <w:p>
      <w:pPr>
        <w:spacing w:line="360" w:lineRule="auto"/>
        <w:ind w:firstLine="480" w:firstLineChars="200"/>
        <w:rPr>
          <w:rFonts w:ascii="仿宋" w:hAnsi="仿宋" w:eastAsia="仿宋"/>
          <w:bCs/>
          <w:sz w:val="24"/>
        </w:rPr>
      </w:pPr>
      <w:r>
        <w:rPr>
          <w:rFonts w:hint="eastAsia" w:ascii="仿宋" w:hAnsi="仿宋" w:eastAsia="仿宋"/>
          <w:bCs/>
          <w:sz w:val="24"/>
        </w:rPr>
        <w:t>D. 优化财政支持养老服务业的支出结构，更多支持社区养老服务</w:t>
      </w:r>
    </w:p>
    <w:p>
      <w:pPr>
        <w:spacing w:line="360" w:lineRule="auto"/>
        <w:ind w:firstLine="480" w:firstLineChars="200"/>
        <w:rPr>
          <w:rFonts w:ascii="仿宋" w:hAnsi="仿宋" w:eastAsia="仿宋"/>
          <w:bCs/>
          <w:sz w:val="24"/>
        </w:rPr>
      </w:pPr>
      <w:r>
        <w:rPr>
          <w:rFonts w:hint="eastAsia" w:ascii="仿宋" w:hAnsi="仿宋" w:eastAsia="仿宋"/>
          <w:bCs/>
          <w:sz w:val="24"/>
        </w:rPr>
        <w:t>3. （单选）2019年5月31日，“不忘初心、牢记使命”主题教育工作会议在北京召开。中共中央总书记、国家主席、中央军委主席习近平出席会议并发表重要讲话。他强调，开展“不忘初心、牢记使命”主题教育，要牢牢把握（    ）的总要求。</w:t>
      </w:r>
    </w:p>
    <w:p>
      <w:pPr>
        <w:spacing w:line="360" w:lineRule="auto"/>
        <w:ind w:firstLine="480" w:firstLineChars="200"/>
        <w:rPr>
          <w:rFonts w:ascii="仿宋" w:hAnsi="仿宋" w:eastAsia="仿宋"/>
          <w:bCs/>
          <w:sz w:val="24"/>
        </w:rPr>
      </w:pPr>
      <w:r>
        <w:rPr>
          <w:rFonts w:hint="eastAsia" w:ascii="仿宋" w:hAnsi="仿宋" w:eastAsia="仿宋"/>
          <w:bCs/>
          <w:sz w:val="24"/>
        </w:rPr>
        <w:t>A. 守初心、担责任，找差距、抓服务</w:t>
      </w:r>
    </w:p>
    <w:p>
      <w:pPr>
        <w:spacing w:line="360" w:lineRule="auto"/>
        <w:ind w:firstLine="480" w:firstLineChars="200"/>
        <w:rPr>
          <w:rFonts w:ascii="仿宋" w:hAnsi="仿宋" w:eastAsia="仿宋"/>
          <w:bCs/>
          <w:sz w:val="24"/>
        </w:rPr>
      </w:pPr>
      <w:r>
        <w:rPr>
          <w:rFonts w:hint="eastAsia" w:ascii="仿宋" w:hAnsi="仿宋" w:eastAsia="仿宋"/>
          <w:bCs/>
          <w:sz w:val="24"/>
        </w:rPr>
        <w:t>B. 守初心、担使命，找差距、抓服务</w:t>
      </w:r>
    </w:p>
    <w:p>
      <w:pPr>
        <w:spacing w:line="360" w:lineRule="auto"/>
        <w:ind w:firstLine="480" w:firstLineChars="200"/>
        <w:rPr>
          <w:rFonts w:ascii="仿宋" w:hAnsi="仿宋" w:eastAsia="仿宋"/>
          <w:bCs/>
          <w:sz w:val="24"/>
        </w:rPr>
      </w:pPr>
      <w:r>
        <w:rPr>
          <w:rFonts w:hint="eastAsia" w:ascii="仿宋" w:hAnsi="仿宋" w:eastAsia="仿宋"/>
          <w:bCs/>
          <w:sz w:val="24"/>
        </w:rPr>
        <w:t>C. 守初心、担责任，找差距、抓落实</w:t>
      </w:r>
    </w:p>
    <w:p>
      <w:pPr>
        <w:spacing w:line="360" w:lineRule="auto"/>
        <w:ind w:firstLine="480" w:firstLineChars="200"/>
        <w:rPr>
          <w:rFonts w:ascii="仿宋" w:hAnsi="仿宋" w:eastAsia="仿宋"/>
          <w:bCs/>
          <w:sz w:val="24"/>
        </w:rPr>
      </w:pPr>
      <w:r>
        <w:rPr>
          <w:rFonts w:hint="eastAsia" w:ascii="仿宋" w:hAnsi="仿宋" w:eastAsia="仿宋"/>
          <w:bCs/>
          <w:sz w:val="24"/>
        </w:rPr>
        <w:t>D. 守初心、担使命，找差距、抓落实</w:t>
      </w:r>
    </w:p>
    <w:p>
      <w:pPr>
        <w:spacing w:line="360" w:lineRule="auto"/>
        <w:ind w:firstLine="480" w:firstLineChars="200"/>
        <w:rPr>
          <w:rFonts w:ascii="仿宋" w:hAnsi="仿宋" w:eastAsia="仿宋"/>
          <w:bCs/>
          <w:sz w:val="24"/>
        </w:rPr>
      </w:pPr>
      <w:r>
        <w:rPr>
          <w:rFonts w:hint="eastAsia" w:ascii="仿宋" w:hAnsi="仿宋" w:eastAsia="仿宋"/>
          <w:bCs/>
          <w:sz w:val="24"/>
        </w:rPr>
        <w:t xml:space="preserve">4. （单选）2019年6月1日出版的第11期《求是》杂志，发表了习近平的重要文章《把乡村振兴战略作为新时代“三农”工作总抓手》。文章指出，（    </w:t>
      </w:r>
      <w:r>
        <w:rPr>
          <w:rFonts w:ascii="仿宋" w:hAnsi="仿宋" w:eastAsia="仿宋"/>
          <w:bCs/>
          <w:sz w:val="24"/>
        </w:rPr>
        <w:t>）</w:t>
      </w:r>
      <w:r>
        <w:rPr>
          <w:rFonts w:hint="eastAsia" w:ascii="仿宋" w:hAnsi="仿宋" w:eastAsia="仿宋"/>
          <w:bCs/>
          <w:sz w:val="24"/>
        </w:rPr>
        <w:t>是实施乡村振兴战略的总目标。</w:t>
      </w:r>
    </w:p>
    <w:p>
      <w:pPr>
        <w:spacing w:line="360" w:lineRule="auto"/>
        <w:ind w:firstLine="480" w:firstLineChars="200"/>
        <w:rPr>
          <w:rFonts w:ascii="仿宋" w:hAnsi="仿宋" w:eastAsia="仿宋"/>
          <w:bCs/>
          <w:sz w:val="24"/>
        </w:rPr>
      </w:pPr>
      <w:r>
        <w:rPr>
          <w:rFonts w:hint="eastAsia" w:ascii="仿宋" w:hAnsi="仿宋" w:eastAsia="仿宋"/>
          <w:bCs/>
          <w:sz w:val="24"/>
        </w:rPr>
        <w:t>A. 农业农村优先发展</w:t>
      </w:r>
    </w:p>
    <w:p>
      <w:pPr>
        <w:spacing w:line="360" w:lineRule="auto"/>
        <w:ind w:firstLine="480" w:firstLineChars="200"/>
        <w:rPr>
          <w:rFonts w:ascii="仿宋" w:hAnsi="仿宋" w:eastAsia="仿宋"/>
          <w:bCs/>
          <w:sz w:val="24"/>
        </w:rPr>
      </w:pPr>
      <w:r>
        <w:rPr>
          <w:rFonts w:hint="eastAsia" w:ascii="仿宋" w:hAnsi="仿宋" w:eastAsia="仿宋"/>
          <w:bCs/>
          <w:sz w:val="24"/>
        </w:rPr>
        <w:t>B. 产业兴旺、生态宜居、乡风文明、治理有效、生活富裕</w:t>
      </w:r>
    </w:p>
    <w:p>
      <w:pPr>
        <w:spacing w:line="360" w:lineRule="auto"/>
        <w:ind w:firstLine="480" w:firstLineChars="200"/>
        <w:rPr>
          <w:rFonts w:ascii="仿宋" w:hAnsi="仿宋" w:eastAsia="仿宋"/>
          <w:bCs/>
          <w:sz w:val="24"/>
        </w:rPr>
      </w:pPr>
      <w:r>
        <w:rPr>
          <w:rFonts w:hint="eastAsia" w:ascii="仿宋" w:hAnsi="仿宋" w:eastAsia="仿宋"/>
          <w:bCs/>
          <w:sz w:val="24"/>
        </w:rPr>
        <w:t>C. 农业农村现代化</w:t>
      </w:r>
    </w:p>
    <w:p>
      <w:pPr>
        <w:spacing w:line="360" w:lineRule="auto"/>
        <w:ind w:firstLine="480" w:firstLineChars="200"/>
        <w:rPr>
          <w:rFonts w:ascii="仿宋" w:hAnsi="仿宋" w:eastAsia="仿宋"/>
          <w:bCs/>
          <w:sz w:val="24"/>
        </w:rPr>
      </w:pPr>
      <w:r>
        <w:rPr>
          <w:rFonts w:hint="eastAsia" w:ascii="仿宋" w:hAnsi="仿宋" w:eastAsia="仿宋"/>
          <w:bCs/>
          <w:sz w:val="24"/>
        </w:rPr>
        <w:t>D. 建立健全城乡融合发展体制机制和政策体系</w:t>
      </w:r>
    </w:p>
    <w:p>
      <w:pPr>
        <w:spacing w:line="360" w:lineRule="auto"/>
        <w:ind w:firstLine="480" w:firstLineChars="200"/>
        <w:rPr>
          <w:rFonts w:ascii="仿宋" w:hAnsi="仿宋" w:eastAsia="仿宋"/>
          <w:bCs/>
          <w:sz w:val="24"/>
        </w:rPr>
      </w:pPr>
      <w:r>
        <w:rPr>
          <w:rFonts w:hint="eastAsia" w:ascii="仿宋" w:hAnsi="仿宋" w:eastAsia="仿宋"/>
          <w:bCs/>
          <w:sz w:val="24"/>
        </w:rPr>
        <w:t>5. （单选）2019年6月2日，国务院新闻办公室发表了《关于中美经贸磋商的中方立场》白皮书，同时举行新闻发布会，介绍和解读白皮书的主要内容。白皮书指出，（    ）是两国关系的“压舱石”和“推进器”。</w:t>
      </w:r>
    </w:p>
    <w:p>
      <w:pPr>
        <w:spacing w:line="360" w:lineRule="auto"/>
        <w:ind w:firstLine="480" w:firstLineChars="200"/>
        <w:rPr>
          <w:rFonts w:ascii="仿宋" w:hAnsi="仿宋" w:eastAsia="仿宋"/>
          <w:bCs/>
          <w:sz w:val="24"/>
        </w:rPr>
      </w:pPr>
      <w:r>
        <w:rPr>
          <w:rFonts w:hint="eastAsia" w:ascii="仿宋" w:hAnsi="仿宋" w:eastAsia="仿宋"/>
          <w:bCs/>
          <w:sz w:val="24"/>
        </w:rPr>
        <w:t>A. 中美文化交流</w:t>
      </w:r>
    </w:p>
    <w:p>
      <w:pPr>
        <w:spacing w:line="360" w:lineRule="auto"/>
        <w:ind w:firstLine="480" w:firstLineChars="200"/>
        <w:rPr>
          <w:rFonts w:ascii="仿宋" w:hAnsi="仿宋" w:eastAsia="仿宋"/>
          <w:bCs/>
          <w:sz w:val="24"/>
        </w:rPr>
      </w:pPr>
      <w:r>
        <w:rPr>
          <w:rFonts w:hint="eastAsia" w:ascii="仿宋" w:hAnsi="仿宋" w:eastAsia="仿宋"/>
          <w:bCs/>
          <w:sz w:val="24"/>
        </w:rPr>
        <w:t>B. 中美经贸关系</w:t>
      </w:r>
    </w:p>
    <w:p>
      <w:pPr>
        <w:spacing w:line="360" w:lineRule="auto"/>
        <w:ind w:firstLine="480" w:firstLineChars="200"/>
        <w:rPr>
          <w:rFonts w:ascii="仿宋" w:hAnsi="仿宋" w:eastAsia="仿宋"/>
          <w:bCs/>
          <w:sz w:val="24"/>
        </w:rPr>
      </w:pPr>
      <w:r>
        <w:rPr>
          <w:rFonts w:hint="eastAsia" w:ascii="仿宋" w:hAnsi="仿宋" w:eastAsia="仿宋"/>
          <w:bCs/>
          <w:sz w:val="24"/>
        </w:rPr>
        <w:t>C. 中美外交关系</w:t>
      </w:r>
    </w:p>
    <w:p>
      <w:pPr>
        <w:spacing w:line="360" w:lineRule="auto"/>
        <w:ind w:firstLine="480" w:firstLineChars="200"/>
        <w:rPr>
          <w:rFonts w:ascii="仿宋" w:hAnsi="仿宋" w:eastAsia="仿宋"/>
          <w:bCs/>
          <w:sz w:val="24"/>
        </w:rPr>
      </w:pPr>
      <w:r>
        <w:rPr>
          <w:rFonts w:hint="eastAsia" w:ascii="仿宋" w:hAnsi="仿宋" w:eastAsia="仿宋"/>
          <w:bCs/>
          <w:sz w:val="24"/>
        </w:rPr>
        <w:t>D. 中美科技合作</w:t>
      </w:r>
    </w:p>
    <w:p>
      <w:pPr>
        <w:spacing w:line="360" w:lineRule="auto"/>
        <w:ind w:firstLine="480" w:firstLineChars="200"/>
        <w:rPr>
          <w:rFonts w:ascii="仿宋" w:hAnsi="仿宋" w:eastAsia="仿宋"/>
          <w:bCs/>
          <w:sz w:val="24"/>
        </w:rPr>
      </w:pPr>
      <w:r>
        <w:rPr>
          <w:rFonts w:hint="eastAsia" w:ascii="仿宋" w:hAnsi="仿宋" w:eastAsia="仿宋"/>
          <w:bCs/>
          <w:sz w:val="24"/>
        </w:rPr>
        <w:t>6. （单选）2019年5月27日，首届联合国人居大会在肯尼亚首都内罗毕召开，大会以（    ）为主题。</w:t>
      </w:r>
    </w:p>
    <w:p>
      <w:pPr>
        <w:spacing w:line="360" w:lineRule="auto"/>
        <w:ind w:firstLine="480" w:firstLineChars="200"/>
        <w:rPr>
          <w:rFonts w:ascii="仿宋" w:hAnsi="仿宋" w:eastAsia="仿宋"/>
          <w:bCs/>
          <w:sz w:val="24"/>
        </w:rPr>
      </w:pPr>
      <w:r>
        <w:rPr>
          <w:rFonts w:hint="eastAsia" w:ascii="仿宋" w:hAnsi="仿宋" w:eastAsia="仿宋"/>
          <w:bCs/>
          <w:sz w:val="24"/>
        </w:rPr>
        <w:t>A. 创新让城市和社区生活更美好</w:t>
      </w:r>
    </w:p>
    <w:p>
      <w:pPr>
        <w:spacing w:line="360" w:lineRule="auto"/>
        <w:ind w:firstLine="480" w:firstLineChars="200"/>
        <w:rPr>
          <w:rFonts w:ascii="仿宋" w:hAnsi="仿宋" w:eastAsia="仿宋"/>
          <w:bCs/>
          <w:sz w:val="24"/>
        </w:rPr>
      </w:pPr>
      <w:r>
        <w:rPr>
          <w:rFonts w:hint="eastAsia" w:ascii="仿宋" w:hAnsi="仿宋" w:eastAsia="仿宋"/>
          <w:bCs/>
          <w:sz w:val="24"/>
        </w:rPr>
        <w:t>B. 服务让城市和社区生活更美好</w:t>
      </w:r>
    </w:p>
    <w:p>
      <w:pPr>
        <w:spacing w:line="360" w:lineRule="auto"/>
        <w:ind w:firstLine="480" w:firstLineChars="200"/>
        <w:rPr>
          <w:rFonts w:ascii="仿宋" w:hAnsi="仿宋" w:eastAsia="仿宋"/>
          <w:bCs/>
          <w:sz w:val="24"/>
        </w:rPr>
      </w:pPr>
      <w:r>
        <w:rPr>
          <w:rFonts w:hint="eastAsia" w:ascii="仿宋" w:hAnsi="仿宋" w:eastAsia="仿宋"/>
          <w:bCs/>
          <w:sz w:val="24"/>
        </w:rPr>
        <w:t>C. 合作让城市和社区生活更美好</w:t>
      </w:r>
    </w:p>
    <w:p>
      <w:pPr>
        <w:spacing w:line="360" w:lineRule="auto"/>
        <w:ind w:firstLine="480" w:firstLineChars="200"/>
        <w:rPr>
          <w:rFonts w:ascii="仿宋" w:hAnsi="仿宋" w:eastAsia="仿宋"/>
          <w:bCs/>
          <w:sz w:val="24"/>
        </w:rPr>
      </w:pPr>
      <w:r>
        <w:rPr>
          <w:rFonts w:hint="eastAsia" w:ascii="仿宋" w:hAnsi="仿宋" w:eastAsia="仿宋"/>
          <w:bCs/>
          <w:sz w:val="24"/>
        </w:rPr>
        <w:t>D. 互惠让城市和社区生活更美好</w:t>
      </w:r>
    </w:p>
    <w:p>
      <w:pPr>
        <w:spacing w:line="360" w:lineRule="auto"/>
        <w:ind w:firstLine="480" w:firstLineChars="200"/>
        <w:rPr>
          <w:rFonts w:ascii="仿宋" w:hAnsi="仿宋" w:eastAsia="仿宋"/>
          <w:bCs/>
          <w:sz w:val="24"/>
        </w:rPr>
      </w:pPr>
    </w:p>
    <w:p>
      <w:pPr>
        <w:pStyle w:val="4"/>
        <w:spacing w:before="0" w:after="0" w:line="360" w:lineRule="auto"/>
        <w:jc w:val="center"/>
        <w:rPr>
          <w:rFonts w:ascii="黑体" w:hAnsi="黑体" w:eastAsia="黑体"/>
          <w:sz w:val="28"/>
        </w:rPr>
      </w:pPr>
      <w:r>
        <w:rPr>
          <w:rFonts w:hint="eastAsia" w:ascii="黑体" w:hAnsi="黑体" w:eastAsia="黑体"/>
          <w:sz w:val="28"/>
        </w:rPr>
        <w:t>时政模拟题参考答案与解析</w:t>
      </w:r>
    </w:p>
    <w:p>
      <w:pPr>
        <w:spacing w:line="360" w:lineRule="auto"/>
        <w:ind w:firstLine="480" w:firstLineChars="200"/>
        <w:rPr>
          <w:rFonts w:ascii="仿宋" w:hAnsi="仿宋" w:eastAsia="仿宋"/>
          <w:bCs/>
          <w:sz w:val="24"/>
        </w:rPr>
      </w:pPr>
      <w:r>
        <w:rPr>
          <w:rFonts w:ascii="仿宋" w:hAnsi="仿宋" w:eastAsia="仿宋"/>
          <w:bCs/>
          <w:sz w:val="24"/>
        </w:rPr>
        <w:t>1.</w:t>
      </w:r>
      <w:r>
        <w:rPr>
          <w:rFonts w:hint="eastAsia" w:ascii="仿宋" w:hAnsi="仿宋" w:eastAsia="仿宋"/>
          <w:bCs/>
          <w:sz w:val="24"/>
        </w:rPr>
        <w:t>A</w:t>
      </w:r>
      <w:r>
        <w:rPr>
          <w:rFonts w:ascii="仿宋" w:hAnsi="仿宋" w:eastAsia="仿宋"/>
          <w:bCs/>
          <w:sz w:val="24"/>
        </w:rPr>
        <w:t>【</w:t>
      </w:r>
      <w:r>
        <w:rPr>
          <w:rFonts w:hint="eastAsia" w:ascii="仿宋" w:hAnsi="仿宋" w:eastAsia="仿宋"/>
          <w:bCs/>
          <w:sz w:val="24"/>
        </w:rPr>
        <w:t>解析</w:t>
      </w:r>
      <w:r>
        <w:rPr>
          <w:rFonts w:ascii="仿宋" w:hAnsi="仿宋" w:eastAsia="仿宋"/>
          <w:bCs/>
          <w:sz w:val="24"/>
        </w:rPr>
        <w:t>】</w:t>
      </w:r>
      <w:r>
        <w:rPr>
          <w:rFonts w:hint="eastAsia" w:ascii="仿宋" w:hAnsi="仿宋" w:eastAsia="仿宋"/>
          <w:bCs/>
          <w:sz w:val="24"/>
        </w:rPr>
        <w:t>2019年5月28日，2019年中国国际服务贸易交易会在北京开幕。本次交易会以“开放 创新 智慧 融合”为主题，将举办全球服务贸易峰会、国际论坛等百场论坛会议和百场洽谈交易活动。故本题选择A项。</w:t>
      </w:r>
    </w:p>
    <w:p>
      <w:pPr>
        <w:spacing w:line="360" w:lineRule="auto"/>
        <w:ind w:firstLine="480" w:firstLineChars="200"/>
        <w:rPr>
          <w:rFonts w:ascii="仿宋" w:hAnsi="仿宋" w:eastAsia="仿宋"/>
          <w:bCs/>
          <w:sz w:val="24"/>
        </w:rPr>
      </w:pPr>
      <w:r>
        <w:rPr>
          <w:rFonts w:hint="eastAsia" w:ascii="仿宋" w:hAnsi="仿宋" w:eastAsia="仿宋"/>
          <w:bCs/>
          <w:sz w:val="24"/>
        </w:rPr>
        <w:t>2. ABCD</w:t>
      </w:r>
      <w:r>
        <w:rPr>
          <w:rFonts w:ascii="仿宋" w:hAnsi="仿宋" w:eastAsia="仿宋"/>
          <w:bCs/>
          <w:sz w:val="24"/>
        </w:rPr>
        <w:t>【</w:t>
      </w:r>
      <w:r>
        <w:rPr>
          <w:rFonts w:hint="eastAsia" w:ascii="仿宋" w:hAnsi="仿宋" w:eastAsia="仿宋"/>
          <w:bCs/>
          <w:sz w:val="24"/>
        </w:rPr>
        <w:t>解析</w:t>
      </w:r>
      <w:r>
        <w:rPr>
          <w:rFonts w:ascii="仿宋" w:hAnsi="仿宋" w:eastAsia="仿宋"/>
          <w:bCs/>
          <w:sz w:val="24"/>
        </w:rPr>
        <w:t>】</w:t>
      </w:r>
      <w:r>
        <w:rPr>
          <w:rFonts w:hint="eastAsia" w:ascii="仿宋" w:hAnsi="仿宋" w:eastAsia="仿宋"/>
          <w:bCs/>
          <w:sz w:val="24"/>
        </w:rPr>
        <w:t>2019年5月29日，国务院总理李克强主持召开了国务院常务会议，部署进一步促进社区养老和家政服务业加快发展的措施，决定对养老、托幼、家政等社区家庭服务业加大税费优惠政策支持。会议确定：一要加大社区养老服务设施有效供给。对老旧小区通过政府回购、租赁等补上养老设施欠账。新建小区按规定建设的养老设施移交政府后，要无偿或低偿用于社区养老服务。二要放宽准入，引导社会力量参与社区养老服务，发展具备全托、日托、上门服务等综合功能的社区养老机构，在房租、水电价格上给予优惠。依托“互联网+”提供就近便捷养老服务。三要运用财政补贴，支持大范围开展养老服务人员培训，扩大普通高校、职业院校培养规模。四要优化财政支持养老服务业的支出结构，更多支持社区养老服务。整合高龄津贴、护理补贴等，集中补贴经济困难高龄、失能老人长期照护费用。故本题选择ABCD。</w:t>
      </w:r>
    </w:p>
    <w:p>
      <w:pPr>
        <w:spacing w:line="360" w:lineRule="auto"/>
        <w:ind w:firstLine="480" w:firstLineChars="200"/>
        <w:rPr>
          <w:rFonts w:ascii="仿宋" w:hAnsi="仿宋" w:eastAsia="仿宋"/>
          <w:bCs/>
          <w:sz w:val="24"/>
        </w:rPr>
      </w:pPr>
      <w:r>
        <w:rPr>
          <w:rFonts w:hint="eastAsia" w:ascii="仿宋" w:hAnsi="仿宋" w:eastAsia="仿宋"/>
          <w:bCs/>
          <w:sz w:val="24"/>
        </w:rPr>
        <w:t>3. D</w:t>
      </w:r>
      <w:r>
        <w:rPr>
          <w:rFonts w:ascii="仿宋" w:hAnsi="仿宋" w:eastAsia="仿宋"/>
          <w:bCs/>
          <w:sz w:val="24"/>
        </w:rPr>
        <w:t>【</w:t>
      </w:r>
      <w:r>
        <w:rPr>
          <w:rFonts w:hint="eastAsia" w:ascii="仿宋" w:hAnsi="仿宋" w:eastAsia="仿宋"/>
          <w:bCs/>
          <w:sz w:val="24"/>
        </w:rPr>
        <w:t>解析</w:t>
      </w:r>
      <w:r>
        <w:rPr>
          <w:rFonts w:ascii="仿宋" w:hAnsi="仿宋" w:eastAsia="仿宋"/>
          <w:bCs/>
          <w:sz w:val="24"/>
        </w:rPr>
        <w:t>】</w:t>
      </w:r>
      <w:r>
        <w:rPr>
          <w:rFonts w:hint="eastAsia" w:ascii="仿宋" w:hAnsi="仿宋" w:eastAsia="仿宋"/>
          <w:bCs/>
          <w:sz w:val="24"/>
        </w:rPr>
        <w:t>“不忘初心、牢记使命”主题教育工作会议5月31日在北京召开。中共中央总书记、国家主席、中央军委主席习近平出席会议并发表重要讲话。他强调，为中国人民谋幸福，为中华民族谋复兴，是中国共产党人的初心和使命，是激励一代代中国共产党人前赴后继、英勇奋斗的根本动力。开展“不忘初心、牢记使命”主题教育，要牢牢把握守初心、担使命，找差距、抓落实的总要求，牢牢把握深入学习贯彻新时代中国特色社会主义思想、锤炼忠诚干净担当的政治品格、团结带领全国各族人民为实现伟大梦想共同奋斗的根本任务，努力实现理论学习有收获、思想政治受洗礼、干事创业敢担当、为民服务解难题、清正廉洁作表率的具体目标，确保这次主题教育取得扎扎实实的成效。故本题选择D项。</w:t>
      </w:r>
    </w:p>
    <w:p>
      <w:pPr>
        <w:spacing w:line="360" w:lineRule="auto"/>
        <w:ind w:firstLine="480" w:firstLineChars="200"/>
        <w:rPr>
          <w:rFonts w:ascii="仿宋" w:hAnsi="仿宋" w:eastAsia="仿宋"/>
          <w:bCs/>
          <w:sz w:val="24"/>
        </w:rPr>
      </w:pPr>
      <w:r>
        <w:rPr>
          <w:rFonts w:hint="eastAsia" w:ascii="仿宋" w:hAnsi="仿宋" w:eastAsia="仿宋"/>
          <w:bCs/>
          <w:sz w:val="24"/>
        </w:rPr>
        <w:t>4. C</w:t>
      </w:r>
      <w:r>
        <w:rPr>
          <w:rFonts w:ascii="仿宋" w:hAnsi="仿宋" w:eastAsia="仿宋"/>
          <w:bCs/>
          <w:sz w:val="24"/>
        </w:rPr>
        <w:t>【</w:t>
      </w:r>
      <w:r>
        <w:rPr>
          <w:rFonts w:hint="eastAsia" w:ascii="仿宋" w:hAnsi="仿宋" w:eastAsia="仿宋"/>
          <w:bCs/>
          <w:sz w:val="24"/>
        </w:rPr>
        <w:t>解析</w:t>
      </w:r>
      <w:r>
        <w:rPr>
          <w:rFonts w:ascii="仿宋" w:hAnsi="仿宋" w:eastAsia="仿宋"/>
          <w:bCs/>
          <w:sz w:val="24"/>
        </w:rPr>
        <w:t>】</w:t>
      </w:r>
      <w:r>
        <w:rPr>
          <w:rFonts w:hint="eastAsia" w:ascii="仿宋" w:hAnsi="仿宋" w:eastAsia="仿宋"/>
          <w:bCs/>
          <w:sz w:val="24"/>
        </w:rPr>
        <w:t>2019年6月1日出版的第11期《求是》杂志，发表了习近平的重要文章《把乡村振兴战略作为新时代“三农”工作总抓手》。文章强调，乡村振兴战略是党的十九大提出的一项重大战略，是关系全面建设社会主义现代化国家的全局性、历史性任务，是新时代“三农”工作总抓手。我们要加深对这一重大战略的理解，始终把解决好“三农”问题作为全党工作重中之重，明确思路，深化认识，切实把工作做好，促进农业全面升级、农村全面进步、农民全面发展。文章指出，农业农村现代化是实施乡村振兴战略的总目标，坚持农业农村优先发展是总方针，产业兴旺、生态宜居、乡风文明、治理有效、生活富裕是总要求，建立健全城乡融合发展体制机制和政策体系是制度保障。故本题选择C项。</w:t>
      </w:r>
    </w:p>
    <w:p>
      <w:pPr>
        <w:spacing w:line="360" w:lineRule="auto"/>
        <w:ind w:firstLine="480" w:firstLineChars="200"/>
        <w:rPr>
          <w:rFonts w:ascii="仿宋" w:hAnsi="仿宋" w:eastAsia="仿宋"/>
          <w:bCs/>
          <w:sz w:val="24"/>
        </w:rPr>
      </w:pPr>
      <w:r>
        <w:rPr>
          <w:rFonts w:hint="eastAsia" w:ascii="仿宋" w:hAnsi="仿宋" w:eastAsia="仿宋"/>
          <w:bCs/>
          <w:sz w:val="24"/>
        </w:rPr>
        <w:t>5. B</w:t>
      </w:r>
      <w:r>
        <w:rPr>
          <w:rFonts w:ascii="仿宋" w:hAnsi="仿宋" w:eastAsia="仿宋"/>
          <w:bCs/>
          <w:sz w:val="24"/>
        </w:rPr>
        <w:t>【</w:t>
      </w:r>
      <w:r>
        <w:rPr>
          <w:rFonts w:hint="eastAsia" w:ascii="仿宋" w:hAnsi="仿宋" w:eastAsia="仿宋"/>
          <w:bCs/>
          <w:sz w:val="24"/>
        </w:rPr>
        <w:t>解析</w:t>
      </w:r>
      <w:r>
        <w:rPr>
          <w:rFonts w:ascii="仿宋" w:hAnsi="仿宋" w:eastAsia="仿宋"/>
          <w:bCs/>
          <w:sz w:val="24"/>
        </w:rPr>
        <w:t>】</w:t>
      </w:r>
      <w:r>
        <w:rPr>
          <w:rFonts w:hint="eastAsia" w:ascii="仿宋" w:hAnsi="仿宋" w:eastAsia="仿宋"/>
          <w:bCs/>
          <w:sz w:val="24"/>
        </w:rPr>
        <w:t>2019年6月2日，国务院新闻办公室发表了《关于中美经贸磋商的中方立场》白皮书，同时举行新闻发布会，介绍和解读白皮书的主要内容。白皮书指出，中美经贸关系是两国关系的“压舱石”和“推进器”，事关两国人民根本利益，事关世界繁荣和稳定。故本题选择B项。</w:t>
      </w:r>
    </w:p>
    <w:p>
      <w:pPr>
        <w:spacing w:line="360" w:lineRule="auto"/>
        <w:ind w:firstLine="480" w:firstLineChars="200"/>
        <w:rPr>
          <w:rFonts w:ascii="仿宋" w:hAnsi="仿宋" w:eastAsia="仿宋"/>
          <w:bCs/>
          <w:sz w:val="24"/>
        </w:rPr>
      </w:pPr>
      <w:r>
        <w:rPr>
          <w:rFonts w:hint="eastAsia" w:ascii="仿宋" w:hAnsi="仿宋" w:eastAsia="仿宋"/>
          <w:bCs/>
          <w:sz w:val="24"/>
        </w:rPr>
        <w:t>6. A</w:t>
      </w:r>
      <w:r>
        <w:rPr>
          <w:rFonts w:ascii="仿宋" w:hAnsi="仿宋" w:eastAsia="仿宋"/>
          <w:bCs/>
          <w:sz w:val="24"/>
        </w:rPr>
        <w:t>【</w:t>
      </w:r>
      <w:r>
        <w:rPr>
          <w:rFonts w:hint="eastAsia" w:ascii="仿宋" w:hAnsi="仿宋" w:eastAsia="仿宋"/>
          <w:bCs/>
          <w:sz w:val="24"/>
        </w:rPr>
        <w:t>解析</w:t>
      </w:r>
      <w:r>
        <w:rPr>
          <w:rFonts w:ascii="仿宋" w:hAnsi="仿宋" w:eastAsia="仿宋"/>
          <w:bCs/>
          <w:sz w:val="24"/>
        </w:rPr>
        <w:t>】</w:t>
      </w:r>
      <w:r>
        <w:rPr>
          <w:rFonts w:hint="eastAsia" w:ascii="仿宋" w:hAnsi="仿宋" w:eastAsia="仿宋"/>
          <w:bCs/>
          <w:sz w:val="24"/>
        </w:rPr>
        <w:t>首届联合国人居大会27日在肯尼亚首都内罗毕召开。大会以“创新让城市和社区生活更美好”为主题，旨在为全球城镇化面临的挑战找到创新、可持续的应对之策。故本题选择A项。</w:t>
      </w:r>
    </w:p>
    <w:p>
      <w:pPr>
        <w:spacing w:line="360" w:lineRule="auto"/>
        <w:ind w:firstLine="480" w:firstLineChars="200"/>
        <w:rPr>
          <w:rFonts w:ascii="仿宋" w:hAnsi="仿宋" w:eastAsia="仿宋"/>
          <w:sz w:val="24"/>
          <w:szCs w:val="24"/>
        </w:rPr>
      </w:pPr>
    </w:p>
    <w:p>
      <w:pPr>
        <w:spacing w:line="360" w:lineRule="auto"/>
        <w:jc w:val="center"/>
        <w:rPr>
          <w:rFonts w:ascii="Times New Roman" w:hAnsi="Times New Roman"/>
          <w:b/>
          <w:i/>
          <w:szCs w:val="21"/>
        </w:rPr>
      </w:pPr>
      <w:r>
        <w:rPr>
          <w:rFonts w:hint="eastAsia" w:ascii="Times New Roman" w:hAnsi="Times New Roman"/>
          <w:b/>
          <w:i/>
          <w:szCs w:val="21"/>
        </w:rPr>
        <w:t>更多考“事”信息、时政热点、真题演练，敬请关注华图教育事业单位公众号！</w:t>
      </w:r>
    </w:p>
    <w:p>
      <w:pPr>
        <w:spacing w:line="360" w:lineRule="auto"/>
        <w:jc w:val="center"/>
        <w:rPr>
          <w:rFonts w:ascii="Times New Roman" w:hAnsi="Times New Roman" w:cs="宋体"/>
          <w:szCs w:val="21"/>
        </w:rPr>
      </w:pPr>
      <w:r>
        <w:rPr>
          <w:rFonts w:ascii="Times New Roman" w:hAnsi="Times New Roman" w:cs="宋体"/>
          <w:szCs w:val="21"/>
        </w:rPr>
        <w:drawing>
          <wp:inline distT="0" distB="0" distL="0" distR="0">
            <wp:extent cx="1798955" cy="1714500"/>
            <wp:effectExtent l="0" t="0" r="14605" b="7620"/>
            <wp:docPr id="35" name="图片 35" descr="C:\Users\zhanghz\AppData\Local\Temp\WeChat Files\87372356542936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zhanghz\AppData\Local\Temp\WeChat Files\87372356542936385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866311" cy="1778694"/>
                    </a:xfrm>
                    <a:prstGeom prst="rect">
                      <a:avLst/>
                    </a:prstGeom>
                    <a:noFill/>
                    <a:ln>
                      <a:noFill/>
                    </a:ln>
                  </pic:spPr>
                </pic:pic>
              </a:graphicData>
            </a:graphic>
          </wp:inline>
        </w:drawing>
      </w:r>
    </w:p>
    <w:p>
      <w:pPr>
        <w:pStyle w:val="3"/>
        <w:spacing w:before="0" w:after="0" w:line="360" w:lineRule="auto"/>
        <w:jc w:val="center"/>
        <w:rPr>
          <w:rFonts w:ascii="黑体" w:hAnsi="黑体" w:eastAsia="黑体"/>
          <w:sz w:val="32"/>
        </w:rPr>
      </w:pPr>
      <w:bookmarkStart w:id="21" w:name="_Toc12122_WPSOffice_Level1"/>
      <w:r>
        <w:rPr>
          <w:rFonts w:ascii="黑体" w:hAnsi="黑体" w:eastAsia="黑体"/>
          <w:sz w:val="32"/>
        </w:rPr>
        <w:t>第23周</w:t>
      </w:r>
      <w:r>
        <w:rPr>
          <w:rFonts w:hint="eastAsia" w:ascii="黑体" w:hAnsi="黑体" w:eastAsia="黑体"/>
          <w:sz w:val="32"/>
        </w:rPr>
        <w:t>时政周报（6.3-6.10）</w:t>
      </w:r>
      <w:bookmarkEnd w:id="21"/>
    </w:p>
    <w:p>
      <w:pPr>
        <w:pStyle w:val="4"/>
        <w:spacing w:before="0" w:after="0" w:line="360" w:lineRule="auto"/>
        <w:rPr>
          <w:rFonts w:ascii="黑体" w:hAnsi="黑体" w:eastAsia="黑体"/>
          <w:sz w:val="28"/>
        </w:rPr>
      </w:pPr>
      <w:r>
        <w:rPr>
          <w:rFonts w:hint="eastAsia" w:ascii="黑体" w:hAnsi="黑体" w:eastAsia="黑体"/>
          <w:sz w:val="28"/>
        </w:rPr>
        <w:t>一、党政专题</w:t>
      </w:r>
    </w:p>
    <w:p>
      <w:pPr>
        <w:pStyle w:val="5"/>
        <w:spacing w:before="0" w:after="0" w:line="360" w:lineRule="auto"/>
        <w:rPr>
          <w:rFonts w:ascii="楷体" w:hAnsi="楷体" w:eastAsia="楷体"/>
          <w:sz w:val="24"/>
        </w:rPr>
      </w:pPr>
      <w:r>
        <w:rPr>
          <w:rFonts w:hint="eastAsia" w:ascii="楷体" w:hAnsi="楷体" w:eastAsia="楷体"/>
          <w:sz w:val="24"/>
        </w:rPr>
        <w:t>1.习近平对垃圾分类工作作出重要指示</w:t>
      </w:r>
    </w:p>
    <w:p>
      <w:pPr>
        <w:spacing w:line="360" w:lineRule="auto"/>
        <w:ind w:firstLine="480" w:firstLineChars="200"/>
        <w:rPr>
          <w:rFonts w:ascii="仿宋" w:hAnsi="仿宋" w:eastAsia="仿宋"/>
          <w:sz w:val="24"/>
        </w:rPr>
      </w:pPr>
      <w:r>
        <w:rPr>
          <w:rFonts w:hint="eastAsia" w:ascii="仿宋" w:hAnsi="仿宋" w:eastAsia="仿宋"/>
          <w:sz w:val="24"/>
        </w:rPr>
        <w:t>习近平强调，实行</w:t>
      </w:r>
      <w:r>
        <w:rPr>
          <w:rFonts w:hint="eastAsia" w:ascii="仿宋" w:hAnsi="仿宋" w:eastAsia="仿宋"/>
          <w:b/>
          <w:sz w:val="24"/>
        </w:rPr>
        <w:t>垃圾分类</w:t>
      </w:r>
      <w:r>
        <w:rPr>
          <w:rFonts w:hint="eastAsia" w:ascii="仿宋" w:hAnsi="仿宋" w:eastAsia="仿宋"/>
          <w:sz w:val="24"/>
        </w:rPr>
        <w:t>，关系广大人民群众生活环境，关系节约使用资源，也是社会文明水平的一个重要体现。</w:t>
      </w:r>
    </w:p>
    <w:p>
      <w:pPr>
        <w:spacing w:line="360" w:lineRule="auto"/>
        <w:ind w:firstLine="480" w:firstLineChars="200"/>
        <w:rPr>
          <w:rFonts w:ascii="仿宋" w:hAnsi="仿宋" w:eastAsia="仿宋"/>
          <w:sz w:val="24"/>
        </w:rPr>
      </w:pPr>
      <w:r>
        <w:rPr>
          <w:rFonts w:hint="eastAsia" w:ascii="仿宋" w:hAnsi="仿宋" w:eastAsia="仿宋"/>
          <w:sz w:val="24"/>
        </w:rPr>
        <w:t>习近平指出，推行垃圾分类，</w:t>
      </w:r>
      <w:r>
        <w:rPr>
          <w:rFonts w:hint="eastAsia" w:ascii="黑体" w:hAnsi="黑体" w:eastAsia="黑体"/>
          <w:b/>
          <w:color w:val="FF0000"/>
          <w:sz w:val="24"/>
        </w:rPr>
        <w:t>关键</w:t>
      </w:r>
      <w:r>
        <w:rPr>
          <w:rFonts w:hint="eastAsia" w:ascii="仿宋" w:hAnsi="仿宋" w:eastAsia="仿宋"/>
          <w:sz w:val="24"/>
        </w:rPr>
        <w:t>是要</w:t>
      </w:r>
      <w:r>
        <w:rPr>
          <w:rFonts w:hint="eastAsia" w:ascii="黑体" w:hAnsi="黑体" w:eastAsia="黑体"/>
          <w:b/>
          <w:sz w:val="24"/>
        </w:rPr>
        <w:t>加强科学管理、形成长效机制、推动习惯养成</w:t>
      </w:r>
      <w:r>
        <w:rPr>
          <w:rFonts w:hint="eastAsia" w:ascii="仿宋" w:hAnsi="仿宋" w:eastAsia="仿宋"/>
          <w:sz w:val="24"/>
        </w:rPr>
        <w:t>。要加强引导、因地制宜、持续推进，把工作做细做实，持之以恒抓下去。要开展广泛的教育引导工作，让广大人民群众认识到实行垃圾分类的重要性和必要性，通过有效的督促引导，让更多人行动起来，培养垃圾分类的好习惯，全社会人人动手，一起来</w:t>
      </w:r>
      <w:r>
        <w:rPr>
          <w:rFonts w:hint="eastAsia" w:ascii="仿宋" w:hAnsi="仿宋" w:eastAsia="仿宋"/>
          <w:b/>
          <w:sz w:val="24"/>
        </w:rPr>
        <w:t>为改善生活环境作努力</w:t>
      </w:r>
      <w:r>
        <w:rPr>
          <w:rFonts w:hint="eastAsia" w:ascii="仿宋" w:hAnsi="仿宋" w:eastAsia="仿宋"/>
          <w:sz w:val="24"/>
        </w:rPr>
        <w:t>，一起来</w:t>
      </w:r>
      <w:r>
        <w:rPr>
          <w:rFonts w:hint="eastAsia" w:ascii="仿宋" w:hAnsi="仿宋" w:eastAsia="仿宋"/>
          <w:b/>
          <w:sz w:val="24"/>
        </w:rPr>
        <w:t>为绿色发展、可持续发展作贡献</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习近平十分关心垃圾分类工作。2016年12月，他主持召开中央财经领导小组会议研究普遍推行垃圾分类制度，强调要加快建立</w:t>
      </w:r>
      <w:r>
        <w:rPr>
          <w:rFonts w:hint="eastAsia" w:ascii="仿宋" w:hAnsi="仿宋" w:eastAsia="仿宋"/>
          <w:b/>
          <w:sz w:val="24"/>
        </w:rPr>
        <w:t>分类投放、分类收集、分类运输、分类处理</w:t>
      </w:r>
      <w:r>
        <w:rPr>
          <w:rFonts w:hint="eastAsia" w:ascii="仿宋" w:hAnsi="仿宋" w:eastAsia="仿宋"/>
          <w:sz w:val="24"/>
        </w:rPr>
        <w:t>的垃圾处理系统，形成</w:t>
      </w:r>
      <w:r>
        <w:rPr>
          <w:rFonts w:hint="eastAsia" w:ascii="仿宋" w:hAnsi="仿宋" w:eastAsia="仿宋"/>
          <w:b/>
          <w:sz w:val="24"/>
        </w:rPr>
        <w:t>以</w:t>
      </w:r>
      <w:r>
        <w:rPr>
          <w:rFonts w:hint="eastAsia" w:ascii="仿宋" w:hAnsi="仿宋" w:eastAsia="仿宋"/>
          <w:b/>
          <w:color w:val="FF0000"/>
          <w:sz w:val="24"/>
        </w:rPr>
        <w:t>法治</w:t>
      </w:r>
      <w:r>
        <w:rPr>
          <w:rFonts w:hint="eastAsia" w:ascii="仿宋" w:hAnsi="仿宋" w:eastAsia="仿宋"/>
          <w:b/>
          <w:sz w:val="24"/>
        </w:rPr>
        <w:t>为基础、</w:t>
      </w:r>
      <w:r>
        <w:rPr>
          <w:rFonts w:hint="eastAsia" w:ascii="黑体" w:hAnsi="黑体" w:eastAsia="黑体"/>
          <w:b/>
          <w:sz w:val="24"/>
        </w:rPr>
        <w:t>政府推动、全民参与、城乡统筹、因地制宜</w:t>
      </w:r>
      <w:r>
        <w:rPr>
          <w:rFonts w:hint="eastAsia" w:ascii="仿宋" w:hAnsi="仿宋" w:eastAsia="仿宋"/>
          <w:sz w:val="24"/>
        </w:rPr>
        <w:t>的</w:t>
      </w:r>
      <w:r>
        <w:rPr>
          <w:rFonts w:hint="eastAsia" w:ascii="仿宋" w:hAnsi="仿宋" w:eastAsia="仿宋"/>
          <w:b/>
          <w:color w:val="FF0000"/>
          <w:sz w:val="24"/>
        </w:rPr>
        <w:t>垃圾分类制度</w:t>
      </w:r>
      <w:r>
        <w:rPr>
          <w:rFonts w:hint="eastAsia" w:ascii="仿宋" w:hAnsi="仿宋" w:eastAsia="仿宋"/>
          <w:sz w:val="24"/>
        </w:rPr>
        <w:t>，努力提高垃圾分类制度</w:t>
      </w:r>
      <w:r>
        <w:rPr>
          <w:rFonts w:hint="eastAsia" w:ascii="仿宋" w:hAnsi="仿宋" w:eastAsia="仿宋"/>
          <w:b/>
          <w:sz w:val="24"/>
        </w:rPr>
        <w:t>覆盖范围</w:t>
      </w:r>
      <w:r>
        <w:rPr>
          <w:rFonts w:hint="eastAsia" w:ascii="仿宋" w:hAnsi="仿宋" w:eastAsia="仿宋"/>
          <w:sz w:val="24"/>
        </w:rPr>
        <w:t>。习近平还多次实地了解基层开展垃圾分类工作情况，并对这项工作提出明确要求。</w:t>
      </w:r>
    </w:p>
    <w:p>
      <w:pPr>
        <w:spacing w:line="360" w:lineRule="auto"/>
        <w:ind w:firstLine="480" w:firstLineChars="200"/>
        <w:rPr>
          <w:rFonts w:ascii="仿宋" w:hAnsi="仿宋" w:eastAsia="仿宋"/>
          <w:sz w:val="24"/>
        </w:rPr>
      </w:pPr>
      <w:r>
        <w:rPr>
          <w:rFonts w:hint="eastAsia" w:ascii="仿宋" w:hAnsi="仿宋" w:eastAsia="仿宋"/>
          <w:sz w:val="24"/>
        </w:rPr>
        <w:t>近年来，我国加速推行</w:t>
      </w:r>
      <w:r>
        <w:rPr>
          <w:rFonts w:hint="eastAsia" w:ascii="仿宋" w:hAnsi="仿宋" w:eastAsia="仿宋"/>
          <w:b/>
          <w:sz w:val="24"/>
        </w:rPr>
        <w:t>垃圾分类制度</w:t>
      </w:r>
      <w:r>
        <w:rPr>
          <w:rFonts w:hint="eastAsia" w:ascii="仿宋" w:hAnsi="仿宋" w:eastAsia="仿宋"/>
          <w:sz w:val="24"/>
        </w:rPr>
        <w:t>，全国垃圾分类工作由点到面、逐步启动、成效初显，</w:t>
      </w:r>
      <w:r>
        <w:rPr>
          <w:rFonts w:hint="eastAsia" w:ascii="仿宋" w:hAnsi="仿宋" w:eastAsia="仿宋"/>
          <w:b/>
          <w:sz w:val="24"/>
        </w:rPr>
        <w:t>46个重点城市先行先试</w:t>
      </w:r>
      <w:r>
        <w:rPr>
          <w:rFonts w:hint="eastAsia" w:ascii="仿宋" w:hAnsi="仿宋" w:eastAsia="仿宋"/>
          <w:sz w:val="24"/>
        </w:rPr>
        <w:t>，推进垃圾分类取得积极进展。</w:t>
      </w:r>
    </w:p>
    <w:p>
      <w:pPr>
        <w:spacing w:line="360" w:lineRule="auto"/>
        <w:ind w:firstLine="482" w:firstLineChars="200"/>
        <w:rPr>
          <w:rFonts w:ascii="仿宋" w:hAnsi="仿宋" w:eastAsia="仿宋"/>
          <w:sz w:val="24"/>
        </w:rPr>
      </w:pPr>
      <w:r>
        <w:rPr>
          <w:rFonts w:hint="eastAsia" w:ascii="仿宋" w:hAnsi="仿宋" w:eastAsia="仿宋"/>
          <w:b/>
          <w:sz w:val="24"/>
        </w:rPr>
        <w:t>2019年</w:t>
      </w:r>
      <w:r>
        <w:rPr>
          <w:rFonts w:hint="eastAsia" w:ascii="仿宋" w:hAnsi="仿宋" w:eastAsia="仿宋"/>
          <w:sz w:val="24"/>
        </w:rPr>
        <w:t>起，</w:t>
      </w:r>
      <w:r>
        <w:rPr>
          <w:rFonts w:hint="eastAsia" w:ascii="仿宋" w:hAnsi="仿宋" w:eastAsia="仿宋"/>
          <w:b/>
          <w:sz w:val="24"/>
        </w:rPr>
        <w:t>全国地级及以上城市</w:t>
      </w:r>
      <w:r>
        <w:rPr>
          <w:rFonts w:hint="eastAsia" w:ascii="仿宋" w:hAnsi="仿宋" w:eastAsia="仿宋"/>
          <w:sz w:val="24"/>
        </w:rPr>
        <w:t>全面启动</w:t>
      </w:r>
      <w:r>
        <w:rPr>
          <w:rFonts w:hint="eastAsia" w:ascii="仿宋" w:hAnsi="仿宋" w:eastAsia="仿宋"/>
          <w:b/>
          <w:sz w:val="24"/>
        </w:rPr>
        <w:t>生活垃圾分类工作</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到</w:t>
      </w:r>
      <w:r>
        <w:rPr>
          <w:rFonts w:hint="eastAsia" w:ascii="仿宋" w:hAnsi="仿宋" w:eastAsia="仿宋"/>
          <w:b/>
          <w:sz w:val="24"/>
        </w:rPr>
        <w:t>2020年</w:t>
      </w:r>
      <w:r>
        <w:rPr>
          <w:rFonts w:hint="eastAsia" w:ascii="仿宋" w:hAnsi="仿宋" w:eastAsia="仿宋"/>
          <w:sz w:val="24"/>
        </w:rPr>
        <w:t>底</w:t>
      </w:r>
      <w:r>
        <w:rPr>
          <w:rFonts w:hint="eastAsia" w:ascii="仿宋" w:hAnsi="仿宋" w:eastAsia="仿宋"/>
          <w:b/>
          <w:sz w:val="24"/>
        </w:rPr>
        <w:t>46个重点城市</w:t>
      </w:r>
      <w:r>
        <w:rPr>
          <w:rFonts w:hint="eastAsia" w:ascii="仿宋" w:hAnsi="仿宋" w:eastAsia="仿宋"/>
          <w:sz w:val="24"/>
        </w:rPr>
        <w:t>将</w:t>
      </w:r>
      <w:r>
        <w:rPr>
          <w:rFonts w:hint="eastAsia" w:ascii="仿宋" w:hAnsi="仿宋" w:eastAsia="仿宋"/>
          <w:b/>
          <w:sz w:val="24"/>
        </w:rPr>
        <w:t>基本建成垃圾分类处理系统</w:t>
      </w:r>
      <w:r>
        <w:rPr>
          <w:rFonts w:hint="eastAsia" w:ascii="仿宋" w:hAnsi="仿宋" w:eastAsia="仿宋"/>
          <w:sz w:val="24"/>
        </w:rPr>
        <w:t>，</w:t>
      </w:r>
    </w:p>
    <w:p>
      <w:pPr>
        <w:spacing w:line="360" w:lineRule="auto"/>
        <w:ind w:firstLine="482" w:firstLineChars="200"/>
        <w:rPr>
          <w:rFonts w:ascii="仿宋" w:hAnsi="仿宋" w:eastAsia="仿宋"/>
          <w:sz w:val="24"/>
        </w:rPr>
      </w:pPr>
      <w:r>
        <w:rPr>
          <w:rFonts w:hint="eastAsia" w:ascii="仿宋" w:hAnsi="仿宋" w:eastAsia="仿宋"/>
          <w:b/>
          <w:sz w:val="24"/>
        </w:rPr>
        <w:t>2025年</w:t>
      </w:r>
      <w:r>
        <w:rPr>
          <w:rFonts w:hint="eastAsia" w:ascii="仿宋" w:hAnsi="仿宋" w:eastAsia="仿宋"/>
          <w:sz w:val="24"/>
        </w:rPr>
        <w:t>底前全国</w:t>
      </w:r>
      <w:r>
        <w:rPr>
          <w:rFonts w:hint="eastAsia" w:ascii="仿宋" w:hAnsi="仿宋" w:eastAsia="仿宋"/>
          <w:b/>
          <w:sz w:val="24"/>
        </w:rPr>
        <w:t>地级及以上城市</w:t>
      </w:r>
      <w:r>
        <w:rPr>
          <w:rFonts w:hint="eastAsia" w:ascii="仿宋" w:hAnsi="仿宋" w:eastAsia="仿宋"/>
          <w:sz w:val="24"/>
        </w:rPr>
        <w:t>将</w:t>
      </w:r>
      <w:r>
        <w:rPr>
          <w:rFonts w:hint="eastAsia" w:ascii="仿宋" w:hAnsi="仿宋" w:eastAsia="仿宋"/>
          <w:b/>
          <w:sz w:val="24"/>
        </w:rPr>
        <w:t>基本建成垃圾分类处理系统</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2.习近平向2019年世界环境日全球主场活动致贺信</w:t>
      </w:r>
    </w:p>
    <w:p>
      <w:pPr>
        <w:spacing w:line="360" w:lineRule="auto"/>
        <w:ind w:firstLine="480" w:firstLineChars="200"/>
        <w:rPr>
          <w:rFonts w:ascii="仿宋" w:hAnsi="仿宋" w:eastAsia="仿宋"/>
          <w:sz w:val="24"/>
        </w:rPr>
      </w:pPr>
      <w:r>
        <w:rPr>
          <w:rFonts w:hint="eastAsia" w:ascii="仿宋" w:hAnsi="仿宋" w:eastAsia="仿宋"/>
          <w:sz w:val="24"/>
        </w:rPr>
        <w:t>2019年世界环境日全球主场活动6月5日在</w:t>
      </w:r>
      <w:r>
        <w:rPr>
          <w:rFonts w:hint="eastAsia" w:ascii="仿宋" w:hAnsi="仿宋" w:eastAsia="仿宋"/>
          <w:b/>
          <w:sz w:val="24"/>
        </w:rPr>
        <w:t>浙江省杭州市</w:t>
      </w:r>
      <w:r>
        <w:rPr>
          <w:rFonts w:hint="eastAsia" w:ascii="仿宋" w:hAnsi="仿宋" w:eastAsia="仿宋"/>
          <w:sz w:val="24"/>
        </w:rPr>
        <w:t>举行，习近平致贺信。</w:t>
      </w:r>
    </w:p>
    <w:p>
      <w:pPr>
        <w:spacing w:line="360" w:lineRule="auto"/>
        <w:ind w:firstLine="480" w:firstLineChars="200"/>
        <w:rPr>
          <w:rFonts w:ascii="仿宋" w:hAnsi="仿宋" w:eastAsia="仿宋"/>
          <w:sz w:val="24"/>
        </w:rPr>
      </w:pPr>
      <w:r>
        <w:rPr>
          <w:rFonts w:hint="eastAsia" w:ascii="仿宋" w:hAnsi="仿宋" w:eastAsia="仿宋"/>
          <w:sz w:val="24"/>
        </w:rPr>
        <w:t>习近平指出，人类只有一个地球，保护生态环境、推动可持续发展是各国的共同责任。当前，国际社会正积极落实</w:t>
      </w:r>
      <w:r>
        <w:rPr>
          <w:rFonts w:hint="eastAsia" w:ascii="仿宋" w:hAnsi="仿宋" w:eastAsia="仿宋"/>
          <w:b/>
          <w:sz w:val="24"/>
        </w:rPr>
        <w:t>2030年可持续发展议程</w:t>
      </w:r>
      <w:r>
        <w:rPr>
          <w:rFonts w:hint="eastAsia" w:ascii="仿宋" w:hAnsi="仿宋" w:eastAsia="仿宋"/>
          <w:sz w:val="24"/>
        </w:rPr>
        <w:t>，同时各国仍面临环境污染、气候变化、生物多样性减少等严峻挑战。建设全球生态文明，需要各国齐心协力，共同促进绿色、低碳、可持续发展。</w:t>
      </w:r>
    </w:p>
    <w:p>
      <w:pPr>
        <w:spacing w:line="360" w:lineRule="auto"/>
        <w:ind w:firstLine="480" w:firstLineChars="200"/>
        <w:rPr>
          <w:rFonts w:ascii="仿宋" w:hAnsi="仿宋" w:eastAsia="仿宋"/>
          <w:sz w:val="24"/>
        </w:rPr>
      </w:pPr>
      <w:r>
        <w:rPr>
          <w:rFonts w:hint="eastAsia" w:ascii="仿宋" w:hAnsi="仿宋" w:eastAsia="仿宋"/>
          <w:sz w:val="24"/>
        </w:rPr>
        <w:t>习近平强调，中国高度重视生态环境保护，秉持</w:t>
      </w:r>
      <w:r>
        <w:rPr>
          <w:rFonts w:hint="eastAsia" w:ascii="黑体" w:hAnsi="黑体" w:eastAsia="黑体"/>
          <w:b/>
          <w:sz w:val="24"/>
        </w:rPr>
        <w:t>绿水青山就是金山银山</w:t>
      </w:r>
      <w:r>
        <w:rPr>
          <w:rFonts w:hint="eastAsia" w:ascii="仿宋" w:hAnsi="仿宋" w:eastAsia="仿宋"/>
          <w:sz w:val="24"/>
        </w:rPr>
        <w:t>的重要理念，倡导</w:t>
      </w:r>
      <w:r>
        <w:rPr>
          <w:rFonts w:hint="eastAsia" w:ascii="仿宋" w:hAnsi="仿宋" w:eastAsia="仿宋"/>
          <w:b/>
          <w:sz w:val="24"/>
        </w:rPr>
        <w:t>人与自然和谐共生</w:t>
      </w:r>
      <w:r>
        <w:rPr>
          <w:rFonts w:hint="eastAsia" w:ascii="仿宋" w:hAnsi="仿宋" w:eastAsia="仿宋"/>
          <w:sz w:val="24"/>
        </w:rPr>
        <w:t>，把</w:t>
      </w:r>
      <w:r>
        <w:rPr>
          <w:rFonts w:hint="eastAsia" w:ascii="仿宋" w:hAnsi="仿宋" w:eastAsia="仿宋"/>
          <w:b/>
          <w:sz w:val="24"/>
        </w:rPr>
        <w:t>生态文明建设</w:t>
      </w:r>
      <w:r>
        <w:rPr>
          <w:rFonts w:hint="eastAsia" w:ascii="仿宋" w:hAnsi="仿宋" w:eastAsia="仿宋"/>
          <w:sz w:val="24"/>
        </w:rPr>
        <w:t>纳入</w:t>
      </w:r>
      <w:r>
        <w:rPr>
          <w:rFonts w:hint="eastAsia" w:ascii="仿宋" w:hAnsi="仿宋" w:eastAsia="仿宋"/>
          <w:b/>
          <w:sz w:val="24"/>
        </w:rPr>
        <w:t>国家发展总体布局</w:t>
      </w:r>
      <w:r>
        <w:rPr>
          <w:rFonts w:hint="eastAsia" w:ascii="仿宋" w:hAnsi="仿宋" w:eastAsia="仿宋"/>
          <w:sz w:val="24"/>
        </w:rPr>
        <w:t>，努力建设</w:t>
      </w:r>
      <w:r>
        <w:rPr>
          <w:rFonts w:hint="eastAsia" w:ascii="仿宋" w:hAnsi="仿宋" w:eastAsia="仿宋"/>
          <w:b/>
          <w:sz w:val="24"/>
        </w:rPr>
        <w:t>美丽中国</w:t>
      </w:r>
      <w:r>
        <w:rPr>
          <w:rFonts w:hint="eastAsia" w:ascii="仿宋" w:hAnsi="仿宋" w:eastAsia="仿宋"/>
          <w:sz w:val="24"/>
        </w:rPr>
        <w:t>，取得显著进步。面向未来，中国愿同各方一道，坚持走绿色发展之路，共筑生态文明之基，全面落实2030年议程，保护好人类赖以生存的地球家园，为建设美丽世界、构建</w:t>
      </w:r>
      <w:r>
        <w:rPr>
          <w:rFonts w:hint="eastAsia" w:ascii="仿宋" w:hAnsi="仿宋" w:eastAsia="仿宋"/>
          <w:b/>
          <w:sz w:val="24"/>
        </w:rPr>
        <w:t>人类命运共同体</w:t>
      </w:r>
      <w:r>
        <w:rPr>
          <w:rFonts w:hint="eastAsia" w:ascii="仿宋" w:hAnsi="仿宋" w:eastAsia="仿宋"/>
          <w:sz w:val="24"/>
        </w:rPr>
        <w:t>作出积极贡献。</w:t>
      </w:r>
    </w:p>
    <w:p>
      <w:pPr>
        <w:pStyle w:val="5"/>
        <w:spacing w:before="0" w:after="0" w:line="360" w:lineRule="auto"/>
        <w:rPr>
          <w:rFonts w:ascii="楷体" w:hAnsi="楷体" w:eastAsia="楷体"/>
          <w:sz w:val="24"/>
        </w:rPr>
      </w:pPr>
      <w:r>
        <w:rPr>
          <w:rFonts w:hint="eastAsia" w:ascii="楷体" w:hAnsi="楷体" w:eastAsia="楷体"/>
          <w:sz w:val="24"/>
        </w:rPr>
        <w:t>3.习近平同俄罗斯总统举行会谈 两国元首共同宣布 发展中俄新时代全面战略协作伙伴关系</w:t>
      </w:r>
    </w:p>
    <w:p>
      <w:pPr>
        <w:spacing w:line="360" w:lineRule="auto"/>
        <w:ind w:firstLine="480" w:firstLineChars="200"/>
        <w:rPr>
          <w:rFonts w:ascii="仿宋" w:hAnsi="仿宋" w:eastAsia="仿宋"/>
          <w:sz w:val="24"/>
        </w:rPr>
      </w:pPr>
      <w:r>
        <w:rPr>
          <w:rFonts w:hint="eastAsia" w:ascii="仿宋" w:hAnsi="仿宋" w:eastAsia="仿宋"/>
          <w:sz w:val="24"/>
        </w:rPr>
        <w:t>习近平主席同普京总统举行会谈。两国元首高度评价建交70年来双边关系发展，一致同意秉持</w:t>
      </w:r>
      <w:r>
        <w:rPr>
          <w:rFonts w:hint="eastAsia" w:ascii="黑体" w:hAnsi="黑体" w:eastAsia="黑体"/>
          <w:b/>
          <w:sz w:val="24"/>
        </w:rPr>
        <w:t>睦邻友好、合作共赢</w:t>
      </w:r>
      <w:r>
        <w:rPr>
          <w:rFonts w:hint="eastAsia" w:ascii="仿宋" w:hAnsi="仿宋" w:eastAsia="仿宋"/>
          <w:sz w:val="24"/>
        </w:rPr>
        <w:t>理念，发展</w:t>
      </w:r>
      <w:r>
        <w:rPr>
          <w:rFonts w:hint="eastAsia" w:ascii="黑体" w:hAnsi="黑体" w:eastAsia="黑体"/>
          <w:b/>
          <w:color w:val="FF0000"/>
          <w:sz w:val="24"/>
        </w:rPr>
        <w:t>中俄新时代全面战略协作伙伴关系</w:t>
      </w:r>
      <w:r>
        <w:rPr>
          <w:rFonts w:hint="eastAsia" w:ascii="仿宋" w:hAnsi="仿宋" w:eastAsia="仿宋"/>
          <w:sz w:val="24"/>
        </w:rPr>
        <w:t>，将两国关系提升到</w:t>
      </w:r>
      <w:r>
        <w:rPr>
          <w:rFonts w:hint="eastAsia" w:ascii="仿宋" w:hAnsi="仿宋" w:eastAsia="仿宋"/>
          <w:b/>
          <w:sz w:val="24"/>
        </w:rPr>
        <w:t>更高水平</w:t>
      </w:r>
      <w:r>
        <w:rPr>
          <w:rFonts w:hint="eastAsia" w:ascii="仿宋" w:hAnsi="仿宋" w:eastAsia="仿宋"/>
          <w:sz w:val="24"/>
        </w:rPr>
        <w:t>，</w:t>
      </w:r>
      <w:r>
        <w:rPr>
          <w:rFonts w:hint="eastAsia" w:ascii="仿宋" w:hAnsi="仿宋" w:eastAsia="仿宋"/>
          <w:b/>
          <w:sz w:val="24"/>
        </w:rPr>
        <w:t>更好惠及两国人民和世界人民</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习近平指出，这是我</w:t>
      </w:r>
      <w:r>
        <w:rPr>
          <w:rFonts w:hint="eastAsia" w:ascii="仿宋" w:hAnsi="仿宋" w:eastAsia="仿宋"/>
          <w:b/>
          <w:sz w:val="24"/>
        </w:rPr>
        <w:t>连任国家主席</w:t>
      </w:r>
      <w:r>
        <w:rPr>
          <w:rFonts w:hint="eastAsia" w:ascii="仿宋" w:hAnsi="仿宋" w:eastAsia="仿宋"/>
          <w:sz w:val="24"/>
        </w:rPr>
        <w:t>后，</w:t>
      </w:r>
      <w:r>
        <w:rPr>
          <w:rFonts w:hint="eastAsia" w:ascii="仿宋" w:hAnsi="仿宋" w:eastAsia="仿宋"/>
          <w:b/>
          <w:sz w:val="24"/>
        </w:rPr>
        <w:t>首次对俄罗斯进行国事访问</w:t>
      </w:r>
      <w:r>
        <w:rPr>
          <w:rFonts w:hint="eastAsia" w:ascii="仿宋" w:hAnsi="仿宋" w:eastAsia="仿宋"/>
          <w:sz w:val="24"/>
        </w:rPr>
        <w:t>，也是2013年以来第八次到访俄罗斯。今年是中俄建交</w:t>
      </w:r>
      <w:r>
        <w:rPr>
          <w:rFonts w:hint="eastAsia" w:ascii="仿宋" w:hAnsi="仿宋" w:eastAsia="仿宋"/>
          <w:b/>
          <w:sz w:val="24"/>
        </w:rPr>
        <w:t>70周年</w:t>
      </w:r>
      <w:r>
        <w:rPr>
          <w:rFonts w:hint="eastAsia" w:ascii="仿宋" w:hAnsi="仿宋" w:eastAsia="仿宋"/>
          <w:sz w:val="24"/>
        </w:rPr>
        <w:t>。中方愿同俄方携手努力，不断放大两国高水平政治关系的</w:t>
      </w:r>
      <w:r>
        <w:rPr>
          <w:rFonts w:hint="eastAsia" w:ascii="仿宋" w:hAnsi="仿宋" w:eastAsia="仿宋"/>
          <w:b/>
          <w:sz w:val="24"/>
        </w:rPr>
        <w:t>积极效应</w:t>
      </w:r>
      <w:r>
        <w:rPr>
          <w:rFonts w:hint="eastAsia" w:ascii="仿宋" w:hAnsi="仿宋" w:eastAsia="仿宋"/>
          <w:sz w:val="24"/>
        </w:rPr>
        <w:t>，让两国人民在双方合作中有更多</w:t>
      </w:r>
      <w:r>
        <w:rPr>
          <w:rFonts w:hint="eastAsia" w:ascii="仿宋" w:hAnsi="仿宋" w:eastAsia="仿宋"/>
          <w:b/>
          <w:sz w:val="24"/>
        </w:rPr>
        <w:t>获得感</w:t>
      </w:r>
      <w:r>
        <w:rPr>
          <w:rFonts w:hint="eastAsia" w:ascii="仿宋" w:hAnsi="仿宋" w:eastAsia="仿宋"/>
          <w:sz w:val="24"/>
        </w:rPr>
        <w:t>，在国际事务中贡献更多</w:t>
      </w:r>
      <w:r>
        <w:rPr>
          <w:rFonts w:hint="eastAsia" w:ascii="仿宋" w:hAnsi="仿宋" w:eastAsia="仿宋"/>
          <w:b/>
          <w:sz w:val="24"/>
        </w:rPr>
        <w:t>“中俄方案”</w:t>
      </w:r>
      <w:r>
        <w:rPr>
          <w:rFonts w:hint="eastAsia" w:ascii="仿宋" w:hAnsi="仿宋" w:eastAsia="仿宋"/>
          <w:sz w:val="24"/>
        </w:rPr>
        <w:t>。今天我同普京总统签署两项重要声明，一是宣布发展</w:t>
      </w:r>
      <w:r>
        <w:rPr>
          <w:rFonts w:hint="eastAsia" w:ascii="黑体" w:hAnsi="黑体" w:eastAsia="黑体"/>
          <w:b/>
          <w:color w:val="FF0000"/>
          <w:sz w:val="24"/>
        </w:rPr>
        <w:t>中俄新时代全面战略协作伙伴关系</w:t>
      </w:r>
      <w:r>
        <w:rPr>
          <w:rFonts w:hint="eastAsia" w:ascii="仿宋" w:hAnsi="仿宋" w:eastAsia="仿宋"/>
          <w:sz w:val="24"/>
        </w:rPr>
        <w:t>，在两国建交70周年这一重要年份，赋予双边关系新的定位和内涵；二是宣示</w:t>
      </w:r>
      <w:r>
        <w:rPr>
          <w:rFonts w:hint="eastAsia" w:ascii="黑体" w:hAnsi="黑体" w:eastAsia="黑体"/>
          <w:b/>
          <w:color w:val="FF0000"/>
          <w:sz w:val="24"/>
        </w:rPr>
        <w:t>共同维护全球战略稳定</w:t>
      </w:r>
      <w:r>
        <w:rPr>
          <w:rFonts w:hint="eastAsia" w:ascii="仿宋" w:hAnsi="仿宋" w:eastAsia="仿宋"/>
          <w:sz w:val="24"/>
        </w:rPr>
        <w:t>，体现中俄的担当精神和两国战略协作的积极效应，这在当前具有特殊重要意义。</w:t>
      </w:r>
    </w:p>
    <w:p>
      <w:pPr>
        <w:spacing w:line="360" w:lineRule="auto"/>
        <w:ind w:firstLine="480" w:firstLineChars="200"/>
        <w:rPr>
          <w:rFonts w:ascii="仿宋" w:hAnsi="仿宋" w:eastAsia="仿宋"/>
          <w:sz w:val="24"/>
        </w:rPr>
      </w:pPr>
      <w:r>
        <w:rPr>
          <w:rFonts w:hint="eastAsia" w:ascii="仿宋" w:hAnsi="仿宋" w:eastAsia="仿宋"/>
          <w:sz w:val="24"/>
        </w:rPr>
        <w:t>习近平指出，当今世界</w:t>
      </w:r>
      <w:r>
        <w:rPr>
          <w:rFonts w:hint="eastAsia" w:ascii="仿宋" w:hAnsi="仿宋" w:eastAsia="仿宋"/>
          <w:b/>
          <w:sz w:val="24"/>
        </w:rPr>
        <w:t>不稳定性不确定性上升</w:t>
      </w:r>
      <w:r>
        <w:rPr>
          <w:rFonts w:hint="eastAsia" w:ascii="仿宋" w:hAnsi="仿宋" w:eastAsia="仿宋"/>
          <w:sz w:val="24"/>
        </w:rPr>
        <w:t>。加强中俄关系是历史的召唤，是双方</w:t>
      </w:r>
      <w:r>
        <w:rPr>
          <w:rFonts w:hint="eastAsia" w:ascii="仿宋" w:hAnsi="仿宋" w:eastAsia="仿宋"/>
          <w:b/>
          <w:sz w:val="24"/>
        </w:rPr>
        <w:t>坚定不移的战略选择</w:t>
      </w:r>
      <w:r>
        <w:rPr>
          <w:rFonts w:hint="eastAsia" w:ascii="仿宋" w:hAnsi="仿宋" w:eastAsia="仿宋"/>
          <w:sz w:val="24"/>
        </w:rPr>
        <w:t>。双方要增进战略沟通和协作，加大在涉及彼此核心利益问题上的相互支持。要促进两国经贸合作全面提质升级，推进两国</w:t>
      </w:r>
      <w:r>
        <w:rPr>
          <w:rFonts w:hint="eastAsia" w:ascii="仿宋" w:hAnsi="仿宋" w:eastAsia="仿宋"/>
          <w:b/>
          <w:sz w:val="24"/>
        </w:rPr>
        <w:t>战略性大项目和新兴领域合作</w:t>
      </w:r>
      <w:r>
        <w:rPr>
          <w:rFonts w:hint="eastAsia" w:ascii="仿宋" w:hAnsi="仿宋" w:eastAsia="仿宋"/>
          <w:sz w:val="24"/>
        </w:rPr>
        <w:t>同步发展，加强经贸、投资、能源、科技、航空航天、互联互通、农业、金融、地方等领域合作。要积极推进</w:t>
      </w:r>
      <w:r>
        <w:rPr>
          <w:rFonts w:hint="eastAsia" w:ascii="仿宋" w:hAnsi="仿宋" w:eastAsia="仿宋"/>
          <w:b/>
          <w:sz w:val="24"/>
        </w:rPr>
        <w:t>共建“一带一路”</w:t>
      </w:r>
      <w:r>
        <w:rPr>
          <w:rFonts w:hint="eastAsia" w:ascii="仿宋" w:hAnsi="仿宋" w:eastAsia="仿宋"/>
          <w:sz w:val="24"/>
        </w:rPr>
        <w:t>同</w:t>
      </w:r>
      <w:r>
        <w:rPr>
          <w:rFonts w:hint="eastAsia" w:ascii="仿宋" w:hAnsi="仿宋" w:eastAsia="仿宋"/>
          <w:b/>
          <w:sz w:val="24"/>
        </w:rPr>
        <w:t>欧亚经济联盟</w:t>
      </w:r>
      <w:r>
        <w:rPr>
          <w:rFonts w:hint="eastAsia" w:ascii="仿宋" w:hAnsi="仿宋" w:eastAsia="仿宋"/>
          <w:sz w:val="24"/>
        </w:rPr>
        <w:t>对接合作，致力于促进地区一体化和区域经济融合发展。要加强人文交流，设计好</w:t>
      </w:r>
      <w:r>
        <w:rPr>
          <w:rFonts w:hint="eastAsia" w:ascii="仿宋" w:hAnsi="仿宋" w:eastAsia="仿宋"/>
          <w:b/>
          <w:sz w:val="24"/>
        </w:rPr>
        <w:t>2020年至2021年中俄科技创新年</w:t>
      </w:r>
      <w:r>
        <w:rPr>
          <w:rFonts w:hint="eastAsia" w:ascii="仿宋" w:hAnsi="仿宋" w:eastAsia="仿宋"/>
          <w:sz w:val="24"/>
        </w:rPr>
        <w:t>活动方案。中俄作为联合国安理会常任理事国，将继续同国际社会一道，坚定捍卫以</w:t>
      </w:r>
      <w:r>
        <w:rPr>
          <w:rFonts w:hint="eastAsia" w:ascii="仿宋" w:hAnsi="仿宋" w:eastAsia="仿宋"/>
          <w:b/>
          <w:sz w:val="24"/>
        </w:rPr>
        <w:t>联合国</w:t>
      </w:r>
      <w:r>
        <w:rPr>
          <w:rFonts w:hint="eastAsia" w:ascii="仿宋" w:hAnsi="仿宋" w:eastAsia="仿宋"/>
          <w:sz w:val="24"/>
        </w:rPr>
        <w:t>为</w:t>
      </w:r>
      <w:r>
        <w:rPr>
          <w:rFonts w:hint="eastAsia" w:ascii="仿宋" w:hAnsi="仿宋" w:eastAsia="仿宋"/>
          <w:b/>
          <w:sz w:val="24"/>
        </w:rPr>
        <w:t>核心</w:t>
      </w:r>
      <w:r>
        <w:rPr>
          <w:rFonts w:hint="eastAsia" w:ascii="仿宋" w:hAnsi="仿宋" w:eastAsia="仿宋"/>
          <w:sz w:val="24"/>
        </w:rPr>
        <w:t>、以</w:t>
      </w:r>
      <w:r>
        <w:rPr>
          <w:rFonts w:hint="eastAsia" w:ascii="仿宋" w:hAnsi="仿宋" w:eastAsia="仿宋"/>
          <w:b/>
          <w:sz w:val="24"/>
        </w:rPr>
        <w:t>国际法</w:t>
      </w:r>
      <w:r>
        <w:rPr>
          <w:rFonts w:hint="eastAsia" w:ascii="仿宋" w:hAnsi="仿宋" w:eastAsia="仿宋"/>
          <w:sz w:val="24"/>
        </w:rPr>
        <w:t>为基础的</w:t>
      </w:r>
      <w:r>
        <w:rPr>
          <w:rFonts w:hint="eastAsia" w:ascii="仿宋" w:hAnsi="仿宋" w:eastAsia="仿宋"/>
          <w:b/>
          <w:sz w:val="24"/>
        </w:rPr>
        <w:t>国际体系</w:t>
      </w:r>
      <w:r>
        <w:rPr>
          <w:rFonts w:hint="eastAsia" w:ascii="仿宋" w:hAnsi="仿宋" w:eastAsia="仿宋"/>
          <w:sz w:val="24"/>
        </w:rPr>
        <w:t>，维护多边贸易体制，为纷繁复杂的国际形势注入强大正能量，为构建人类命运共同体作出新贡献。</w:t>
      </w:r>
    </w:p>
    <w:p>
      <w:pPr>
        <w:spacing w:line="360" w:lineRule="auto"/>
        <w:ind w:firstLine="480" w:firstLineChars="200"/>
        <w:rPr>
          <w:rFonts w:ascii="仿宋" w:hAnsi="仿宋" w:eastAsia="仿宋"/>
          <w:sz w:val="24"/>
        </w:rPr>
      </w:pPr>
      <w:r>
        <w:rPr>
          <w:rFonts w:hint="eastAsia" w:ascii="仿宋" w:hAnsi="仿宋" w:eastAsia="仿宋"/>
          <w:sz w:val="24"/>
        </w:rPr>
        <w:t>普京表示，俄中两国要继续加强在重大国际和地区问题上的协调协作，共同应对</w:t>
      </w:r>
      <w:r>
        <w:rPr>
          <w:rFonts w:hint="eastAsia" w:ascii="仿宋" w:hAnsi="仿宋" w:eastAsia="仿宋"/>
          <w:b/>
          <w:sz w:val="24"/>
        </w:rPr>
        <w:t>单边主义、保护主义</w:t>
      </w:r>
      <w:r>
        <w:rPr>
          <w:rFonts w:hint="eastAsia" w:ascii="仿宋" w:hAnsi="仿宋" w:eastAsia="仿宋"/>
          <w:sz w:val="24"/>
        </w:rPr>
        <w:t>带来的挑战，维护世界和平与稳定。俄方致力于同中国深化经贸、农业、金融、科技、环保、通信、基础设施建设等领域合作，加大地方交往，增进教育、文化、旅游等人文交流。俄方愿向中方提供充足的</w:t>
      </w:r>
      <w:r>
        <w:rPr>
          <w:rFonts w:hint="eastAsia" w:ascii="仿宋" w:hAnsi="仿宋" w:eastAsia="仿宋"/>
          <w:b/>
          <w:sz w:val="24"/>
        </w:rPr>
        <w:t>油气能源</w:t>
      </w:r>
      <w:r>
        <w:rPr>
          <w:rFonts w:hint="eastAsia" w:ascii="仿宋" w:hAnsi="仿宋" w:eastAsia="仿宋"/>
          <w:sz w:val="24"/>
        </w:rPr>
        <w:t>，愿</w:t>
      </w:r>
      <w:r>
        <w:rPr>
          <w:rFonts w:hint="eastAsia" w:ascii="仿宋" w:hAnsi="仿宋" w:eastAsia="仿宋"/>
          <w:b/>
          <w:sz w:val="24"/>
        </w:rPr>
        <w:t>增加对华出口大豆</w:t>
      </w:r>
      <w:r>
        <w:rPr>
          <w:rFonts w:hint="eastAsia" w:ascii="仿宋" w:hAnsi="仿宋" w:eastAsia="仿宋"/>
          <w:sz w:val="24"/>
        </w:rPr>
        <w:t>等农产品，希望加快欧亚经济联盟同“一带一路”的对接。</w:t>
      </w:r>
    </w:p>
    <w:p>
      <w:pPr>
        <w:spacing w:line="360" w:lineRule="auto"/>
        <w:ind w:firstLine="480" w:firstLineChars="200"/>
        <w:rPr>
          <w:rFonts w:ascii="仿宋" w:hAnsi="仿宋" w:eastAsia="仿宋"/>
          <w:sz w:val="24"/>
        </w:rPr>
      </w:pPr>
      <w:r>
        <w:rPr>
          <w:rFonts w:hint="eastAsia" w:ascii="仿宋" w:hAnsi="仿宋" w:eastAsia="仿宋"/>
          <w:sz w:val="24"/>
        </w:rPr>
        <w:t>两国元首听取了两国有关部门负责人汇报各重点领域双边合作情况，并就朝鲜半岛形势、伊朗核、委内瑞拉等共同关心的国际和地区问题交换了意见。两国元首一致同意加强在</w:t>
      </w:r>
      <w:r>
        <w:rPr>
          <w:rFonts w:hint="eastAsia" w:ascii="仿宋" w:hAnsi="仿宋" w:eastAsia="仿宋"/>
          <w:b/>
          <w:sz w:val="24"/>
        </w:rPr>
        <w:t>联合国、上海合作组织、金砖国家、亚太经合组织、二十国集团</w:t>
      </w:r>
      <w:r>
        <w:rPr>
          <w:rFonts w:hint="eastAsia" w:ascii="仿宋" w:hAnsi="仿宋" w:eastAsia="仿宋"/>
          <w:sz w:val="24"/>
        </w:rPr>
        <w:t>等国际场合的沟通配合，共同维护多边主义和国际关系基本准则。</w:t>
      </w:r>
    </w:p>
    <w:p>
      <w:pPr>
        <w:spacing w:line="360" w:lineRule="auto"/>
        <w:ind w:firstLine="480" w:firstLineChars="200"/>
        <w:rPr>
          <w:rFonts w:ascii="仿宋" w:hAnsi="仿宋" w:eastAsia="仿宋"/>
          <w:sz w:val="24"/>
        </w:rPr>
      </w:pPr>
      <w:r>
        <w:rPr>
          <w:rFonts w:hint="eastAsia" w:ascii="仿宋" w:hAnsi="仿宋" w:eastAsia="仿宋"/>
          <w:sz w:val="24"/>
        </w:rPr>
        <w:t>会谈后，两国元首共同签署《中华人民共和国和俄罗斯联邦关于发展新时代全面战略协作伙伴关系的联合声明》、《中华人民共和国和俄罗斯联邦关于加强当代全球战略稳定的联合声明》，并见证了多项双边合作文件的签署。</w:t>
      </w:r>
    </w:p>
    <w:p>
      <w:pPr>
        <w:pStyle w:val="5"/>
        <w:spacing w:before="0" w:after="0" w:line="360" w:lineRule="auto"/>
        <w:rPr>
          <w:rFonts w:ascii="楷体" w:hAnsi="楷体" w:eastAsia="楷体"/>
          <w:sz w:val="24"/>
        </w:rPr>
      </w:pPr>
      <w:r>
        <w:rPr>
          <w:rFonts w:hint="eastAsia" w:ascii="楷体" w:hAnsi="楷体" w:eastAsia="楷体"/>
          <w:sz w:val="24"/>
        </w:rPr>
        <w:t>4.中俄元首签署《中华人民共和国和俄罗斯联邦关于发展新时代全面战略协作伙伴关系的联合声明》</w:t>
      </w:r>
    </w:p>
    <w:p>
      <w:pPr>
        <w:spacing w:line="360" w:lineRule="auto"/>
        <w:ind w:firstLine="480" w:firstLineChars="200"/>
        <w:rPr>
          <w:rFonts w:ascii="仿宋" w:hAnsi="仿宋" w:eastAsia="仿宋"/>
          <w:sz w:val="24"/>
        </w:rPr>
      </w:pPr>
      <w:r>
        <w:rPr>
          <w:rFonts w:hint="eastAsia" w:ascii="仿宋" w:hAnsi="仿宋" w:eastAsia="仿宋"/>
          <w:sz w:val="24"/>
        </w:rPr>
        <w:t>声明指出，中俄关系进入新时代，迎来更大发展的新机遇。双方宣布，将致力于发展</w:t>
      </w:r>
      <w:r>
        <w:rPr>
          <w:rFonts w:hint="eastAsia" w:ascii="仿宋" w:hAnsi="仿宋" w:eastAsia="仿宋"/>
          <w:b/>
          <w:sz w:val="24"/>
        </w:rPr>
        <w:t>中俄新时代全面战略协作伙伴关系</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其</w:t>
      </w:r>
      <w:r>
        <w:rPr>
          <w:rFonts w:hint="eastAsia" w:ascii="仿宋" w:hAnsi="仿宋" w:eastAsia="仿宋"/>
          <w:b/>
          <w:color w:val="FF0000"/>
          <w:sz w:val="24"/>
        </w:rPr>
        <w:t>目标和方向</w:t>
      </w:r>
      <w:r>
        <w:rPr>
          <w:rFonts w:hint="eastAsia" w:ascii="仿宋" w:hAnsi="仿宋" w:eastAsia="仿宋"/>
          <w:sz w:val="24"/>
        </w:rPr>
        <w:t>是：</w:t>
      </w:r>
    </w:p>
    <w:p>
      <w:pPr>
        <w:spacing w:line="360" w:lineRule="auto"/>
        <w:ind w:firstLine="482" w:firstLineChars="200"/>
        <w:rPr>
          <w:rFonts w:ascii="仿宋" w:hAnsi="仿宋" w:eastAsia="仿宋"/>
          <w:sz w:val="24"/>
        </w:rPr>
      </w:pPr>
      <w:r>
        <w:rPr>
          <w:rFonts w:hint="eastAsia" w:ascii="仿宋" w:hAnsi="仿宋" w:eastAsia="仿宋"/>
          <w:b/>
          <w:sz w:val="24"/>
        </w:rPr>
        <w:t>守望相助，相互给予更加坚定有力的战略支持，支持对方走自身发展道路和维护本国核心利益，保障两国各自安全、主权和领土完整。</w:t>
      </w:r>
      <w:r>
        <w:rPr>
          <w:rFonts w:hint="eastAsia" w:ascii="仿宋" w:hAnsi="仿宋" w:eastAsia="仿宋"/>
          <w:sz w:val="24"/>
        </w:rPr>
        <w:t>为此，双方将进一步开展相关领域互信合作。</w:t>
      </w:r>
    </w:p>
    <w:p>
      <w:pPr>
        <w:spacing w:line="360" w:lineRule="auto"/>
        <w:ind w:firstLine="482" w:firstLineChars="200"/>
        <w:rPr>
          <w:rFonts w:ascii="仿宋" w:hAnsi="仿宋" w:eastAsia="仿宋"/>
          <w:sz w:val="24"/>
        </w:rPr>
      </w:pPr>
      <w:r>
        <w:rPr>
          <w:rFonts w:hint="eastAsia" w:ascii="仿宋" w:hAnsi="仿宋" w:eastAsia="仿宋"/>
          <w:b/>
          <w:sz w:val="24"/>
        </w:rPr>
        <w:t>深度融通</w:t>
      </w:r>
      <w:r>
        <w:rPr>
          <w:rFonts w:hint="eastAsia" w:ascii="仿宋" w:hAnsi="仿宋" w:eastAsia="仿宋"/>
          <w:sz w:val="24"/>
        </w:rPr>
        <w:t>，就</w:t>
      </w:r>
      <w:r>
        <w:rPr>
          <w:rFonts w:hint="eastAsia" w:ascii="仿宋" w:hAnsi="仿宋" w:eastAsia="仿宋"/>
          <w:b/>
          <w:sz w:val="24"/>
        </w:rPr>
        <w:t>国家发展战略对接进行密切协调和战略协作</w:t>
      </w:r>
      <w:r>
        <w:rPr>
          <w:rFonts w:hint="eastAsia" w:ascii="仿宋" w:hAnsi="仿宋" w:eastAsia="仿宋"/>
          <w:sz w:val="24"/>
        </w:rPr>
        <w:t>，拓展经贸和投资互利合作。在推进“一带一路”与欧亚经济联盟对接方面加强协调行动。</w:t>
      </w:r>
    </w:p>
    <w:p>
      <w:pPr>
        <w:spacing w:line="360" w:lineRule="auto"/>
        <w:ind w:firstLine="482" w:firstLineChars="200"/>
        <w:rPr>
          <w:rFonts w:ascii="仿宋" w:hAnsi="仿宋" w:eastAsia="仿宋"/>
          <w:sz w:val="24"/>
        </w:rPr>
      </w:pPr>
      <w:r>
        <w:rPr>
          <w:rFonts w:hint="eastAsia" w:ascii="仿宋" w:hAnsi="仿宋" w:eastAsia="仿宋"/>
          <w:b/>
          <w:sz w:val="24"/>
        </w:rPr>
        <w:t>开拓创新</w:t>
      </w:r>
      <w:r>
        <w:rPr>
          <w:rFonts w:hint="eastAsia" w:ascii="仿宋" w:hAnsi="仿宋" w:eastAsia="仿宋"/>
          <w:sz w:val="24"/>
        </w:rPr>
        <w:t>，更加全面挖掘两国关系潜力和发展动能。</w:t>
      </w:r>
    </w:p>
    <w:p>
      <w:pPr>
        <w:spacing w:line="360" w:lineRule="auto"/>
        <w:ind w:firstLine="482" w:firstLineChars="200"/>
        <w:rPr>
          <w:rFonts w:ascii="仿宋" w:hAnsi="仿宋" w:eastAsia="仿宋"/>
          <w:sz w:val="24"/>
        </w:rPr>
      </w:pPr>
      <w:r>
        <w:rPr>
          <w:rFonts w:hint="eastAsia" w:ascii="仿宋" w:hAnsi="仿宋" w:eastAsia="仿宋"/>
          <w:b/>
          <w:sz w:val="24"/>
        </w:rPr>
        <w:t>普惠共赢</w:t>
      </w:r>
      <w:r>
        <w:rPr>
          <w:rFonts w:hint="eastAsia" w:ascii="仿宋" w:hAnsi="仿宋" w:eastAsia="仿宋"/>
          <w:sz w:val="24"/>
        </w:rPr>
        <w:t>，维护以《联合国宪章》宗旨和原则为核心的国际秩序和国际体系，推动建设</w:t>
      </w:r>
      <w:r>
        <w:rPr>
          <w:rFonts w:hint="eastAsia" w:ascii="仿宋" w:hAnsi="仿宋" w:eastAsia="仿宋"/>
          <w:b/>
          <w:sz w:val="24"/>
        </w:rPr>
        <w:t>相互尊重、公平正义、合作共赢的新型国际关系</w:t>
      </w:r>
      <w:r>
        <w:rPr>
          <w:rFonts w:hint="eastAsia" w:ascii="仿宋" w:hAnsi="仿宋" w:eastAsia="仿宋"/>
          <w:sz w:val="24"/>
        </w:rPr>
        <w:t>，推动构建人类命运共同体。</w:t>
      </w:r>
    </w:p>
    <w:p>
      <w:pPr>
        <w:spacing w:line="360" w:lineRule="auto"/>
        <w:ind w:firstLine="480" w:firstLineChars="200"/>
        <w:rPr>
          <w:rFonts w:ascii="仿宋" w:hAnsi="仿宋" w:eastAsia="仿宋"/>
          <w:sz w:val="24"/>
        </w:rPr>
      </w:pPr>
      <w:r>
        <w:rPr>
          <w:rFonts w:hint="eastAsia" w:ascii="仿宋" w:hAnsi="仿宋" w:eastAsia="仿宋"/>
          <w:sz w:val="24"/>
        </w:rPr>
        <w:t>声明指出，发挥两国</w:t>
      </w:r>
      <w:r>
        <w:rPr>
          <w:rFonts w:hint="eastAsia" w:ascii="仿宋" w:hAnsi="仿宋" w:eastAsia="仿宋"/>
          <w:b/>
          <w:sz w:val="24"/>
        </w:rPr>
        <w:t>元首战略引领作用</w:t>
      </w:r>
      <w:r>
        <w:rPr>
          <w:rFonts w:hint="eastAsia" w:ascii="仿宋" w:hAnsi="仿宋" w:eastAsia="仿宋"/>
          <w:sz w:val="24"/>
        </w:rPr>
        <w:t>，将</w:t>
      </w:r>
      <w:r>
        <w:rPr>
          <w:rFonts w:hint="eastAsia" w:ascii="仿宋" w:hAnsi="仿宋" w:eastAsia="仿宋"/>
          <w:b/>
          <w:color w:val="FF0000"/>
          <w:sz w:val="24"/>
        </w:rPr>
        <w:t>政治合作、安全合作、务实合作、人文交流、国际协作</w:t>
      </w:r>
      <w:r>
        <w:rPr>
          <w:rFonts w:hint="eastAsia" w:ascii="仿宋" w:hAnsi="仿宋" w:eastAsia="仿宋"/>
          <w:sz w:val="24"/>
        </w:rPr>
        <w:t>作为中俄全面战略协作伙伴关系的</w:t>
      </w:r>
      <w:r>
        <w:rPr>
          <w:rFonts w:hint="eastAsia" w:ascii="仿宋" w:hAnsi="仿宋" w:eastAsia="仿宋"/>
          <w:b/>
          <w:sz w:val="24"/>
        </w:rPr>
        <w:t>重点领域</w:t>
      </w:r>
      <w:r>
        <w:rPr>
          <w:rFonts w:hint="eastAsia" w:ascii="仿宋" w:hAnsi="仿宋" w:eastAsia="仿宋"/>
          <w:sz w:val="24"/>
        </w:rPr>
        <w:t>。充实中俄全面战略协作伙伴内涵。</w:t>
      </w:r>
    </w:p>
    <w:p>
      <w:pPr>
        <w:pStyle w:val="5"/>
        <w:spacing w:before="0" w:after="0" w:line="360" w:lineRule="auto"/>
        <w:rPr>
          <w:rFonts w:ascii="楷体" w:hAnsi="楷体" w:eastAsia="楷体"/>
          <w:sz w:val="24"/>
        </w:rPr>
      </w:pPr>
      <w:r>
        <w:rPr>
          <w:rFonts w:hint="eastAsia" w:ascii="楷体" w:hAnsi="楷体" w:eastAsia="楷体"/>
          <w:sz w:val="24"/>
        </w:rPr>
        <w:t>5.中俄元首签署《中华人民共和国和俄罗斯联邦关于加强当代全球战略稳定的联合声明》</w:t>
      </w:r>
    </w:p>
    <w:p>
      <w:pPr>
        <w:spacing w:line="360" w:lineRule="auto"/>
        <w:ind w:firstLine="480" w:firstLineChars="200"/>
        <w:rPr>
          <w:rFonts w:ascii="仿宋" w:hAnsi="仿宋" w:eastAsia="仿宋"/>
          <w:sz w:val="24"/>
        </w:rPr>
      </w:pPr>
      <w:r>
        <w:rPr>
          <w:rFonts w:hint="eastAsia" w:ascii="仿宋" w:hAnsi="仿宋" w:eastAsia="仿宋"/>
          <w:sz w:val="24"/>
        </w:rPr>
        <w:t>声明指出，中俄双方认识到当前国际安全环境面临严峻挑战，决心深化战略互信，加强战略协作，</w:t>
      </w:r>
      <w:r>
        <w:rPr>
          <w:rFonts w:hint="eastAsia" w:ascii="仿宋" w:hAnsi="仿宋" w:eastAsia="仿宋"/>
          <w:b/>
          <w:sz w:val="24"/>
        </w:rPr>
        <w:t>坚定维护全球和地区战略稳定</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中俄双方认为，个别国家出于自身地缘政治甚至商业利益考虑，按照自身需要</w:t>
      </w:r>
      <w:r>
        <w:rPr>
          <w:rFonts w:hint="eastAsia" w:ascii="仿宋" w:hAnsi="仿宋" w:eastAsia="仿宋"/>
          <w:b/>
          <w:sz w:val="24"/>
        </w:rPr>
        <w:t>破坏现行军控和防止大规模杀伤性武器扩散体系</w:t>
      </w:r>
      <w:r>
        <w:rPr>
          <w:rFonts w:hint="eastAsia" w:ascii="仿宋" w:hAnsi="仿宋" w:eastAsia="仿宋"/>
          <w:sz w:val="24"/>
        </w:rPr>
        <w:t>的行为十分危险。</w:t>
      </w:r>
    </w:p>
    <w:p>
      <w:pPr>
        <w:spacing w:line="360" w:lineRule="auto"/>
        <w:ind w:firstLine="480" w:firstLineChars="200"/>
        <w:rPr>
          <w:rFonts w:ascii="仿宋" w:hAnsi="仿宋" w:eastAsia="仿宋"/>
          <w:sz w:val="24"/>
        </w:rPr>
      </w:pPr>
      <w:r>
        <w:rPr>
          <w:rFonts w:hint="eastAsia" w:ascii="仿宋" w:hAnsi="仿宋" w:eastAsia="仿宋"/>
          <w:sz w:val="24"/>
        </w:rPr>
        <w:t>中俄双方主张，强化</w:t>
      </w:r>
      <w:r>
        <w:rPr>
          <w:rFonts w:hint="eastAsia" w:ascii="仿宋" w:hAnsi="仿宋" w:eastAsia="仿宋"/>
          <w:b/>
          <w:color w:val="FF0000"/>
          <w:sz w:val="24"/>
        </w:rPr>
        <w:t>核不扩散体系</w:t>
      </w:r>
      <w:r>
        <w:rPr>
          <w:rFonts w:hint="eastAsia" w:ascii="仿宋" w:hAnsi="仿宋" w:eastAsia="仿宋"/>
          <w:sz w:val="24"/>
        </w:rPr>
        <w:t>，积极推进</w:t>
      </w:r>
      <w:r>
        <w:rPr>
          <w:rFonts w:hint="eastAsia" w:ascii="仿宋" w:hAnsi="仿宋" w:eastAsia="仿宋"/>
          <w:b/>
          <w:color w:val="FF0000"/>
          <w:sz w:val="24"/>
        </w:rPr>
        <w:t>核裁军、核不扩散、和平利用核能</w:t>
      </w:r>
      <w:r>
        <w:rPr>
          <w:rFonts w:hint="eastAsia" w:ascii="仿宋" w:hAnsi="仿宋" w:eastAsia="仿宋"/>
          <w:b/>
          <w:sz w:val="24"/>
        </w:rPr>
        <w:t>三大支柱</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中俄双方重申，将一如既往坚持无条件落实</w:t>
      </w:r>
      <w:r>
        <w:rPr>
          <w:rFonts w:hint="eastAsia" w:ascii="仿宋" w:hAnsi="仿宋" w:eastAsia="仿宋"/>
          <w:b/>
          <w:sz w:val="24"/>
        </w:rPr>
        <w:t>伊朗核问题全面协议</w:t>
      </w:r>
      <w:r>
        <w:rPr>
          <w:rFonts w:hint="eastAsia" w:ascii="仿宋" w:hAnsi="仿宋" w:eastAsia="仿宋"/>
          <w:sz w:val="24"/>
        </w:rPr>
        <w:t>。双方认为美方对伊朗实施单边制裁不可接受。</w:t>
      </w:r>
    </w:p>
    <w:p>
      <w:pPr>
        <w:spacing w:line="360" w:lineRule="auto"/>
        <w:ind w:firstLine="480" w:firstLineChars="200"/>
        <w:rPr>
          <w:rFonts w:ascii="仿宋" w:hAnsi="仿宋" w:eastAsia="仿宋"/>
          <w:sz w:val="24"/>
        </w:rPr>
      </w:pPr>
      <w:r>
        <w:rPr>
          <w:rFonts w:hint="eastAsia" w:ascii="仿宋" w:hAnsi="仿宋" w:eastAsia="仿宋"/>
          <w:sz w:val="24"/>
        </w:rPr>
        <w:t>中俄双方主张，</w:t>
      </w:r>
      <w:r>
        <w:rPr>
          <w:rFonts w:hint="eastAsia" w:ascii="仿宋" w:hAnsi="仿宋" w:eastAsia="仿宋"/>
          <w:b/>
          <w:sz w:val="24"/>
        </w:rPr>
        <w:t>合力推动多边主义</w:t>
      </w:r>
      <w:r>
        <w:rPr>
          <w:rFonts w:hint="eastAsia" w:ascii="仿宋" w:hAnsi="仿宋" w:eastAsia="仿宋"/>
          <w:sz w:val="24"/>
        </w:rPr>
        <w:t>，坚持</w:t>
      </w:r>
      <w:r>
        <w:rPr>
          <w:rFonts w:hint="eastAsia" w:ascii="仿宋" w:hAnsi="仿宋" w:eastAsia="仿宋"/>
          <w:b/>
          <w:sz w:val="24"/>
        </w:rPr>
        <w:t>共同维护巩固来之不易的防扩散和军控领域国际机制体系</w:t>
      </w:r>
      <w:r>
        <w:rPr>
          <w:rFonts w:hint="eastAsia" w:ascii="仿宋" w:hAnsi="仿宋" w:eastAsia="仿宋"/>
          <w:sz w:val="24"/>
        </w:rPr>
        <w:t>。双方呼吁国际社会予以支持，</w:t>
      </w:r>
      <w:r>
        <w:rPr>
          <w:rFonts w:hint="eastAsia" w:ascii="仿宋" w:hAnsi="仿宋" w:eastAsia="仿宋"/>
          <w:b/>
          <w:sz w:val="24"/>
        </w:rPr>
        <w:t>并对旨在破坏军控、裁军及防扩散现行协定体系的行为后果进行妥善评估</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6.习近平和俄罗斯总统共同出席中俄建交70周年纪念大会并观看文艺演出</w:t>
      </w:r>
    </w:p>
    <w:p>
      <w:pPr>
        <w:spacing w:line="360" w:lineRule="auto"/>
        <w:ind w:firstLine="480" w:firstLineChars="200"/>
        <w:rPr>
          <w:rFonts w:ascii="仿宋" w:hAnsi="仿宋" w:eastAsia="仿宋"/>
          <w:sz w:val="24"/>
        </w:rPr>
      </w:pPr>
      <w:r>
        <w:rPr>
          <w:rFonts w:hint="eastAsia" w:ascii="仿宋" w:hAnsi="仿宋" w:eastAsia="仿宋"/>
          <w:sz w:val="24"/>
        </w:rPr>
        <w:t>普京首先致辞。他表示，中国是俄罗斯</w:t>
      </w:r>
      <w:r>
        <w:rPr>
          <w:rFonts w:hint="eastAsia" w:ascii="仿宋" w:hAnsi="仿宋" w:eastAsia="仿宋"/>
          <w:b/>
          <w:sz w:val="24"/>
        </w:rPr>
        <w:t>最大的贸易伙伴</w:t>
      </w:r>
      <w:r>
        <w:rPr>
          <w:rFonts w:hint="eastAsia" w:ascii="仿宋" w:hAnsi="仿宋" w:eastAsia="仿宋"/>
          <w:sz w:val="24"/>
        </w:rPr>
        <w:t>，两国</w:t>
      </w:r>
      <w:r>
        <w:rPr>
          <w:rFonts w:hint="eastAsia" w:ascii="仿宋" w:hAnsi="仿宋" w:eastAsia="仿宋"/>
          <w:b/>
          <w:sz w:val="24"/>
        </w:rPr>
        <w:t>能源、航空航天、科技</w:t>
      </w:r>
      <w:r>
        <w:rPr>
          <w:rFonts w:hint="eastAsia" w:ascii="仿宋" w:hAnsi="仿宋" w:eastAsia="仿宋"/>
          <w:sz w:val="24"/>
        </w:rPr>
        <w:t>等领域合作成果丰硕。俄中两国密切协作，为维护国际和地区安全稳定、解决热点问题、应对人类面临的新挑战新威胁作出了重要贡献。俄中共同支持世界多极化，维护</w:t>
      </w:r>
      <w:r>
        <w:rPr>
          <w:rFonts w:hint="eastAsia" w:ascii="仿宋" w:hAnsi="仿宋" w:eastAsia="仿宋"/>
          <w:b/>
          <w:sz w:val="24"/>
        </w:rPr>
        <w:t>国际法及《联合国宪章》</w:t>
      </w:r>
      <w:r>
        <w:rPr>
          <w:rFonts w:hint="eastAsia" w:ascii="仿宋" w:hAnsi="仿宋" w:eastAsia="仿宋"/>
          <w:sz w:val="24"/>
        </w:rPr>
        <w:t>宗旨和原则，推动形成以</w:t>
      </w:r>
      <w:r>
        <w:rPr>
          <w:rFonts w:hint="eastAsia" w:ascii="仿宋" w:hAnsi="仿宋" w:eastAsia="仿宋"/>
          <w:b/>
          <w:sz w:val="24"/>
        </w:rPr>
        <w:t>平等互利、合作共赢</w:t>
      </w:r>
      <w:r>
        <w:rPr>
          <w:rFonts w:hint="eastAsia" w:ascii="仿宋" w:hAnsi="仿宋" w:eastAsia="仿宋"/>
          <w:sz w:val="24"/>
        </w:rPr>
        <w:t>原则为基础的国际新秩序。我同习近平主席今天共同签署并发表了联合声明，为俄中深化合作提出了</w:t>
      </w:r>
      <w:r>
        <w:rPr>
          <w:rFonts w:hint="eastAsia" w:ascii="仿宋" w:hAnsi="仿宋" w:eastAsia="仿宋"/>
          <w:b/>
          <w:sz w:val="24"/>
        </w:rPr>
        <w:t>更加宏伟的目标</w:t>
      </w:r>
      <w:r>
        <w:rPr>
          <w:rFonts w:hint="eastAsia" w:ascii="仿宋" w:hAnsi="仿宋" w:eastAsia="仿宋"/>
          <w:sz w:val="24"/>
        </w:rPr>
        <w:t>。俄方愿同中方一道，为更好造福两国人民而共同努力。</w:t>
      </w:r>
    </w:p>
    <w:p>
      <w:pPr>
        <w:spacing w:line="360" w:lineRule="auto"/>
        <w:ind w:firstLine="480" w:firstLineChars="200"/>
        <w:rPr>
          <w:rFonts w:ascii="仿宋" w:hAnsi="仿宋" w:eastAsia="仿宋"/>
          <w:sz w:val="24"/>
        </w:rPr>
      </w:pPr>
      <w:r>
        <w:rPr>
          <w:rFonts w:hint="eastAsia" w:ascii="仿宋" w:hAnsi="仿宋" w:eastAsia="仿宋"/>
          <w:sz w:val="24"/>
        </w:rPr>
        <w:t>在热烈掌声中，习近平发表题为</w:t>
      </w:r>
      <w:r>
        <w:rPr>
          <w:rFonts w:hint="eastAsia" w:ascii="仿宋" w:hAnsi="仿宋" w:eastAsia="仿宋"/>
          <w:b/>
          <w:sz w:val="24"/>
        </w:rPr>
        <w:t>《携手努力，并肩前行，开创新时代中俄关系的美好未来》</w:t>
      </w:r>
      <w:r>
        <w:rPr>
          <w:rFonts w:hint="eastAsia" w:ascii="仿宋" w:hAnsi="仿宋" w:eastAsia="仿宋"/>
          <w:sz w:val="24"/>
        </w:rPr>
        <w:t>的致辞。</w:t>
      </w:r>
    </w:p>
    <w:p>
      <w:pPr>
        <w:spacing w:line="360" w:lineRule="auto"/>
        <w:ind w:firstLine="480" w:firstLineChars="200"/>
        <w:rPr>
          <w:rFonts w:ascii="仿宋" w:hAnsi="仿宋" w:eastAsia="仿宋"/>
          <w:sz w:val="24"/>
        </w:rPr>
      </w:pPr>
      <w:r>
        <w:rPr>
          <w:rFonts w:hint="eastAsia" w:ascii="仿宋" w:hAnsi="仿宋" w:eastAsia="仿宋"/>
          <w:sz w:val="24"/>
        </w:rPr>
        <w:t>习近平说，今天，我们隆重庆祝中俄建交70周年，共同迎来两国关系又一个历史性时刻。我们不会忘记，在艰苦卓绝的</w:t>
      </w:r>
      <w:r>
        <w:rPr>
          <w:rFonts w:hint="eastAsia" w:ascii="仿宋" w:hAnsi="仿宋" w:eastAsia="仿宋"/>
          <w:b/>
          <w:sz w:val="24"/>
        </w:rPr>
        <w:t>卫国战争和抗日战争期间</w:t>
      </w:r>
      <w:r>
        <w:rPr>
          <w:rFonts w:hint="eastAsia" w:ascii="仿宋" w:hAnsi="仿宋" w:eastAsia="仿宋"/>
          <w:sz w:val="24"/>
        </w:rPr>
        <w:t>，中苏军民并肩作战、共同抗击法西斯侵略，用鲜血铸就了牢不可破的战斗情谊。在</w:t>
      </w:r>
      <w:r>
        <w:rPr>
          <w:rFonts w:hint="eastAsia" w:ascii="仿宋" w:hAnsi="仿宋" w:eastAsia="仿宋"/>
          <w:b/>
          <w:sz w:val="24"/>
        </w:rPr>
        <w:t>中华人民共和国成立的第二天</w:t>
      </w:r>
      <w:r>
        <w:rPr>
          <w:rFonts w:hint="eastAsia" w:ascii="仿宋" w:hAnsi="仿宋" w:eastAsia="仿宋"/>
          <w:sz w:val="24"/>
        </w:rPr>
        <w:t>，苏联即承认并同新中国</w:t>
      </w:r>
      <w:r>
        <w:rPr>
          <w:rFonts w:hint="eastAsia" w:ascii="仿宋" w:hAnsi="仿宋" w:eastAsia="仿宋"/>
          <w:b/>
          <w:sz w:val="24"/>
        </w:rPr>
        <w:t>建立外交关系</w:t>
      </w:r>
      <w:r>
        <w:rPr>
          <w:rFonts w:hint="eastAsia" w:ascii="仿宋" w:hAnsi="仿宋" w:eastAsia="仿宋"/>
          <w:sz w:val="24"/>
        </w:rPr>
        <w:t>。在新中国建设百废待兴的岁月里，大批</w:t>
      </w:r>
      <w:r>
        <w:rPr>
          <w:rFonts w:hint="eastAsia" w:ascii="仿宋" w:hAnsi="仿宋" w:eastAsia="仿宋"/>
          <w:b/>
          <w:sz w:val="24"/>
        </w:rPr>
        <w:t>苏联专家</w:t>
      </w:r>
      <w:r>
        <w:rPr>
          <w:rFonts w:hint="eastAsia" w:ascii="仿宋" w:hAnsi="仿宋" w:eastAsia="仿宋"/>
          <w:sz w:val="24"/>
        </w:rPr>
        <w:t>用智慧和汗水帮助新中国</w:t>
      </w:r>
      <w:r>
        <w:rPr>
          <w:rFonts w:hint="eastAsia" w:ascii="仿宋" w:hAnsi="仿宋" w:eastAsia="仿宋"/>
          <w:b/>
          <w:sz w:val="24"/>
        </w:rPr>
        <w:t>奠定了工业化基础</w:t>
      </w:r>
      <w:r>
        <w:rPr>
          <w:rFonts w:hint="eastAsia" w:ascii="仿宋" w:hAnsi="仿宋" w:eastAsia="仿宋"/>
          <w:sz w:val="24"/>
        </w:rPr>
        <w:t>，也书就了两国人民友谊的佳话。</w:t>
      </w:r>
      <w:r>
        <w:rPr>
          <w:rFonts w:hint="eastAsia" w:ascii="仿宋" w:hAnsi="仿宋" w:eastAsia="仿宋"/>
          <w:b/>
          <w:sz w:val="24"/>
        </w:rPr>
        <w:t>进入21世纪</w:t>
      </w:r>
      <w:r>
        <w:rPr>
          <w:rFonts w:hint="eastAsia" w:ascii="仿宋" w:hAnsi="仿宋" w:eastAsia="仿宋"/>
          <w:sz w:val="24"/>
        </w:rPr>
        <w:t>，双方签署具有里程碑意义的</w:t>
      </w:r>
      <w:r>
        <w:rPr>
          <w:rFonts w:hint="eastAsia" w:ascii="仿宋" w:hAnsi="仿宋" w:eastAsia="仿宋"/>
          <w:b/>
          <w:sz w:val="24"/>
        </w:rPr>
        <w:t>《中俄睦邻友好合作条约》</w:t>
      </w:r>
      <w:r>
        <w:rPr>
          <w:rFonts w:hint="eastAsia" w:ascii="仿宋" w:hAnsi="仿宋" w:eastAsia="仿宋"/>
          <w:sz w:val="24"/>
        </w:rPr>
        <w:t>。两国关系提升为全面战略协作伙伴关系，为推动建设新型国际关系、构建人类命运共同体树立了典范。</w:t>
      </w:r>
    </w:p>
    <w:p>
      <w:pPr>
        <w:spacing w:line="360" w:lineRule="auto"/>
        <w:ind w:firstLine="480" w:firstLineChars="200"/>
        <w:rPr>
          <w:rFonts w:ascii="仿宋" w:hAnsi="仿宋" w:eastAsia="仿宋"/>
          <w:sz w:val="24"/>
        </w:rPr>
      </w:pPr>
      <w:r>
        <w:rPr>
          <w:rFonts w:hint="eastAsia" w:ascii="仿宋" w:hAnsi="仿宋" w:eastAsia="仿宋"/>
          <w:sz w:val="24"/>
        </w:rPr>
        <w:t>习近平强调，经过70年风云变幻考验，中俄关系愈加成熟、稳定、坚韧。我和普京总统宣布发展</w:t>
      </w:r>
      <w:r>
        <w:rPr>
          <w:rFonts w:hint="eastAsia" w:ascii="仿宋" w:hAnsi="仿宋" w:eastAsia="仿宋"/>
          <w:b/>
          <w:sz w:val="24"/>
        </w:rPr>
        <w:t>中俄新时代全面战略协作伙伴关系</w:t>
      </w:r>
      <w:r>
        <w:rPr>
          <w:rFonts w:hint="eastAsia" w:ascii="仿宋" w:hAnsi="仿宋" w:eastAsia="仿宋"/>
          <w:sz w:val="24"/>
        </w:rPr>
        <w:t>，共同开启中俄关系更高水平、更大发展的新时代。</w:t>
      </w:r>
    </w:p>
    <w:p>
      <w:pPr>
        <w:spacing w:line="360" w:lineRule="auto"/>
        <w:ind w:firstLine="480" w:firstLineChars="200"/>
        <w:rPr>
          <w:rFonts w:ascii="仿宋" w:hAnsi="仿宋" w:eastAsia="仿宋"/>
          <w:sz w:val="24"/>
        </w:rPr>
      </w:pPr>
      <w:r>
        <w:rPr>
          <w:rFonts w:hint="eastAsia" w:ascii="仿宋" w:hAnsi="仿宋" w:eastAsia="仿宋"/>
          <w:sz w:val="24"/>
        </w:rPr>
        <w:t>习近平指出，新时代的中俄关系，要始终以</w:t>
      </w:r>
      <w:r>
        <w:rPr>
          <w:rFonts w:hint="eastAsia" w:ascii="仿宋" w:hAnsi="仿宋" w:eastAsia="仿宋"/>
          <w:b/>
          <w:sz w:val="24"/>
        </w:rPr>
        <w:t>互信为基石</w:t>
      </w:r>
      <w:r>
        <w:rPr>
          <w:rFonts w:hint="eastAsia" w:ascii="仿宋" w:hAnsi="仿宋" w:eastAsia="仿宋"/>
          <w:sz w:val="24"/>
        </w:rPr>
        <w:t>，筑牢彼此战略依托，加大在涉及彼此</w:t>
      </w:r>
      <w:r>
        <w:rPr>
          <w:rFonts w:hint="eastAsia" w:ascii="仿宋" w:hAnsi="仿宋" w:eastAsia="仿宋"/>
          <w:b/>
          <w:sz w:val="24"/>
        </w:rPr>
        <w:t>核心利益</w:t>
      </w:r>
      <w:r>
        <w:rPr>
          <w:rFonts w:hint="eastAsia" w:ascii="仿宋" w:hAnsi="仿宋" w:eastAsia="仿宋"/>
          <w:sz w:val="24"/>
        </w:rPr>
        <w:t>问题上相互支持力度，牢牢把握中俄关系向前发展的战略方向。要着力深化利益交融，拉紧</w:t>
      </w:r>
      <w:r>
        <w:rPr>
          <w:rFonts w:hint="eastAsia" w:ascii="仿宋" w:hAnsi="仿宋" w:eastAsia="仿宋"/>
          <w:b/>
          <w:sz w:val="24"/>
        </w:rPr>
        <w:t>共同利益纽带</w:t>
      </w:r>
      <w:r>
        <w:rPr>
          <w:rFonts w:hint="eastAsia" w:ascii="仿宋" w:hAnsi="仿宋" w:eastAsia="仿宋"/>
          <w:sz w:val="24"/>
        </w:rPr>
        <w:t>，继续开展共建“一带一路”同欧亚经济联盟对接，构建中俄互利合作新格局。要大力促进民心相通，</w:t>
      </w:r>
      <w:r>
        <w:rPr>
          <w:rFonts w:hint="eastAsia" w:ascii="仿宋" w:hAnsi="仿宋" w:eastAsia="仿宋"/>
          <w:b/>
          <w:sz w:val="24"/>
        </w:rPr>
        <w:t>夯实世代友好的民意基础</w:t>
      </w:r>
      <w:r>
        <w:rPr>
          <w:rFonts w:hint="eastAsia" w:ascii="仿宋" w:hAnsi="仿宋" w:eastAsia="仿宋"/>
          <w:sz w:val="24"/>
        </w:rPr>
        <w:t>，鼓励两国社会各界、各地方加强交流互鉴，共同传递中俄世代友好的接力棒。要更加担当有为，携手维护世界和平安宁，同国际社会一道，坚定维护</w:t>
      </w:r>
      <w:r>
        <w:rPr>
          <w:rFonts w:hint="eastAsia" w:ascii="仿宋" w:hAnsi="仿宋" w:eastAsia="仿宋"/>
          <w:b/>
          <w:sz w:val="24"/>
        </w:rPr>
        <w:t>以联合国为核心的国际体系</w:t>
      </w:r>
      <w:r>
        <w:rPr>
          <w:rFonts w:hint="eastAsia" w:ascii="仿宋" w:hAnsi="仿宋" w:eastAsia="仿宋"/>
          <w:sz w:val="24"/>
        </w:rPr>
        <w:t>，坚定维护</w:t>
      </w:r>
      <w:r>
        <w:rPr>
          <w:rFonts w:hint="eastAsia" w:ascii="仿宋" w:hAnsi="仿宋" w:eastAsia="仿宋"/>
          <w:b/>
          <w:sz w:val="24"/>
        </w:rPr>
        <w:t>以《联合国宪章》宗旨和原则</w:t>
      </w:r>
      <w:r>
        <w:rPr>
          <w:rFonts w:hint="eastAsia" w:ascii="仿宋" w:hAnsi="仿宋" w:eastAsia="仿宋"/>
          <w:sz w:val="24"/>
        </w:rPr>
        <w:t>为</w:t>
      </w:r>
      <w:r>
        <w:rPr>
          <w:rFonts w:hint="eastAsia" w:ascii="仿宋" w:hAnsi="仿宋" w:eastAsia="仿宋"/>
          <w:b/>
          <w:sz w:val="24"/>
        </w:rPr>
        <w:t>基础的国际秩序</w:t>
      </w:r>
      <w:r>
        <w:rPr>
          <w:rFonts w:hint="eastAsia" w:ascii="仿宋" w:hAnsi="仿宋" w:eastAsia="仿宋"/>
          <w:sz w:val="24"/>
        </w:rPr>
        <w:t>，推动世界多极化和国际关系民主化，共同建设更加繁荣稳定、公平公正的世界，携手构建</w:t>
      </w:r>
      <w:r>
        <w:rPr>
          <w:rFonts w:hint="eastAsia" w:ascii="仿宋" w:hAnsi="仿宋" w:eastAsia="仿宋"/>
          <w:b/>
          <w:sz w:val="24"/>
        </w:rPr>
        <w:t>新型国际关系和人类命运共同体</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习近平强调，70年的历史经验充分表明，无论过去、现在还是将来，中俄都是</w:t>
      </w:r>
      <w:r>
        <w:rPr>
          <w:rFonts w:hint="eastAsia" w:ascii="仿宋" w:hAnsi="仿宋" w:eastAsia="仿宋"/>
          <w:b/>
          <w:sz w:val="24"/>
        </w:rPr>
        <w:t>搬不走的好邻居、拆不散的真伙伴</w:t>
      </w:r>
      <w:r>
        <w:rPr>
          <w:rFonts w:hint="eastAsia" w:ascii="仿宋" w:hAnsi="仿宋" w:eastAsia="仿宋"/>
          <w:sz w:val="24"/>
        </w:rPr>
        <w:t>。让我们以庆祝建交70周年为新起点，携手努力，并肩前行，共同开创新时代中俄全面战略协作伙伴关系的美好未来！</w:t>
      </w:r>
    </w:p>
    <w:p>
      <w:pPr>
        <w:pStyle w:val="5"/>
        <w:spacing w:before="0" w:after="0" w:line="360" w:lineRule="auto"/>
        <w:rPr>
          <w:rFonts w:ascii="楷体" w:hAnsi="楷体" w:eastAsia="楷体"/>
          <w:sz w:val="24"/>
        </w:rPr>
      </w:pPr>
      <w:r>
        <w:rPr>
          <w:rFonts w:hint="eastAsia" w:ascii="楷体" w:hAnsi="楷体" w:eastAsia="楷体"/>
          <w:sz w:val="24"/>
        </w:rPr>
        <w:t>7.习近平会见俄罗斯总理</w:t>
      </w:r>
    </w:p>
    <w:p>
      <w:pPr>
        <w:spacing w:line="360" w:lineRule="auto"/>
        <w:ind w:firstLine="480" w:firstLineChars="200"/>
        <w:rPr>
          <w:rFonts w:ascii="仿宋" w:hAnsi="仿宋" w:eastAsia="仿宋"/>
          <w:sz w:val="24"/>
        </w:rPr>
      </w:pPr>
      <w:r>
        <w:rPr>
          <w:rFonts w:hint="eastAsia" w:ascii="仿宋" w:hAnsi="仿宋" w:eastAsia="仿宋"/>
          <w:sz w:val="24"/>
        </w:rPr>
        <w:t>习近平指出，今年是中俄建交70周年。中俄关系保持高水平发展，在大国关系中</w:t>
      </w:r>
      <w:r>
        <w:rPr>
          <w:rFonts w:hint="eastAsia" w:ascii="仿宋" w:hAnsi="仿宋" w:eastAsia="仿宋"/>
          <w:b/>
          <w:sz w:val="24"/>
        </w:rPr>
        <w:t>互信程度、协作水平、战略价值最高</w:t>
      </w:r>
      <w:r>
        <w:rPr>
          <w:rFonts w:hint="eastAsia" w:ascii="仿宋" w:hAnsi="仿宋" w:eastAsia="仿宋"/>
          <w:sz w:val="24"/>
        </w:rPr>
        <w:t>，为世界</w:t>
      </w:r>
      <w:r>
        <w:rPr>
          <w:rFonts w:hint="eastAsia" w:ascii="仿宋" w:hAnsi="仿宋" w:eastAsia="仿宋"/>
          <w:b/>
          <w:sz w:val="24"/>
        </w:rPr>
        <w:t>和平、稳定、发展</w:t>
      </w:r>
      <w:r>
        <w:rPr>
          <w:rFonts w:hint="eastAsia" w:ascii="仿宋" w:hAnsi="仿宋" w:eastAsia="仿宋"/>
          <w:sz w:val="24"/>
        </w:rPr>
        <w:t>作出了重要贡献。当前，中俄关系已经迈入新时代，两国全面战略协作伙伴关系不断发掘出新的内涵。双方还要加强在联合国、世界贸易组织、金砖国家、二十国集团等多边事务中的合作，为国际社会贡献更多</w:t>
      </w:r>
      <w:r>
        <w:rPr>
          <w:rFonts w:hint="eastAsia" w:ascii="仿宋" w:hAnsi="仿宋" w:eastAsia="仿宋"/>
          <w:b/>
          <w:sz w:val="24"/>
        </w:rPr>
        <w:t>“中俄方案”</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梅德韦杰夫表示，两国元首昨天签署声明，宣布俄中关系迈入新时代，意义重大。当前，个别国家不计后果，</w:t>
      </w:r>
      <w:r>
        <w:rPr>
          <w:rFonts w:hint="eastAsia" w:ascii="仿宋" w:hAnsi="仿宋" w:eastAsia="仿宋"/>
          <w:b/>
          <w:sz w:val="24"/>
        </w:rPr>
        <w:t>公然违反国际法和国际关系基本准则，动辄制裁他国，打压他国企业</w:t>
      </w:r>
      <w:r>
        <w:rPr>
          <w:rFonts w:hint="eastAsia" w:ascii="仿宋" w:hAnsi="仿宋" w:eastAsia="仿宋"/>
          <w:sz w:val="24"/>
        </w:rPr>
        <w:t>，这遏制了世界经济增长，危害了国际贸易发展，其行径是</w:t>
      </w:r>
      <w:r>
        <w:rPr>
          <w:rFonts w:hint="eastAsia" w:ascii="仿宋" w:hAnsi="仿宋" w:eastAsia="仿宋"/>
          <w:b/>
          <w:sz w:val="24"/>
        </w:rPr>
        <w:t>短视和破坏性的</w:t>
      </w:r>
      <w:r>
        <w:rPr>
          <w:rFonts w:hint="eastAsia" w:ascii="仿宋" w:hAnsi="仿宋" w:eastAsia="仿宋"/>
          <w:sz w:val="24"/>
        </w:rPr>
        <w:t>。俄中要加强战略协作，携手应对俄中及国际社会面临的共同挑战，切实维护世界和平与发展。俄方愿同中方一道，通过</w:t>
      </w:r>
      <w:r>
        <w:rPr>
          <w:rFonts w:hint="eastAsia" w:ascii="仿宋" w:hAnsi="仿宋" w:eastAsia="仿宋"/>
          <w:b/>
          <w:sz w:val="24"/>
        </w:rPr>
        <w:t>两国总理定期会晤等机制，全面落实好两国元首达成的重要合作共识，包括欧亚经济联盟和共建“一带一路”对接合作。</w:t>
      </w:r>
    </w:p>
    <w:p>
      <w:pPr>
        <w:pStyle w:val="5"/>
        <w:spacing w:before="0" w:after="0" w:line="360" w:lineRule="auto"/>
        <w:rPr>
          <w:rFonts w:ascii="楷体" w:hAnsi="楷体" w:eastAsia="楷体"/>
          <w:sz w:val="24"/>
        </w:rPr>
      </w:pPr>
      <w:r>
        <w:rPr>
          <w:rFonts w:ascii="楷体" w:hAnsi="楷体" w:eastAsia="楷体"/>
          <w:sz w:val="24"/>
        </w:rPr>
        <w:t>8.</w:t>
      </w:r>
      <w:r>
        <w:rPr>
          <w:rFonts w:hint="eastAsia" w:ascii="楷体" w:hAnsi="楷体" w:eastAsia="楷体"/>
          <w:sz w:val="24"/>
        </w:rPr>
        <w:t>习近平出席接受圣彼得堡国立大学名誉博士学位仪式</w:t>
      </w:r>
    </w:p>
    <w:p>
      <w:pPr>
        <w:spacing w:line="360" w:lineRule="auto"/>
        <w:ind w:firstLine="480" w:firstLineChars="200"/>
        <w:rPr>
          <w:rFonts w:ascii="仿宋" w:hAnsi="仿宋" w:eastAsia="仿宋"/>
          <w:sz w:val="24"/>
        </w:rPr>
      </w:pPr>
      <w:r>
        <w:rPr>
          <w:rFonts w:hint="eastAsia" w:ascii="仿宋" w:hAnsi="仿宋" w:eastAsia="仿宋"/>
          <w:sz w:val="24"/>
        </w:rPr>
        <w:t>习近平当地时间6日在圣彼得堡出席接受圣彼得堡国立大学名誉博士学位仪式。习近平致答辞表示，很荣幸接受</w:t>
      </w:r>
      <w:r>
        <w:rPr>
          <w:rFonts w:hint="eastAsia" w:ascii="仿宋" w:hAnsi="仿宋" w:eastAsia="仿宋"/>
          <w:b/>
          <w:sz w:val="24"/>
        </w:rPr>
        <w:t>圣彼得堡国立大学名誉博士</w:t>
      </w:r>
      <w:r>
        <w:rPr>
          <w:rFonts w:hint="eastAsia" w:ascii="仿宋" w:hAnsi="仿宋" w:eastAsia="仿宋"/>
          <w:sz w:val="24"/>
        </w:rPr>
        <w:t>学位称号。近年来，圣彼得堡国立大学同中国高校开展密切交流合作，有力推动了中华文化在俄罗斯的传播，有力促进了俄罗斯研究在中国的发展。今年4月，我在北京见证了</w:t>
      </w:r>
      <w:r>
        <w:rPr>
          <w:rFonts w:hint="eastAsia" w:ascii="仿宋" w:hAnsi="仿宋" w:eastAsia="仿宋"/>
          <w:b/>
          <w:sz w:val="24"/>
        </w:rPr>
        <w:t>清华大学向普京总统颁授名誉博士学位</w:t>
      </w:r>
      <w:r>
        <w:rPr>
          <w:rFonts w:hint="eastAsia" w:ascii="仿宋" w:hAnsi="仿宋" w:eastAsia="仿宋"/>
          <w:sz w:val="24"/>
        </w:rPr>
        <w:t>。清华大学和圣彼得堡国立大学分别是两国优秀高校代表，也是我和普京总统的母校。两校分别向对方国家元首颁授名誉博士学位，既是双方教育和人文领域密切交流的例证，更是中俄关系高水平的重要体现。两国青年要</w:t>
      </w:r>
      <w:r>
        <w:rPr>
          <w:rFonts w:hint="eastAsia" w:ascii="仿宋" w:hAnsi="仿宋" w:eastAsia="仿宋"/>
          <w:b/>
          <w:sz w:val="24"/>
        </w:rPr>
        <w:t>勇于担负时代赋予的使命，携手努力，互勉共进</w:t>
      </w:r>
      <w:r>
        <w:rPr>
          <w:rFonts w:hint="eastAsia" w:ascii="仿宋" w:hAnsi="仿宋" w:eastAsia="仿宋"/>
          <w:sz w:val="24"/>
        </w:rPr>
        <w:t>，将实现</w:t>
      </w:r>
      <w:r>
        <w:rPr>
          <w:rFonts w:hint="eastAsia" w:ascii="仿宋" w:hAnsi="仿宋" w:eastAsia="仿宋"/>
          <w:b/>
          <w:sz w:val="24"/>
        </w:rPr>
        <w:t>自身理想</w:t>
      </w:r>
      <w:r>
        <w:rPr>
          <w:rFonts w:hint="eastAsia" w:ascii="仿宋" w:hAnsi="仿宋" w:eastAsia="仿宋"/>
          <w:sz w:val="24"/>
        </w:rPr>
        <w:t>融入</w:t>
      </w:r>
      <w:r>
        <w:rPr>
          <w:rFonts w:hint="eastAsia" w:ascii="仿宋" w:hAnsi="仿宋" w:eastAsia="仿宋"/>
          <w:b/>
          <w:sz w:val="24"/>
        </w:rPr>
        <w:t>两国发展振兴和两国人民世代友好</w:t>
      </w:r>
      <w:r>
        <w:rPr>
          <w:rFonts w:hint="eastAsia" w:ascii="仿宋" w:hAnsi="仿宋" w:eastAsia="仿宋"/>
          <w:sz w:val="24"/>
        </w:rPr>
        <w:t>的伟大事业中，为</w:t>
      </w:r>
      <w:r>
        <w:rPr>
          <w:rFonts w:hint="eastAsia" w:ascii="仿宋" w:hAnsi="仿宋" w:eastAsia="仿宋"/>
          <w:b/>
          <w:sz w:val="24"/>
        </w:rPr>
        <w:t>中俄新时代全面战略协作伙伴关系</w:t>
      </w:r>
      <w:r>
        <w:rPr>
          <w:rFonts w:hint="eastAsia" w:ascii="仿宋" w:hAnsi="仿宋" w:eastAsia="仿宋"/>
          <w:sz w:val="24"/>
        </w:rPr>
        <w:t>发展作出自己的贡献。</w:t>
      </w:r>
    </w:p>
    <w:p>
      <w:pPr>
        <w:spacing w:line="360" w:lineRule="auto"/>
        <w:ind w:firstLine="480" w:firstLineChars="200"/>
        <w:rPr>
          <w:rFonts w:ascii="仿宋" w:hAnsi="仿宋" w:eastAsia="仿宋"/>
          <w:sz w:val="24"/>
        </w:rPr>
      </w:pPr>
      <w:r>
        <w:rPr>
          <w:rFonts w:hint="eastAsia" w:ascii="仿宋" w:hAnsi="仿宋" w:eastAsia="仿宋"/>
          <w:sz w:val="24"/>
        </w:rPr>
        <w:t>普京致辞表示，很荣幸习近平主席被我的母校授予</w:t>
      </w:r>
      <w:r>
        <w:rPr>
          <w:rFonts w:hint="eastAsia" w:ascii="仿宋" w:hAnsi="仿宋" w:eastAsia="仿宋"/>
          <w:b/>
          <w:sz w:val="24"/>
        </w:rPr>
        <w:t>名誉博士学位</w:t>
      </w:r>
      <w:r>
        <w:rPr>
          <w:rFonts w:hint="eastAsia" w:ascii="仿宋" w:hAnsi="仿宋" w:eastAsia="仿宋"/>
          <w:sz w:val="24"/>
        </w:rPr>
        <w:t>。习近平主席为推动俄中关系深入发展作出了重要贡献，习近平主席提出的共建“一带一路”倡议赢得了国际社会的广泛支持和参与。圣彼得堡国立大学等俄罗斯顶尖学术机构同中国一流学术机构开展了</w:t>
      </w:r>
      <w:r>
        <w:rPr>
          <w:rFonts w:hint="eastAsia" w:ascii="仿宋" w:hAnsi="仿宋" w:eastAsia="仿宋"/>
          <w:b/>
          <w:sz w:val="24"/>
        </w:rPr>
        <w:t>富有成效的交流合作</w:t>
      </w:r>
      <w:r>
        <w:rPr>
          <w:rFonts w:hint="eastAsia" w:ascii="仿宋" w:hAnsi="仿宋" w:eastAsia="仿宋"/>
          <w:sz w:val="24"/>
        </w:rPr>
        <w:t>，我们两国人民不断增进彼此了解，必将推动俄中关系深入发展。</w:t>
      </w:r>
    </w:p>
    <w:p>
      <w:pPr>
        <w:pStyle w:val="5"/>
        <w:spacing w:before="0" w:after="0" w:line="360" w:lineRule="auto"/>
        <w:rPr>
          <w:rFonts w:ascii="楷体" w:hAnsi="楷体" w:eastAsia="楷体"/>
          <w:sz w:val="24"/>
        </w:rPr>
      </w:pPr>
      <w:r>
        <w:rPr>
          <w:rFonts w:hint="eastAsia" w:ascii="楷体" w:hAnsi="楷体" w:eastAsia="楷体"/>
          <w:sz w:val="24"/>
        </w:rPr>
        <w:t>9.习近平同俄罗斯总统在圣彼得堡再次举行会晤</w:t>
      </w:r>
    </w:p>
    <w:p>
      <w:pPr>
        <w:spacing w:line="360" w:lineRule="auto"/>
        <w:ind w:firstLine="480" w:firstLineChars="200"/>
        <w:rPr>
          <w:rFonts w:ascii="仿宋" w:hAnsi="仿宋" w:eastAsia="仿宋"/>
          <w:sz w:val="24"/>
        </w:rPr>
      </w:pPr>
      <w:r>
        <w:rPr>
          <w:rFonts w:hint="eastAsia" w:ascii="仿宋" w:hAnsi="仿宋" w:eastAsia="仿宋"/>
          <w:sz w:val="24"/>
        </w:rPr>
        <w:t>普京邀请习近平共同乘船游览</w:t>
      </w:r>
      <w:r>
        <w:rPr>
          <w:rFonts w:hint="eastAsia" w:ascii="仿宋" w:hAnsi="仿宋" w:eastAsia="仿宋"/>
          <w:b/>
          <w:sz w:val="24"/>
        </w:rPr>
        <w:t>涅瓦河</w:t>
      </w:r>
      <w:r>
        <w:rPr>
          <w:rFonts w:hint="eastAsia" w:ascii="仿宋" w:hAnsi="仿宋" w:eastAsia="仿宋"/>
          <w:sz w:val="24"/>
        </w:rPr>
        <w:t>。习近平和普京共同登上</w:t>
      </w:r>
      <w:r>
        <w:rPr>
          <w:rFonts w:hint="eastAsia" w:ascii="仿宋" w:hAnsi="仿宋" w:eastAsia="仿宋"/>
          <w:b/>
          <w:sz w:val="24"/>
        </w:rPr>
        <w:t>曾打响十月革命第一炮的</w:t>
      </w:r>
      <w:r>
        <w:rPr>
          <w:rFonts w:hint="eastAsia" w:ascii="黑体" w:hAnsi="黑体" w:eastAsia="黑体"/>
          <w:b/>
          <w:color w:val="FF0000"/>
          <w:sz w:val="24"/>
        </w:rPr>
        <w:t>阿芙乐尔号巡洋舰</w:t>
      </w:r>
      <w:r>
        <w:rPr>
          <w:rFonts w:hint="eastAsia" w:ascii="仿宋" w:hAnsi="仿宋" w:eastAsia="仿宋"/>
          <w:sz w:val="24"/>
        </w:rPr>
        <w:t>，听取有关历史介绍。习近平表示，阿芙乐尔号巡洋舰对中国人民而言意义非凡。当年十月革命一声炮响，给中国送来了马克思主义，为中国共产党的诞生发挥了重要作用。</w:t>
      </w:r>
    </w:p>
    <w:p>
      <w:pPr>
        <w:spacing w:line="360" w:lineRule="auto"/>
        <w:ind w:firstLine="480" w:firstLineChars="200"/>
        <w:rPr>
          <w:rFonts w:ascii="仿宋" w:hAnsi="仿宋" w:eastAsia="仿宋"/>
          <w:sz w:val="24"/>
        </w:rPr>
      </w:pPr>
      <w:r>
        <w:rPr>
          <w:rFonts w:hint="eastAsia" w:ascii="仿宋" w:hAnsi="仿宋" w:eastAsia="仿宋"/>
          <w:sz w:val="24"/>
        </w:rPr>
        <w:t>随后，两国元首来到</w:t>
      </w:r>
      <w:r>
        <w:rPr>
          <w:rFonts w:hint="eastAsia" w:ascii="仿宋" w:hAnsi="仿宋" w:eastAsia="仿宋"/>
          <w:b/>
          <w:sz w:val="24"/>
        </w:rPr>
        <w:t>冬宫</w:t>
      </w:r>
      <w:r>
        <w:rPr>
          <w:rFonts w:hint="eastAsia" w:ascii="仿宋" w:hAnsi="仿宋" w:eastAsia="仿宋"/>
          <w:sz w:val="24"/>
        </w:rPr>
        <w:t>继续长谈，习近平强调，当前，中俄两国都处在</w:t>
      </w:r>
      <w:r>
        <w:rPr>
          <w:rFonts w:hint="eastAsia" w:ascii="仿宋" w:hAnsi="仿宋" w:eastAsia="仿宋"/>
          <w:b/>
          <w:sz w:val="24"/>
        </w:rPr>
        <w:t>国家发展、民族复兴的重要历史阶段</w:t>
      </w:r>
      <w:r>
        <w:rPr>
          <w:rFonts w:hint="eastAsia" w:ascii="仿宋" w:hAnsi="仿宋" w:eastAsia="仿宋"/>
          <w:sz w:val="24"/>
        </w:rPr>
        <w:t>。在当前形势下，双方要深化战略协作，这不仅是为了</w:t>
      </w:r>
      <w:r>
        <w:rPr>
          <w:rFonts w:hint="eastAsia" w:ascii="仿宋" w:hAnsi="仿宋" w:eastAsia="仿宋"/>
          <w:b/>
          <w:sz w:val="24"/>
        </w:rPr>
        <w:t>维护中俄两国的利益</w:t>
      </w:r>
      <w:r>
        <w:rPr>
          <w:rFonts w:hint="eastAsia" w:ascii="仿宋" w:hAnsi="仿宋" w:eastAsia="仿宋"/>
          <w:sz w:val="24"/>
        </w:rPr>
        <w:t>，更是为了</w:t>
      </w:r>
      <w:r>
        <w:rPr>
          <w:rFonts w:hint="eastAsia" w:ascii="仿宋" w:hAnsi="仿宋" w:eastAsia="仿宋"/>
          <w:b/>
          <w:sz w:val="24"/>
        </w:rPr>
        <w:t>捍卫基本的国际准则和国际道义</w:t>
      </w:r>
      <w:r>
        <w:rPr>
          <w:rFonts w:hint="eastAsia" w:ascii="仿宋" w:hAnsi="仿宋" w:eastAsia="仿宋"/>
          <w:sz w:val="24"/>
        </w:rPr>
        <w:t>，维护</w:t>
      </w:r>
      <w:r>
        <w:rPr>
          <w:rFonts w:hint="eastAsia" w:ascii="仿宋" w:hAnsi="仿宋" w:eastAsia="仿宋"/>
          <w:b/>
          <w:sz w:val="24"/>
        </w:rPr>
        <w:t>世界和平、安全与稳定</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普京表示，国际形势越是复杂多变，俄中两国越要</w:t>
      </w:r>
      <w:r>
        <w:rPr>
          <w:rFonts w:hint="eastAsia" w:ascii="仿宋" w:hAnsi="仿宋" w:eastAsia="仿宋"/>
          <w:b/>
          <w:sz w:val="24"/>
        </w:rPr>
        <w:t>巩固和深化政治互信</w:t>
      </w:r>
      <w:r>
        <w:rPr>
          <w:rFonts w:hint="eastAsia" w:ascii="仿宋" w:hAnsi="仿宋" w:eastAsia="仿宋"/>
          <w:sz w:val="24"/>
        </w:rPr>
        <w:t>，加强在</w:t>
      </w:r>
      <w:r>
        <w:rPr>
          <w:rFonts w:hint="eastAsia" w:ascii="仿宋" w:hAnsi="仿宋" w:eastAsia="仿宋"/>
          <w:b/>
          <w:sz w:val="24"/>
        </w:rPr>
        <w:t>国际事务中的协调协作</w:t>
      </w:r>
      <w:r>
        <w:rPr>
          <w:rFonts w:hint="eastAsia" w:ascii="仿宋" w:hAnsi="仿宋" w:eastAsia="仿宋"/>
          <w:sz w:val="24"/>
        </w:rPr>
        <w:t>，</w:t>
      </w:r>
      <w:r>
        <w:rPr>
          <w:rFonts w:hint="eastAsia" w:ascii="仿宋" w:hAnsi="仿宋" w:eastAsia="仿宋"/>
          <w:b/>
          <w:sz w:val="24"/>
        </w:rPr>
        <w:t>维护国际法和国际关系基本准则</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10.《人民日报》将重刊习近平总书记《&lt;福州古厝&gt;序》</w:t>
      </w:r>
    </w:p>
    <w:p>
      <w:pPr>
        <w:spacing w:line="360" w:lineRule="auto"/>
        <w:ind w:firstLine="480" w:firstLineChars="200"/>
        <w:rPr>
          <w:rFonts w:ascii="仿宋" w:hAnsi="仿宋" w:eastAsia="仿宋"/>
          <w:sz w:val="24"/>
        </w:rPr>
      </w:pPr>
      <w:r>
        <w:rPr>
          <w:rFonts w:hint="eastAsia" w:ascii="仿宋" w:hAnsi="仿宋" w:eastAsia="仿宋"/>
          <w:sz w:val="24"/>
        </w:rPr>
        <w:t>6月8日出版的《人民日报》将重刊习近平总书记17年前所作的</w:t>
      </w:r>
      <w:r>
        <w:rPr>
          <w:rFonts w:hint="eastAsia" w:ascii="仿宋" w:hAnsi="仿宋" w:eastAsia="仿宋"/>
          <w:b/>
          <w:sz w:val="24"/>
        </w:rPr>
        <w:t>《&lt;福州古厝&gt;序》</w:t>
      </w:r>
      <w:r>
        <w:rPr>
          <w:rFonts w:hint="eastAsia" w:ascii="仿宋" w:hAnsi="仿宋" w:eastAsia="仿宋"/>
          <w:sz w:val="24"/>
        </w:rPr>
        <w:t>。2002年，时任福建省省长的习近平同志，为</w:t>
      </w:r>
      <w:r>
        <w:rPr>
          <w:rFonts w:hint="eastAsia" w:ascii="仿宋" w:hAnsi="仿宋" w:eastAsia="仿宋"/>
          <w:b/>
          <w:sz w:val="24"/>
        </w:rPr>
        <w:t>《福州古厝》</w:t>
      </w:r>
      <w:r>
        <w:rPr>
          <w:rFonts w:hint="eastAsia" w:ascii="仿宋" w:hAnsi="仿宋" w:eastAsia="仿宋"/>
          <w:sz w:val="24"/>
        </w:rPr>
        <w:t>一书撰写了序言，以深邃的思考，生动的笔触，深刻揭示了</w:t>
      </w:r>
      <w:r>
        <w:rPr>
          <w:rFonts w:hint="eastAsia" w:ascii="仿宋" w:hAnsi="仿宋" w:eastAsia="仿宋"/>
          <w:b/>
          <w:sz w:val="24"/>
        </w:rPr>
        <w:t>戚公祠、马尾昭忠祠、林文忠祠、开元寺</w:t>
      </w:r>
      <w:r>
        <w:rPr>
          <w:rFonts w:hint="eastAsia" w:ascii="仿宋" w:hAnsi="仿宋" w:eastAsia="仿宋"/>
          <w:sz w:val="24"/>
        </w:rPr>
        <w:t>等古建筑的丰富文化内涵，作出了</w:t>
      </w:r>
      <w:r>
        <w:rPr>
          <w:rFonts w:hint="eastAsia" w:ascii="黑体" w:hAnsi="黑体" w:eastAsia="黑体"/>
          <w:b/>
          <w:color w:val="FF0000"/>
          <w:sz w:val="24"/>
        </w:rPr>
        <w:t>保护好古建筑、保护好文物就是保存历史、保存城市文脉</w:t>
      </w:r>
      <w:r>
        <w:rPr>
          <w:rFonts w:hint="eastAsia" w:ascii="仿宋" w:hAnsi="仿宋" w:eastAsia="仿宋"/>
          <w:sz w:val="24"/>
        </w:rPr>
        <w:t>的</w:t>
      </w:r>
      <w:r>
        <w:rPr>
          <w:rFonts w:hint="eastAsia" w:ascii="黑体" w:hAnsi="黑体" w:eastAsia="黑体"/>
          <w:b/>
          <w:color w:val="000000" w:themeColor="text1"/>
          <w:sz w:val="24"/>
          <w14:textFill>
            <w14:solidFill>
              <w14:schemeClr w14:val="tx1"/>
            </w14:solidFill>
          </w14:textFill>
        </w:rPr>
        <w:t>重要论断</w:t>
      </w:r>
      <w:r>
        <w:rPr>
          <w:rFonts w:hint="eastAsia" w:ascii="仿宋" w:hAnsi="仿宋" w:eastAsia="仿宋"/>
          <w:sz w:val="24"/>
        </w:rPr>
        <w:t>，阐明了</w:t>
      </w:r>
      <w:r>
        <w:rPr>
          <w:rFonts w:hint="eastAsia" w:ascii="仿宋" w:hAnsi="仿宋" w:eastAsia="仿宋"/>
          <w:b/>
          <w:sz w:val="24"/>
        </w:rPr>
        <w:t>经济发展和生态、人文环境保护</w:t>
      </w:r>
      <w:r>
        <w:rPr>
          <w:rFonts w:hint="eastAsia" w:ascii="仿宋" w:hAnsi="仿宋" w:eastAsia="仿宋"/>
          <w:sz w:val="24"/>
        </w:rPr>
        <w:t>同等重要的关系。对于我们</w:t>
      </w:r>
      <w:r>
        <w:rPr>
          <w:rFonts w:hint="eastAsia" w:ascii="仿宋" w:hAnsi="仿宋" w:eastAsia="仿宋"/>
          <w:b/>
          <w:sz w:val="24"/>
        </w:rPr>
        <w:t>更好传承文明、增强文明自信</w:t>
      </w:r>
      <w:r>
        <w:rPr>
          <w:rFonts w:hint="eastAsia" w:ascii="仿宋" w:hAnsi="仿宋" w:eastAsia="仿宋"/>
          <w:sz w:val="24"/>
        </w:rPr>
        <w:t>，具有重要而深远的意义。</w:t>
      </w:r>
    </w:p>
    <w:p>
      <w:pPr>
        <w:pStyle w:val="5"/>
        <w:spacing w:before="0" w:after="0" w:line="360" w:lineRule="auto"/>
        <w:rPr>
          <w:rFonts w:ascii="楷体" w:hAnsi="楷体" w:eastAsia="楷体"/>
          <w:sz w:val="24"/>
        </w:rPr>
      </w:pPr>
      <w:r>
        <w:rPr>
          <w:rFonts w:hint="eastAsia" w:ascii="楷体" w:hAnsi="楷体" w:eastAsia="楷体"/>
          <w:sz w:val="24"/>
        </w:rPr>
        <w:t>11.习近平和俄罗斯总统共同出席中俄能源商务论坛</w:t>
      </w:r>
    </w:p>
    <w:p>
      <w:pPr>
        <w:spacing w:line="360" w:lineRule="auto"/>
        <w:ind w:firstLine="480" w:firstLineChars="200"/>
        <w:rPr>
          <w:rFonts w:ascii="仿宋" w:hAnsi="仿宋" w:eastAsia="仿宋"/>
          <w:sz w:val="24"/>
        </w:rPr>
      </w:pPr>
      <w:r>
        <w:rPr>
          <w:rFonts w:hint="eastAsia" w:ascii="仿宋" w:hAnsi="仿宋" w:eastAsia="仿宋"/>
          <w:sz w:val="24"/>
        </w:rPr>
        <w:t>习近平当地时间6月7日在圣彼得堡同俄罗斯总统普京一道出席</w:t>
      </w:r>
      <w:r>
        <w:rPr>
          <w:rFonts w:hint="eastAsia" w:ascii="仿宋" w:hAnsi="仿宋" w:eastAsia="仿宋"/>
          <w:b/>
          <w:sz w:val="24"/>
        </w:rPr>
        <w:t>中俄能源商务论坛。</w:t>
      </w:r>
    </w:p>
    <w:p>
      <w:pPr>
        <w:spacing w:line="360" w:lineRule="auto"/>
        <w:ind w:firstLine="480" w:firstLineChars="200"/>
        <w:rPr>
          <w:rFonts w:ascii="仿宋" w:hAnsi="仿宋" w:eastAsia="仿宋"/>
          <w:sz w:val="24"/>
        </w:rPr>
      </w:pPr>
      <w:r>
        <w:rPr>
          <w:rFonts w:hint="eastAsia" w:ascii="仿宋" w:hAnsi="仿宋" w:eastAsia="仿宋"/>
          <w:sz w:val="24"/>
        </w:rPr>
        <w:t>习近平指出，中俄互为全面战略协作伙伴，各领域合作持续深化，有力促进了两国共同发展振兴。</w:t>
      </w:r>
      <w:r>
        <w:rPr>
          <w:rFonts w:hint="eastAsia" w:ascii="仿宋" w:hAnsi="仿宋" w:eastAsia="仿宋"/>
          <w:b/>
          <w:sz w:val="24"/>
        </w:rPr>
        <w:t>能源合作</w:t>
      </w:r>
      <w:r>
        <w:rPr>
          <w:rFonts w:hint="eastAsia" w:ascii="仿宋" w:hAnsi="仿宋" w:eastAsia="仿宋"/>
          <w:sz w:val="24"/>
        </w:rPr>
        <w:t>是两国合作中</w:t>
      </w:r>
      <w:r>
        <w:rPr>
          <w:rFonts w:hint="eastAsia" w:ascii="仿宋" w:hAnsi="仿宋" w:eastAsia="仿宋"/>
          <w:b/>
          <w:sz w:val="24"/>
        </w:rPr>
        <w:t>分量最重、成果最多、范围最广</w:t>
      </w:r>
      <w:r>
        <w:rPr>
          <w:rFonts w:hint="eastAsia" w:ascii="仿宋" w:hAnsi="仿宋" w:eastAsia="仿宋"/>
          <w:sz w:val="24"/>
        </w:rPr>
        <w:t>的领域。双方密切协作，为维护公平、公正、合理、有序的国际能源秩序发挥了积极作用。</w:t>
      </w:r>
    </w:p>
    <w:p>
      <w:pPr>
        <w:spacing w:line="360" w:lineRule="auto"/>
        <w:ind w:firstLine="480" w:firstLineChars="200"/>
        <w:rPr>
          <w:rFonts w:ascii="仿宋" w:hAnsi="仿宋" w:eastAsia="仿宋"/>
          <w:sz w:val="24"/>
        </w:rPr>
      </w:pPr>
      <w:r>
        <w:rPr>
          <w:rFonts w:hint="eastAsia" w:ascii="仿宋" w:hAnsi="仿宋" w:eastAsia="仿宋"/>
          <w:sz w:val="24"/>
        </w:rPr>
        <w:t>习近平就巩固和深化中俄能源合作提出4点建议。</w:t>
      </w:r>
    </w:p>
    <w:p>
      <w:pPr>
        <w:spacing w:line="360" w:lineRule="auto"/>
        <w:ind w:firstLine="482" w:firstLineChars="200"/>
        <w:rPr>
          <w:rFonts w:ascii="仿宋" w:hAnsi="仿宋" w:eastAsia="仿宋"/>
          <w:sz w:val="24"/>
        </w:rPr>
      </w:pPr>
      <w:r>
        <w:rPr>
          <w:rFonts w:hint="eastAsia" w:ascii="仿宋" w:hAnsi="仿宋" w:eastAsia="仿宋"/>
          <w:b/>
          <w:sz w:val="24"/>
        </w:rPr>
        <w:t>第一，坚持</w:t>
      </w:r>
      <w:r>
        <w:rPr>
          <w:rFonts w:hint="eastAsia" w:ascii="黑体" w:hAnsi="黑体" w:eastAsia="黑体"/>
          <w:b/>
          <w:color w:val="FF0000"/>
          <w:sz w:val="24"/>
        </w:rPr>
        <w:t>企业主体、商业原则</w:t>
      </w:r>
      <w:r>
        <w:rPr>
          <w:rFonts w:hint="eastAsia" w:ascii="仿宋" w:hAnsi="仿宋" w:eastAsia="仿宋"/>
          <w:b/>
          <w:sz w:val="24"/>
        </w:rPr>
        <w:t>，广泛寻找合作良机。</w:t>
      </w:r>
      <w:r>
        <w:rPr>
          <w:rFonts w:hint="eastAsia" w:ascii="仿宋" w:hAnsi="仿宋" w:eastAsia="仿宋"/>
          <w:sz w:val="24"/>
        </w:rPr>
        <w:t>两国企业要秉持</w:t>
      </w:r>
      <w:r>
        <w:rPr>
          <w:rFonts w:hint="eastAsia" w:ascii="仿宋" w:hAnsi="仿宋" w:eastAsia="仿宋"/>
          <w:b/>
          <w:sz w:val="24"/>
        </w:rPr>
        <w:t>互利双赢、商业可行原则</w:t>
      </w:r>
      <w:r>
        <w:rPr>
          <w:rFonts w:hint="eastAsia" w:ascii="仿宋" w:hAnsi="仿宋" w:eastAsia="仿宋"/>
          <w:sz w:val="24"/>
        </w:rPr>
        <w:t>，加强协商接洽，找准合作方向，找好合作伙伴，找对合作项目。要加强金融保险和能源合作相互支持、相互促进。</w:t>
      </w:r>
    </w:p>
    <w:p>
      <w:pPr>
        <w:spacing w:line="360" w:lineRule="auto"/>
        <w:ind w:firstLine="482" w:firstLineChars="200"/>
        <w:rPr>
          <w:rFonts w:ascii="仿宋" w:hAnsi="仿宋" w:eastAsia="仿宋"/>
          <w:sz w:val="24"/>
        </w:rPr>
      </w:pPr>
      <w:r>
        <w:rPr>
          <w:rFonts w:hint="eastAsia" w:ascii="仿宋" w:hAnsi="仿宋" w:eastAsia="仿宋"/>
          <w:b/>
          <w:sz w:val="24"/>
        </w:rPr>
        <w:t>第二，挖掘新潜力，推动中俄能源合作</w:t>
      </w:r>
      <w:r>
        <w:rPr>
          <w:rFonts w:hint="eastAsia" w:ascii="黑体" w:hAnsi="黑体" w:eastAsia="黑体"/>
          <w:b/>
          <w:color w:val="FF0000"/>
          <w:sz w:val="24"/>
        </w:rPr>
        <w:t>提质升级</w:t>
      </w:r>
      <w:r>
        <w:rPr>
          <w:rFonts w:hint="eastAsia" w:ascii="仿宋" w:hAnsi="仿宋" w:eastAsia="仿宋"/>
          <w:b/>
          <w:sz w:val="24"/>
        </w:rPr>
        <w:t>。</w:t>
      </w:r>
      <w:r>
        <w:rPr>
          <w:rFonts w:hint="eastAsia" w:ascii="仿宋" w:hAnsi="仿宋" w:eastAsia="仿宋"/>
          <w:sz w:val="24"/>
        </w:rPr>
        <w:t>要加强能源技术标准合作，推动两国能源标准互认和对接。要加强科技创新对能源合作的促进和引领，推动信息技术和能源产业深度融合，深化能源研发合作，加强经验共享、能力建设、智库交流合作，互学互鉴。</w:t>
      </w:r>
    </w:p>
    <w:p>
      <w:pPr>
        <w:spacing w:line="360" w:lineRule="auto"/>
        <w:ind w:firstLine="482" w:firstLineChars="200"/>
        <w:rPr>
          <w:rFonts w:ascii="仿宋" w:hAnsi="仿宋" w:eastAsia="仿宋"/>
          <w:sz w:val="24"/>
        </w:rPr>
      </w:pPr>
      <w:r>
        <w:rPr>
          <w:rFonts w:hint="eastAsia" w:ascii="仿宋" w:hAnsi="仿宋" w:eastAsia="仿宋"/>
          <w:b/>
          <w:sz w:val="24"/>
        </w:rPr>
        <w:t>第三，促进利益融合，深化上中下游</w:t>
      </w:r>
      <w:r>
        <w:rPr>
          <w:rFonts w:hint="eastAsia" w:ascii="黑体" w:hAnsi="黑体" w:eastAsia="黑体"/>
          <w:b/>
          <w:color w:val="FF0000"/>
          <w:sz w:val="24"/>
        </w:rPr>
        <w:t>全方位一体化合作</w:t>
      </w:r>
      <w:r>
        <w:rPr>
          <w:rFonts w:hint="eastAsia" w:ascii="仿宋" w:hAnsi="仿宋" w:eastAsia="仿宋"/>
          <w:b/>
          <w:sz w:val="24"/>
        </w:rPr>
        <w:t>。</w:t>
      </w:r>
      <w:r>
        <w:rPr>
          <w:rFonts w:hint="eastAsia" w:ascii="仿宋" w:hAnsi="仿宋" w:eastAsia="仿宋"/>
          <w:sz w:val="24"/>
        </w:rPr>
        <w:t>要立足当前，谋划长远，坚持优势互补、互利双赢，拓展深度合作。</w:t>
      </w:r>
    </w:p>
    <w:p>
      <w:pPr>
        <w:spacing w:line="360" w:lineRule="auto"/>
        <w:ind w:firstLine="482" w:firstLineChars="200"/>
        <w:rPr>
          <w:rFonts w:ascii="仿宋" w:hAnsi="仿宋" w:eastAsia="仿宋"/>
          <w:sz w:val="24"/>
        </w:rPr>
      </w:pPr>
      <w:r>
        <w:rPr>
          <w:rFonts w:hint="eastAsia" w:ascii="仿宋" w:hAnsi="仿宋" w:eastAsia="仿宋"/>
          <w:b/>
          <w:sz w:val="24"/>
        </w:rPr>
        <w:t>第四，加强全球能源治理合作，推动能源</w:t>
      </w:r>
      <w:r>
        <w:rPr>
          <w:rFonts w:hint="eastAsia" w:ascii="黑体" w:hAnsi="黑体" w:eastAsia="黑体"/>
          <w:b/>
          <w:color w:val="FF0000"/>
          <w:sz w:val="24"/>
        </w:rPr>
        <w:t>可持续发展事业</w:t>
      </w:r>
      <w:r>
        <w:rPr>
          <w:rFonts w:hint="eastAsia" w:ascii="仿宋" w:hAnsi="仿宋" w:eastAsia="仿宋"/>
          <w:b/>
          <w:sz w:val="24"/>
        </w:rPr>
        <w:t>。</w:t>
      </w:r>
      <w:r>
        <w:rPr>
          <w:rFonts w:hint="eastAsia" w:ascii="仿宋" w:hAnsi="仿宋" w:eastAsia="仿宋"/>
          <w:sz w:val="24"/>
        </w:rPr>
        <w:t>要携手坚定维护多边主义，积极开展多边合作，在全球能源治理体系中发挥建设性作用，为全球能源发展注入更多正能量。</w:t>
      </w:r>
    </w:p>
    <w:p>
      <w:pPr>
        <w:pStyle w:val="5"/>
        <w:spacing w:before="0" w:after="0" w:line="360" w:lineRule="auto"/>
        <w:rPr>
          <w:rFonts w:ascii="楷体" w:hAnsi="楷体" w:eastAsia="楷体"/>
          <w:sz w:val="24"/>
        </w:rPr>
      </w:pPr>
      <w:r>
        <w:rPr>
          <w:rFonts w:hint="eastAsia" w:ascii="楷体" w:hAnsi="楷体" w:eastAsia="楷体"/>
          <w:sz w:val="24"/>
        </w:rPr>
        <w:t>12.习近平出席第二十三届圣彼得堡国际经济论坛全会并致辞 强调携手开辟崭新的可持续发展之路 共同创造更加繁荣美好的世界</w:t>
      </w:r>
    </w:p>
    <w:p>
      <w:pPr>
        <w:spacing w:line="360" w:lineRule="auto"/>
        <w:ind w:firstLine="480" w:firstLineChars="200"/>
        <w:rPr>
          <w:rFonts w:ascii="仿宋" w:hAnsi="仿宋" w:eastAsia="仿宋"/>
          <w:sz w:val="24"/>
        </w:rPr>
      </w:pPr>
      <w:r>
        <w:rPr>
          <w:rFonts w:hint="eastAsia" w:ascii="仿宋" w:hAnsi="仿宋" w:eastAsia="仿宋"/>
          <w:sz w:val="24"/>
        </w:rPr>
        <w:t>第二十三届圣彼得堡国际经济论坛全会当地时间6月7日在圣彼得堡举行。习近平发表了题为</w:t>
      </w:r>
      <w:r>
        <w:rPr>
          <w:rFonts w:hint="eastAsia" w:ascii="黑体" w:hAnsi="黑体" w:eastAsia="黑体"/>
          <w:b/>
          <w:color w:val="FF0000"/>
          <w:sz w:val="24"/>
        </w:rPr>
        <w:t>《坚持可持续发展 共创繁荣美好世界》</w:t>
      </w:r>
      <w:r>
        <w:rPr>
          <w:rFonts w:hint="eastAsia" w:ascii="仿宋" w:hAnsi="仿宋" w:eastAsia="仿宋"/>
          <w:sz w:val="24"/>
        </w:rPr>
        <w:t>的致辞，强调面对世界百年未有之大变局，中方愿同国际社会一道，合力打造开放多元的世界经济，努力建设</w:t>
      </w:r>
      <w:r>
        <w:rPr>
          <w:rFonts w:hint="eastAsia" w:ascii="仿宋" w:hAnsi="仿宋" w:eastAsia="仿宋"/>
          <w:b/>
          <w:sz w:val="24"/>
        </w:rPr>
        <w:t>普惠包容的幸福社会</w:t>
      </w:r>
      <w:r>
        <w:rPr>
          <w:rFonts w:hint="eastAsia" w:ascii="仿宋" w:hAnsi="仿宋" w:eastAsia="仿宋"/>
          <w:sz w:val="24"/>
        </w:rPr>
        <w:t>，致力构建</w:t>
      </w:r>
      <w:r>
        <w:rPr>
          <w:rFonts w:hint="eastAsia" w:ascii="仿宋" w:hAnsi="仿宋" w:eastAsia="仿宋"/>
          <w:b/>
          <w:sz w:val="24"/>
        </w:rPr>
        <w:t>人与自然和谐共处的美丽家园</w:t>
      </w:r>
      <w:r>
        <w:rPr>
          <w:rFonts w:hint="eastAsia" w:ascii="仿宋" w:hAnsi="仿宋" w:eastAsia="仿宋"/>
          <w:sz w:val="24"/>
        </w:rPr>
        <w:t>，携手</w:t>
      </w:r>
      <w:r>
        <w:rPr>
          <w:rFonts w:hint="eastAsia" w:ascii="仿宋" w:hAnsi="仿宋" w:eastAsia="仿宋"/>
          <w:b/>
          <w:sz w:val="24"/>
        </w:rPr>
        <w:t>开辟崭新的可持续发展之路</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习近平指出，俄罗斯是中国开展各领域合作的重要优先合作伙伴。共建</w:t>
      </w:r>
      <w:r>
        <w:rPr>
          <w:rFonts w:hint="eastAsia" w:ascii="黑体" w:hAnsi="黑体" w:eastAsia="黑体"/>
          <w:b/>
          <w:sz w:val="24"/>
        </w:rPr>
        <w:t>“一带一路”</w:t>
      </w:r>
      <w:r>
        <w:rPr>
          <w:rFonts w:hint="eastAsia" w:ascii="仿宋" w:hAnsi="仿宋" w:eastAsia="仿宋"/>
          <w:sz w:val="24"/>
        </w:rPr>
        <w:t>同普京总统倡议的</w:t>
      </w:r>
      <w:r>
        <w:rPr>
          <w:rFonts w:hint="eastAsia" w:ascii="黑体" w:hAnsi="黑体" w:eastAsia="黑体"/>
          <w:b/>
          <w:color w:val="FF0000"/>
          <w:sz w:val="24"/>
        </w:rPr>
        <w:t>“大欧亚伙伴关系”</w:t>
      </w:r>
      <w:r>
        <w:rPr>
          <w:rFonts w:hint="eastAsia" w:ascii="仿宋" w:hAnsi="仿宋" w:eastAsia="仿宋"/>
          <w:sz w:val="24"/>
        </w:rPr>
        <w:t>理念相通，两大倡议可以相互支持、相互促进、并行不悖，有力推动区域经济融合，实现共同的可持续发展。</w:t>
      </w:r>
    </w:p>
    <w:p>
      <w:pPr>
        <w:spacing w:line="360" w:lineRule="auto"/>
        <w:ind w:firstLine="480" w:firstLineChars="200"/>
        <w:rPr>
          <w:rFonts w:ascii="仿宋" w:hAnsi="仿宋" w:eastAsia="仿宋"/>
          <w:sz w:val="24"/>
        </w:rPr>
      </w:pPr>
      <w:r>
        <w:rPr>
          <w:rFonts w:hint="eastAsia" w:ascii="仿宋" w:hAnsi="仿宋" w:eastAsia="仿宋"/>
          <w:sz w:val="24"/>
        </w:rPr>
        <w:t>习近平强调，</w:t>
      </w:r>
      <w:r>
        <w:rPr>
          <w:rFonts w:hint="eastAsia" w:ascii="黑体" w:hAnsi="黑体" w:eastAsia="黑体"/>
          <w:b/>
          <w:sz w:val="24"/>
        </w:rPr>
        <w:t>可持续发展</w:t>
      </w:r>
      <w:r>
        <w:rPr>
          <w:rFonts w:hint="eastAsia" w:ascii="仿宋" w:hAnsi="仿宋" w:eastAsia="仿宋"/>
          <w:sz w:val="24"/>
        </w:rPr>
        <w:t>契合世界上绝大多数国家的共同诉求。中方愿同国际社会一道，携手开辟崭新的可持续发展之路。</w:t>
      </w:r>
    </w:p>
    <w:p>
      <w:pPr>
        <w:spacing w:line="360" w:lineRule="auto"/>
        <w:ind w:firstLine="482" w:firstLineChars="200"/>
        <w:rPr>
          <w:rFonts w:ascii="仿宋" w:hAnsi="仿宋" w:eastAsia="仿宋"/>
          <w:sz w:val="24"/>
        </w:rPr>
      </w:pPr>
      <w:r>
        <w:rPr>
          <w:rFonts w:hint="eastAsia" w:ascii="仿宋" w:hAnsi="仿宋" w:eastAsia="仿宋"/>
          <w:b/>
          <w:sz w:val="24"/>
        </w:rPr>
        <w:t>第一，我们要坚持共商共建共享，合力打造</w:t>
      </w:r>
      <w:r>
        <w:rPr>
          <w:rFonts w:hint="eastAsia" w:ascii="仿宋" w:hAnsi="仿宋" w:eastAsia="仿宋"/>
          <w:b/>
          <w:color w:val="FF0000"/>
          <w:sz w:val="24"/>
        </w:rPr>
        <w:t>开放多元</w:t>
      </w:r>
      <w:r>
        <w:rPr>
          <w:rFonts w:hint="eastAsia" w:ascii="仿宋" w:hAnsi="仿宋" w:eastAsia="仿宋"/>
          <w:b/>
          <w:sz w:val="24"/>
        </w:rPr>
        <w:t>的世界经济。</w:t>
      </w:r>
      <w:r>
        <w:rPr>
          <w:rFonts w:hint="eastAsia" w:ascii="仿宋" w:hAnsi="仿宋" w:eastAsia="仿宋"/>
          <w:sz w:val="24"/>
        </w:rPr>
        <w:t>中国将不断扩大对外开放，放宽市场准入，营造公平竞争的市场环境。我们将旗帜鲜明推进经济全球化进程，维护多边贸易体制，致力解决</w:t>
      </w:r>
      <w:r>
        <w:rPr>
          <w:rFonts w:hint="eastAsia" w:ascii="黑体" w:hAnsi="黑体" w:eastAsia="黑体"/>
          <w:b/>
          <w:color w:val="FF0000"/>
          <w:sz w:val="24"/>
        </w:rPr>
        <w:t>世界经济发展不平衡不平等</w:t>
      </w:r>
      <w:r>
        <w:rPr>
          <w:rFonts w:hint="eastAsia" w:ascii="仿宋" w:hAnsi="仿宋" w:eastAsia="仿宋"/>
          <w:sz w:val="24"/>
        </w:rPr>
        <w:t>问题，为广大发展中国家创造更多机会。中国愿同各国分享包括</w:t>
      </w:r>
      <w:r>
        <w:rPr>
          <w:rFonts w:hint="eastAsia" w:ascii="黑体" w:hAnsi="黑体" w:eastAsia="黑体"/>
          <w:b/>
          <w:color w:val="FF0000"/>
          <w:sz w:val="24"/>
        </w:rPr>
        <w:t>5G技术</w:t>
      </w:r>
      <w:r>
        <w:rPr>
          <w:rFonts w:hint="eastAsia" w:ascii="仿宋" w:hAnsi="仿宋" w:eastAsia="仿宋"/>
          <w:sz w:val="24"/>
        </w:rPr>
        <w:t>在内的最新科研成果，共同培育新的核心竞争力。</w:t>
      </w:r>
    </w:p>
    <w:p>
      <w:pPr>
        <w:spacing w:line="360" w:lineRule="auto"/>
        <w:ind w:firstLine="482" w:firstLineChars="200"/>
        <w:rPr>
          <w:rFonts w:ascii="仿宋" w:hAnsi="仿宋" w:eastAsia="仿宋"/>
          <w:sz w:val="24"/>
        </w:rPr>
      </w:pPr>
      <w:r>
        <w:rPr>
          <w:rFonts w:hint="eastAsia" w:ascii="仿宋" w:hAnsi="仿宋" w:eastAsia="仿宋"/>
          <w:b/>
          <w:sz w:val="24"/>
        </w:rPr>
        <w:t>第二，我们要坚持</w:t>
      </w:r>
      <w:r>
        <w:rPr>
          <w:rFonts w:hint="eastAsia" w:ascii="仿宋" w:hAnsi="仿宋" w:eastAsia="仿宋"/>
          <w:b/>
          <w:color w:val="FF0000"/>
          <w:sz w:val="24"/>
        </w:rPr>
        <w:t>以人为本</w:t>
      </w:r>
      <w:r>
        <w:rPr>
          <w:rFonts w:hint="eastAsia" w:ascii="仿宋" w:hAnsi="仿宋" w:eastAsia="仿宋"/>
          <w:b/>
          <w:sz w:val="24"/>
        </w:rPr>
        <w:t>，努力建设</w:t>
      </w:r>
      <w:r>
        <w:rPr>
          <w:rFonts w:hint="eastAsia" w:ascii="仿宋" w:hAnsi="仿宋" w:eastAsia="仿宋"/>
          <w:b/>
          <w:color w:val="FF0000"/>
          <w:sz w:val="24"/>
        </w:rPr>
        <w:t>普惠包容</w:t>
      </w:r>
      <w:r>
        <w:rPr>
          <w:rFonts w:hint="eastAsia" w:ascii="仿宋" w:hAnsi="仿宋" w:eastAsia="仿宋"/>
          <w:b/>
          <w:sz w:val="24"/>
        </w:rPr>
        <w:t>的幸福社会。</w:t>
      </w:r>
      <w:r>
        <w:rPr>
          <w:rFonts w:hint="eastAsia" w:ascii="仿宋" w:hAnsi="仿宋" w:eastAsia="仿宋"/>
          <w:sz w:val="24"/>
        </w:rPr>
        <w:t>中国将继续打好精准脱贫攻坚战，努力新增就业，大力扶持职业教育，支持志愿服务、慈善事业健康发展，保障弱势群体合法权益。我们愿同各国就减贫、社保等加强交流合作，为各国人民带来更大获得感、幸福感、安全感。</w:t>
      </w:r>
    </w:p>
    <w:p>
      <w:pPr>
        <w:spacing w:line="360" w:lineRule="auto"/>
        <w:ind w:firstLine="482" w:firstLineChars="200"/>
        <w:rPr>
          <w:rFonts w:ascii="仿宋" w:hAnsi="仿宋" w:eastAsia="仿宋"/>
          <w:sz w:val="24"/>
        </w:rPr>
      </w:pPr>
      <w:r>
        <w:rPr>
          <w:rFonts w:hint="eastAsia" w:ascii="仿宋" w:hAnsi="仿宋" w:eastAsia="仿宋"/>
          <w:b/>
          <w:sz w:val="24"/>
        </w:rPr>
        <w:t>第三，我们要坚持</w:t>
      </w:r>
      <w:r>
        <w:rPr>
          <w:rFonts w:hint="eastAsia" w:ascii="仿宋" w:hAnsi="仿宋" w:eastAsia="仿宋"/>
          <w:b/>
          <w:color w:val="FF0000"/>
          <w:sz w:val="24"/>
        </w:rPr>
        <w:t>绿色发展</w:t>
      </w:r>
      <w:r>
        <w:rPr>
          <w:rFonts w:hint="eastAsia" w:ascii="仿宋" w:hAnsi="仿宋" w:eastAsia="仿宋"/>
          <w:b/>
          <w:sz w:val="24"/>
        </w:rPr>
        <w:t>，致力构建</w:t>
      </w:r>
      <w:r>
        <w:rPr>
          <w:rFonts w:hint="eastAsia" w:ascii="仿宋" w:hAnsi="仿宋" w:eastAsia="仿宋"/>
          <w:b/>
          <w:color w:val="FF0000"/>
          <w:sz w:val="24"/>
        </w:rPr>
        <w:t>人与自然和谐共处</w:t>
      </w:r>
      <w:r>
        <w:rPr>
          <w:rFonts w:hint="eastAsia" w:ascii="仿宋" w:hAnsi="仿宋" w:eastAsia="仿宋"/>
          <w:b/>
          <w:sz w:val="24"/>
        </w:rPr>
        <w:t>的美丽家园。</w:t>
      </w:r>
      <w:r>
        <w:rPr>
          <w:rFonts w:hint="eastAsia" w:ascii="仿宋" w:hAnsi="仿宋" w:eastAsia="仿宋"/>
          <w:sz w:val="24"/>
        </w:rPr>
        <w:t>我们将秉持</w:t>
      </w:r>
      <w:r>
        <w:rPr>
          <w:rFonts w:hint="eastAsia" w:ascii="黑体" w:hAnsi="黑体" w:eastAsia="黑体"/>
          <w:b/>
          <w:sz w:val="24"/>
        </w:rPr>
        <w:t>绿水青山就是金山银山</w:t>
      </w:r>
      <w:r>
        <w:rPr>
          <w:rFonts w:hint="eastAsia" w:ascii="仿宋" w:hAnsi="仿宋" w:eastAsia="仿宋"/>
          <w:sz w:val="24"/>
        </w:rPr>
        <w:t>的</w:t>
      </w:r>
      <w:r>
        <w:rPr>
          <w:rFonts w:hint="eastAsia" w:ascii="仿宋" w:hAnsi="仿宋" w:eastAsia="仿宋"/>
          <w:b/>
          <w:sz w:val="24"/>
        </w:rPr>
        <w:t>发展理念</w:t>
      </w:r>
      <w:r>
        <w:rPr>
          <w:rFonts w:hint="eastAsia" w:ascii="仿宋" w:hAnsi="仿宋" w:eastAsia="仿宋"/>
          <w:sz w:val="24"/>
        </w:rPr>
        <w:t>，坚决打赢</w:t>
      </w:r>
      <w:r>
        <w:rPr>
          <w:rFonts w:hint="eastAsia" w:ascii="仿宋" w:hAnsi="仿宋" w:eastAsia="仿宋"/>
          <w:b/>
          <w:sz w:val="24"/>
        </w:rPr>
        <w:t>蓝天、碧水、净土三大保卫战</w:t>
      </w:r>
      <w:r>
        <w:rPr>
          <w:rFonts w:hint="eastAsia" w:ascii="仿宋" w:hAnsi="仿宋" w:eastAsia="仿宋"/>
          <w:sz w:val="24"/>
        </w:rPr>
        <w:t>，鼓励发展绿色环保产业，大力发展可再生能源，促进资源节约集约和循环利用，同各方携手应对</w:t>
      </w:r>
      <w:r>
        <w:rPr>
          <w:rFonts w:hint="eastAsia" w:ascii="仿宋" w:hAnsi="仿宋" w:eastAsia="仿宋"/>
          <w:b/>
          <w:sz w:val="24"/>
        </w:rPr>
        <w:t>全球气候变化、生物多样保护</w:t>
      </w:r>
      <w:r>
        <w:rPr>
          <w:rFonts w:hint="eastAsia" w:ascii="仿宋" w:hAnsi="仿宋" w:eastAsia="仿宋"/>
          <w:sz w:val="24"/>
        </w:rPr>
        <w:t>等迫切问题，落实好</w:t>
      </w:r>
      <w:r>
        <w:rPr>
          <w:rFonts w:hint="eastAsia" w:ascii="仿宋" w:hAnsi="仿宋" w:eastAsia="仿宋"/>
          <w:b/>
          <w:sz w:val="24"/>
        </w:rPr>
        <w:t>《巴黎协定》</w:t>
      </w:r>
      <w:r>
        <w:rPr>
          <w:rFonts w:hint="eastAsia" w:ascii="仿宋" w:hAnsi="仿宋" w:eastAsia="仿宋"/>
          <w:sz w:val="24"/>
        </w:rPr>
        <w:t>等国际社会共识。</w:t>
      </w:r>
    </w:p>
    <w:p>
      <w:pPr>
        <w:spacing w:line="360" w:lineRule="auto"/>
        <w:ind w:firstLine="480" w:firstLineChars="200"/>
        <w:rPr>
          <w:rFonts w:ascii="仿宋" w:hAnsi="仿宋" w:eastAsia="仿宋"/>
          <w:sz w:val="24"/>
        </w:rPr>
      </w:pPr>
      <w:r>
        <w:rPr>
          <w:rFonts w:hint="eastAsia" w:ascii="仿宋" w:hAnsi="仿宋" w:eastAsia="仿宋"/>
          <w:sz w:val="24"/>
        </w:rPr>
        <w:t>习近平强调，和平与发展仍然是当今时代主题，人类的命运从没有像今天这样紧密相联，各国的利益从没有像今天这样深度融合，国际社会面临的新课题、新挑战也与日俱增。人类再次站在了历史的十字路口。</w:t>
      </w:r>
      <w:r>
        <w:rPr>
          <w:rFonts w:hint="eastAsia" w:ascii="黑体" w:hAnsi="黑体" w:eastAsia="黑体"/>
          <w:b/>
          <w:sz w:val="24"/>
        </w:rPr>
        <w:t>可持续发展</w:t>
      </w:r>
      <w:r>
        <w:rPr>
          <w:rFonts w:hint="eastAsia" w:ascii="仿宋" w:hAnsi="仿宋" w:eastAsia="仿宋"/>
          <w:sz w:val="24"/>
        </w:rPr>
        <w:t>是破解当前全球性问题的</w:t>
      </w:r>
      <w:r>
        <w:rPr>
          <w:rFonts w:hint="eastAsia" w:ascii="仿宋" w:hAnsi="仿宋" w:eastAsia="仿宋"/>
          <w:b/>
          <w:color w:val="FF0000"/>
          <w:sz w:val="24"/>
        </w:rPr>
        <w:t>“金钥匙”</w:t>
      </w:r>
      <w:r>
        <w:rPr>
          <w:rFonts w:hint="eastAsia" w:ascii="仿宋" w:hAnsi="仿宋" w:eastAsia="仿宋"/>
          <w:sz w:val="24"/>
        </w:rPr>
        <w:t>。中国愿同各方携手努力，秉持可持续发展理念，体现</w:t>
      </w:r>
      <w:r>
        <w:rPr>
          <w:rFonts w:hint="eastAsia" w:ascii="仿宋" w:hAnsi="仿宋" w:eastAsia="仿宋"/>
          <w:b/>
          <w:sz w:val="24"/>
        </w:rPr>
        <w:t>人类命运共同体</w:t>
      </w:r>
      <w:r>
        <w:rPr>
          <w:rFonts w:hint="eastAsia" w:ascii="仿宋" w:hAnsi="仿宋" w:eastAsia="仿宋"/>
          <w:sz w:val="24"/>
        </w:rPr>
        <w:t>担当，倡导多边主义，完善全球治理，共同促进地球村持久和平安宁，共同创造更加繁荣美好的世界。</w:t>
      </w:r>
    </w:p>
    <w:p>
      <w:pPr>
        <w:spacing w:line="360" w:lineRule="auto"/>
        <w:ind w:firstLine="480" w:firstLineChars="200"/>
        <w:rPr>
          <w:rFonts w:ascii="仿宋" w:hAnsi="仿宋" w:eastAsia="仿宋"/>
          <w:sz w:val="24"/>
        </w:rPr>
      </w:pPr>
      <w:r>
        <w:rPr>
          <w:rFonts w:hint="eastAsia" w:ascii="仿宋" w:hAnsi="仿宋" w:eastAsia="仿宋"/>
          <w:sz w:val="24"/>
        </w:rPr>
        <w:t>普京表示，自2008年国际金融危机发生以来，世界经济的结构性问题没有得到根本解决，</w:t>
      </w:r>
      <w:r>
        <w:rPr>
          <w:rFonts w:hint="eastAsia" w:ascii="仿宋" w:hAnsi="仿宋" w:eastAsia="仿宋"/>
          <w:b/>
          <w:sz w:val="24"/>
        </w:rPr>
        <w:t>国际贸易</w:t>
      </w:r>
      <w:r>
        <w:rPr>
          <w:rFonts w:hint="eastAsia" w:ascii="仿宋" w:hAnsi="仿宋" w:eastAsia="仿宋"/>
          <w:sz w:val="24"/>
        </w:rPr>
        <w:t>作为世界经济增长</w:t>
      </w:r>
      <w:r>
        <w:rPr>
          <w:rFonts w:hint="eastAsia" w:ascii="仿宋" w:hAnsi="仿宋" w:eastAsia="仿宋"/>
          <w:b/>
          <w:sz w:val="24"/>
        </w:rPr>
        <w:t>内生动力</w:t>
      </w:r>
      <w:r>
        <w:rPr>
          <w:rFonts w:hint="eastAsia" w:ascii="仿宋" w:hAnsi="仿宋" w:eastAsia="仿宋"/>
          <w:sz w:val="24"/>
        </w:rPr>
        <w:t>的</w:t>
      </w:r>
      <w:r>
        <w:rPr>
          <w:rFonts w:hint="eastAsia" w:ascii="仿宋" w:hAnsi="仿宋" w:eastAsia="仿宋"/>
          <w:b/>
          <w:sz w:val="24"/>
        </w:rPr>
        <w:t>功效下降</w:t>
      </w:r>
      <w:r>
        <w:rPr>
          <w:rFonts w:hint="eastAsia" w:ascii="仿宋" w:hAnsi="仿宋" w:eastAsia="仿宋"/>
          <w:sz w:val="24"/>
        </w:rPr>
        <w:t>，</w:t>
      </w:r>
      <w:r>
        <w:rPr>
          <w:rFonts w:hint="eastAsia" w:ascii="仿宋" w:hAnsi="仿宋" w:eastAsia="仿宋"/>
          <w:b/>
          <w:sz w:val="24"/>
        </w:rPr>
        <w:t>保护主义抬头</w:t>
      </w:r>
      <w:r>
        <w:rPr>
          <w:rFonts w:hint="eastAsia" w:ascii="仿宋" w:hAnsi="仿宋" w:eastAsia="仿宋"/>
          <w:sz w:val="24"/>
        </w:rPr>
        <w:t>。面对新兴市场国家迅速发展、在世界经济中的影响上升，一些西方国家通过</w:t>
      </w:r>
      <w:r>
        <w:rPr>
          <w:rFonts w:hint="eastAsia" w:ascii="仿宋" w:hAnsi="仿宋" w:eastAsia="仿宋"/>
          <w:b/>
          <w:sz w:val="24"/>
        </w:rPr>
        <w:t>挑起</w:t>
      </w:r>
      <w:r>
        <w:rPr>
          <w:rFonts w:hint="eastAsia" w:ascii="仿宋" w:hAnsi="仿宋" w:eastAsia="仿宋"/>
          <w:b/>
          <w:color w:val="FF0000"/>
          <w:sz w:val="24"/>
        </w:rPr>
        <w:t>贸易战</w:t>
      </w:r>
      <w:r>
        <w:rPr>
          <w:rFonts w:hint="eastAsia" w:ascii="仿宋" w:hAnsi="仿宋" w:eastAsia="仿宋"/>
          <w:b/>
          <w:sz w:val="24"/>
        </w:rPr>
        <w:t>、推行</w:t>
      </w:r>
      <w:r>
        <w:rPr>
          <w:rFonts w:hint="eastAsia" w:ascii="仿宋" w:hAnsi="仿宋" w:eastAsia="仿宋"/>
          <w:b/>
          <w:color w:val="FF0000"/>
          <w:sz w:val="24"/>
        </w:rPr>
        <w:t>金融霸权</w:t>
      </w:r>
      <w:r>
        <w:rPr>
          <w:rFonts w:hint="eastAsia" w:ascii="仿宋" w:hAnsi="仿宋" w:eastAsia="仿宋"/>
          <w:b/>
          <w:sz w:val="24"/>
        </w:rPr>
        <w:t>、动辄实施</w:t>
      </w:r>
      <w:r>
        <w:rPr>
          <w:rFonts w:hint="eastAsia" w:ascii="仿宋" w:hAnsi="仿宋" w:eastAsia="仿宋"/>
          <w:b/>
          <w:color w:val="FF0000"/>
          <w:sz w:val="24"/>
        </w:rPr>
        <w:t>单边制裁</w:t>
      </w:r>
      <w:r>
        <w:rPr>
          <w:rFonts w:hint="eastAsia" w:ascii="仿宋" w:hAnsi="仿宋" w:eastAsia="仿宋"/>
          <w:b/>
          <w:sz w:val="24"/>
        </w:rPr>
        <w:t>和</w:t>
      </w:r>
      <w:r>
        <w:rPr>
          <w:rFonts w:hint="eastAsia" w:ascii="仿宋" w:hAnsi="仿宋" w:eastAsia="仿宋"/>
          <w:b/>
          <w:color w:val="FF0000"/>
          <w:sz w:val="24"/>
        </w:rPr>
        <w:t>长臂管辖</w:t>
      </w:r>
      <w:r>
        <w:rPr>
          <w:rFonts w:hint="eastAsia" w:ascii="仿宋" w:hAnsi="仿宋" w:eastAsia="仿宋"/>
          <w:b/>
          <w:sz w:val="24"/>
        </w:rPr>
        <w:t>、阻挠正常教育学术交流</w:t>
      </w:r>
      <w:r>
        <w:rPr>
          <w:rFonts w:hint="eastAsia" w:ascii="仿宋" w:hAnsi="仿宋" w:eastAsia="仿宋"/>
          <w:sz w:val="24"/>
        </w:rPr>
        <w:t>等不正当手段进行打压。个别西方国家对</w:t>
      </w:r>
      <w:r>
        <w:rPr>
          <w:rFonts w:hint="eastAsia" w:ascii="仿宋" w:hAnsi="仿宋" w:eastAsia="仿宋"/>
          <w:b/>
          <w:sz w:val="24"/>
        </w:rPr>
        <w:t>中国华为公司</w:t>
      </w:r>
      <w:r>
        <w:rPr>
          <w:rFonts w:hint="eastAsia" w:ascii="仿宋" w:hAnsi="仿宋" w:eastAsia="仿宋"/>
          <w:sz w:val="24"/>
        </w:rPr>
        <w:t>的打压就是典型的例证。普京强调，世界上没有</w:t>
      </w:r>
      <w:r>
        <w:rPr>
          <w:rFonts w:hint="eastAsia" w:ascii="黑体" w:hAnsi="黑体" w:eastAsia="黑体"/>
          <w:b/>
          <w:sz w:val="24"/>
        </w:rPr>
        <w:t>放之四海而皆准</w:t>
      </w:r>
      <w:r>
        <w:rPr>
          <w:rFonts w:hint="eastAsia" w:ascii="仿宋" w:hAnsi="仿宋" w:eastAsia="仿宋"/>
          <w:sz w:val="24"/>
        </w:rPr>
        <w:t>的发展模式，各国都有选择自身发展道路的权利，任何国家都无权把自己的意志强加于人。</w:t>
      </w:r>
      <w:r>
        <w:rPr>
          <w:rFonts w:hint="eastAsia" w:ascii="仿宋" w:hAnsi="仿宋" w:eastAsia="仿宋"/>
          <w:b/>
          <w:sz w:val="24"/>
        </w:rPr>
        <w:t>不平等的国际秩序不可能稳定和可持续。</w:t>
      </w:r>
      <w:r>
        <w:rPr>
          <w:rFonts w:hint="eastAsia" w:ascii="仿宋" w:hAnsi="仿宋" w:eastAsia="仿宋"/>
          <w:sz w:val="24"/>
        </w:rPr>
        <w:t>应当在国际社会普遍共识基础上探讨新的国际秩序，切实尊重联合国在国际事务中的</w:t>
      </w:r>
      <w:r>
        <w:rPr>
          <w:rFonts w:hint="eastAsia" w:ascii="仿宋" w:hAnsi="仿宋" w:eastAsia="仿宋"/>
          <w:b/>
          <w:sz w:val="24"/>
        </w:rPr>
        <w:t>核心地位</w:t>
      </w:r>
      <w:r>
        <w:rPr>
          <w:rFonts w:hint="eastAsia" w:ascii="仿宋" w:hAnsi="仿宋" w:eastAsia="仿宋"/>
          <w:sz w:val="24"/>
        </w:rPr>
        <w:t>，充分照顾广大发展中国家发展权益。俄罗斯愿同国际社会一道，团结应对共同的挑战。</w:t>
      </w:r>
    </w:p>
    <w:p>
      <w:pPr>
        <w:spacing w:line="360" w:lineRule="auto"/>
        <w:ind w:firstLine="480" w:firstLineChars="200"/>
        <w:rPr>
          <w:rFonts w:ascii="仿宋" w:hAnsi="仿宋" w:eastAsia="仿宋"/>
          <w:sz w:val="24"/>
        </w:rPr>
      </w:pPr>
      <w:r>
        <w:rPr>
          <w:rFonts w:hint="eastAsia" w:ascii="仿宋" w:hAnsi="仿宋" w:eastAsia="仿宋"/>
          <w:sz w:val="24"/>
        </w:rPr>
        <w:t>在互动交流环节，习近平还就逆全球化、共建“一带一路”、朝鲜半岛无核化等回答了全会主持人提问。</w:t>
      </w:r>
    </w:p>
    <w:p>
      <w:pPr>
        <w:spacing w:line="360" w:lineRule="auto"/>
        <w:ind w:firstLine="480" w:firstLineChars="200"/>
        <w:rPr>
          <w:rFonts w:ascii="仿宋" w:hAnsi="仿宋" w:eastAsia="仿宋"/>
          <w:sz w:val="24"/>
        </w:rPr>
      </w:pPr>
      <w:r>
        <w:rPr>
          <w:rFonts w:hint="eastAsia" w:ascii="仿宋" w:hAnsi="仿宋" w:eastAsia="仿宋"/>
          <w:sz w:val="24"/>
        </w:rPr>
        <w:t>习近平指出，当前世界上出现的一些逆全球化动向只不过是全球化潮流中激起的</w:t>
      </w:r>
      <w:r>
        <w:rPr>
          <w:rFonts w:hint="eastAsia" w:ascii="黑体" w:hAnsi="黑体" w:eastAsia="黑体"/>
          <w:b/>
          <w:sz w:val="24"/>
        </w:rPr>
        <w:t>几朵浪花</w:t>
      </w:r>
      <w:r>
        <w:rPr>
          <w:rFonts w:hint="eastAsia" w:ascii="仿宋" w:hAnsi="仿宋" w:eastAsia="仿宋"/>
          <w:sz w:val="24"/>
        </w:rPr>
        <w:t>，阻挡不住</w:t>
      </w:r>
      <w:r>
        <w:rPr>
          <w:rFonts w:hint="eastAsia" w:ascii="仿宋" w:hAnsi="仿宋" w:eastAsia="仿宋"/>
          <w:b/>
          <w:sz w:val="24"/>
        </w:rPr>
        <w:t>全球化大潮</w:t>
      </w:r>
      <w:r>
        <w:rPr>
          <w:rFonts w:hint="eastAsia" w:ascii="仿宋" w:hAnsi="仿宋" w:eastAsia="仿宋"/>
          <w:sz w:val="24"/>
        </w:rPr>
        <w:t>。我们要认识到，全球化出现的问题，反映的是</w:t>
      </w:r>
      <w:r>
        <w:rPr>
          <w:rFonts w:hint="eastAsia" w:ascii="仿宋" w:hAnsi="仿宋" w:eastAsia="仿宋"/>
          <w:b/>
          <w:sz w:val="24"/>
        </w:rPr>
        <w:t>全球治理的滞后</w:t>
      </w:r>
      <w:r>
        <w:rPr>
          <w:rFonts w:hint="eastAsia" w:ascii="仿宋" w:hAnsi="仿宋" w:eastAsia="仿宋"/>
          <w:sz w:val="24"/>
        </w:rPr>
        <w:t>。解决这些问题，要坚持以</w:t>
      </w:r>
      <w:r>
        <w:rPr>
          <w:rFonts w:hint="eastAsia" w:ascii="仿宋" w:hAnsi="仿宋" w:eastAsia="仿宋"/>
          <w:b/>
          <w:sz w:val="24"/>
        </w:rPr>
        <w:t>开放</w:t>
      </w:r>
      <w:r>
        <w:rPr>
          <w:rFonts w:hint="eastAsia" w:ascii="仿宋" w:hAnsi="仿宋" w:eastAsia="仿宋"/>
          <w:sz w:val="24"/>
        </w:rPr>
        <w:t>为导向，坚定维护多边贸易体制。我们</w:t>
      </w:r>
      <w:r>
        <w:rPr>
          <w:rFonts w:hint="eastAsia" w:ascii="黑体" w:hAnsi="黑体" w:eastAsia="黑体"/>
          <w:b/>
          <w:color w:val="FF0000"/>
          <w:sz w:val="24"/>
        </w:rPr>
        <w:t>不是要另起炉灶</w:t>
      </w:r>
      <w:r>
        <w:rPr>
          <w:rFonts w:hint="eastAsia" w:ascii="仿宋" w:hAnsi="仿宋" w:eastAsia="仿宋"/>
          <w:sz w:val="24"/>
        </w:rPr>
        <w:t>，而是</w:t>
      </w:r>
      <w:r>
        <w:rPr>
          <w:rFonts w:hint="eastAsia" w:ascii="仿宋" w:hAnsi="仿宋" w:eastAsia="仿宋"/>
          <w:b/>
          <w:sz w:val="24"/>
        </w:rPr>
        <w:t>要完善现行国际体系</w:t>
      </w:r>
      <w:r>
        <w:rPr>
          <w:rFonts w:hint="eastAsia" w:ascii="仿宋" w:hAnsi="仿宋" w:eastAsia="仿宋"/>
          <w:sz w:val="24"/>
        </w:rPr>
        <w:t>。要</w:t>
      </w:r>
      <w:r>
        <w:rPr>
          <w:rFonts w:hint="eastAsia" w:ascii="仿宋" w:hAnsi="仿宋" w:eastAsia="仿宋"/>
          <w:b/>
          <w:sz w:val="24"/>
        </w:rPr>
        <w:t>以公平平等为基础</w:t>
      </w:r>
      <w:r>
        <w:rPr>
          <w:rFonts w:hint="eastAsia" w:ascii="仿宋" w:hAnsi="仿宋" w:eastAsia="仿宋"/>
          <w:sz w:val="24"/>
        </w:rPr>
        <w:t>，提升</w:t>
      </w:r>
      <w:r>
        <w:rPr>
          <w:rFonts w:hint="eastAsia" w:ascii="仿宋" w:hAnsi="仿宋" w:eastAsia="仿宋"/>
          <w:b/>
          <w:sz w:val="24"/>
        </w:rPr>
        <w:t>新兴市场国家</w:t>
      </w:r>
      <w:r>
        <w:rPr>
          <w:rFonts w:hint="eastAsia" w:ascii="仿宋" w:hAnsi="仿宋" w:eastAsia="仿宋"/>
          <w:sz w:val="24"/>
        </w:rPr>
        <w:t>和</w:t>
      </w:r>
      <w:r>
        <w:rPr>
          <w:rFonts w:hint="eastAsia" w:ascii="仿宋" w:hAnsi="仿宋" w:eastAsia="仿宋"/>
          <w:b/>
          <w:sz w:val="24"/>
        </w:rPr>
        <w:t>发展中国家</w:t>
      </w:r>
      <w:r>
        <w:rPr>
          <w:rFonts w:hint="eastAsia" w:ascii="仿宋" w:hAnsi="仿宋" w:eastAsia="仿宋"/>
          <w:sz w:val="24"/>
        </w:rPr>
        <w:t>在多边机构中的</w:t>
      </w:r>
      <w:r>
        <w:rPr>
          <w:rFonts w:hint="eastAsia" w:ascii="仿宋" w:hAnsi="仿宋" w:eastAsia="仿宋"/>
          <w:b/>
          <w:sz w:val="24"/>
        </w:rPr>
        <w:t>代表性</w:t>
      </w:r>
      <w:r>
        <w:rPr>
          <w:rFonts w:hint="eastAsia" w:ascii="仿宋" w:hAnsi="仿宋" w:eastAsia="仿宋"/>
          <w:sz w:val="24"/>
        </w:rPr>
        <w:t>和</w:t>
      </w:r>
      <w:r>
        <w:rPr>
          <w:rFonts w:hint="eastAsia" w:ascii="仿宋" w:hAnsi="仿宋" w:eastAsia="仿宋"/>
          <w:b/>
          <w:sz w:val="24"/>
        </w:rPr>
        <w:t>话语权</w:t>
      </w:r>
      <w:r>
        <w:rPr>
          <w:rFonts w:hint="eastAsia" w:ascii="仿宋" w:hAnsi="仿宋" w:eastAsia="仿宋"/>
          <w:sz w:val="24"/>
        </w:rPr>
        <w:t>，使治理架构和利益分配更为平衡合理。</w:t>
      </w:r>
    </w:p>
    <w:p>
      <w:pPr>
        <w:spacing w:line="360" w:lineRule="auto"/>
        <w:ind w:firstLine="480" w:firstLineChars="200"/>
        <w:rPr>
          <w:rFonts w:ascii="仿宋" w:hAnsi="仿宋" w:eastAsia="仿宋"/>
          <w:sz w:val="24"/>
        </w:rPr>
      </w:pPr>
      <w:r>
        <w:rPr>
          <w:rFonts w:hint="eastAsia" w:ascii="仿宋" w:hAnsi="仿宋" w:eastAsia="仿宋"/>
          <w:sz w:val="24"/>
        </w:rPr>
        <w:t>习近平强调，中国致力于做</w:t>
      </w:r>
      <w:r>
        <w:rPr>
          <w:rFonts w:hint="eastAsia" w:ascii="仿宋" w:hAnsi="仿宋" w:eastAsia="仿宋"/>
          <w:b/>
          <w:sz w:val="24"/>
        </w:rPr>
        <w:t>国际社会的建设者而不是破坏者，做架桥者而不是挖沟者</w:t>
      </w:r>
      <w:r>
        <w:rPr>
          <w:rFonts w:hint="eastAsia" w:ascii="仿宋" w:hAnsi="仿宋" w:eastAsia="仿宋"/>
          <w:sz w:val="24"/>
        </w:rPr>
        <w:t>。我们致力于扩大自己的朋友圈，中俄是</w:t>
      </w:r>
      <w:r>
        <w:rPr>
          <w:rFonts w:hint="eastAsia" w:ascii="仿宋" w:hAnsi="仿宋" w:eastAsia="仿宋"/>
          <w:b/>
          <w:sz w:val="24"/>
        </w:rPr>
        <w:t>全面战略协作伙伴</w:t>
      </w:r>
      <w:r>
        <w:rPr>
          <w:rFonts w:hint="eastAsia" w:ascii="仿宋" w:hAnsi="仿宋" w:eastAsia="仿宋"/>
          <w:sz w:val="24"/>
        </w:rPr>
        <w:t>，中国同</w:t>
      </w:r>
      <w:r>
        <w:rPr>
          <w:rFonts w:hint="eastAsia" w:ascii="仿宋" w:hAnsi="仿宋" w:eastAsia="仿宋"/>
          <w:b/>
          <w:sz w:val="24"/>
        </w:rPr>
        <w:t>亚洲、欧盟、非洲、拉美、南太国家</w:t>
      </w:r>
      <w:r>
        <w:rPr>
          <w:rFonts w:hint="eastAsia" w:ascii="仿宋" w:hAnsi="仿宋" w:eastAsia="仿宋"/>
          <w:sz w:val="24"/>
        </w:rPr>
        <w:t>都已成为</w:t>
      </w:r>
      <w:r>
        <w:rPr>
          <w:rFonts w:hint="eastAsia" w:ascii="仿宋" w:hAnsi="仿宋" w:eastAsia="仿宋"/>
          <w:b/>
          <w:sz w:val="24"/>
        </w:rPr>
        <w:t>合作伙伴</w:t>
      </w:r>
      <w:r>
        <w:rPr>
          <w:rFonts w:hint="eastAsia" w:ascii="仿宋" w:hAnsi="仿宋" w:eastAsia="仿宋"/>
          <w:sz w:val="24"/>
        </w:rPr>
        <w:t>。中美之间</w:t>
      </w:r>
      <w:r>
        <w:rPr>
          <w:rFonts w:hint="eastAsia" w:ascii="仿宋" w:hAnsi="仿宋" w:eastAsia="仿宋"/>
          <w:b/>
          <w:sz w:val="24"/>
        </w:rPr>
        <w:t>交往频繁</w:t>
      </w:r>
      <w:r>
        <w:rPr>
          <w:rFonts w:hint="eastAsia" w:ascii="仿宋" w:hAnsi="仿宋" w:eastAsia="仿宋"/>
          <w:sz w:val="24"/>
        </w:rPr>
        <w:t>、</w:t>
      </w:r>
      <w:r>
        <w:rPr>
          <w:rFonts w:hint="eastAsia" w:ascii="仿宋" w:hAnsi="仿宋" w:eastAsia="仿宋"/>
          <w:b/>
          <w:sz w:val="24"/>
        </w:rPr>
        <w:t>利益融合</w:t>
      </w:r>
      <w:r>
        <w:rPr>
          <w:rFonts w:hint="eastAsia" w:ascii="仿宋" w:hAnsi="仿宋" w:eastAsia="仿宋"/>
          <w:sz w:val="24"/>
        </w:rPr>
        <w:t>，所谓脱钩难以想象，相信也不是美方各界愿意看到的。</w:t>
      </w:r>
    </w:p>
    <w:p>
      <w:pPr>
        <w:spacing w:line="360" w:lineRule="auto"/>
        <w:ind w:firstLine="480" w:firstLineChars="200"/>
        <w:rPr>
          <w:rFonts w:ascii="仿宋" w:hAnsi="仿宋" w:eastAsia="仿宋"/>
          <w:sz w:val="24"/>
        </w:rPr>
      </w:pPr>
      <w:r>
        <w:rPr>
          <w:rFonts w:hint="eastAsia" w:ascii="仿宋" w:hAnsi="仿宋" w:eastAsia="仿宋"/>
          <w:sz w:val="24"/>
        </w:rPr>
        <w:t>习近平指出，共建“一带一路”倡议提出近6年来，得到各方积极响应和支持，参与方已远远超出历史上的“一带一路”范畴，充分表明这一倡议具有强大凝聚力，并非中国一厢情愿。“一带一路”坚持共商共建共享，坚持相互尊重、互利共赢，绝不是有些人所称的</w:t>
      </w:r>
      <w:r>
        <w:rPr>
          <w:rFonts w:hint="eastAsia" w:ascii="仿宋" w:hAnsi="仿宋" w:eastAsia="仿宋"/>
          <w:b/>
          <w:sz w:val="24"/>
        </w:rPr>
        <w:t>当代马歇尔计划</w:t>
      </w:r>
      <w:r>
        <w:rPr>
          <w:rFonts w:hint="eastAsia" w:ascii="仿宋" w:hAnsi="仿宋" w:eastAsia="仿宋"/>
          <w:sz w:val="24"/>
        </w:rPr>
        <w:t>。“一带一路”也并非所谓</w:t>
      </w:r>
      <w:r>
        <w:rPr>
          <w:rFonts w:hint="eastAsia" w:ascii="仿宋" w:hAnsi="仿宋" w:eastAsia="仿宋"/>
          <w:b/>
          <w:sz w:val="24"/>
        </w:rPr>
        <w:t>中国的殖民计划</w:t>
      </w:r>
      <w:r>
        <w:rPr>
          <w:rFonts w:hint="eastAsia" w:ascii="仿宋" w:hAnsi="仿宋" w:eastAsia="仿宋"/>
          <w:sz w:val="24"/>
        </w:rPr>
        <w:t>，中国从来没有过殖民他国的历史。我们将坚定地做好中国自己的事情，并继续通过共建“一带一路”，为构建人类命运共同体做出努力。我们相信这一理想会赢得国际社会更大共识，也一定会实现。</w:t>
      </w:r>
    </w:p>
    <w:p>
      <w:pPr>
        <w:pStyle w:val="5"/>
        <w:spacing w:before="0" w:after="0" w:line="360" w:lineRule="auto"/>
        <w:rPr>
          <w:rFonts w:ascii="楷体" w:hAnsi="楷体" w:eastAsia="楷体"/>
          <w:sz w:val="24"/>
        </w:rPr>
      </w:pPr>
      <w:r>
        <w:rPr>
          <w:rFonts w:hint="eastAsia" w:ascii="楷体" w:hAnsi="楷体" w:eastAsia="楷体"/>
          <w:sz w:val="24"/>
        </w:rPr>
        <w:t>12.千磨万击还坚劲——习近平主席访问俄罗斯并出席第二十三届圣彼得堡国际经济论坛综述</w:t>
      </w:r>
    </w:p>
    <w:p>
      <w:pPr>
        <w:spacing w:line="360" w:lineRule="auto"/>
        <w:ind w:firstLine="480" w:firstLineChars="200"/>
        <w:rPr>
          <w:rFonts w:ascii="仿宋" w:hAnsi="仿宋" w:eastAsia="仿宋"/>
          <w:sz w:val="24"/>
        </w:rPr>
      </w:pPr>
      <w:r>
        <w:rPr>
          <w:rFonts w:hint="eastAsia" w:ascii="仿宋" w:hAnsi="仿宋" w:eastAsia="仿宋"/>
          <w:sz w:val="24"/>
        </w:rPr>
        <w:t>2019年6月5日至7日，国家主席习近平应邀对</w:t>
      </w:r>
      <w:r>
        <w:rPr>
          <w:rFonts w:hint="eastAsia" w:ascii="仿宋" w:hAnsi="仿宋" w:eastAsia="仿宋"/>
          <w:b/>
          <w:sz w:val="24"/>
        </w:rPr>
        <w:t>俄罗斯</w:t>
      </w:r>
      <w:r>
        <w:rPr>
          <w:rFonts w:hint="eastAsia" w:ascii="仿宋" w:hAnsi="仿宋" w:eastAsia="仿宋"/>
          <w:sz w:val="24"/>
        </w:rPr>
        <w:t>进行国事访问并出席</w:t>
      </w:r>
      <w:r>
        <w:rPr>
          <w:rFonts w:hint="eastAsia" w:ascii="仿宋" w:hAnsi="仿宋" w:eastAsia="仿宋"/>
          <w:b/>
          <w:sz w:val="24"/>
        </w:rPr>
        <w:t>第二十三届圣彼得堡国际经济论坛</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这次访问释放的明确信号是，</w:t>
      </w:r>
      <w:r>
        <w:rPr>
          <w:rFonts w:hint="eastAsia" w:ascii="仿宋" w:hAnsi="仿宋" w:eastAsia="仿宋"/>
          <w:b/>
          <w:sz w:val="24"/>
        </w:rPr>
        <w:t>中俄深化互信协作的共识牢不可破</w:t>
      </w:r>
      <w:r>
        <w:rPr>
          <w:rFonts w:hint="eastAsia" w:ascii="仿宋" w:hAnsi="仿宋" w:eastAsia="仿宋"/>
          <w:sz w:val="24"/>
        </w:rPr>
        <w:t>，</w:t>
      </w:r>
      <w:r>
        <w:rPr>
          <w:rFonts w:hint="eastAsia" w:ascii="仿宋" w:hAnsi="仿宋" w:eastAsia="仿宋"/>
          <w:b/>
          <w:sz w:val="24"/>
        </w:rPr>
        <w:t>中国倡导互利共赢的信念坚不可摧</w:t>
      </w:r>
      <w:r>
        <w:rPr>
          <w:rFonts w:hint="eastAsia" w:ascii="仿宋" w:hAnsi="仿宋" w:eastAsia="仿宋"/>
          <w:sz w:val="24"/>
        </w:rPr>
        <w:t>，任尔乱云飞渡、凭他风吹浪打，千磨万击还坚劲，</w:t>
      </w:r>
      <w:r>
        <w:rPr>
          <w:rFonts w:hint="eastAsia" w:ascii="仿宋" w:hAnsi="仿宋" w:eastAsia="仿宋"/>
          <w:b/>
          <w:sz w:val="24"/>
        </w:rPr>
        <w:t>为大国关系</w:t>
      </w:r>
      <w:r>
        <w:rPr>
          <w:rFonts w:hint="eastAsia" w:ascii="仿宋" w:hAnsi="仿宋" w:eastAsia="仿宋"/>
          <w:b/>
          <w:color w:val="FF0000"/>
          <w:sz w:val="24"/>
        </w:rPr>
        <w:t>确立稳定性</w:t>
      </w:r>
      <w:r>
        <w:rPr>
          <w:rFonts w:hint="eastAsia" w:ascii="仿宋" w:hAnsi="仿宋" w:eastAsia="仿宋"/>
          <w:b/>
          <w:sz w:val="24"/>
        </w:rPr>
        <w:t>，为全球发展</w:t>
      </w:r>
      <w:r>
        <w:rPr>
          <w:rFonts w:hint="eastAsia" w:ascii="仿宋" w:hAnsi="仿宋" w:eastAsia="仿宋"/>
          <w:b/>
          <w:color w:val="FF0000"/>
          <w:sz w:val="24"/>
        </w:rPr>
        <w:t>注入新活力</w:t>
      </w:r>
      <w:r>
        <w:rPr>
          <w:rFonts w:hint="eastAsia" w:ascii="仿宋" w:hAnsi="仿宋" w:eastAsia="仿宋"/>
          <w:b/>
          <w:sz w:val="24"/>
        </w:rPr>
        <w:t>，为国际社会</w:t>
      </w:r>
      <w:r>
        <w:rPr>
          <w:rFonts w:hint="eastAsia" w:ascii="仿宋" w:hAnsi="仿宋" w:eastAsia="仿宋"/>
          <w:b/>
          <w:color w:val="FF0000"/>
          <w:sz w:val="24"/>
        </w:rPr>
        <w:t>增添正能量</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在见证两国历史情谊的</w:t>
      </w:r>
      <w:r>
        <w:rPr>
          <w:rFonts w:hint="eastAsia" w:ascii="仿宋" w:hAnsi="仿宋" w:eastAsia="仿宋"/>
          <w:b/>
          <w:sz w:val="24"/>
        </w:rPr>
        <w:t>莫斯科大剧院</w:t>
      </w:r>
      <w:r>
        <w:rPr>
          <w:rFonts w:hint="eastAsia" w:ascii="仿宋" w:hAnsi="仿宋" w:eastAsia="仿宋"/>
          <w:sz w:val="24"/>
        </w:rPr>
        <w:t>，习近平主席同普京总统一道出席中俄建交70周年纪念大会并发表重要讲话，回顾历史总结经验，面向未来规划蓝图。两国元首签署联合声明，宣布发展</w:t>
      </w:r>
      <w:r>
        <w:rPr>
          <w:rFonts w:hint="eastAsia" w:ascii="黑体" w:hAnsi="黑体" w:eastAsia="黑体"/>
          <w:b/>
          <w:sz w:val="24"/>
        </w:rPr>
        <w:t>中俄新时代全面战略协作伙伴关系</w:t>
      </w:r>
      <w:r>
        <w:rPr>
          <w:rFonts w:hint="eastAsia" w:ascii="仿宋" w:hAnsi="仿宋" w:eastAsia="仿宋"/>
          <w:sz w:val="24"/>
        </w:rPr>
        <w:t>，实现两国关系与时俱进、提质升级，成为此访最重要的</w:t>
      </w:r>
      <w:r>
        <w:rPr>
          <w:rFonts w:hint="eastAsia" w:ascii="仿宋" w:hAnsi="仿宋" w:eastAsia="仿宋"/>
          <w:b/>
          <w:sz w:val="24"/>
        </w:rPr>
        <w:t>政治成果</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双方一致同意，</w:t>
      </w:r>
      <w:r>
        <w:rPr>
          <w:rFonts w:hint="eastAsia" w:ascii="仿宋" w:hAnsi="仿宋" w:eastAsia="仿宋"/>
          <w:b/>
          <w:sz w:val="24"/>
        </w:rPr>
        <w:t>要深化政治互信</w:t>
      </w:r>
      <w:r>
        <w:rPr>
          <w:rFonts w:hint="eastAsia" w:ascii="仿宋" w:hAnsi="仿宋" w:eastAsia="仿宋"/>
          <w:sz w:val="24"/>
        </w:rPr>
        <w:t>，加强战略沟通，加大相互支持，牢牢把握中俄关系向前发展的战略方向；</w:t>
      </w:r>
      <w:r>
        <w:rPr>
          <w:rFonts w:hint="eastAsia" w:ascii="仿宋" w:hAnsi="仿宋" w:eastAsia="仿宋"/>
          <w:b/>
          <w:sz w:val="24"/>
        </w:rPr>
        <w:t>要秉持公平正义</w:t>
      </w:r>
      <w:r>
        <w:rPr>
          <w:rFonts w:hint="eastAsia" w:ascii="仿宋" w:hAnsi="仿宋" w:eastAsia="仿宋"/>
          <w:sz w:val="24"/>
        </w:rPr>
        <w:t>，坚持责任道义，体现担当仗义，坚定捍卫</w:t>
      </w:r>
      <w:r>
        <w:rPr>
          <w:rFonts w:hint="eastAsia" w:ascii="仿宋" w:hAnsi="仿宋" w:eastAsia="仿宋"/>
          <w:b/>
          <w:sz w:val="24"/>
        </w:rPr>
        <w:t>以联合国为核心、以国际法为基础</w:t>
      </w:r>
      <w:r>
        <w:rPr>
          <w:rFonts w:hint="eastAsia" w:ascii="仿宋" w:hAnsi="仿宋" w:eastAsia="仿宋"/>
          <w:sz w:val="24"/>
        </w:rPr>
        <w:t>的</w:t>
      </w:r>
      <w:r>
        <w:rPr>
          <w:rFonts w:hint="eastAsia" w:ascii="仿宋" w:hAnsi="仿宋" w:eastAsia="仿宋"/>
          <w:b/>
          <w:sz w:val="24"/>
        </w:rPr>
        <w:t>国际体系</w:t>
      </w:r>
      <w:r>
        <w:rPr>
          <w:rFonts w:hint="eastAsia" w:ascii="仿宋" w:hAnsi="仿宋" w:eastAsia="仿宋"/>
          <w:sz w:val="24"/>
        </w:rPr>
        <w:t>。两国元首就</w:t>
      </w:r>
      <w:r>
        <w:rPr>
          <w:rFonts w:hint="eastAsia" w:ascii="仿宋" w:hAnsi="仿宋" w:eastAsia="仿宋"/>
          <w:b/>
          <w:sz w:val="24"/>
        </w:rPr>
        <w:t>重大国际和地区问题</w:t>
      </w:r>
      <w:r>
        <w:rPr>
          <w:rFonts w:hint="eastAsia" w:ascii="仿宋" w:hAnsi="仿宋" w:eastAsia="仿宋"/>
          <w:sz w:val="24"/>
        </w:rPr>
        <w:t>深入对表，并签署关于加强全球战略稳定的联合声明，发出中俄在战略安全领域共同应对挑战、在地区安全热点问题上加强战略协作、推动</w:t>
      </w:r>
      <w:r>
        <w:rPr>
          <w:rFonts w:hint="eastAsia" w:ascii="仿宋" w:hAnsi="仿宋" w:eastAsia="仿宋"/>
          <w:b/>
          <w:sz w:val="24"/>
        </w:rPr>
        <w:t>世界多极化和国际关系民主化</w:t>
      </w:r>
      <w:r>
        <w:rPr>
          <w:rFonts w:hint="eastAsia" w:ascii="仿宋" w:hAnsi="仿宋" w:eastAsia="仿宋"/>
          <w:sz w:val="24"/>
        </w:rPr>
        <w:t>的</w:t>
      </w:r>
      <w:r>
        <w:rPr>
          <w:rFonts w:hint="eastAsia" w:ascii="仿宋" w:hAnsi="仿宋" w:eastAsia="仿宋"/>
          <w:b/>
          <w:sz w:val="24"/>
        </w:rPr>
        <w:t>一致声音</w:t>
      </w:r>
      <w:r>
        <w:rPr>
          <w:rFonts w:hint="eastAsia" w:ascii="仿宋" w:hAnsi="仿宋" w:eastAsia="仿宋"/>
          <w:sz w:val="24"/>
        </w:rPr>
        <w:t>，彰显两国关系的高水平和两国合作的特殊性、战略性、全球性。</w:t>
      </w:r>
    </w:p>
    <w:p>
      <w:pPr>
        <w:spacing w:line="360" w:lineRule="auto"/>
        <w:ind w:firstLine="480" w:firstLineChars="200"/>
        <w:rPr>
          <w:rFonts w:ascii="仿宋" w:hAnsi="仿宋" w:eastAsia="仿宋"/>
          <w:sz w:val="24"/>
        </w:rPr>
      </w:pPr>
      <w:r>
        <w:rPr>
          <w:rFonts w:hint="eastAsia" w:ascii="仿宋" w:hAnsi="仿宋" w:eastAsia="仿宋"/>
          <w:sz w:val="24"/>
        </w:rPr>
        <w:t>继今年4月见证清华大学向普京总统授予名誉博士学位后，习近平主席此次访俄期间接受了普京总统母校</w:t>
      </w:r>
      <w:r>
        <w:rPr>
          <w:rFonts w:hint="eastAsia" w:ascii="仿宋" w:hAnsi="仿宋" w:eastAsia="仿宋"/>
          <w:b/>
          <w:sz w:val="24"/>
        </w:rPr>
        <w:t>圣彼得堡国立大学名誉博士学位</w:t>
      </w:r>
      <w:r>
        <w:rPr>
          <w:rFonts w:hint="eastAsia" w:ascii="仿宋" w:hAnsi="仿宋" w:eastAsia="仿宋"/>
          <w:sz w:val="24"/>
        </w:rPr>
        <w:t>。两国元首还共同见证了经贸、能源、科技、航天、农业、教育等广泛领域近30份双边合作文件的签署，显示</w:t>
      </w:r>
      <w:r>
        <w:rPr>
          <w:rFonts w:hint="eastAsia" w:ascii="仿宋" w:hAnsi="仿宋" w:eastAsia="仿宋"/>
          <w:b/>
          <w:sz w:val="24"/>
        </w:rPr>
        <w:t>全方位、深层次、多领域</w:t>
      </w:r>
      <w:r>
        <w:rPr>
          <w:rFonts w:hint="eastAsia" w:ascii="仿宋" w:hAnsi="仿宋" w:eastAsia="仿宋"/>
          <w:sz w:val="24"/>
        </w:rPr>
        <w:t>的</w:t>
      </w:r>
      <w:r>
        <w:rPr>
          <w:rFonts w:hint="eastAsia" w:ascii="仿宋" w:hAnsi="仿宋" w:eastAsia="仿宋"/>
          <w:b/>
          <w:sz w:val="24"/>
        </w:rPr>
        <w:t>中俄互利合作格局</w:t>
      </w:r>
      <w:r>
        <w:rPr>
          <w:rFonts w:hint="eastAsia" w:ascii="仿宋" w:hAnsi="仿宋" w:eastAsia="仿宋"/>
          <w:sz w:val="24"/>
        </w:rPr>
        <w:t>正在形成，将更好造福两国和两国人民。</w:t>
      </w:r>
    </w:p>
    <w:p>
      <w:pPr>
        <w:spacing w:line="360" w:lineRule="auto"/>
        <w:ind w:firstLine="480" w:firstLineChars="200"/>
        <w:rPr>
          <w:rFonts w:ascii="仿宋" w:hAnsi="仿宋" w:eastAsia="仿宋"/>
          <w:sz w:val="24"/>
        </w:rPr>
      </w:pPr>
      <w:r>
        <w:rPr>
          <w:rFonts w:hint="eastAsia" w:ascii="仿宋" w:hAnsi="仿宋" w:eastAsia="仿宋"/>
          <w:sz w:val="24"/>
        </w:rPr>
        <w:t>圣彼得堡国际经济论坛是各方共商世界经济发展的重要平台。本届论坛以</w:t>
      </w:r>
      <w:r>
        <w:rPr>
          <w:rFonts w:hint="eastAsia" w:ascii="仿宋" w:hAnsi="仿宋" w:eastAsia="仿宋"/>
          <w:b/>
          <w:sz w:val="24"/>
        </w:rPr>
        <w:t>“打造可持续发展议程”</w:t>
      </w:r>
      <w:r>
        <w:rPr>
          <w:rFonts w:hint="eastAsia" w:ascii="仿宋" w:hAnsi="仿宋" w:eastAsia="仿宋"/>
          <w:sz w:val="24"/>
        </w:rPr>
        <w:t>为主题，具有重要现实意义。习近平主席指出，可持续发展是破解当前全球性问题的</w:t>
      </w:r>
      <w:r>
        <w:rPr>
          <w:rFonts w:hint="eastAsia" w:ascii="仿宋" w:hAnsi="仿宋" w:eastAsia="仿宋"/>
          <w:b/>
          <w:sz w:val="24"/>
        </w:rPr>
        <w:t>“金钥匙”</w:t>
      </w:r>
      <w:r>
        <w:rPr>
          <w:rFonts w:hint="eastAsia" w:ascii="仿宋" w:hAnsi="仿宋" w:eastAsia="仿宋"/>
          <w:sz w:val="24"/>
        </w:rPr>
        <w:t>，是各方最大利益契合点和最佳合作切入点。习近平主席围绕联合国2030年可持续发展议程明确的经济增长、社会发展、环境保护三大任务，系统阐述加强国际发展合作的倡议主张。习近平主席的讲话高屋建瓴、坦荡坚定，有力提振了国际社会对中国和全球可持续发展前景的信心。各方普遍认为，</w:t>
      </w:r>
      <w:r>
        <w:rPr>
          <w:rFonts w:hint="eastAsia" w:ascii="仿宋" w:hAnsi="仿宋" w:eastAsia="仿宋"/>
          <w:b/>
          <w:sz w:val="24"/>
        </w:rPr>
        <w:t>中国不搞本国优先的自私哲学，不搞你输我赢的零和博弈，而是将自身发展寓于全球发展</w:t>
      </w:r>
      <w:r>
        <w:rPr>
          <w:rFonts w:hint="eastAsia" w:ascii="仿宋" w:hAnsi="仿宋" w:eastAsia="仿宋"/>
          <w:sz w:val="24"/>
        </w:rPr>
        <w:t>，</w:t>
      </w:r>
      <w:r>
        <w:rPr>
          <w:rFonts w:hint="eastAsia" w:ascii="仿宋" w:hAnsi="仿宋" w:eastAsia="仿宋"/>
          <w:b/>
          <w:sz w:val="24"/>
        </w:rPr>
        <w:t>在同各国良性互动中实现普惠共赢</w:t>
      </w:r>
      <w:r>
        <w:rPr>
          <w:rFonts w:hint="eastAsia" w:ascii="仿宋" w:hAnsi="仿宋" w:eastAsia="仿宋"/>
          <w:sz w:val="24"/>
        </w:rPr>
        <w:t>，将不断为世界经济</w:t>
      </w:r>
      <w:r>
        <w:rPr>
          <w:rFonts w:hint="eastAsia" w:ascii="仿宋" w:hAnsi="仿宋" w:eastAsia="仿宋"/>
          <w:b/>
          <w:sz w:val="24"/>
        </w:rPr>
        <w:t>提供市场、添加动力、创造机遇</w:t>
      </w:r>
      <w:r>
        <w:rPr>
          <w:rFonts w:hint="eastAsia" w:ascii="仿宋" w:hAnsi="仿宋" w:eastAsia="仿宋"/>
          <w:sz w:val="24"/>
        </w:rPr>
        <w:t>。</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二、时事热点</w:t>
      </w:r>
    </w:p>
    <w:p>
      <w:pPr>
        <w:pStyle w:val="5"/>
        <w:spacing w:before="0" w:after="0" w:line="360" w:lineRule="auto"/>
        <w:rPr>
          <w:rFonts w:ascii="楷体" w:hAnsi="楷体" w:eastAsia="楷体"/>
          <w:sz w:val="24"/>
        </w:rPr>
      </w:pPr>
      <w:r>
        <w:rPr>
          <w:rFonts w:hint="eastAsia" w:ascii="楷体" w:hAnsi="楷体" w:eastAsia="楷体"/>
          <w:sz w:val="24"/>
        </w:rPr>
        <w:t>1.庆祝中华人民共和国成立70周年活动标识发布</w:t>
      </w:r>
    </w:p>
    <w:p>
      <w:pPr>
        <w:spacing w:line="360" w:lineRule="auto"/>
        <w:ind w:firstLine="480" w:firstLineChars="200"/>
        <w:rPr>
          <w:rFonts w:ascii="仿宋" w:hAnsi="仿宋" w:eastAsia="仿宋"/>
          <w:sz w:val="24"/>
        </w:rPr>
      </w:pPr>
      <w:r>
        <w:rPr>
          <w:rFonts w:hint="eastAsia" w:ascii="仿宋" w:hAnsi="仿宋" w:eastAsia="仿宋"/>
          <w:sz w:val="24"/>
        </w:rPr>
        <w:t>国务院新闻办公室6月3日发布了庆祝中华人民共和国成立70周年活动标识。</w:t>
      </w:r>
    </w:p>
    <w:p>
      <w:pPr>
        <w:spacing w:line="360" w:lineRule="auto"/>
        <w:jc w:val="center"/>
        <w:rPr>
          <w:rFonts w:ascii="仿宋" w:hAnsi="仿宋" w:eastAsia="仿宋"/>
          <w:sz w:val="24"/>
        </w:rPr>
      </w:pPr>
      <w:r>
        <w:drawing>
          <wp:inline distT="0" distB="0" distL="0" distR="0">
            <wp:extent cx="4031615" cy="2720340"/>
            <wp:effectExtent l="0" t="0" r="6985" b="7620"/>
            <wp:docPr id="50" name="图片 50" descr="https://ss1.bdstatic.com/70cFuXSh_Q1YnxGkpoWK1HF6hhy/it/u=3901914959,2141002468&amp;fm=11&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https://ss1.bdstatic.com/70cFuXSh_Q1YnxGkpoWK1HF6hhy/it/u=3901914959,2141002468&amp;fm=11&amp;gp=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039778" cy="2725633"/>
                    </a:xfrm>
                    <a:prstGeom prst="rect">
                      <a:avLst/>
                    </a:prstGeom>
                    <a:ln>
                      <a:noFill/>
                    </a:ln>
                    <a:effectLst>
                      <a:softEdge rad="112500"/>
                    </a:effectLst>
                  </pic:spPr>
                </pic:pic>
              </a:graphicData>
            </a:graphic>
          </wp:inline>
        </w:drawing>
      </w:r>
    </w:p>
    <w:p>
      <w:pPr>
        <w:spacing w:line="360" w:lineRule="auto"/>
        <w:ind w:firstLine="480" w:firstLineChars="200"/>
        <w:rPr>
          <w:rFonts w:ascii="仿宋" w:hAnsi="仿宋" w:eastAsia="仿宋"/>
          <w:sz w:val="24"/>
        </w:rPr>
      </w:pPr>
      <w:r>
        <w:rPr>
          <w:rFonts w:hint="eastAsia" w:ascii="仿宋" w:hAnsi="仿宋" w:eastAsia="仿宋"/>
          <w:sz w:val="24"/>
        </w:rPr>
        <w:t>活动标识以</w:t>
      </w:r>
      <w:r>
        <w:rPr>
          <w:rFonts w:hint="eastAsia" w:ascii="仿宋" w:hAnsi="仿宋" w:eastAsia="仿宋"/>
          <w:b/>
          <w:sz w:val="24"/>
        </w:rPr>
        <w:t>数字“70”</w:t>
      </w:r>
      <w:r>
        <w:rPr>
          <w:rFonts w:hint="eastAsia" w:ascii="仿宋" w:hAnsi="仿宋" w:eastAsia="仿宋"/>
          <w:sz w:val="24"/>
        </w:rPr>
        <w:t>和代表国家形象的</w:t>
      </w:r>
      <w:r>
        <w:rPr>
          <w:rFonts w:hint="eastAsia" w:ascii="仿宋" w:hAnsi="仿宋" w:eastAsia="仿宋"/>
          <w:b/>
          <w:sz w:val="24"/>
        </w:rPr>
        <w:t>国徽五星及天安门</w:t>
      </w:r>
      <w:r>
        <w:rPr>
          <w:rFonts w:hint="eastAsia" w:ascii="仿宋" w:hAnsi="仿宋" w:eastAsia="仿宋"/>
          <w:sz w:val="24"/>
        </w:rPr>
        <w:t>作为设计核心元素，紧扣中华人民共和国成立</w:t>
      </w:r>
      <w:r>
        <w:rPr>
          <w:rFonts w:hint="eastAsia" w:ascii="仿宋" w:hAnsi="仿宋" w:eastAsia="仿宋"/>
          <w:b/>
          <w:sz w:val="24"/>
        </w:rPr>
        <w:t>70周年庆典活动主题</w:t>
      </w:r>
      <w:r>
        <w:rPr>
          <w:rFonts w:hint="eastAsia" w:ascii="仿宋" w:hAnsi="仿宋" w:eastAsia="仿宋"/>
          <w:sz w:val="24"/>
        </w:rPr>
        <w:t>。活动标识中，“70”设计成</w:t>
      </w:r>
      <w:r>
        <w:rPr>
          <w:rFonts w:hint="eastAsia" w:ascii="黑体" w:hAnsi="黑体" w:eastAsia="黑体"/>
          <w:b/>
          <w:color w:val="FF0000"/>
          <w:sz w:val="24"/>
        </w:rPr>
        <w:t>翻开历史新的一页</w:t>
      </w:r>
      <w:r>
        <w:rPr>
          <w:rFonts w:hint="eastAsia" w:ascii="仿宋" w:hAnsi="仿宋" w:eastAsia="仿宋"/>
          <w:sz w:val="24"/>
        </w:rPr>
        <w:t>的</w:t>
      </w:r>
      <w:r>
        <w:rPr>
          <w:rFonts w:hint="eastAsia" w:ascii="仿宋" w:hAnsi="仿宋" w:eastAsia="仿宋"/>
          <w:b/>
          <w:sz w:val="24"/>
        </w:rPr>
        <w:t>视觉效果</w:t>
      </w:r>
      <w:r>
        <w:rPr>
          <w:rFonts w:hint="eastAsia" w:ascii="仿宋" w:hAnsi="仿宋" w:eastAsia="仿宋"/>
          <w:sz w:val="24"/>
        </w:rPr>
        <w:t>，突出党和国家各项事业的崭新形象，寓意在以习近平同志为核心的党中央坚强领导下，</w:t>
      </w:r>
      <w:r>
        <w:rPr>
          <w:rFonts w:hint="eastAsia" w:ascii="仿宋" w:hAnsi="仿宋" w:eastAsia="仿宋"/>
          <w:b/>
          <w:sz w:val="24"/>
        </w:rPr>
        <w:t>中国特色社会主义进入新时代</w:t>
      </w:r>
      <w:r>
        <w:rPr>
          <w:rFonts w:hint="eastAsia" w:ascii="仿宋" w:hAnsi="仿宋" w:eastAsia="仿宋"/>
          <w:sz w:val="24"/>
        </w:rPr>
        <w:t>，中华民族奋力谱写新篇章。</w:t>
      </w:r>
    </w:p>
    <w:p>
      <w:pPr>
        <w:pStyle w:val="5"/>
        <w:spacing w:before="0" w:after="0" w:line="360" w:lineRule="auto"/>
        <w:rPr>
          <w:rFonts w:ascii="楷体" w:hAnsi="楷体" w:eastAsia="楷体"/>
          <w:sz w:val="24"/>
        </w:rPr>
      </w:pPr>
      <w:r>
        <w:rPr>
          <w:rFonts w:hint="eastAsia" w:ascii="楷体" w:hAnsi="楷体" w:eastAsia="楷体"/>
          <w:sz w:val="24"/>
        </w:rPr>
        <w:t>2.教育部发布2019年第1号留学预警</w:t>
      </w:r>
    </w:p>
    <w:p>
      <w:pPr>
        <w:spacing w:line="360" w:lineRule="auto"/>
        <w:ind w:firstLine="480" w:firstLineChars="200"/>
        <w:rPr>
          <w:rFonts w:ascii="仿宋" w:hAnsi="仿宋" w:eastAsia="仿宋"/>
          <w:sz w:val="24"/>
        </w:rPr>
      </w:pPr>
      <w:r>
        <w:rPr>
          <w:rFonts w:hint="eastAsia" w:ascii="仿宋" w:hAnsi="仿宋" w:eastAsia="仿宋"/>
          <w:sz w:val="24"/>
        </w:rPr>
        <w:t>6月3日下午国新办举行专题发布会，教育部发布了2019年第1号留学预警，相关负责人围绕中美教育合作交流热点问题回答了记者提问。</w:t>
      </w:r>
    </w:p>
    <w:p>
      <w:pPr>
        <w:spacing w:line="360" w:lineRule="auto"/>
        <w:ind w:firstLine="480" w:firstLineChars="200"/>
        <w:rPr>
          <w:rFonts w:ascii="仿宋" w:hAnsi="仿宋" w:eastAsia="仿宋"/>
          <w:sz w:val="24"/>
        </w:rPr>
      </w:pPr>
      <w:r>
        <w:rPr>
          <w:rFonts w:hint="eastAsia" w:ascii="仿宋" w:hAnsi="仿宋" w:eastAsia="仿宋"/>
          <w:sz w:val="24"/>
        </w:rPr>
        <w:t>教育部2019年第1号留学预警指出，一段时间以来，中方部分</w:t>
      </w:r>
      <w:r>
        <w:rPr>
          <w:rFonts w:hint="eastAsia" w:ascii="仿宋" w:hAnsi="仿宋" w:eastAsia="仿宋"/>
          <w:b/>
          <w:sz w:val="24"/>
        </w:rPr>
        <w:t>赴美留学人员的签证</w:t>
      </w:r>
      <w:r>
        <w:rPr>
          <w:rFonts w:hint="eastAsia" w:ascii="仿宋" w:hAnsi="仿宋" w:eastAsia="仿宋"/>
          <w:sz w:val="24"/>
        </w:rPr>
        <w:t>受到限制，出现</w:t>
      </w:r>
      <w:r>
        <w:rPr>
          <w:rFonts w:hint="eastAsia" w:ascii="仿宋" w:hAnsi="仿宋" w:eastAsia="仿宋"/>
          <w:b/>
          <w:sz w:val="24"/>
        </w:rPr>
        <w:t>签证审查周期延长、有效期缩短</w:t>
      </w:r>
      <w:r>
        <w:rPr>
          <w:rFonts w:hint="eastAsia" w:ascii="仿宋" w:hAnsi="仿宋" w:eastAsia="仿宋"/>
          <w:sz w:val="24"/>
        </w:rPr>
        <w:t>，以及</w:t>
      </w:r>
      <w:r>
        <w:rPr>
          <w:rFonts w:hint="eastAsia" w:ascii="仿宋" w:hAnsi="仿宋" w:eastAsia="仿宋"/>
          <w:b/>
          <w:sz w:val="24"/>
        </w:rPr>
        <w:t>拒签率</w:t>
      </w:r>
      <w:r>
        <w:rPr>
          <w:rFonts w:hint="eastAsia" w:ascii="仿宋" w:hAnsi="仿宋" w:eastAsia="仿宋"/>
          <w:sz w:val="24"/>
        </w:rPr>
        <w:t>上升的情况，对中方留学人员正常赴美学习或在美顺利完成学业造成影响。</w:t>
      </w:r>
    </w:p>
    <w:p>
      <w:pPr>
        <w:spacing w:line="360" w:lineRule="auto"/>
        <w:ind w:firstLine="480" w:firstLineChars="200"/>
        <w:rPr>
          <w:rFonts w:ascii="仿宋" w:hAnsi="仿宋" w:eastAsia="仿宋"/>
          <w:sz w:val="24"/>
        </w:rPr>
      </w:pPr>
      <w:r>
        <w:rPr>
          <w:rFonts w:hint="eastAsia" w:ascii="仿宋" w:hAnsi="仿宋" w:eastAsia="仿宋"/>
          <w:sz w:val="24"/>
        </w:rPr>
        <w:t>据国家留学基金管理委员会统计：2018年，中方计划公派赴美留学10313人，其中因签证问题无法按原计划赴美331人，占计划派出人数的3.2%，2019年1月至3月，中方计划公派赴美留学1353人，因签证问题未能成行182人，占计划派出人数的13.5%。近期，美方还取消了一批中方从事</w:t>
      </w:r>
      <w:r>
        <w:rPr>
          <w:rFonts w:hint="eastAsia" w:ascii="仿宋" w:hAnsi="仿宋" w:eastAsia="仿宋"/>
          <w:b/>
          <w:sz w:val="24"/>
        </w:rPr>
        <w:t>中美关系研究学者赴美十年签证</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据美国国际教育协会2018年公布的报告显示，</w:t>
      </w:r>
      <w:r>
        <w:rPr>
          <w:rFonts w:hint="eastAsia" w:ascii="仿宋" w:hAnsi="仿宋" w:eastAsia="仿宋"/>
          <w:b/>
          <w:sz w:val="24"/>
        </w:rPr>
        <w:t>中国</w:t>
      </w:r>
      <w:r>
        <w:rPr>
          <w:rFonts w:hint="eastAsia" w:ascii="仿宋" w:hAnsi="仿宋" w:eastAsia="仿宋"/>
          <w:sz w:val="24"/>
        </w:rPr>
        <w:t>是美国</w:t>
      </w:r>
      <w:r>
        <w:rPr>
          <w:rFonts w:hint="eastAsia" w:ascii="仿宋" w:hAnsi="仿宋" w:eastAsia="仿宋"/>
          <w:b/>
          <w:sz w:val="24"/>
        </w:rPr>
        <w:t>最大的国际学生生源国</w:t>
      </w:r>
      <w:r>
        <w:rPr>
          <w:rFonts w:hint="eastAsia" w:ascii="仿宋" w:hAnsi="仿宋" w:eastAsia="仿宋"/>
          <w:sz w:val="24"/>
        </w:rPr>
        <w:t>，2017——2018学年，在美国高校注册学习的中国留学生为36.33万人，占全美国国际学生数量的33.2%，同比增长了3.6%。2017年，中国留学生为美国带来近</w:t>
      </w:r>
      <w:r>
        <w:rPr>
          <w:rFonts w:hint="eastAsia" w:ascii="仿宋" w:hAnsi="仿宋" w:eastAsia="仿宋"/>
          <w:b/>
          <w:sz w:val="24"/>
        </w:rPr>
        <w:t>139亿美元</w:t>
      </w:r>
      <w:r>
        <w:rPr>
          <w:rFonts w:hint="eastAsia" w:ascii="仿宋" w:hAnsi="仿宋" w:eastAsia="仿宋"/>
          <w:sz w:val="24"/>
        </w:rPr>
        <w:t>的经济收入。</w:t>
      </w:r>
    </w:p>
    <w:p>
      <w:pPr>
        <w:pStyle w:val="5"/>
        <w:spacing w:before="0" w:after="0" w:line="360" w:lineRule="auto"/>
        <w:rPr>
          <w:rFonts w:ascii="楷体" w:hAnsi="楷体" w:eastAsia="楷体"/>
          <w:sz w:val="24"/>
        </w:rPr>
      </w:pPr>
      <w:r>
        <w:rPr>
          <w:rFonts w:ascii="楷体" w:hAnsi="楷体" w:eastAsia="楷体"/>
          <w:sz w:val="24"/>
        </w:rPr>
        <w:t>3.</w:t>
      </w:r>
      <w:r>
        <w:rPr>
          <w:rFonts w:hint="eastAsia" w:ascii="楷体" w:hAnsi="楷体" w:eastAsia="楷体"/>
          <w:sz w:val="24"/>
        </w:rPr>
        <w:t>工业和信息化部发放5G商用牌照</w:t>
      </w:r>
    </w:p>
    <w:p>
      <w:pPr>
        <w:spacing w:line="360" w:lineRule="auto"/>
        <w:ind w:firstLine="480" w:firstLineChars="200"/>
        <w:rPr>
          <w:rFonts w:ascii="仿宋" w:hAnsi="仿宋" w:eastAsia="仿宋"/>
          <w:sz w:val="24"/>
        </w:rPr>
      </w:pPr>
      <w:r>
        <w:rPr>
          <w:rFonts w:hint="eastAsia" w:ascii="仿宋" w:hAnsi="仿宋" w:eastAsia="仿宋"/>
          <w:sz w:val="24"/>
        </w:rPr>
        <w:t>当前，全球5G正在进入商用部署的</w:t>
      </w:r>
      <w:r>
        <w:rPr>
          <w:rFonts w:hint="eastAsia" w:ascii="仿宋" w:hAnsi="仿宋" w:eastAsia="仿宋"/>
          <w:b/>
          <w:sz w:val="24"/>
        </w:rPr>
        <w:t>关键期</w:t>
      </w:r>
      <w:r>
        <w:rPr>
          <w:rFonts w:hint="eastAsia" w:ascii="仿宋" w:hAnsi="仿宋" w:eastAsia="仿宋"/>
          <w:sz w:val="24"/>
        </w:rPr>
        <w:t>。坚持自主创新与开放合作相结合，我国5G产业已建立</w:t>
      </w:r>
      <w:r>
        <w:rPr>
          <w:rFonts w:hint="eastAsia" w:ascii="仿宋" w:hAnsi="仿宋" w:eastAsia="仿宋"/>
          <w:b/>
          <w:sz w:val="24"/>
        </w:rPr>
        <w:t>竞争优势</w:t>
      </w:r>
      <w:r>
        <w:rPr>
          <w:rFonts w:hint="eastAsia" w:ascii="仿宋" w:hAnsi="仿宋" w:eastAsia="仿宋"/>
          <w:sz w:val="24"/>
        </w:rPr>
        <w:t>。5G标准是全球产业界共同参与制定的统一国际标准，我国声明的标准必要专利占比超过</w:t>
      </w:r>
      <w:r>
        <w:rPr>
          <w:rFonts w:hint="eastAsia" w:ascii="仿宋" w:hAnsi="仿宋" w:eastAsia="仿宋"/>
          <w:b/>
          <w:sz w:val="24"/>
        </w:rPr>
        <w:t>30%</w:t>
      </w:r>
      <w:r>
        <w:rPr>
          <w:rFonts w:hint="eastAsia" w:ascii="仿宋" w:hAnsi="仿宋" w:eastAsia="仿宋"/>
          <w:sz w:val="24"/>
        </w:rPr>
        <w:t>，位居首位。在技术试验阶段，</w:t>
      </w:r>
      <w:r>
        <w:rPr>
          <w:rFonts w:hint="eastAsia" w:ascii="仿宋" w:hAnsi="仿宋" w:eastAsia="仿宋"/>
          <w:b/>
          <w:sz w:val="24"/>
        </w:rPr>
        <w:t>诺基亚、爱立信、高通、英特尔</w:t>
      </w:r>
      <w:r>
        <w:rPr>
          <w:rFonts w:hint="eastAsia" w:ascii="仿宋" w:hAnsi="仿宋" w:eastAsia="仿宋"/>
          <w:sz w:val="24"/>
        </w:rPr>
        <w:t>等多家国外企业已深度参与，在各方共同努力下，我国5G已经具备</w:t>
      </w:r>
      <w:r>
        <w:rPr>
          <w:rFonts w:hint="eastAsia" w:ascii="仿宋" w:hAnsi="仿宋" w:eastAsia="仿宋"/>
          <w:b/>
          <w:sz w:val="24"/>
        </w:rPr>
        <w:t>商用基础</w:t>
      </w:r>
      <w:r>
        <w:rPr>
          <w:rFonts w:hint="eastAsia" w:ascii="仿宋" w:hAnsi="仿宋" w:eastAsia="仿宋"/>
          <w:sz w:val="24"/>
        </w:rPr>
        <w:t>。工信部6月6日正式向</w:t>
      </w:r>
      <w:r>
        <w:rPr>
          <w:rFonts w:hint="eastAsia" w:ascii="仿宋" w:hAnsi="仿宋" w:eastAsia="仿宋"/>
          <w:b/>
          <w:sz w:val="24"/>
        </w:rPr>
        <w:t>中国电信、中国移动、中国联通、中国广电</w:t>
      </w:r>
      <w:r>
        <w:rPr>
          <w:rFonts w:hint="eastAsia" w:ascii="仿宋" w:hAnsi="仿宋" w:eastAsia="仿宋"/>
          <w:sz w:val="24"/>
        </w:rPr>
        <w:t>发放5G商用牌照。我国正式进入5G商用元年。值得注意的是，</w:t>
      </w:r>
      <w:r>
        <w:rPr>
          <w:rFonts w:hint="eastAsia" w:ascii="仿宋" w:hAnsi="仿宋" w:eastAsia="仿宋"/>
          <w:b/>
          <w:sz w:val="24"/>
        </w:rPr>
        <w:t>中国广电</w:t>
      </w:r>
      <w:r>
        <w:rPr>
          <w:rFonts w:hint="eastAsia" w:ascii="仿宋" w:hAnsi="仿宋" w:eastAsia="仿宋"/>
          <w:sz w:val="24"/>
        </w:rPr>
        <w:t>成为除三大基础电信运营商外，又一个获得5G商用牌照的企业。</w:t>
      </w:r>
    </w:p>
    <w:p>
      <w:pPr>
        <w:pStyle w:val="5"/>
        <w:spacing w:before="0" w:after="0" w:line="360" w:lineRule="auto"/>
        <w:rPr>
          <w:rFonts w:ascii="楷体" w:hAnsi="楷体" w:eastAsia="楷体"/>
          <w:sz w:val="24"/>
        </w:rPr>
      </w:pPr>
      <w:r>
        <w:rPr>
          <w:rFonts w:ascii="楷体" w:hAnsi="楷体" w:eastAsia="楷体"/>
          <w:sz w:val="24"/>
        </w:rPr>
        <w:t>4.</w:t>
      </w:r>
      <w:r>
        <w:rPr>
          <w:rFonts w:hint="eastAsia" w:ascii="楷体" w:hAnsi="楷体" w:eastAsia="楷体"/>
          <w:sz w:val="24"/>
        </w:rPr>
        <w:t>外交部发布赴美安全提醒 文化和旅游部发布赴美旅游安全提醒</w:t>
      </w:r>
    </w:p>
    <w:p>
      <w:pPr>
        <w:spacing w:line="360" w:lineRule="auto"/>
        <w:ind w:firstLine="480" w:firstLineChars="200"/>
        <w:rPr>
          <w:rFonts w:ascii="仿宋" w:hAnsi="仿宋" w:eastAsia="仿宋"/>
          <w:sz w:val="24"/>
        </w:rPr>
      </w:pPr>
      <w:r>
        <w:rPr>
          <w:rFonts w:hint="eastAsia" w:ascii="仿宋" w:hAnsi="仿宋" w:eastAsia="仿宋"/>
          <w:sz w:val="24"/>
        </w:rPr>
        <w:t>6月4日下午，国务院新闻办公室举行专题新闻发布会，外交部发布赴美安全提醒、文化和旅游部发布赴美旅游安全提醒。</w:t>
      </w:r>
    </w:p>
    <w:p>
      <w:pPr>
        <w:spacing w:line="360" w:lineRule="auto"/>
        <w:ind w:firstLine="480" w:firstLineChars="200"/>
        <w:rPr>
          <w:rFonts w:ascii="仿宋" w:hAnsi="仿宋" w:eastAsia="仿宋"/>
          <w:sz w:val="24"/>
        </w:rPr>
      </w:pPr>
      <w:r>
        <w:rPr>
          <w:rFonts w:hint="eastAsia" w:ascii="仿宋" w:hAnsi="仿宋" w:eastAsia="仿宋"/>
          <w:sz w:val="24"/>
        </w:rPr>
        <w:t>发布会上，</w:t>
      </w:r>
      <w:r>
        <w:rPr>
          <w:rFonts w:hint="eastAsia" w:ascii="仿宋" w:hAnsi="仿宋" w:eastAsia="仿宋"/>
          <w:b/>
          <w:sz w:val="24"/>
        </w:rPr>
        <w:t>外交部</w:t>
      </w:r>
      <w:r>
        <w:rPr>
          <w:rFonts w:hint="eastAsia" w:ascii="仿宋" w:hAnsi="仿宋" w:eastAsia="仿宋"/>
          <w:sz w:val="24"/>
        </w:rPr>
        <w:t>首先</w:t>
      </w:r>
      <w:r>
        <w:rPr>
          <w:rFonts w:hint="eastAsia" w:ascii="仿宋" w:hAnsi="仿宋" w:eastAsia="仿宋"/>
          <w:b/>
          <w:sz w:val="24"/>
        </w:rPr>
        <w:t>提醒赴美中国公民和在美中资机构，提高安全意识</w:t>
      </w:r>
      <w:r>
        <w:rPr>
          <w:rFonts w:hint="eastAsia" w:ascii="仿宋" w:hAnsi="仿宋" w:eastAsia="仿宋"/>
          <w:sz w:val="24"/>
        </w:rPr>
        <w:t>，如遇紧急情况，请及时与中国驻美国使领馆联系寻求协助。</w:t>
      </w:r>
    </w:p>
    <w:p>
      <w:pPr>
        <w:spacing w:line="360" w:lineRule="auto"/>
        <w:ind w:firstLine="480" w:firstLineChars="200"/>
        <w:rPr>
          <w:rFonts w:ascii="仿宋" w:hAnsi="仿宋" w:eastAsia="仿宋"/>
          <w:sz w:val="24"/>
        </w:rPr>
      </w:pPr>
      <w:r>
        <w:rPr>
          <w:rFonts w:hint="eastAsia" w:ascii="仿宋" w:hAnsi="仿宋" w:eastAsia="仿宋"/>
          <w:sz w:val="24"/>
        </w:rPr>
        <w:t>美国是中国公民出境旅游的重要远程目的地之一。针对近期美国枪击、抢劫、盗窃案件频发。</w:t>
      </w:r>
      <w:r>
        <w:rPr>
          <w:rFonts w:hint="eastAsia" w:ascii="仿宋" w:hAnsi="仿宋" w:eastAsia="仿宋"/>
          <w:b/>
          <w:sz w:val="24"/>
        </w:rPr>
        <w:t>文化和旅游部</w:t>
      </w:r>
      <w:r>
        <w:rPr>
          <w:rFonts w:hint="eastAsia" w:ascii="仿宋" w:hAnsi="仿宋" w:eastAsia="仿宋"/>
          <w:sz w:val="24"/>
        </w:rPr>
        <w:t>提醒中国游客</w:t>
      </w:r>
      <w:r>
        <w:rPr>
          <w:rFonts w:hint="eastAsia" w:ascii="仿宋" w:hAnsi="仿宋" w:eastAsia="仿宋"/>
          <w:b/>
          <w:sz w:val="24"/>
        </w:rPr>
        <w:t>充分评估赴美旅游风险</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据文化和旅游部介绍，2018年，中国公民出境旅游总人数近15000万人次。</w:t>
      </w:r>
    </w:p>
    <w:p>
      <w:pPr>
        <w:spacing w:line="360" w:lineRule="auto"/>
        <w:ind w:firstLine="480" w:firstLineChars="200"/>
        <w:rPr>
          <w:rFonts w:ascii="仿宋" w:hAnsi="仿宋" w:eastAsia="仿宋"/>
          <w:sz w:val="24"/>
        </w:rPr>
      </w:pPr>
      <w:r>
        <w:rPr>
          <w:rFonts w:hint="eastAsia" w:ascii="仿宋" w:hAnsi="仿宋" w:eastAsia="仿宋"/>
          <w:sz w:val="24"/>
        </w:rPr>
        <w:t>人员往来是促进中美两国间各领域交流与合作的基础，中美开展人文交流与合作，符合双方共同利益，符合两国人民的共同愿望。</w:t>
      </w:r>
    </w:p>
    <w:p>
      <w:pPr>
        <w:pStyle w:val="5"/>
        <w:spacing w:before="0" w:after="0" w:line="360" w:lineRule="auto"/>
        <w:rPr>
          <w:rFonts w:ascii="楷体" w:hAnsi="楷体" w:eastAsia="楷体"/>
          <w:sz w:val="24"/>
        </w:rPr>
      </w:pPr>
      <w:r>
        <w:rPr>
          <w:rFonts w:hint="eastAsia" w:ascii="楷体" w:hAnsi="楷体" w:eastAsia="楷体"/>
          <w:sz w:val="24"/>
        </w:rPr>
        <w:t>5.中国将举办2023年亚洲杯</w:t>
      </w:r>
    </w:p>
    <w:p>
      <w:pPr>
        <w:spacing w:line="360" w:lineRule="auto"/>
        <w:ind w:firstLine="480" w:firstLineChars="200"/>
        <w:rPr>
          <w:rFonts w:ascii="仿宋" w:hAnsi="仿宋" w:eastAsia="仿宋"/>
          <w:sz w:val="24"/>
        </w:rPr>
      </w:pPr>
      <w:r>
        <w:rPr>
          <w:rFonts w:hint="eastAsia" w:ascii="仿宋" w:hAnsi="仿宋" w:eastAsia="仿宋"/>
          <w:sz w:val="24"/>
        </w:rPr>
        <w:t>6月4日下午，在巴黎召开的亚足联特别代表大会上，亚足联宣布，2023年</w:t>
      </w:r>
      <w:r>
        <w:rPr>
          <w:rFonts w:hint="eastAsia" w:ascii="仿宋" w:hAnsi="仿宋" w:eastAsia="仿宋"/>
          <w:b/>
          <w:sz w:val="24"/>
        </w:rPr>
        <w:t>第十八届亚洲杯</w:t>
      </w:r>
      <w:r>
        <w:rPr>
          <w:rFonts w:hint="eastAsia" w:ascii="仿宋" w:hAnsi="仿宋" w:eastAsia="仿宋"/>
          <w:sz w:val="24"/>
        </w:rPr>
        <w:t>将由</w:t>
      </w:r>
      <w:r>
        <w:rPr>
          <w:rFonts w:hint="eastAsia" w:ascii="仿宋" w:hAnsi="仿宋" w:eastAsia="仿宋"/>
          <w:b/>
          <w:sz w:val="24"/>
        </w:rPr>
        <w:t>中国</w:t>
      </w:r>
      <w:r>
        <w:rPr>
          <w:rFonts w:hint="eastAsia" w:ascii="仿宋" w:hAnsi="仿宋" w:eastAsia="仿宋"/>
          <w:sz w:val="24"/>
        </w:rPr>
        <w:t>承办。</w:t>
      </w:r>
    </w:p>
    <w:p>
      <w:pPr>
        <w:pStyle w:val="5"/>
        <w:spacing w:before="0" w:after="0" w:line="360" w:lineRule="auto"/>
        <w:rPr>
          <w:rFonts w:ascii="楷体" w:hAnsi="楷体" w:eastAsia="楷体"/>
          <w:sz w:val="24"/>
        </w:rPr>
      </w:pPr>
      <w:r>
        <w:rPr>
          <w:rFonts w:hint="eastAsia" w:ascii="楷体" w:hAnsi="楷体" w:eastAsia="楷体"/>
          <w:sz w:val="24"/>
        </w:rPr>
        <w:t>6.世界环境日：生态环境部发布《2013-2018年中国空气质量改善报告》</w:t>
      </w:r>
    </w:p>
    <w:p>
      <w:pPr>
        <w:spacing w:line="360" w:lineRule="auto"/>
        <w:ind w:firstLine="480" w:firstLineChars="200"/>
        <w:rPr>
          <w:rFonts w:ascii="仿宋" w:hAnsi="仿宋" w:eastAsia="仿宋"/>
          <w:sz w:val="24"/>
        </w:rPr>
      </w:pPr>
      <w:r>
        <w:rPr>
          <w:rFonts w:hint="eastAsia" w:ascii="仿宋" w:hAnsi="仿宋" w:eastAsia="仿宋"/>
          <w:sz w:val="24"/>
        </w:rPr>
        <w:t>6月5日是世界环境日，生态环境部发布了《2013-2018年中国空气质量改善报告》。报告显示，2013年以来,</w:t>
      </w:r>
      <w:r>
        <w:rPr>
          <w:rFonts w:hint="eastAsia" w:ascii="黑体" w:hAnsi="黑体" w:eastAsia="黑体"/>
          <w:b/>
          <w:sz w:val="24"/>
        </w:rPr>
        <w:t>我国环境空气质量总体改善</w:t>
      </w:r>
      <w:r>
        <w:rPr>
          <w:rFonts w:hint="eastAsia" w:ascii="仿宋" w:hAnsi="仿宋" w:eastAsia="仿宋"/>
          <w:sz w:val="24"/>
        </w:rPr>
        <w:t>。2018年首批实施新《环境空气质量标准》的74个城市，</w:t>
      </w:r>
      <w:r>
        <w:rPr>
          <w:rFonts w:hint="eastAsia" w:ascii="仿宋" w:hAnsi="仿宋" w:eastAsia="仿宋"/>
          <w:b/>
          <w:sz w:val="24"/>
        </w:rPr>
        <w:t>PM2.5平均浓度下降42%</w:t>
      </w:r>
      <w:r>
        <w:rPr>
          <w:rFonts w:hint="eastAsia" w:ascii="仿宋" w:hAnsi="仿宋" w:eastAsia="仿宋"/>
          <w:sz w:val="24"/>
        </w:rPr>
        <w:t>，二氧化硫平均浓度下降68%。</w:t>
      </w:r>
      <w:r>
        <w:rPr>
          <w:rFonts w:hint="eastAsia" w:ascii="仿宋" w:hAnsi="仿宋" w:eastAsia="仿宋"/>
          <w:b/>
          <w:sz w:val="24"/>
        </w:rPr>
        <w:t>京津冀、长三角和珠三角3个重点区域</w:t>
      </w:r>
      <w:r>
        <w:rPr>
          <w:rFonts w:hint="eastAsia" w:ascii="仿宋" w:hAnsi="仿宋" w:eastAsia="仿宋"/>
          <w:sz w:val="24"/>
        </w:rPr>
        <w:t>PM2.5平均浓度分别比2013年下降了48%、39%和32%。北京自2013年以来，PM2.5浓度大幅下降，重度及以上污染天数从</w:t>
      </w:r>
      <w:r>
        <w:rPr>
          <w:rFonts w:hint="eastAsia" w:ascii="仿宋" w:hAnsi="仿宋" w:eastAsia="仿宋"/>
          <w:b/>
          <w:sz w:val="24"/>
        </w:rPr>
        <w:t>58天减少到15天</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报告认为，在深入开展大气污染治理的同时，我国积极履行《巴黎协定》的减排责任，初步扭转了</w:t>
      </w:r>
      <w:r>
        <w:rPr>
          <w:rFonts w:hint="eastAsia" w:ascii="仿宋" w:hAnsi="仿宋" w:eastAsia="仿宋"/>
          <w:b/>
          <w:sz w:val="24"/>
        </w:rPr>
        <w:t>碳排放快速增长的局面</w:t>
      </w:r>
      <w:r>
        <w:rPr>
          <w:rFonts w:hint="eastAsia" w:ascii="仿宋" w:hAnsi="仿宋" w:eastAsia="仿宋"/>
          <w:sz w:val="24"/>
        </w:rPr>
        <w:t>，对环境改善做出积极贡献。</w:t>
      </w:r>
    </w:p>
    <w:p>
      <w:pPr>
        <w:pStyle w:val="5"/>
        <w:spacing w:before="0" w:after="0" w:line="360" w:lineRule="auto"/>
        <w:rPr>
          <w:rFonts w:ascii="楷体" w:hAnsi="楷体" w:eastAsia="楷体"/>
          <w:sz w:val="24"/>
        </w:rPr>
      </w:pPr>
      <w:r>
        <w:rPr>
          <w:rFonts w:hint="eastAsia" w:ascii="楷体" w:hAnsi="楷体" w:eastAsia="楷体"/>
          <w:sz w:val="24"/>
        </w:rPr>
        <w:t>7.市场监管总局对长安福特依法处罚1.628亿元</w:t>
      </w:r>
    </w:p>
    <w:p>
      <w:pPr>
        <w:spacing w:line="360" w:lineRule="auto"/>
        <w:ind w:firstLine="480" w:firstLineChars="200"/>
        <w:rPr>
          <w:rFonts w:ascii="仿宋" w:hAnsi="仿宋" w:eastAsia="仿宋"/>
          <w:sz w:val="24"/>
        </w:rPr>
      </w:pPr>
      <w:r>
        <w:rPr>
          <w:rFonts w:hint="eastAsia" w:ascii="仿宋" w:hAnsi="仿宋" w:eastAsia="仿宋"/>
          <w:sz w:val="24"/>
        </w:rPr>
        <w:t>国家市场监管总局6月5日对</w:t>
      </w:r>
      <w:r>
        <w:rPr>
          <w:rFonts w:hint="eastAsia" w:ascii="仿宋" w:hAnsi="仿宋" w:eastAsia="仿宋"/>
          <w:b/>
          <w:sz w:val="24"/>
        </w:rPr>
        <w:t>长安福特</w:t>
      </w:r>
      <w:r>
        <w:rPr>
          <w:rFonts w:hint="eastAsia" w:ascii="仿宋" w:hAnsi="仿宋" w:eastAsia="仿宋"/>
          <w:sz w:val="24"/>
        </w:rPr>
        <w:t>汽车有限公司实施</w:t>
      </w:r>
      <w:r>
        <w:rPr>
          <w:rFonts w:hint="eastAsia" w:ascii="仿宋" w:hAnsi="仿宋" w:eastAsia="仿宋"/>
          <w:b/>
          <w:sz w:val="24"/>
        </w:rPr>
        <w:t>纵向垄断协议</w:t>
      </w:r>
      <w:r>
        <w:rPr>
          <w:rFonts w:hint="eastAsia" w:ascii="仿宋" w:hAnsi="仿宋" w:eastAsia="仿宋"/>
          <w:sz w:val="24"/>
        </w:rPr>
        <w:t>，依法处罚</w:t>
      </w:r>
      <w:r>
        <w:rPr>
          <w:rFonts w:hint="eastAsia" w:ascii="仿宋" w:hAnsi="仿宋" w:eastAsia="仿宋"/>
          <w:b/>
          <w:sz w:val="24"/>
        </w:rPr>
        <w:t>1.628亿元</w:t>
      </w:r>
      <w:r>
        <w:rPr>
          <w:rFonts w:hint="eastAsia" w:ascii="仿宋" w:hAnsi="仿宋" w:eastAsia="仿宋"/>
          <w:sz w:val="24"/>
        </w:rPr>
        <w:t>。2013年以来，长安福特在重庆区域内，</w:t>
      </w:r>
      <w:r>
        <w:rPr>
          <w:rFonts w:hint="eastAsia" w:ascii="仿宋" w:hAnsi="仿宋" w:eastAsia="仿宋"/>
          <w:b/>
          <w:sz w:val="24"/>
        </w:rPr>
        <w:t>限定下游经销商整车最低转售价格</w:t>
      </w:r>
      <w:r>
        <w:rPr>
          <w:rFonts w:hint="eastAsia" w:ascii="仿宋" w:hAnsi="仿宋" w:eastAsia="仿宋"/>
          <w:sz w:val="24"/>
        </w:rPr>
        <w:t>，市场监管总局依据《反垄断法》对长安福特处以上一年度重庆地区销售额4%的罚款。</w:t>
      </w:r>
    </w:p>
    <w:p>
      <w:pPr>
        <w:pStyle w:val="5"/>
        <w:spacing w:before="0" w:after="0" w:line="360" w:lineRule="auto"/>
        <w:rPr>
          <w:rFonts w:ascii="楷体" w:hAnsi="楷体" w:eastAsia="楷体"/>
          <w:sz w:val="24"/>
        </w:rPr>
      </w:pPr>
      <w:r>
        <w:rPr>
          <w:rFonts w:hint="eastAsia" w:ascii="楷体" w:hAnsi="楷体" w:eastAsia="楷体"/>
          <w:sz w:val="24"/>
        </w:rPr>
        <w:t>8.世界女排联赛中国香港站：中国女排</w:t>
      </w:r>
      <w:r>
        <w:rPr>
          <w:rFonts w:hint="eastAsia" w:ascii="楷体" w:hAnsi="楷体" w:eastAsia="楷体"/>
          <w:color w:val="FF0000"/>
          <w:sz w:val="24"/>
        </w:rPr>
        <w:t>大逆转夺冠</w:t>
      </w:r>
    </w:p>
    <w:p>
      <w:pPr>
        <w:spacing w:line="360" w:lineRule="auto"/>
        <w:ind w:firstLine="480" w:firstLineChars="200"/>
        <w:rPr>
          <w:rFonts w:ascii="仿宋" w:hAnsi="仿宋" w:eastAsia="仿宋"/>
          <w:sz w:val="24"/>
        </w:rPr>
      </w:pPr>
      <w:r>
        <w:rPr>
          <w:rFonts w:hint="eastAsia" w:ascii="仿宋" w:hAnsi="仿宋" w:eastAsia="仿宋"/>
          <w:sz w:val="24"/>
        </w:rPr>
        <w:t>世界女排联赛中国香港站昨晚结束，面对意大利女排，中国女排在0比2落后的情况下再次展现出坚韧的作风，最终以</w:t>
      </w:r>
      <w:r>
        <w:rPr>
          <w:rFonts w:hint="eastAsia" w:ascii="仿宋" w:hAnsi="仿宋" w:eastAsia="仿宋"/>
          <w:b/>
          <w:sz w:val="24"/>
        </w:rPr>
        <w:t>3比2</w:t>
      </w:r>
      <w:r>
        <w:rPr>
          <w:rFonts w:hint="eastAsia" w:ascii="仿宋" w:hAnsi="仿宋" w:eastAsia="仿宋"/>
          <w:sz w:val="24"/>
        </w:rPr>
        <w:t>上演精彩的逆转。</w:t>
      </w:r>
    </w:p>
    <w:p>
      <w:pPr>
        <w:pStyle w:val="5"/>
        <w:spacing w:before="0" w:after="0" w:line="360" w:lineRule="auto"/>
        <w:rPr>
          <w:rFonts w:ascii="楷体" w:hAnsi="楷体" w:eastAsia="楷体"/>
          <w:sz w:val="24"/>
        </w:rPr>
      </w:pPr>
      <w:r>
        <w:rPr>
          <w:rFonts w:hint="eastAsia" w:ascii="楷体" w:hAnsi="楷体" w:eastAsia="楷体"/>
          <w:sz w:val="24"/>
        </w:rPr>
        <w:t>9.2019年全国统一高考开考</w:t>
      </w:r>
    </w:p>
    <w:p>
      <w:pPr>
        <w:spacing w:line="360" w:lineRule="auto"/>
        <w:ind w:firstLine="480" w:firstLineChars="200"/>
        <w:rPr>
          <w:rFonts w:ascii="仿宋" w:hAnsi="仿宋" w:eastAsia="仿宋"/>
          <w:sz w:val="24"/>
        </w:rPr>
      </w:pPr>
      <w:r>
        <w:rPr>
          <w:rFonts w:hint="eastAsia" w:ascii="仿宋" w:hAnsi="仿宋" w:eastAsia="仿宋"/>
          <w:sz w:val="24"/>
        </w:rPr>
        <w:t>2019年全国统一高考</w:t>
      </w:r>
      <w:r>
        <w:rPr>
          <w:rFonts w:hint="eastAsia" w:ascii="仿宋" w:hAnsi="仿宋" w:eastAsia="仿宋"/>
          <w:b/>
          <w:sz w:val="24"/>
        </w:rPr>
        <w:t>6月7日</w:t>
      </w:r>
      <w:r>
        <w:rPr>
          <w:rFonts w:hint="eastAsia" w:ascii="仿宋" w:hAnsi="仿宋" w:eastAsia="仿宋"/>
          <w:sz w:val="24"/>
        </w:rPr>
        <w:t>正式开考。本届高考总报名人数达到1031万人，比去年</w:t>
      </w:r>
      <w:r>
        <w:rPr>
          <w:rFonts w:hint="eastAsia" w:ascii="仿宋" w:hAnsi="仿宋" w:eastAsia="仿宋"/>
          <w:b/>
          <w:sz w:val="24"/>
        </w:rPr>
        <w:t>增加56万人</w:t>
      </w:r>
      <w:r>
        <w:rPr>
          <w:rFonts w:hint="eastAsia" w:ascii="仿宋" w:hAnsi="仿宋" w:eastAsia="仿宋"/>
          <w:sz w:val="24"/>
        </w:rPr>
        <w:t>，这是继</w:t>
      </w:r>
      <w:r>
        <w:rPr>
          <w:rFonts w:hint="eastAsia" w:ascii="仿宋" w:hAnsi="仿宋" w:eastAsia="仿宋"/>
          <w:b/>
          <w:sz w:val="24"/>
        </w:rPr>
        <w:t>2009年的1020万人</w:t>
      </w:r>
      <w:r>
        <w:rPr>
          <w:rFonts w:hint="eastAsia" w:ascii="仿宋" w:hAnsi="仿宋" w:eastAsia="仿宋"/>
          <w:sz w:val="24"/>
        </w:rPr>
        <w:t>之后，</w:t>
      </w:r>
      <w:r>
        <w:rPr>
          <w:rFonts w:hint="eastAsia" w:ascii="仿宋" w:hAnsi="仿宋" w:eastAsia="仿宋"/>
          <w:b/>
          <w:sz w:val="24"/>
        </w:rPr>
        <w:t>报名人数第二次破千万</w:t>
      </w:r>
      <w:r>
        <w:rPr>
          <w:rFonts w:hint="eastAsia" w:ascii="仿宋" w:hAnsi="仿宋" w:eastAsia="仿宋"/>
          <w:sz w:val="24"/>
        </w:rPr>
        <w:t>。2019年全国统一高考时间主要为今明两天，部分省（区、市）由于考试科目设置不同，9日仍安排有考试科目。</w:t>
      </w:r>
    </w:p>
    <w:p>
      <w:pPr>
        <w:pStyle w:val="5"/>
        <w:spacing w:before="0" w:after="0" w:line="360" w:lineRule="auto"/>
        <w:rPr>
          <w:rFonts w:ascii="楷体" w:hAnsi="楷体" w:eastAsia="楷体"/>
          <w:sz w:val="24"/>
        </w:rPr>
      </w:pPr>
      <w:r>
        <w:rPr>
          <w:rFonts w:hint="eastAsia" w:ascii="楷体" w:hAnsi="楷体" w:eastAsia="楷体"/>
          <w:sz w:val="24"/>
        </w:rPr>
        <w:t>10.我国将建立国家技术安全管理清单制度</w:t>
      </w:r>
    </w:p>
    <w:p>
      <w:pPr>
        <w:spacing w:line="360" w:lineRule="auto"/>
        <w:ind w:firstLine="480" w:firstLineChars="200"/>
        <w:rPr>
          <w:rFonts w:ascii="仿宋" w:hAnsi="仿宋" w:eastAsia="仿宋"/>
          <w:sz w:val="24"/>
        </w:rPr>
      </w:pPr>
      <w:r>
        <w:rPr>
          <w:rFonts w:hint="eastAsia" w:ascii="仿宋" w:hAnsi="仿宋" w:eastAsia="仿宋"/>
          <w:sz w:val="24"/>
        </w:rPr>
        <w:t>6月8日，从国家发展改革委获悉，根据《国家安全法》等相关法律法规，国家发展改革委正牵头组织研究建立</w:t>
      </w:r>
      <w:r>
        <w:rPr>
          <w:rFonts w:hint="eastAsia" w:ascii="仿宋" w:hAnsi="仿宋" w:eastAsia="仿宋"/>
          <w:b/>
          <w:color w:val="FF0000"/>
          <w:sz w:val="24"/>
        </w:rPr>
        <w:t>国家技术安全管理清单制度</w:t>
      </w:r>
      <w:r>
        <w:rPr>
          <w:rFonts w:hint="eastAsia" w:ascii="仿宋" w:hAnsi="仿宋" w:eastAsia="仿宋"/>
          <w:sz w:val="24"/>
        </w:rPr>
        <w:t>，以更有效预防和化解国家安全风险。</w:t>
      </w:r>
    </w:p>
    <w:p>
      <w:pPr>
        <w:pStyle w:val="5"/>
        <w:spacing w:before="0" w:after="0" w:line="360" w:lineRule="auto"/>
        <w:rPr>
          <w:rFonts w:ascii="楷体" w:hAnsi="楷体" w:eastAsia="楷体"/>
          <w:sz w:val="24"/>
        </w:rPr>
      </w:pPr>
      <w:r>
        <w:rPr>
          <w:rFonts w:hint="eastAsia" w:ascii="楷体" w:hAnsi="楷体" w:eastAsia="楷体"/>
          <w:sz w:val="24"/>
        </w:rPr>
        <w:t>11.中央宣传部等部门部署开展“最美退役军人”学习宣传活动</w:t>
      </w:r>
    </w:p>
    <w:p>
      <w:pPr>
        <w:spacing w:line="360" w:lineRule="auto"/>
        <w:ind w:firstLine="480" w:firstLineChars="200"/>
        <w:rPr>
          <w:rFonts w:ascii="仿宋" w:hAnsi="仿宋" w:eastAsia="仿宋"/>
          <w:sz w:val="24"/>
        </w:rPr>
      </w:pPr>
      <w:r>
        <w:rPr>
          <w:rFonts w:hint="eastAsia" w:ascii="仿宋" w:hAnsi="仿宋" w:eastAsia="仿宋"/>
          <w:sz w:val="24"/>
        </w:rPr>
        <w:t>中央宣传部、退役军人事务部、中央军委政治工作部近日联合印发《关于开展2019年度“最美退役军人”学习宣传活动的通知》，部署在全社会广泛</w:t>
      </w:r>
      <w:r>
        <w:rPr>
          <w:rFonts w:hint="eastAsia" w:ascii="仿宋" w:hAnsi="仿宋" w:eastAsia="仿宋"/>
          <w:b/>
          <w:sz w:val="24"/>
        </w:rPr>
        <w:t>开展“最美退役军人”学习宣传活动</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通知明确，要广泛开展群众性推荐遴选，推出一批优秀退役军人典型；开展媒体报道、宣讲报告、座谈交流、文艺创作等，讲好退役军人故事；开展形式多样的主题实践，把榜样的力量转化为广大退役军人投身国家建设发展的实际行动。</w:t>
      </w:r>
    </w:p>
    <w:p>
      <w:pPr>
        <w:pStyle w:val="5"/>
        <w:spacing w:before="0" w:after="0" w:line="360" w:lineRule="auto"/>
        <w:rPr>
          <w:rFonts w:ascii="楷体" w:hAnsi="楷体" w:eastAsia="楷体"/>
          <w:sz w:val="24"/>
        </w:rPr>
      </w:pPr>
      <w:r>
        <w:rPr>
          <w:rFonts w:hint="eastAsia" w:ascii="楷体" w:hAnsi="楷体" w:eastAsia="楷体"/>
          <w:sz w:val="24"/>
        </w:rPr>
        <w:t>12.“青春，为祖国歌唱”网络拉歌活动火遍全国</w:t>
      </w:r>
    </w:p>
    <w:p>
      <w:pPr>
        <w:spacing w:line="360" w:lineRule="auto"/>
        <w:ind w:firstLine="480" w:firstLineChars="200"/>
        <w:rPr>
          <w:rFonts w:ascii="仿宋" w:hAnsi="仿宋" w:eastAsia="仿宋"/>
          <w:sz w:val="24"/>
        </w:rPr>
      </w:pPr>
      <w:r>
        <w:rPr>
          <w:rFonts w:hint="eastAsia" w:ascii="仿宋" w:hAnsi="仿宋" w:eastAsia="仿宋"/>
          <w:sz w:val="24"/>
        </w:rPr>
        <w:t>今年3月以来，一场名为</w:t>
      </w:r>
      <w:r>
        <w:rPr>
          <w:rFonts w:hint="eastAsia" w:ascii="仿宋" w:hAnsi="仿宋" w:eastAsia="仿宋"/>
          <w:b/>
          <w:sz w:val="24"/>
        </w:rPr>
        <w:t>“青春，为祖国歌唱”</w:t>
      </w:r>
      <w:r>
        <w:rPr>
          <w:rFonts w:hint="eastAsia" w:ascii="仿宋" w:hAnsi="仿宋" w:eastAsia="仿宋"/>
          <w:sz w:val="24"/>
        </w:rPr>
        <w:t>的网络拉歌活动，通过各高校新媒体平台互动传递，在全国众多高校唱响。</w:t>
      </w:r>
      <w:r>
        <w:rPr>
          <w:rFonts w:hint="eastAsia" w:ascii="仿宋" w:hAnsi="仿宋" w:eastAsia="仿宋"/>
          <w:b/>
          <w:sz w:val="24"/>
        </w:rPr>
        <w:t>“青春为祖国歌唱”</w:t>
      </w:r>
      <w:r>
        <w:rPr>
          <w:rFonts w:hint="eastAsia" w:ascii="仿宋" w:hAnsi="仿宋" w:eastAsia="仿宋"/>
          <w:sz w:val="24"/>
        </w:rPr>
        <w:t>网络拉歌活动目前已覆盖全国30个省（区、市）的2000多所高校，拉歌视频总播放量近40亿，微博话题阅读量3.2亿。</w:t>
      </w:r>
    </w:p>
    <w:p>
      <w:pPr>
        <w:pStyle w:val="5"/>
        <w:spacing w:before="0" w:after="0" w:line="360" w:lineRule="auto"/>
        <w:rPr>
          <w:rFonts w:ascii="楷体" w:hAnsi="楷体" w:eastAsia="楷体"/>
          <w:sz w:val="24"/>
        </w:rPr>
      </w:pPr>
      <w:r>
        <w:rPr>
          <w:rFonts w:hint="eastAsia" w:ascii="楷体" w:hAnsi="楷体" w:eastAsia="楷体"/>
          <w:sz w:val="24"/>
        </w:rPr>
        <w:t>13.文化和自然遗产日：珍视遗产 传承文明</w:t>
      </w:r>
    </w:p>
    <w:p>
      <w:pPr>
        <w:spacing w:line="360" w:lineRule="auto"/>
        <w:ind w:firstLine="480" w:firstLineChars="200"/>
        <w:rPr>
          <w:rFonts w:ascii="仿宋" w:hAnsi="仿宋" w:eastAsia="仿宋"/>
          <w:sz w:val="24"/>
        </w:rPr>
      </w:pPr>
      <w:r>
        <w:rPr>
          <w:rFonts w:hint="eastAsia" w:ascii="仿宋" w:hAnsi="仿宋" w:eastAsia="仿宋"/>
          <w:sz w:val="24"/>
        </w:rPr>
        <w:t>6月8日是</w:t>
      </w:r>
      <w:r>
        <w:rPr>
          <w:rFonts w:hint="eastAsia" w:ascii="仿宋" w:hAnsi="仿宋" w:eastAsia="仿宋"/>
          <w:b/>
          <w:sz w:val="24"/>
        </w:rPr>
        <w:t>“文化和自然遗产日”</w:t>
      </w:r>
      <w:r>
        <w:rPr>
          <w:rFonts w:hint="eastAsia" w:ascii="仿宋" w:hAnsi="仿宋" w:eastAsia="仿宋"/>
          <w:sz w:val="24"/>
        </w:rPr>
        <w:t>。文化遗产主场活动在延安举行，围绕</w:t>
      </w:r>
      <w:r>
        <w:rPr>
          <w:rFonts w:hint="eastAsia" w:ascii="黑体" w:hAnsi="黑体" w:eastAsia="黑体"/>
          <w:b/>
          <w:color w:val="FF0000"/>
          <w:sz w:val="24"/>
        </w:rPr>
        <w:t>“保护革命文物，传承红色基因”</w:t>
      </w:r>
      <w:r>
        <w:rPr>
          <w:rFonts w:hint="eastAsia" w:ascii="仿宋" w:hAnsi="仿宋" w:eastAsia="仿宋"/>
          <w:sz w:val="24"/>
        </w:rPr>
        <w:t>主题开展了一系列宣传活动。非遗主场活动在</w:t>
      </w:r>
      <w:r>
        <w:rPr>
          <w:rFonts w:hint="eastAsia" w:ascii="仿宋" w:hAnsi="仿宋" w:eastAsia="仿宋"/>
          <w:b/>
          <w:color w:val="FF0000"/>
          <w:sz w:val="24"/>
        </w:rPr>
        <w:t>广州</w:t>
      </w:r>
      <w:r>
        <w:rPr>
          <w:rFonts w:hint="eastAsia" w:ascii="仿宋" w:hAnsi="仿宋" w:eastAsia="仿宋"/>
          <w:b/>
          <w:sz w:val="24"/>
        </w:rPr>
        <w:t>举行</w:t>
      </w:r>
      <w:r>
        <w:rPr>
          <w:rFonts w:hint="eastAsia" w:ascii="仿宋" w:hAnsi="仿宋" w:eastAsia="仿宋"/>
          <w:sz w:val="24"/>
        </w:rPr>
        <w:t>，主题为</w:t>
      </w:r>
      <w:r>
        <w:rPr>
          <w:rFonts w:hint="eastAsia" w:ascii="仿宋" w:hAnsi="仿宋" w:eastAsia="仿宋"/>
          <w:b/>
          <w:sz w:val="24"/>
        </w:rPr>
        <w:t>“</w:t>
      </w:r>
      <w:r>
        <w:rPr>
          <w:rFonts w:hint="eastAsia" w:ascii="黑体" w:hAnsi="黑体" w:eastAsia="黑体"/>
          <w:b/>
          <w:color w:val="FF0000"/>
          <w:sz w:val="24"/>
        </w:rPr>
        <w:t>非遗保护 中国实践</w:t>
      </w:r>
      <w:r>
        <w:rPr>
          <w:rFonts w:hint="eastAsia" w:ascii="仿宋" w:hAnsi="仿宋" w:eastAsia="仿宋"/>
          <w:b/>
          <w:sz w:val="24"/>
        </w:rPr>
        <w:t>”</w:t>
      </w:r>
      <w:r>
        <w:rPr>
          <w:rFonts w:hint="eastAsia" w:ascii="仿宋" w:hAnsi="仿宋" w:eastAsia="仿宋"/>
          <w:sz w:val="24"/>
        </w:rPr>
        <w:t>，昆曲、粤剧、古琴等40项非遗项目联袂展示。</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三、重要文件</w:t>
      </w:r>
    </w:p>
    <w:p>
      <w:pPr>
        <w:pStyle w:val="5"/>
        <w:spacing w:before="0" w:after="0" w:line="360" w:lineRule="auto"/>
        <w:rPr>
          <w:rFonts w:ascii="楷体" w:hAnsi="楷体" w:eastAsia="楷体"/>
          <w:sz w:val="24"/>
        </w:rPr>
      </w:pPr>
      <w:r>
        <w:rPr>
          <w:rFonts w:hint="eastAsia" w:ascii="楷体" w:hAnsi="楷体" w:eastAsia="楷体"/>
          <w:sz w:val="24"/>
        </w:rPr>
        <w:t>1.</w:t>
      </w:r>
      <w:r>
        <w:rPr>
          <w:rFonts w:hint="eastAsia"/>
        </w:rPr>
        <w:t xml:space="preserve"> </w:t>
      </w:r>
      <w:r>
        <w:rPr>
          <w:rFonts w:hint="eastAsia" w:ascii="楷体" w:hAnsi="楷体" w:eastAsia="楷体"/>
          <w:sz w:val="24"/>
        </w:rPr>
        <w:t>中共中央发出关于印发《习近平新时代中国特色社会主义思想学习纲要》的通知</w:t>
      </w:r>
    </w:p>
    <w:p>
      <w:pPr>
        <w:spacing w:line="360" w:lineRule="auto"/>
        <w:ind w:firstLine="480" w:firstLineChars="200"/>
        <w:rPr>
          <w:rFonts w:ascii="仿宋" w:hAnsi="仿宋" w:eastAsia="仿宋"/>
          <w:sz w:val="24"/>
        </w:rPr>
      </w:pPr>
      <w:r>
        <w:rPr>
          <w:rFonts w:hint="eastAsia" w:ascii="仿宋" w:hAnsi="仿宋" w:eastAsia="仿宋"/>
          <w:sz w:val="24"/>
        </w:rPr>
        <w:t>近日，中共中央发出关于印发《习近平新时代中国特色社会主义思想学习纲要》的通知。</w:t>
      </w:r>
    </w:p>
    <w:p>
      <w:pPr>
        <w:spacing w:line="360" w:lineRule="auto"/>
        <w:ind w:firstLine="480" w:firstLineChars="200"/>
        <w:rPr>
          <w:rFonts w:ascii="仿宋" w:hAnsi="仿宋" w:eastAsia="仿宋"/>
          <w:sz w:val="24"/>
        </w:rPr>
      </w:pPr>
      <w:r>
        <w:rPr>
          <w:rFonts w:hint="eastAsia" w:ascii="仿宋" w:hAnsi="仿宋" w:eastAsia="仿宋"/>
          <w:sz w:val="24"/>
        </w:rPr>
        <w:t>中央宣传部组织编写了《习近平新时代中国特色社会主义思想学习纲要》（以下简称《纲要》）。党中央认为，《纲要》对习近平新时代中国特色社会主义思想作了</w:t>
      </w:r>
      <w:r>
        <w:rPr>
          <w:rFonts w:hint="eastAsia" w:ascii="仿宋" w:hAnsi="仿宋" w:eastAsia="仿宋"/>
          <w:b/>
          <w:sz w:val="24"/>
        </w:rPr>
        <w:t>全面系统阐述</w:t>
      </w:r>
      <w:r>
        <w:rPr>
          <w:rFonts w:hint="eastAsia" w:ascii="仿宋" w:hAnsi="仿宋" w:eastAsia="仿宋"/>
          <w:sz w:val="24"/>
        </w:rPr>
        <w:t>，有助于更好地理解把握这一思想的</w:t>
      </w:r>
      <w:r>
        <w:rPr>
          <w:rFonts w:hint="eastAsia" w:ascii="仿宋" w:hAnsi="仿宋" w:eastAsia="仿宋"/>
          <w:b/>
          <w:sz w:val="24"/>
        </w:rPr>
        <w:t>基本精神、基本内容、基本要求</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通知要求，各级党委（党组）要坚持不懈用习近平新时代中国特色社会主义思想武装头脑、指导实践、推动工作。要组织全体党员认真读原著、学原文、悟原理，并紧密结合</w:t>
      </w:r>
      <w:r>
        <w:rPr>
          <w:rFonts w:hint="eastAsia" w:ascii="黑体" w:hAnsi="黑体" w:eastAsia="黑体"/>
          <w:b/>
          <w:color w:val="FF0000"/>
          <w:sz w:val="24"/>
        </w:rPr>
        <w:t>“不忘初心、牢记使命”主题教育</w:t>
      </w:r>
      <w:r>
        <w:rPr>
          <w:rFonts w:hint="eastAsia" w:ascii="仿宋" w:hAnsi="仿宋" w:eastAsia="仿宋"/>
          <w:sz w:val="24"/>
        </w:rPr>
        <w:t>，把《纲要》纳入学习计划，作出周密安排，开展</w:t>
      </w:r>
      <w:r>
        <w:rPr>
          <w:rFonts w:hint="eastAsia" w:ascii="仿宋" w:hAnsi="仿宋" w:eastAsia="仿宋"/>
          <w:b/>
          <w:sz w:val="24"/>
        </w:rPr>
        <w:t>多形式、分层次、全覆盖</w:t>
      </w:r>
      <w:r>
        <w:rPr>
          <w:rFonts w:hint="eastAsia" w:ascii="仿宋" w:hAnsi="仿宋" w:eastAsia="仿宋"/>
          <w:sz w:val="24"/>
        </w:rPr>
        <w:t>的学习培训。要在</w:t>
      </w:r>
      <w:r>
        <w:rPr>
          <w:rFonts w:hint="eastAsia" w:ascii="仿宋" w:hAnsi="仿宋" w:eastAsia="仿宋"/>
          <w:b/>
          <w:sz w:val="24"/>
        </w:rPr>
        <w:t>多思多想、学深悟透上</w:t>
      </w:r>
      <w:r>
        <w:rPr>
          <w:rFonts w:hint="eastAsia" w:ascii="仿宋" w:hAnsi="仿宋" w:eastAsia="仿宋"/>
          <w:sz w:val="24"/>
        </w:rPr>
        <w:t>下功夫，深入学习领会这一思想的时代意义、理论意义、实践意义、世界意义，深刻理解其</w:t>
      </w:r>
      <w:r>
        <w:rPr>
          <w:rFonts w:hint="eastAsia" w:ascii="仿宋" w:hAnsi="仿宋" w:eastAsia="仿宋"/>
          <w:b/>
          <w:sz w:val="24"/>
        </w:rPr>
        <w:t>核心要义、精神实质、丰富内涵、实践要求</w:t>
      </w:r>
      <w:r>
        <w:rPr>
          <w:rFonts w:hint="eastAsia" w:ascii="仿宋" w:hAnsi="仿宋" w:eastAsia="仿宋"/>
          <w:sz w:val="24"/>
        </w:rPr>
        <w:t>；在</w:t>
      </w:r>
      <w:r>
        <w:rPr>
          <w:rFonts w:hint="eastAsia" w:ascii="仿宋" w:hAnsi="仿宋" w:eastAsia="仿宋"/>
          <w:b/>
          <w:sz w:val="24"/>
        </w:rPr>
        <w:t>系统全面、融会贯通</w:t>
      </w:r>
      <w:r>
        <w:rPr>
          <w:rFonts w:hint="eastAsia" w:ascii="仿宋" w:hAnsi="仿宋" w:eastAsia="仿宋"/>
          <w:sz w:val="24"/>
        </w:rPr>
        <w:t>上下功夫，深刻把握这一思想贯穿的马克思主义立场观点方法，知其然又知其所以然，不断提高马克思主义理论水平；在知行合一、学以致用上下功夫，大力弘扬</w:t>
      </w:r>
      <w:r>
        <w:rPr>
          <w:rFonts w:hint="eastAsia" w:ascii="仿宋" w:hAnsi="仿宋" w:eastAsia="仿宋"/>
          <w:b/>
          <w:sz w:val="24"/>
        </w:rPr>
        <w:t>理论联系实际</w:t>
      </w:r>
      <w:r>
        <w:rPr>
          <w:rFonts w:hint="eastAsia" w:ascii="仿宋" w:hAnsi="仿宋" w:eastAsia="仿宋"/>
          <w:sz w:val="24"/>
        </w:rPr>
        <w:t>的优良学风，更加自觉用这一思想指导解决实际问题，切实把学习成效转化为做好本职工作、推动事业发展的生动实践。</w:t>
      </w:r>
    </w:p>
    <w:p>
      <w:pPr>
        <w:spacing w:line="360" w:lineRule="auto"/>
        <w:ind w:firstLine="480" w:firstLineChars="200"/>
        <w:rPr>
          <w:rFonts w:ascii="仿宋" w:hAnsi="仿宋" w:eastAsia="仿宋"/>
          <w:sz w:val="24"/>
        </w:rPr>
      </w:pPr>
      <w:r>
        <w:rPr>
          <w:rFonts w:hint="eastAsia" w:ascii="仿宋" w:hAnsi="仿宋" w:eastAsia="仿宋"/>
          <w:sz w:val="24"/>
        </w:rPr>
        <w:t>要通过广泛的学习宣传阐释工作，推动习近平新时代中国特色社会主义思想进一步深入人心、落地生根，引导广大干部群众增强</w:t>
      </w:r>
      <w:r>
        <w:rPr>
          <w:rFonts w:hint="eastAsia" w:ascii="仿宋" w:hAnsi="仿宋" w:eastAsia="仿宋"/>
          <w:b/>
          <w:sz w:val="24"/>
        </w:rPr>
        <w:t>“四个意识”</w:t>
      </w:r>
      <w:r>
        <w:rPr>
          <w:rFonts w:hint="eastAsia" w:ascii="仿宋" w:hAnsi="仿宋" w:eastAsia="仿宋"/>
          <w:sz w:val="24"/>
        </w:rPr>
        <w:t>、坚定</w:t>
      </w:r>
      <w:r>
        <w:rPr>
          <w:rFonts w:hint="eastAsia" w:ascii="仿宋" w:hAnsi="仿宋" w:eastAsia="仿宋"/>
          <w:b/>
          <w:sz w:val="24"/>
        </w:rPr>
        <w:t>“四个自信”</w:t>
      </w:r>
      <w:r>
        <w:rPr>
          <w:rFonts w:hint="eastAsia" w:ascii="仿宋" w:hAnsi="仿宋" w:eastAsia="仿宋"/>
          <w:sz w:val="24"/>
        </w:rPr>
        <w:t>、做到</w:t>
      </w:r>
      <w:r>
        <w:rPr>
          <w:rFonts w:hint="eastAsia" w:ascii="仿宋" w:hAnsi="仿宋" w:eastAsia="仿宋"/>
          <w:b/>
          <w:sz w:val="24"/>
        </w:rPr>
        <w:t>“两个维护”</w:t>
      </w:r>
      <w:r>
        <w:rPr>
          <w:rFonts w:hint="eastAsia" w:ascii="仿宋" w:hAnsi="仿宋" w:eastAsia="仿宋"/>
          <w:sz w:val="24"/>
        </w:rPr>
        <w:t>，</w:t>
      </w:r>
      <w:r>
        <w:rPr>
          <w:rFonts w:hint="eastAsia" w:ascii="仿宋" w:hAnsi="仿宋" w:eastAsia="仿宋"/>
          <w:b/>
          <w:sz w:val="24"/>
        </w:rPr>
        <w:t>在思想上政治上行动上同以习近平同志为核心的党中央保持高度一致</w:t>
      </w:r>
      <w:r>
        <w:rPr>
          <w:rFonts w:hint="eastAsia" w:ascii="仿宋" w:hAnsi="仿宋" w:eastAsia="仿宋"/>
          <w:sz w:val="24"/>
        </w:rPr>
        <w:t>，</w:t>
      </w:r>
      <w:r>
        <w:rPr>
          <w:rFonts w:hint="eastAsia" w:ascii="仿宋" w:hAnsi="仿宋" w:eastAsia="仿宋"/>
          <w:b/>
          <w:sz w:val="24"/>
        </w:rPr>
        <w:t>为决胜全面建成小康社会、夺取新时代中国特色社会主义伟大胜利、实现中华民族伟大复兴的中国梦不懈奋斗</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中央宣传部组织编写的《习近平新时代中国特色社会主义思想学习纲要》一书，已由学习出版社、人民出版社联合出版，即日起在全国发行。</w:t>
      </w:r>
    </w:p>
    <w:p>
      <w:pPr>
        <w:spacing w:line="360" w:lineRule="auto"/>
        <w:ind w:firstLine="482" w:firstLineChars="200"/>
        <w:rPr>
          <w:rFonts w:ascii="仿宋" w:hAnsi="仿宋" w:eastAsia="仿宋"/>
          <w:sz w:val="24"/>
        </w:rPr>
      </w:pPr>
      <w:r>
        <w:rPr>
          <w:rFonts w:hint="eastAsia" w:ascii="仿宋" w:hAnsi="仿宋" w:eastAsia="仿宋"/>
          <w:b/>
          <w:sz w:val="24"/>
        </w:rPr>
        <w:t>《纲要》共21章、99目、200条，近15万字</w:t>
      </w:r>
      <w:r>
        <w:rPr>
          <w:rFonts w:hint="eastAsia" w:ascii="仿宋" w:hAnsi="仿宋" w:eastAsia="仿宋"/>
          <w:sz w:val="24"/>
        </w:rPr>
        <w:t>。全书紧紧围绕习近平新时代中国特色社会主义思想是党和国家必须长期坚持的指导思想这一主题，</w:t>
      </w:r>
      <w:r>
        <w:rPr>
          <w:rFonts w:hint="eastAsia" w:ascii="仿宋" w:hAnsi="仿宋" w:eastAsia="仿宋"/>
          <w:b/>
          <w:sz w:val="24"/>
        </w:rPr>
        <w:t>以“八个明确”和“十四个坚持”</w:t>
      </w:r>
      <w:r>
        <w:rPr>
          <w:rFonts w:hint="eastAsia" w:ascii="仿宋" w:hAnsi="仿宋" w:eastAsia="仿宋"/>
          <w:sz w:val="24"/>
        </w:rPr>
        <w:t>为</w:t>
      </w:r>
      <w:r>
        <w:rPr>
          <w:rFonts w:hint="eastAsia" w:ascii="仿宋" w:hAnsi="仿宋" w:eastAsia="仿宋"/>
          <w:b/>
          <w:sz w:val="24"/>
        </w:rPr>
        <w:t>核心内容和主要依据</w:t>
      </w:r>
      <w:r>
        <w:rPr>
          <w:rFonts w:hint="eastAsia" w:ascii="仿宋" w:hAnsi="仿宋" w:eastAsia="仿宋"/>
          <w:sz w:val="24"/>
        </w:rPr>
        <w:t>，内容丰富、结构严整，忠实原文原著、文风生动朴实，是全党开展</w:t>
      </w:r>
      <w:r>
        <w:rPr>
          <w:rFonts w:hint="eastAsia" w:ascii="仿宋" w:hAnsi="仿宋" w:eastAsia="仿宋"/>
          <w:b/>
          <w:sz w:val="24"/>
        </w:rPr>
        <w:t>“不忘初心、牢记使命”主题教育</w:t>
      </w:r>
      <w:r>
        <w:rPr>
          <w:rFonts w:hint="eastAsia" w:ascii="仿宋" w:hAnsi="仿宋" w:eastAsia="仿宋"/>
          <w:sz w:val="24"/>
        </w:rPr>
        <w:t>的重要学习材料。</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四、新法速递</w:t>
      </w:r>
    </w:p>
    <w:p>
      <w:pPr>
        <w:pStyle w:val="5"/>
        <w:spacing w:before="0" w:after="0" w:line="360" w:lineRule="auto"/>
        <w:rPr>
          <w:rFonts w:ascii="楷体" w:hAnsi="楷体" w:eastAsia="楷体"/>
          <w:sz w:val="24"/>
        </w:rPr>
      </w:pPr>
      <w:r>
        <w:rPr>
          <w:rFonts w:hint="eastAsia" w:ascii="楷体" w:hAnsi="楷体" w:eastAsia="楷体"/>
          <w:sz w:val="24"/>
        </w:rPr>
        <w:t>1.最高法发布环境损害赔偿案司法解释</w:t>
      </w:r>
    </w:p>
    <w:p>
      <w:pPr>
        <w:spacing w:line="360" w:lineRule="auto"/>
        <w:ind w:firstLine="480" w:firstLineChars="200"/>
        <w:rPr>
          <w:rFonts w:ascii="仿宋" w:hAnsi="仿宋" w:eastAsia="仿宋"/>
          <w:sz w:val="24"/>
        </w:rPr>
      </w:pPr>
      <w:r>
        <w:rPr>
          <w:rFonts w:hint="eastAsia" w:ascii="仿宋" w:hAnsi="仿宋" w:eastAsia="仿宋"/>
          <w:sz w:val="24"/>
        </w:rPr>
        <w:t>6月5日，最高人民法院发布生态环境损害赔偿案司法解释，</w:t>
      </w:r>
      <w:r>
        <w:rPr>
          <w:rFonts w:hint="eastAsia" w:ascii="仿宋" w:hAnsi="仿宋" w:eastAsia="仿宋"/>
          <w:b/>
          <w:sz w:val="24"/>
        </w:rPr>
        <w:t>首次明确</w:t>
      </w:r>
      <w:r>
        <w:rPr>
          <w:rFonts w:hint="eastAsia" w:ascii="仿宋" w:hAnsi="仿宋" w:eastAsia="仿宋"/>
          <w:sz w:val="24"/>
        </w:rPr>
        <w:t>“</w:t>
      </w:r>
      <w:r>
        <w:rPr>
          <w:rFonts w:hint="eastAsia" w:ascii="仿宋" w:hAnsi="仿宋" w:eastAsia="仿宋"/>
          <w:b/>
          <w:sz w:val="24"/>
        </w:rPr>
        <w:t>在重点生态功能区、禁止开发区发生环境污染、生态破坏事件</w:t>
      </w:r>
      <w:r>
        <w:rPr>
          <w:rFonts w:hint="eastAsia" w:ascii="仿宋" w:hAnsi="仿宋" w:eastAsia="仿宋"/>
          <w:sz w:val="24"/>
        </w:rPr>
        <w:t>”等三种情形下，</w:t>
      </w:r>
      <w:r>
        <w:rPr>
          <w:rFonts w:hint="eastAsia" w:ascii="仿宋" w:hAnsi="仿宋" w:eastAsia="仿宋"/>
          <w:b/>
          <w:sz w:val="24"/>
        </w:rPr>
        <w:t>省级、市地级人民政府等</w:t>
      </w:r>
      <w:r>
        <w:rPr>
          <w:rFonts w:hint="eastAsia" w:ascii="仿宋" w:hAnsi="仿宋" w:eastAsia="仿宋"/>
          <w:b/>
          <w:color w:val="FF0000"/>
          <w:sz w:val="24"/>
        </w:rPr>
        <w:t>部门</w:t>
      </w:r>
      <w:r>
        <w:rPr>
          <w:rFonts w:hint="eastAsia" w:ascii="仿宋" w:hAnsi="仿宋" w:eastAsia="仿宋"/>
          <w:sz w:val="24"/>
        </w:rPr>
        <w:t>，可作为</w:t>
      </w:r>
      <w:r>
        <w:rPr>
          <w:rFonts w:hint="eastAsia" w:ascii="仿宋" w:hAnsi="仿宋" w:eastAsia="仿宋"/>
          <w:b/>
          <w:sz w:val="24"/>
        </w:rPr>
        <w:t>原告</w:t>
      </w:r>
      <w:r>
        <w:rPr>
          <w:rFonts w:hint="eastAsia" w:ascii="仿宋" w:hAnsi="仿宋" w:eastAsia="仿宋"/>
          <w:sz w:val="24"/>
        </w:rPr>
        <w:t>提起</w:t>
      </w:r>
      <w:r>
        <w:rPr>
          <w:rFonts w:hint="eastAsia" w:ascii="仿宋" w:hAnsi="仿宋" w:eastAsia="仿宋"/>
          <w:b/>
          <w:sz w:val="24"/>
        </w:rPr>
        <w:t>生态环境损害赔偿诉讼</w:t>
      </w:r>
      <w:r>
        <w:rPr>
          <w:rFonts w:hint="eastAsia" w:ascii="仿宋" w:hAnsi="仿宋" w:eastAsia="仿宋"/>
          <w:sz w:val="24"/>
        </w:rPr>
        <w:t>，该类案件由中级以上人民法院管辖，还</w:t>
      </w:r>
      <w:r>
        <w:rPr>
          <w:rFonts w:hint="eastAsia" w:ascii="仿宋" w:hAnsi="仿宋" w:eastAsia="仿宋"/>
          <w:b/>
          <w:sz w:val="24"/>
        </w:rPr>
        <w:t>首次将“修复生态环境”</w:t>
      </w:r>
      <w:r>
        <w:rPr>
          <w:rFonts w:hint="eastAsia" w:ascii="仿宋" w:hAnsi="仿宋" w:eastAsia="仿宋"/>
          <w:sz w:val="24"/>
        </w:rPr>
        <w:t>作为生态环境损害赔偿责任方式。</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五、科技成就</w:t>
      </w:r>
    </w:p>
    <w:p>
      <w:pPr>
        <w:pStyle w:val="5"/>
        <w:spacing w:before="0" w:after="0" w:line="360" w:lineRule="auto"/>
        <w:rPr>
          <w:rFonts w:ascii="楷体" w:hAnsi="楷体" w:eastAsia="楷体"/>
          <w:sz w:val="24"/>
        </w:rPr>
      </w:pPr>
      <w:r>
        <w:rPr>
          <w:rFonts w:hint="eastAsia" w:ascii="楷体" w:hAnsi="楷体" w:eastAsia="楷体"/>
          <w:sz w:val="24"/>
        </w:rPr>
        <w:t>1.长征十一号发射一箭七星 中国航天完成首次海上发射</w:t>
      </w:r>
    </w:p>
    <w:p>
      <w:pPr>
        <w:spacing w:line="360" w:lineRule="auto"/>
        <w:ind w:firstLine="480" w:firstLineChars="200"/>
        <w:rPr>
          <w:rFonts w:ascii="仿宋" w:hAnsi="仿宋" w:eastAsia="仿宋"/>
          <w:sz w:val="24"/>
        </w:rPr>
      </w:pPr>
      <w:r>
        <w:rPr>
          <w:rFonts w:hint="eastAsia" w:ascii="仿宋" w:hAnsi="仿宋" w:eastAsia="仿宋"/>
          <w:sz w:val="24"/>
        </w:rPr>
        <w:t>6月5日12时06分，我国在黄海海域使用</w:t>
      </w:r>
      <w:r>
        <w:rPr>
          <w:rFonts w:hint="eastAsia" w:ascii="黑体" w:hAnsi="黑体" w:eastAsia="黑体"/>
          <w:b/>
          <w:color w:val="FF0000"/>
          <w:sz w:val="24"/>
        </w:rPr>
        <w:t>长征十一号</w:t>
      </w:r>
      <w:r>
        <w:rPr>
          <w:rFonts w:hint="eastAsia" w:ascii="仿宋" w:hAnsi="仿宋" w:eastAsia="仿宋"/>
          <w:sz w:val="24"/>
        </w:rPr>
        <w:t>运载火箭，成功完成</w:t>
      </w:r>
      <w:r>
        <w:rPr>
          <w:rFonts w:hint="eastAsia" w:ascii="仿宋" w:hAnsi="仿宋" w:eastAsia="仿宋"/>
          <w:b/>
          <w:color w:val="FF0000"/>
          <w:sz w:val="24"/>
        </w:rPr>
        <w:t>“一箭七星”</w:t>
      </w:r>
      <w:r>
        <w:rPr>
          <w:rFonts w:hint="eastAsia" w:ascii="仿宋" w:hAnsi="仿宋" w:eastAsia="仿宋"/>
          <w:sz w:val="24"/>
        </w:rPr>
        <w:t>海上发射技术试验，我国</w:t>
      </w:r>
      <w:r>
        <w:rPr>
          <w:rFonts w:hint="eastAsia" w:ascii="黑体" w:hAnsi="黑体" w:eastAsia="黑体"/>
          <w:b/>
          <w:sz w:val="24"/>
        </w:rPr>
        <w:t>首次海上航天发射</w:t>
      </w:r>
      <w:r>
        <w:rPr>
          <w:rFonts w:hint="eastAsia" w:ascii="仿宋" w:hAnsi="仿宋" w:eastAsia="仿宋"/>
          <w:sz w:val="24"/>
        </w:rPr>
        <w:t>取得圆满成功，这也标志着我国成为世界上</w:t>
      </w:r>
      <w:r>
        <w:rPr>
          <w:rFonts w:hint="eastAsia" w:ascii="仿宋" w:hAnsi="仿宋" w:eastAsia="仿宋"/>
          <w:b/>
          <w:color w:val="FF0000"/>
          <w:sz w:val="24"/>
        </w:rPr>
        <w:t>第三个</w:t>
      </w:r>
      <w:r>
        <w:rPr>
          <w:rFonts w:hint="eastAsia" w:ascii="仿宋" w:hAnsi="仿宋" w:eastAsia="仿宋"/>
          <w:sz w:val="24"/>
        </w:rPr>
        <w:t>掌握海射技术的国家。</w:t>
      </w:r>
    </w:p>
    <w:p>
      <w:pPr>
        <w:spacing w:line="360" w:lineRule="auto"/>
        <w:ind w:firstLine="480" w:firstLineChars="200"/>
        <w:rPr>
          <w:rFonts w:ascii="仿宋" w:hAnsi="仿宋" w:eastAsia="仿宋"/>
          <w:sz w:val="24"/>
        </w:rPr>
      </w:pPr>
      <w:r>
        <w:rPr>
          <w:rFonts w:hint="eastAsia" w:ascii="仿宋" w:hAnsi="仿宋" w:eastAsia="仿宋"/>
          <w:sz w:val="24"/>
        </w:rPr>
        <w:t>由于陆地发射场的位置是固定的，要到达预定的太空轨道，需要消耗大量的卫星燃料来调整入轨姿态。而发射地点在海上，就能</w:t>
      </w:r>
      <w:r>
        <w:rPr>
          <w:rFonts w:hint="eastAsia" w:ascii="仿宋" w:hAnsi="仿宋" w:eastAsia="仿宋"/>
          <w:b/>
          <w:sz w:val="24"/>
        </w:rPr>
        <w:t>自由选择火箭发射的纬度</w:t>
      </w:r>
      <w:r>
        <w:rPr>
          <w:rFonts w:hint="eastAsia" w:ascii="仿宋" w:hAnsi="仿宋" w:eastAsia="仿宋"/>
          <w:sz w:val="24"/>
        </w:rPr>
        <w:t>，减少所需燃料的同时，可以运送更大、更重的航天器。</w:t>
      </w:r>
    </w:p>
    <w:p>
      <w:pPr>
        <w:spacing w:line="360" w:lineRule="auto"/>
        <w:ind w:firstLine="480" w:firstLineChars="200"/>
        <w:rPr>
          <w:rFonts w:ascii="仿宋" w:hAnsi="仿宋" w:eastAsia="仿宋"/>
          <w:sz w:val="24"/>
        </w:rPr>
      </w:pPr>
      <w:r>
        <w:rPr>
          <w:rFonts w:hint="eastAsia" w:ascii="仿宋" w:hAnsi="仿宋" w:eastAsia="仿宋"/>
          <w:sz w:val="24"/>
        </w:rPr>
        <w:t>此次发射的发射平台由</w:t>
      </w:r>
      <w:r>
        <w:rPr>
          <w:rFonts w:hint="eastAsia" w:ascii="仿宋" w:hAnsi="仿宋" w:eastAsia="仿宋"/>
          <w:b/>
          <w:sz w:val="24"/>
        </w:rPr>
        <w:t>一艘大型半潜式驳船</w:t>
      </w:r>
      <w:r>
        <w:rPr>
          <w:rFonts w:hint="eastAsia" w:ascii="仿宋" w:hAnsi="仿宋" w:eastAsia="仿宋"/>
          <w:sz w:val="24"/>
        </w:rPr>
        <w:t>改造而成，它的甲板面积比一个标准足球场还要大。而承担海上发射任务的则是长征系列火箭中，唯一使用固体燃料作为推进剂的</w:t>
      </w:r>
      <w:r>
        <w:rPr>
          <w:rFonts w:hint="eastAsia" w:ascii="仿宋" w:hAnsi="仿宋" w:eastAsia="仿宋"/>
          <w:b/>
          <w:sz w:val="24"/>
        </w:rPr>
        <w:t>长十一火箭</w:t>
      </w:r>
      <w:r>
        <w:rPr>
          <w:rFonts w:hint="eastAsia" w:ascii="仿宋" w:hAnsi="仿宋" w:eastAsia="仿宋"/>
          <w:sz w:val="24"/>
        </w:rPr>
        <w:t>。</w:t>
      </w:r>
      <w:r>
        <w:rPr>
          <w:rFonts w:hint="eastAsia" w:ascii="仿宋" w:hAnsi="仿宋" w:eastAsia="仿宋"/>
          <w:b/>
          <w:sz w:val="24"/>
        </w:rPr>
        <w:t>固体燃料可以提前填充在火箭内，并长期贮存，</w:t>
      </w:r>
      <w:r>
        <w:rPr>
          <w:rFonts w:hint="eastAsia" w:ascii="仿宋" w:hAnsi="仿宋" w:eastAsia="仿宋"/>
          <w:sz w:val="24"/>
        </w:rPr>
        <w:t>免去了液体火箭在临发射前燃料加注等流程。</w:t>
      </w:r>
    </w:p>
    <w:p>
      <w:pPr>
        <w:spacing w:line="360" w:lineRule="auto"/>
        <w:ind w:firstLine="480" w:firstLineChars="200"/>
        <w:rPr>
          <w:rFonts w:ascii="仿宋" w:hAnsi="仿宋" w:eastAsia="仿宋"/>
          <w:sz w:val="24"/>
        </w:rPr>
      </w:pPr>
      <w:r>
        <w:rPr>
          <w:rFonts w:hint="eastAsia" w:ascii="仿宋" w:hAnsi="仿宋" w:eastAsia="仿宋"/>
          <w:sz w:val="24"/>
        </w:rPr>
        <w:t>我国</w:t>
      </w:r>
      <w:r>
        <w:rPr>
          <w:rFonts w:hint="eastAsia" w:ascii="仿宋" w:hAnsi="仿宋" w:eastAsia="仿宋"/>
          <w:b/>
          <w:sz w:val="24"/>
        </w:rPr>
        <w:t>首次海上发射</w:t>
      </w:r>
      <w:r>
        <w:rPr>
          <w:rFonts w:hint="eastAsia" w:ascii="仿宋" w:hAnsi="仿宋" w:eastAsia="仿宋"/>
          <w:sz w:val="24"/>
        </w:rPr>
        <w:t>共搭载了</w:t>
      </w:r>
      <w:r>
        <w:rPr>
          <w:rFonts w:hint="eastAsia" w:ascii="仿宋" w:hAnsi="仿宋" w:eastAsia="仿宋"/>
          <w:b/>
          <w:sz w:val="24"/>
        </w:rPr>
        <w:t>7颗卫星</w:t>
      </w:r>
      <w:r>
        <w:rPr>
          <w:rFonts w:hint="eastAsia" w:ascii="仿宋" w:hAnsi="仿宋" w:eastAsia="仿宋"/>
          <w:sz w:val="24"/>
        </w:rPr>
        <w:t>，将主要用于台风等极端天气监测、通信组网、对地观测、卫星数据采集等领域。此次发射，探索了海上发射管理模式，验证了</w:t>
      </w:r>
      <w:r>
        <w:rPr>
          <w:rFonts w:hint="eastAsia" w:ascii="黑体" w:hAnsi="黑体" w:eastAsia="黑体"/>
          <w:b/>
          <w:sz w:val="24"/>
        </w:rPr>
        <w:t>海上发射能力</w:t>
      </w:r>
      <w:r>
        <w:rPr>
          <w:rFonts w:hint="eastAsia" w:ascii="仿宋" w:hAnsi="仿宋" w:eastAsia="仿宋"/>
          <w:sz w:val="24"/>
        </w:rPr>
        <w:t>，为今后满足各种轨道有效载荷的发射需求奠定基础。</w:t>
      </w:r>
    </w:p>
    <w:p>
      <w:pPr>
        <w:spacing w:line="360" w:lineRule="auto"/>
        <w:jc w:val="center"/>
        <w:rPr>
          <w:rFonts w:ascii="仿宋" w:hAnsi="仿宋" w:eastAsia="仿宋"/>
          <w:sz w:val="24"/>
        </w:rPr>
      </w:pPr>
      <w:r>
        <w:drawing>
          <wp:inline distT="0" distB="0" distL="0" distR="0">
            <wp:extent cx="4591050" cy="2503805"/>
            <wp:effectExtent l="116840" t="86360" r="336550" b="320675"/>
            <wp:docPr id="51" name="图片 51" descr="http://www.wey.com/uploadfile/2019/0605/20190605023420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http://www.wey.com/uploadfile/2019/0605/2019060502342076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603524" cy="2510731"/>
                    </a:xfrm>
                    <a:prstGeom prst="rect">
                      <a:avLst/>
                    </a:prstGeom>
                    <a:ln>
                      <a:noFill/>
                    </a:ln>
                    <a:effectLst>
                      <a:outerShdw blurRad="292100" dist="139700" dir="2700000" algn="tl" rotWithShape="0">
                        <a:srgbClr val="333333">
                          <a:alpha val="65000"/>
                        </a:srgbClr>
                      </a:outerShdw>
                    </a:effectLst>
                  </pic:spPr>
                </pic:pic>
              </a:graphicData>
            </a:graphic>
          </wp:inline>
        </w:drawing>
      </w:r>
    </w:p>
    <w:p>
      <w:pPr>
        <w:spacing w:line="360" w:lineRule="auto"/>
        <w:jc w:val="center"/>
        <w:rPr>
          <w:rFonts w:ascii="仿宋" w:hAnsi="仿宋" w:eastAsia="仿宋"/>
          <w:sz w:val="24"/>
        </w:rPr>
      </w:pPr>
      <w:r>
        <w:drawing>
          <wp:inline distT="0" distB="0" distL="0" distR="0">
            <wp:extent cx="3788410" cy="2526665"/>
            <wp:effectExtent l="10795" t="0" r="10795" b="719455"/>
            <wp:docPr id="60" name="图片 60" descr="http://www.wey.com/uploadfile/2019/0605/20190605023548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http://www.wey.com/uploadfile/2019/0605/201906050235488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791554" cy="252855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pPr>
        <w:pStyle w:val="4"/>
        <w:spacing w:before="0" w:after="0" w:line="360" w:lineRule="auto"/>
        <w:rPr>
          <w:rFonts w:ascii="黑体" w:hAnsi="黑体" w:eastAsia="黑体"/>
          <w:sz w:val="28"/>
        </w:rPr>
      </w:pPr>
      <w:r>
        <w:rPr>
          <w:rFonts w:hint="eastAsia" w:ascii="黑体" w:hAnsi="黑体" w:eastAsia="黑体"/>
          <w:sz w:val="28"/>
        </w:rPr>
        <w:t>六、国际要闻</w:t>
      </w:r>
    </w:p>
    <w:p>
      <w:pPr>
        <w:pStyle w:val="5"/>
        <w:spacing w:before="0" w:after="0" w:line="360" w:lineRule="auto"/>
        <w:rPr>
          <w:rFonts w:ascii="楷体" w:hAnsi="楷体" w:eastAsia="楷体"/>
          <w:sz w:val="24"/>
        </w:rPr>
      </w:pPr>
      <w:r>
        <w:rPr>
          <w:rFonts w:hint="eastAsia" w:ascii="楷体" w:hAnsi="楷体" w:eastAsia="楷体"/>
          <w:sz w:val="24"/>
        </w:rPr>
        <w:t>1.世行下调今明两年全球经济增长预期</w:t>
      </w:r>
    </w:p>
    <w:p>
      <w:pPr>
        <w:spacing w:line="360" w:lineRule="auto"/>
        <w:ind w:firstLine="480" w:firstLineChars="200"/>
        <w:rPr>
          <w:rFonts w:ascii="仿宋" w:hAnsi="仿宋" w:eastAsia="仿宋"/>
          <w:sz w:val="24"/>
        </w:rPr>
      </w:pPr>
      <w:r>
        <w:rPr>
          <w:rFonts w:hint="eastAsia" w:ascii="仿宋" w:hAnsi="仿宋" w:eastAsia="仿宋"/>
          <w:sz w:val="24"/>
        </w:rPr>
        <w:t>世界银行4日发布最新一期</w:t>
      </w:r>
      <w:r>
        <w:rPr>
          <w:rFonts w:hint="eastAsia" w:ascii="仿宋" w:hAnsi="仿宋" w:eastAsia="仿宋"/>
          <w:b/>
          <w:sz w:val="24"/>
        </w:rPr>
        <w:t>《全球经济展望》</w:t>
      </w:r>
      <w:r>
        <w:rPr>
          <w:rFonts w:hint="eastAsia" w:ascii="仿宋" w:hAnsi="仿宋" w:eastAsia="仿宋"/>
          <w:sz w:val="24"/>
        </w:rPr>
        <w:t>报告，将</w:t>
      </w:r>
      <w:r>
        <w:rPr>
          <w:rFonts w:hint="eastAsia" w:ascii="仿宋" w:hAnsi="仿宋" w:eastAsia="仿宋"/>
          <w:b/>
          <w:sz w:val="24"/>
        </w:rPr>
        <w:t>2019年和2020年</w:t>
      </w:r>
      <w:r>
        <w:rPr>
          <w:rFonts w:hint="eastAsia" w:ascii="仿宋" w:hAnsi="仿宋" w:eastAsia="仿宋"/>
          <w:sz w:val="24"/>
        </w:rPr>
        <w:t>全球经济增速下调至</w:t>
      </w:r>
      <w:r>
        <w:rPr>
          <w:rFonts w:hint="eastAsia" w:ascii="仿宋" w:hAnsi="仿宋" w:eastAsia="仿宋"/>
          <w:b/>
          <w:sz w:val="24"/>
        </w:rPr>
        <w:t>2.6%和2.7%</w:t>
      </w:r>
      <w:r>
        <w:rPr>
          <w:rFonts w:hint="eastAsia" w:ascii="仿宋" w:hAnsi="仿宋" w:eastAsia="仿宋"/>
          <w:sz w:val="24"/>
        </w:rPr>
        <w:t>，并警告全球经济面临重大下行风险，容易受到</w:t>
      </w:r>
      <w:r>
        <w:rPr>
          <w:rFonts w:hint="eastAsia" w:ascii="仿宋" w:hAnsi="仿宋" w:eastAsia="仿宋"/>
          <w:b/>
          <w:sz w:val="24"/>
        </w:rPr>
        <w:t>贸易紧张局势和金融动荡</w:t>
      </w:r>
      <w:r>
        <w:rPr>
          <w:rFonts w:hint="eastAsia" w:ascii="仿宋" w:hAnsi="仿宋" w:eastAsia="仿宋"/>
          <w:sz w:val="24"/>
        </w:rPr>
        <w:t>影响。报告预计2019年全球贸易增长2.6%，为2008年全球金融危机以来最低增速。</w:t>
      </w:r>
    </w:p>
    <w:p>
      <w:pPr>
        <w:spacing w:line="360" w:lineRule="auto"/>
        <w:ind w:firstLine="480" w:firstLineChars="200"/>
        <w:rPr>
          <w:rFonts w:ascii="仿宋" w:hAnsi="仿宋" w:eastAsia="仿宋"/>
          <w:sz w:val="24"/>
        </w:rPr>
      </w:pPr>
      <w:r>
        <w:rPr>
          <w:rFonts w:hint="eastAsia" w:ascii="仿宋" w:hAnsi="仿宋" w:eastAsia="仿宋"/>
          <w:sz w:val="24"/>
        </w:rPr>
        <w:t>报告将2019年中国经济增长预期维持在6.2%不变。报告认为，中国政府有能力调整货币和财政政策以应对外部挑战。</w:t>
      </w:r>
    </w:p>
    <w:p>
      <w:pPr>
        <w:pStyle w:val="5"/>
        <w:spacing w:before="0" w:after="0" w:line="360" w:lineRule="auto"/>
        <w:rPr>
          <w:rFonts w:ascii="楷体" w:hAnsi="楷体" w:eastAsia="楷体"/>
          <w:sz w:val="24"/>
        </w:rPr>
      </w:pPr>
      <w:r>
        <w:rPr>
          <w:rFonts w:hint="eastAsia" w:ascii="楷体" w:hAnsi="楷体" w:eastAsia="楷体"/>
          <w:sz w:val="24"/>
        </w:rPr>
        <w:t>2.古巴谴责美国收紧赴古旅游政策</w:t>
      </w:r>
    </w:p>
    <w:p>
      <w:pPr>
        <w:spacing w:line="360" w:lineRule="auto"/>
        <w:ind w:firstLine="480" w:firstLineChars="200"/>
        <w:rPr>
          <w:rFonts w:ascii="仿宋" w:hAnsi="仿宋" w:eastAsia="仿宋"/>
          <w:sz w:val="24"/>
        </w:rPr>
      </w:pPr>
      <w:r>
        <w:rPr>
          <w:rFonts w:hint="eastAsia" w:ascii="仿宋" w:hAnsi="仿宋" w:eastAsia="仿宋"/>
          <w:sz w:val="24"/>
        </w:rPr>
        <w:t>美国国务院4日发布声明称，美方将采取措施</w:t>
      </w:r>
      <w:r>
        <w:rPr>
          <w:rFonts w:hint="eastAsia" w:ascii="仿宋" w:hAnsi="仿宋" w:eastAsia="仿宋"/>
          <w:b/>
          <w:sz w:val="24"/>
        </w:rPr>
        <w:t>限制人员从美国前往古巴</w:t>
      </w:r>
      <w:r>
        <w:rPr>
          <w:rFonts w:hint="eastAsia" w:ascii="仿宋" w:hAnsi="仿宋" w:eastAsia="仿宋"/>
          <w:sz w:val="24"/>
        </w:rPr>
        <w:t>，以防止“古巴军方和安全部门从旅游业中获利”。</w:t>
      </w:r>
    </w:p>
    <w:p>
      <w:pPr>
        <w:spacing w:line="360" w:lineRule="auto"/>
        <w:ind w:firstLine="480" w:firstLineChars="200"/>
        <w:rPr>
          <w:rFonts w:ascii="仿宋" w:hAnsi="仿宋" w:eastAsia="仿宋"/>
          <w:sz w:val="24"/>
        </w:rPr>
      </w:pPr>
      <w:r>
        <w:rPr>
          <w:rFonts w:hint="eastAsia" w:ascii="仿宋" w:hAnsi="仿宋" w:eastAsia="仿宋"/>
          <w:sz w:val="24"/>
        </w:rPr>
        <w:t>古巴国务委员会主席迪亚斯-卡内尔当天表示，古巴不会被新的威胁和限制措施吓倒和分心，美国的新制裁举动无法阻挡古巴前进的步伐，古巴将作出有力回应。</w:t>
      </w:r>
      <w:r>
        <w:rPr>
          <w:rFonts w:hint="eastAsia" w:ascii="仿宋" w:hAnsi="仿宋" w:eastAsia="仿宋"/>
          <w:b/>
          <w:sz w:val="24"/>
        </w:rPr>
        <w:t>旅游业</w:t>
      </w:r>
      <w:r>
        <w:rPr>
          <w:rFonts w:hint="eastAsia" w:ascii="仿宋" w:hAnsi="仿宋" w:eastAsia="仿宋"/>
          <w:sz w:val="24"/>
        </w:rPr>
        <w:t>是古巴</w:t>
      </w:r>
      <w:r>
        <w:rPr>
          <w:rFonts w:hint="eastAsia" w:ascii="仿宋" w:hAnsi="仿宋" w:eastAsia="仿宋"/>
          <w:b/>
          <w:sz w:val="24"/>
        </w:rPr>
        <w:t>第二大外汇来源</w:t>
      </w:r>
      <w:r>
        <w:rPr>
          <w:rFonts w:hint="eastAsia" w:ascii="仿宋" w:hAnsi="仿宋" w:eastAsia="仿宋"/>
          <w:sz w:val="24"/>
        </w:rPr>
        <w:t>，对古巴经济发展起到重要作用。</w:t>
      </w:r>
    </w:p>
    <w:p>
      <w:pPr>
        <w:pStyle w:val="5"/>
        <w:spacing w:before="0" w:after="0" w:line="360" w:lineRule="auto"/>
        <w:rPr>
          <w:rFonts w:ascii="楷体" w:hAnsi="楷体" w:eastAsia="楷体"/>
          <w:sz w:val="24"/>
        </w:rPr>
      </w:pPr>
      <w:r>
        <w:rPr>
          <w:rFonts w:hint="eastAsia" w:ascii="楷体" w:hAnsi="楷体" w:eastAsia="楷体"/>
          <w:sz w:val="24"/>
        </w:rPr>
        <w:t>3.特雷莎·梅正式辞去英国执政党党魁职务</w:t>
      </w:r>
    </w:p>
    <w:p>
      <w:pPr>
        <w:spacing w:line="360" w:lineRule="auto"/>
        <w:ind w:firstLine="480" w:firstLineChars="200"/>
        <w:rPr>
          <w:rFonts w:ascii="仿宋" w:hAnsi="仿宋" w:eastAsia="仿宋"/>
          <w:sz w:val="24"/>
        </w:rPr>
      </w:pPr>
      <w:r>
        <w:rPr>
          <w:rFonts w:hint="eastAsia" w:ascii="仿宋" w:hAnsi="仿宋" w:eastAsia="仿宋"/>
          <w:sz w:val="24"/>
        </w:rPr>
        <w:t>英国首相特雷莎·梅7日正式辞去执政党</w:t>
      </w:r>
      <w:r>
        <w:rPr>
          <w:rFonts w:hint="eastAsia" w:ascii="仿宋" w:hAnsi="仿宋" w:eastAsia="仿宋"/>
          <w:b/>
          <w:sz w:val="24"/>
        </w:rPr>
        <w:t>保守党领导人一职</w:t>
      </w:r>
      <w:r>
        <w:rPr>
          <w:rFonts w:hint="eastAsia" w:ascii="仿宋" w:hAnsi="仿宋" w:eastAsia="仿宋"/>
          <w:sz w:val="24"/>
        </w:rPr>
        <w:t>，但她将</w:t>
      </w:r>
      <w:r>
        <w:rPr>
          <w:rFonts w:hint="eastAsia" w:ascii="仿宋" w:hAnsi="仿宋" w:eastAsia="仿宋"/>
          <w:b/>
          <w:sz w:val="24"/>
        </w:rPr>
        <w:t>继续留任首相</w:t>
      </w:r>
      <w:r>
        <w:rPr>
          <w:rFonts w:hint="eastAsia" w:ascii="仿宋" w:hAnsi="仿宋" w:eastAsia="仿宋"/>
          <w:sz w:val="24"/>
        </w:rPr>
        <w:t>，直到</w:t>
      </w:r>
      <w:r>
        <w:rPr>
          <w:rFonts w:hint="eastAsia" w:ascii="仿宋" w:hAnsi="仿宋" w:eastAsia="仿宋"/>
          <w:b/>
          <w:sz w:val="24"/>
        </w:rPr>
        <w:t>新首相产生</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英国此前与欧盟达成的“脱欧”协议已3次遭英国议会下院投票否决。为打破“脱欧”僵局，特雷莎·梅上月承诺提前卸任。</w:t>
      </w:r>
    </w:p>
    <w:p>
      <w:pPr>
        <w:spacing w:line="360" w:lineRule="auto"/>
        <w:ind w:firstLine="482" w:firstLineChars="200"/>
        <w:rPr>
          <w:rFonts w:ascii="仿宋" w:hAnsi="仿宋" w:eastAsia="仿宋"/>
          <w:sz w:val="24"/>
        </w:rPr>
      </w:pPr>
      <w:r>
        <w:rPr>
          <w:rFonts w:hint="eastAsia" w:ascii="仿宋" w:hAnsi="仿宋" w:eastAsia="仿宋"/>
          <w:b/>
          <w:sz w:val="24"/>
        </w:rPr>
        <w:t>保守党新领导人选举程序</w:t>
      </w:r>
      <w:r>
        <w:rPr>
          <w:rFonts w:hint="eastAsia" w:ascii="仿宋" w:hAnsi="仿宋" w:eastAsia="仿宋"/>
          <w:sz w:val="24"/>
        </w:rPr>
        <w:t>将于10日正式启动。新领导人将通过多轮党内选举产生，预计胜出者将在</w:t>
      </w:r>
      <w:r>
        <w:rPr>
          <w:rFonts w:hint="eastAsia" w:ascii="仿宋" w:hAnsi="仿宋" w:eastAsia="仿宋"/>
          <w:b/>
          <w:sz w:val="24"/>
        </w:rPr>
        <w:t>7月底产生</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4.IMF：贸易争端对美经济构成实质风险</w:t>
      </w:r>
    </w:p>
    <w:p>
      <w:pPr>
        <w:spacing w:line="360" w:lineRule="auto"/>
        <w:ind w:firstLine="480" w:firstLineChars="200"/>
        <w:rPr>
          <w:rFonts w:ascii="仿宋" w:hAnsi="仿宋" w:eastAsia="仿宋"/>
          <w:sz w:val="24"/>
        </w:rPr>
      </w:pPr>
      <w:r>
        <w:rPr>
          <w:rFonts w:hint="eastAsia" w:ascii="仿宋" w:hAnsi="仿宋" w:eastAsia="仿宋"/>
          <w:sz w:val="24"/>
        </w:rPr>
        <w:t>国际货币基金组织6日发表声明警告说，美国政府采取的提高进口关税和其他措施正</w:t>
      </w:r>
      <w:r>
        <w:rPr>
          <w:rFonts w:hint="eastAsia" w:ascii="仿宋" w:hAnsi="仿宋" w:eastAsia="仿宋"/>
          <w:b/>
          <w:sz w:val="24"/>
        </w:rPr>
        <w:t>损害全球贸易体系</w:t>
      </w:r>
      <w:r>
        <w:rPr>
          <w:rFonts w:hint="eastAsia" w:ascii="仿宋" w:hAnsi="仿宋" w:eastAsia="仿宋"/>
          <w:sz w:val="24"/>
        </w:rPr>
        <w:t>。如果贸易争端继续升级或金融市场环境突然逆转，将会对美国经济构成</w:t>
      </w:r>
      <w:r>
        <w:rPr>
          <w:rFonts w:hint="eastAsia" w:ascii="仿宋" w:hAnsi="仿宋" w:eastAsia="仿宋"/>
          <w:b/>
          <w:sz w:val="24"/>
        </w:rPr>
        <w:t>实质性风险</w:t>
      </w:r>
      <w:r>
        <w:rPr>
          <w:rFonts w:hint="eastAsia" w:ascii="仿宋" w:hAnsi="仿宋" w:eastAsia="仿宋"/>
          <w:sz w:val="24"/>
        </w:rPr>
        <w:t>。国际货币基金组织预计美国经济增速将从2018年的</w:t>
      </w:r>
      <w:r>
        <w:rPr>
          <w:rFonts w:hint="eastAsia" w:ascii="仿宋" w:hAnsi="仿宋" w:eastAsia="仿宋"/>
          <w:b/>
          <w:sz w:val="24"/>
        </w:rPr>
        <w:t>2.9%</w:t>
      </w:r>
      <w:r>
        <w:rPr>
          <w:rFonts w:hint="eastAsia" w:ascii="仿宋" w:hAnsi="仿宋" w:eastAsia="仿宋"/>
          <w:sz w:val="24"/>
        </w:rPr>
        <w:t>放缓至2019年的</w:t>
      </w:r>
      <w:r>
        <w:rPr>
          <w:rFonts w:hint="eastAsia" w:ascii="仿宋" w:hAnsi="仿宋" w:eastAsia="仿宋"/>
          <w:b/>
          <w:sz w:val="24"/>
        </w:rPr>
        <w:t>2.6%</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5.G20财长和央行行长会议发布公报</w:t>
      </w:r>
    </w:p>
    <w:p>
      <w:pPr>
        <w:spacing w:line="360" w:lineRule="auto"/>
        <w:ind w:firstLine="480" w:firstLineChars="200"/>
        <w:rPr>
          <w:rFonts w:ascii="仿宋" w:hAnsi="仿宋" w:eastAsia="仿宋"/>
          <w:sz w:val="24"/>
        </w:rPr>
      </w:pPr>
      <w:r>
        <w:rPr>
          <w:rFonts w:hint="eastAsia" w:ascii="仿宋" w:hAnsi="仿宋" w:eastAsia="仿宋"/>
          <w:sz w:val="24"/>
        </w:rPr>
        <w:t>9日，在日本福冈举行的二十国集团财长和央行行长会议发布公报称，</w:t>
      </w:r>
      <w:r>
        <w:rPr>
          <w:rFonts w:hint="eastAsia" w:ascii="仿宋" w:hAnsi="仿宋" w:eastAsia="仿宋"/>
          <w:b/>
          <w:sz w:val="24"/>
        </w:rPr>
        <w:t>全球经济增速有企稳的迹象</w:t>
      </w:r>
      <w:r>
        <w:rPr>
          <w:rFonts w:hint="eastAsia" w:ascii="仿宋" w:hAnsi="仿宋" w:eastAsia="仿宋"/>
          <w:sz w:val="24"/>
        </w:rPr>
        <w:t>，并有望在</w:t>
      </w:r>
      <w:r>
        <w:rPr>
          <w:rFonts w:hint="eastAsia" w:ascii="仿宋" w:hAnsi="仿宋" w:eastAsia="仿宋"/>
          <w:b/>
          <w:sz w:val="24"/>
        </w:rPr>
        <w:t>今年下半年和明年温和上升</w:t>
      </w:r>
      <w:r>
        <w:rPr>
          <w:rFonts w:hint="eastAsia" w:ascii="仿宋" w:hAnsi="仿宋" w:eastAsia="仿宋"/>
          <w:sz w:val="24"/>
        </w:rPr>
        <w:t>。不过全球经济增速仍然处于较低水平，并存在下行风险，经贸摩擦和地缘政治冲突也愈演愈烈，二十国集团继续致力于应对相关风险，并将在必要时采取应对措施。</w:t>
      </w:r>
    </w:p>
    <w:p>
      <w:pPr>
        <w:pStyle w:val="5"/>
        <w:spacing w:before="0" w:after="0" w:line="360" w:lineRule="auto"/>
        <w:rPr>
          <w:rFonts w:ascii="楷体" w:hAnsi="楷体" w:eastAsia="楷体"/>
          <w:sz w:val="24"/>
        </w:rPr>
      </w:pPr>
      <w:r>
        <w:rPr>
          <w:rFonts w:hint="eastAsia" w:ascii="楷体" w:hAnsi="楷体" w:eastAsia="楷体"/>
          <w:sz w:val="24"/>
        </w:rPr>
        <w:t>6.伊朗外交部：美极限施压政策注定失败</w:t>
      </w:r>
    </w:p>
    <w:p>
      <w:pPr>
        <w:spacing w:line="360" w:lineRule="auto"/>
        <w:ind w:firstLine="480" w:firstLineChars="200"/>
        <w:rPr>
          <w:rFonts w:ascii="仿宋" w:hAnsi="仿宋" w:eastAsia="仿宋"/>
          <w:sz w:val="24"/>
        </w:rPr>
      </w:pPr>
      <w:r>
        <w:rPr>
          <w:rFonts w:hint="eastAsia" w:ascii="仿宋" w:hAnsi="仿宋" w:eastAsia="仿宋"/>
          <w:sz w:val="24"/>
        </w:rPr>
        <w:t>伊朗外交部8日发表声明谴责美国对伊朗实施新的制裁，指出美国的极限施压政策注定会失败。声明说，美方做法违反了国际法，是一种</w:t>
      </w:r>
      <w:r>
        <w:rPr>
          <w:rFonts w:hint="eastAsia" w:ascii="黑体" w:hAnsi="黑体" w:eastAsia="黑体"/>
          <w:b/>
          <w:color w:val="FF0000"/>
          <w:sz w:val="24"/>
        </w:rPr>
        <w:t>“经济恐怖主义”</w:t>
      </w:r>
      <w:r>
        <w:rPr>
          <w:rFonts w:hint="eastAsia" w:ascii="仿宋" w:hAnsi="仿宋" w:eastAsia="仿宋"/>
          <w:sz w:val="24"/>
        </w:rPr>
        <w:t>行为，证明美国此前呼吁与伊朗进行所谓对话只是说辞，毫无诚意。</w:t>
      </w:r>
    </w:p>
    <w:p>
      <w:pPr>
        <w:spacing w:line="360" w:lineRule="auto"/>
        <w:ind w:firstLine="480" w:firstLineChars="200"/>
        <w:rPr>
          <w:rFonts w:ascii="仿宋" w:hAnsi="仿宋" w:eastAsia="仿宋"/>
          <w:sz w:val="24"/>
        </w:rPr>
      </w:pPr>
      <w:r>
        <w:rPr>
          <w:rFonts w:hint="eastAsia" w:ascii="仿宋" w:hAnsi="仿宋" w:eastAsia="仿宋"/>
          <w:sz w:val="24"/>
        </w:rPr>
        <w:t>美国财政部7日称，波斯湾石化工业公司为伊朗伊斯兰革命卫队所属企业提供资金支持，因此美国对该公司及其39个子公司和境外销售网络实施制裁。</w:t>
      </w:r>
    </w:p>
    <w:p>
      <w:pPr>
        <w:spacing w:line="360" w:lineRule="auto"/>
        <w:ind w:firstLine="480" w:firstLineChars="200"/>
        <w:rPr>
          <w:rFonts w:ascii="仿宋" w:hAnsi="仿宋" w:eastAsia="仿宋"/>
          <w:sz w:val="24"/>
        </w:rPr>
      </w:pPr>
    </w:p>
    <w:p>
      <w:pPr>
        <w:pStyle w:val="4"/>
        <w:spacing w:before="0" w:after="0" w:line="360" w:lineRule="auto"/>
        <w:rPr>
          <w:rFonts w:ascii="黑体" w:hAnsi="黑体" w:eastAsia="黑体"/>
          <w:sz w:val="28"/>
        </w:rPr>
      </w:pPr>
      <w:r>
        <w:rPr>
          <w:rFonts w:hint="eastAsia" w:ascii="黑体" w:hAnsi="黑体" w:eastAsia="黑体"/>
          <w:sz w:val="28"/>
        </w:rPr>
        <w:t>七、地方要闻</w:t>
      </w:r>
    </w:p>
    <w:p>
      <w:pPr>
        <w:pStyle w:val="5"/>
        <w:spacing w:before="0" w:after="0" w:line="360" w:lineRule="auto"/>
        <w:rPr>
          <w:rFonts w:ascii="楷体" w:hAnsi="楷体" w:eastAsia="楷体"/>
          <w:sz w:val="24"/>
        </w:rPr>
      </w:pPr>
      <w:r>
        <w:rPr>
          <w:rFonts w:ascii="楷体" w:hAnsi="楷体" w:eastAsia="楷体"/>
          <w:sz w:val="24"/>
        </w:rPr>
        <w:t>1.</w:t>
      </w:r>
      <w:r>
        <w:rPr>
          <w:rFonts w:hint="eastAsia" w:ascii="楷体" w:hAnsi="楷体" w:eastAsia="楷体"/>
          <w:sz w:val="24"/>
        </w:rPr>
        <w:t>第十二届中国艺术节闭幕</w:t>
      </w:r>
    </w:p>
    <w:p>
      <w:pPr>
        <w:widowControl/>
        <w:spacing w:line="360" w:lineRule="auto"/>
        <w:ind w:firstLine="480" w:firstLineChars="200"/>
        <w:rPr>
          <w:rFonts w:ascii="仿宋" w:hAnsi="仿宋" w:eastAsia="仿宋" w:cs="Arial"/>
          <w:color w:val="000000"/>
          <w:kern w:val="0"/>
          <w:sz w:val="24"/>
          <w:szCs w:val="24"/>
        </w:rPr>
      </w:pPr>
      <w:r>
        <w:rPr>
          <w:rFonts w:hint="eastAsia" w:ascii="仿宋" w:hAnsi="仿宋" w:eastAsia="仿宋" w:cs="Arial"/>
          <w:color w:val="000000"/>
          <w:kern w:val="0"/>
          <w:sz w:val="24"/>
          <w:szCs w:val="24"/>
        </w:rPr>
        <w:t>第十二届中国艺术节6月2日在上海闭幕，话剧《谷文昌》、舞剧《天路》等10部作品荣获</w:t>
      </w:r>
      <w:r>
        <w:rPr>
          <w:rFonts w:hint="eastAsia" w:ascii="仿宋" w:hAnsi="仿宋" w:eastAsia="仿宋" w:cs="Arial"/>
          <w:b/>
          <w:color w:val="000000"/>
          <w:kern w:val="0"/>
          <w:sz w:val="24"/>
          <w:szCs w:val="24"/>
        </w:rPr>
        <w:t>“文华大奖”</w:t>
      </w:r>
      <w:r>
        <w:rPr>
          <w:rFonts w:hint="eastAsia" w:ascii="仿宋" w:hAnsi="仿宋" w:eastAsia="仿宋" w:cs="Arial"/>
          <w:color w:val="000000"/>
          <w:kern w:val="0"/>
          <w:sz w:val="24"/>
          <w:szCs w:val="24"/>
        </w:rPr>
        <w:t>，万晓慧、雷佳等10人荣获“文华表演奖”。本届中国艺术节集中展示了</w:t>
      </w:r>
      <w:r>
        <w:rPr>
          <w:rFonts w:hint="eastAsia" w:ascii="仿宋" w:hAnsi="仿宋" w:eastAsia="仿宋" w:cs="Arial"/>
          <w:b/>
          <w:color w:val="000000"/>
          <w:kern w:val="0"/>
          <w:sz w:val="24"/>
          <w:szCs w:val="24"/>
        </w:rPr>
        <w:t>三年来我国文艺创作的新成就、新面貌</w:t>
      </w:r>
      <w:r>
        <w:rPr>
          <w:rFonts w:hint="eastAsia" w:ascii="仿宋" w:hAnsi="仿宋" w:eastAsia="仿宋" w:cs="Arial"/>
          <w:color w:val="000000"/>
          <w:kern w:val="0"/>
          <w:sz w:val="24"/>
          <w:szCs w:val="24"/>
        </w:rPr>
        <w:t>。</w:t>
      </w:r>
    </w:p>
    <w:p>
      <w:pPr>
        <w:pStyle w:val="5"/>
        <w:spacing w:before="0" w:after="0" w:line="360" w:lineRule="auto"/>
        <w:rPr>
          <w:rFonts w:ascii="楷体" w:hAnsi="楷体" w:eastAsia="楷体"/>
          <w:sz w:val="24"/>
        </w:rPr>
      </w:pPr>
      <w:r>
        <w:rPr>
          <w:rFonts w:hint="eastAsia" w:ascii="楷体" w:hAnsi="楷体" w:eastAsia="楷体"/>
          <w:sz w:val="24"/>
        </w:rPr>
        <w:t>2.厦金航线新候船楼正式启用</w:t>
      </w:r>
    </w:p>
    <w:p>
      <w:pPr>
        <w:spacing w:line="360" w:lineRule="auto"/>
        <w:ind w:firstLine="482" w:firstLineChars="200"/>
        <w:rPr>
          <w:rFonts w:ascii="仿宋" w:hAnsi="仿宋" w:eastAsia="仿宋"/>
          <w:sz w:val="24"/>
        </w:rPr>
      </w:pPr>
      <w:r>
        <w:rPr>
          <w:rFonts w:hint="eastAsia" w:ascii="仿宋" w:hAnsi="仿宋" w:eastAsia="仿宋"/>
          <w:b/>
          <w:sz w:val="24"/>
        </w:rPr>
        <w:t>厦金航线</w:t>
      </w:r>
      <w:r>
        <w:rPr>
          <w:rFonts w:hint="eastAsia" w:ascii="仿宋" w:hAnsi="仿宋" w:eastAsia="仿宋"/>
          <w:sz w:val="24"/>
        </w:rPr>
        <w:t>新候船楼6月3日正式启用。新候船楼是原来的6倍，总建筑面积超过10万平方米，客运泊位从原来的</w:t>
      </w:r>
      <w:r>
        <w:rPr>
          <w:rFonts w:hint="eastAsia" w:ascii="仿宋" w:hAnsi="仿宋" w:eastAsia="仿宋"/>
          <w:b/>
          <w:sz w:val="24"/>
        </w:rPr>
        <w:t>4个增加到6个</w:t>
      </w:r>
      <w:r>
        <w:rPr>
          <w:rFonts w:hint="eastAsia" w:ascii="仿宋" w:hAnsi="仿宋" w:eastAsia="仿宋"/>
          <w:sz w:val="24"/>
        </w:rPr>
        <w:t>，最高接待服务能力可达每年500万人次，可解决过去高峰期客流拥挤的问题。</w:t>
      </w:r>
    </w:p>
    <w:p>
      <w:pPr>
        <w:pStyle w:val="5"/>
        <w:spacing w:before="0" w:after="0" w:line="360" w:lineRule="auto"/>
        <w:rPr>
          <w:rFonts w:ascii="楷体" w:hAnsi="楷体" w:eastAsia="楷体"/>
          <w:sz w:val="24"/>
        </w:rPr>
      </w:pPr>
      <w:r>
        <w:rPr>
          <w:rFonts w:hint="eastAsia" w:ascii="楷体" w:hAnsi="楷体" w:eastAsia="楷体"/>
          <w:sz w:val="24"/>
        </w:rPr>
        <w:t>3.吉林长白山天池进入开冰期</w:t>
      </w:r>
    </w:p>
    <w:p>
      <w:pPr>
        <w:spacing w:line="360" w:lineRule="auto"/>
        <w:ind w:firstLine="480" w:firstLineChars="200"/>
        <w:rPr>
          <w:rFonts w:ascii="仿宋" w:hAnsi="仿宋" w:eastAsia="仿宋"/>
          <w:sz w:val="24"/>
        </w:rPr>
      </w:pPr>
      <w:r>
        <w:rPr>
          <w:rFonts w:hint="eastAsia" w:ascii="仿宋" w:hAnsi="仿宋" w:eastAsia="仿宋"/>
          <w:sz w:val="24"/>
        </w:rPr>
        <w:t>眼下，吉林东部的长白山天池迎来</w:t>
      </w:r>
      <w:r>
        <w:rPr>
          <w:rFonts w:hint="eastAsia" w:ascii="仿宋" w:hAnsi="仿宋" w:eastAsia="仿宋"/>
          <w:b/>
          <w:sz w:val="24"/>
        </w:rPr>
        <w:t>开冰期</w:t>
      </w:r>
      <w:r>
        <w:rPr>
          <w:rFonts w:hint="eastAsia" w:ascii="仿宋" w:hAnsi="仿宋" w:eastAsia="仿宋"/>
          <w:sz w:val="24"/>
        </w:rPr>
        <w:t>。在气温回升和风力作用下，湖面冰层逐渐消融，天池将重现</w:t>
      </w:r>
      <w:r>
        <w:rPr>
          <w:rFonts w:hint="eastAsia" w:ascii="仿宋" w:hAnsi="仿宋" w:eastAsia="仿宋"/>
          <w:b/>
          <w:sz w:val="24"/>
        </w:rPr>
        <w:t>一池碧水</w:t>
      </w:r>
      <w:r>
        <w:rPr>
          <w:rFonts w:hint="eastAsia" w:ascii="仿宋" w:hAnsi="仿宋" w:eastAsia="仿宋"/>
          <w:sz w:val="24"/>
        </w:rPr>
        <w:t>的秀美景象。</w:t>
      </w:r>
      <w:r>
        <w:rPr>
          <w:rFonts w:hint="eastAsia" w:ascii="仿宋" w:hAnsi="仿宋" w:eastAsia="仿宋"/>
          <w:b/>
          <w:sz w:val="24"/>
        </w:rPr>
        <w:t>长白山天池</w:t>
      </w:r>
      <w:r>
        <w:rPr>
          <w:rFonts w:hint="eastAsia" w:ascii="仿宋" w:hAnsi="仿宋" w:eastAsia="仿宋"/>
          <w:sz w:val="24"/>
        </w:rPr>
        <w:t>是</w:t>
      </w:r>
      <w:r>
        <w:rPr>
          <w:rFonts w:hint="eastAsia" w:ascii="仿宋" w:hAnsi="仿宋" w:eastAsia="仿宋"/>
          <w:b/>
          <w:sz w:val="24"/>
        </w:rPr>
        <w:t>世界上海拔最高的活火山口湖泊</w:t>
      </w:r>
      <w:r>
        <w:rPr>
          <w:rFonts w:hint="eastAsia" w:ascii="仿宋" w:hAnsi="仿宋" w:eastAsia="仿宋"/>
          <w:sz w:val="24"/>
        </w:rPr>
        <w:t>，每年冰封期达</w:t>
      </w:r>
      <w:r>
        <w:rPr>
          <w:rFonts w:hint="eastAsia" w:ascii="仿宋" w:hAnsi="仿宋" w:eastAsia="仿宋"/>
          <w:b/>
          <w:sz w:val="24"/>
        </w:rPr>
        <w:t>7个月</w:t>
      </w:r>
      <w:r>
        <w:rPr>
          <w:rFonts w:hint="eastAsia" w:ascii="仿宋" w:hAnsi="仿宋" w:eastAsia="仿宋"/>
          <w:sz w:val="24"/>
        </w:rPr>
        <w:t>。</w:t>
      </w:r>
    </w:p>
    <w:p>
      <w:pPr>
        <w:pStyle w:val="5"/>
        <w:spacing w:before="0" w:after="0" w:line="360" w:lineRule="auto"/>
        <w:rPr>
          <w:rFonts w:ascii="楷体" w:hAnsi="楷体" w:eastAsia="楷体"/>
          <w:sz w:val="24"/>
        </w:rPr>
      </w:pPr>
      <w:r>
        <w:rPr>
          <w:rFonts w:hint="eastAsia" w:ascii="楷体" w:hAnsi="楷体" w:eastAsia="楷体"/>
          <w:sz w:val="24"/>
        </w:rPr>
        <w:t>4.平潭海峡大桥最大跨度航道桥今天合龙</w:t>
      </w:r>
    </w:p>
    <w:p>
      <w:pPr>
        <w:spacing w:line="360" w:lineRule="auto"/>
        <w:ind w:firstLine="480" w:firstLineChars="200"/>
        <w:rPr>
          <w:rFonts w:ascii="仿宋" w:hAnsi="仿宋" w:eastAsia="仿宋"/>
          <w:sz w:val="24"/>
        </w:rPr>
      </w:pPr>
      <w:r>
        <w:rPr>
          <w:rFonts w:hint="eastAsia" w:ascii="仿宋" w:hAnsi="仿宋" w:eastAsia="仿宋"/>
          <w:sz w:val="24"/>
        </w:rPr>
        <w:t>6月5日，平潭海峡公铁两用大桥最大跨度航道桥——</w:t>
      </w:r>
      <w:r>
        <w:rPr>
          <w:rFonts w:hint="eastAsia" w:ascii="仿宋" w:hAnsi="仿宋" w:eastAsia="仿宋"/>
          <w:b/>
          <w:sz w:val="24"/>
        </w:rPr>
        <w:t>元洪航道桥</w:t>
      </w:r>
      <w:r>
        <w:rPr>
          <w:rFonts w:hint="eastAsia" w:ascii="仿宋" w:hAnsi="仿宋" w:eastAsia="仿宋"/>
          <w:sz w:val="24"/>
        </w:rPr>
        <w:t>成功合龙。航道桥主跨达532米，可以满足5万吨级船舶双向通航。</w:t>
      </w:r>
    </w:p>
    <w:p>
      <w:pPr>
        <w:pStyle w:val="5"/>
        <w:spacing w:before="0" w:after="0" w:line="360" w:lineRule="auto"/>
        <w:rPr>
          <w:rFonts w:ascii="楷体" w:hAnsi="楷体" w:eastAsia="楷体"/>
          <w:sz w:val="24"/>
        </w:rPr>
      </w:pPr>
      <w:r>
        <w:rPr>
          <w:rFonts w:hint="eastAsia" w:ascii="楷体" w:hAnsi="楷体" w:eastAsia="楷体"/>
          <w:sz w:val="24"/>
        </w:rPr>
        <w:t>5.雄安新区至石家庄特高压工程投运</w:t>
      </w:r>
    </w:p>
    <w:p>
      <w:pPr>
        <w:spacing w:line="360" w:lineRule="auto"/>
        <w:ind w:firstLine="480" w:firstLineChars="200"/>
        <w:rPr>
          <w:rFonts w:ascii="仿宋" w:hAnsi="仿宋" w:eastAsia="仿宋"/>
          <w:sz w:val="24"/>
        </w:rPr>
      </w:pPr>
      <w:r>
        <w:rPr>
          <w:rFonts w:hint="eastAsia" w:ascii="仿宋" w:hAnsi="仿宋" w:eastAsia="仿宋"/>
          <w:sz w:val="24"/>
        </w:rPr>
        <w:t>日前，雄安新区至石家庄</w:t>
      </w:r>
      <w:r>
        <w:rPr>
          <w:rFonts w:hint="eastAsia" w:ascii="仿宋" w:hAnsi="仿宋" w:eastAsia="仿宋"/>
          <w:b/>
          <w:sz w:val="24"/>
        </w:rPr>
        <w:t>1000千伏交流特高压输变电工程</w:t>
      </w:r>
      <w:r>
        <w:rPr>
          <w:rFonts w:hint="eastAsia" w:ascii="仿宋" w:hAnsi="仿宋" w:eastAsia="仿宋"/>
          <w:sz w:val="24"/>
        </w:rPr>
        <w:t>正式投入运行，为雄安新区提供可靠</w:t>
      </w:r>
      <w:r>
        <w:rPr>
          <w:rFonts w:hint="eastAsia" w:ascii="仿宋" w:hAnsi="仿宋" w:eastAsia="仿宋"/>
          <w:b/>
          <w:sz w:val="24"/>
        </w:rPr>
        <w:t>能源保障</w:t>
      </w:r>
      <w:r>
        <w:rPr>
          <w:rFonts w:hint="eastAsia" w:ascii="仿宋" w:hAnsi="仿宋" w:eastAsia="仿宋"/>
          <w:sz w:val="24"/>
        </w:rPr>
        <w:t>、实现</w:t>
      </w:r>
      <w:r>
        <w:rPr>
          <w:rFonts w:hint="eastAsia" w:ascii="仿宋" w:hAnsi="仿宋" w:eastAsia="仿宋"/>
          <w:b/>
          <w:sz w:val="24"/>
        </w:rPr>
        <w:t>100%清洁能源供应</w:t>
      </w:r>
      <w:r>
        <w:rPr>
          <w:rFonts w:hint="eastAsia" w:ascii="仿宋" w:hAnsi="仿宋" w:eastAsia="仿宋"/>
          <w:sz w:val="24"/>
        </w:rPr>
        <w:t>奠定了坚实基础。</w:t>
      </w:r>
    </w:p>
    <w:p>
      <w:pPr>
        <w:pStyle w:val="5"/>
        <w:spacing w:before="0" w:after="0" w:line="360" w:lineRule="auto"/>
        <w:rPr>
          <w:rFonts w:ascii="楷体" w:hAnsi="楷体" w:eastAsia="楷体"/>
          <w:sz w:val="24"/>
        </w:rPr>
      </w:pPr>
      <w:r>
        <w:rPr>
          <w:rFonts w:hint="eastAsia" w:ascii="楷体" w:hAnsi="楷体" w:eastAsia="楷体"/>
          <w:sz w:val="24"/>
        </w:rPr>
        <w:t>6.新疆各地群众欢度肉孜节</w:t>
      </w:r>
    </w:p>
    <w:p>
      <w:pPr>
        <w:spacing w:line="360" w:lineRule="auto"/>
        <w:ind w:firstLine="480" w:firstLineChars="200"/>
        <w:rPr>
          <w:rFonts w:ascii="仿宋" w:hAnsi="仿宋" w:eastAsia="仿宋"/>
          <w:sz w:val="24"/>
        </w:rPr>
      </w:pPr>
      <w:r>
        <w:rPr>
          <w:rFonts w:hint="eastAsia" w:ascii="仿宋" w:hAnsi="仿宋" w:eastAsia="仿宋"/>
          <w:sz w:val="24"/>
        </w:rPr>
        <w:t>6月5日是</w:t>
      </w:r>
      <w:r>
        <w:rPr>
          <w:rFonts w:hint="eastAsia" w:ascii="仿宋" w:hAnsi="仿宋" w:eastAsia="仿宋"/>
          <w:b/>
          <w:sz w:val="24"/>
        </w:rPr>
        <w:t>肉孜节</w:t>
      </w:r>
      <w:r>
        <w:rPr>
          <w:rFonts w:hint="eastAsia" w:ascii="仿宋" w:hAnsi="仿宋" w:eastAsia="仿宋"/>
          <w:sz w:val="24"/>
        </w:rPr>
        <w:t>，新疆各地群众欢聚一堂，品美食、共联欢，欢乐祥和过节日。在喀什艾提尕尔广场、乌鲁木齐银川路街道、六道湾片区等地，各族群众跳起了热情奔放的萨玛舞，表达快乐的心情，并互相送上节日的祝福。</w:t>
      </w:r>
    </w:p>
    <w:p>
      <w:pPr>
        <w:pStyle w:val="5"/>
        <w:spacing w:before="0" w:after="0" w:line="360" w:lineRule="auto"/>
        <w:rPr>
          <w:rFonts w:ascii="楷体" w:hAnsi="楷体" w:eastAsia="楷体"/>
          <w:sz w:val="24"/>
        </w:rPr>
      </w:pPr>
      <w:r>
        <w:rPr>
          <w:rFonts w:hint="eastAsia" w:ascii="楷体" w:hAnsi="楷体" w:eastAsia="楷体"/>
          <w:sz w:val="24"/>
        </w:rPr>
        <w:t>7.首届中国-中东欧国家博览会今天举行</w:t>
      </w:r>
    </w:p>
    <w:p>
      <w:pPr>
        <w:spacing w:line="360" w:lineRule="auto"/>
        <w:ind w:firstLine="480" w:firstLineChars="200"/>
        <w:rPr>
          <w:rFonts w:ascii="仿宋" w:hAnsi="仿宋" w:eastAsia="仿宋"/>
          <w:sz w:val="24"/>
        </w:rPr>
      </w:pPr>
      <w:r>
        <w:rPr>
          <w:rFonts w:hint="eastAsia" w:ascii="仿宋" w:hAnsi="仿宋" w:eastAsia="仿宋"/>
          <w:sz w:val="24"/>
        </w:rPr>
        <w:t>首届中国-中东欧国家博览会6月8日在</w:t>
      </w:r>
      <w:r>
        <w:rPr>
          <w:rFonts w:hint="eastAsia" w:ascii="仿宋" w:hAnsi="仿宋" w:eastAsia="仿宋"/>
          <w:b/>
          <w:sz w:val="24"/>
        </w:rPr>
        <w:t>宁波</w:t>
      </w:r>
      <w:r>
        <w:rPr>
          <w:rFonts w:hint="eastAsia" w:ascii="仿宋" w:hAnsi="仿宋" w:eastAsia="仿宋"/>
          <w:sz w:val="24"/>
        </w:rPr>
        <w:t>举行，近1200家国内外企业，22个国家和地区的专业采购商报名参会。博览会持续五天，将举办经贸洽谈、贸易展览等20多场活动，助推经贸交流与合作。</w:t>
      </w:r>
    </w:p>
    <w:p>
      <w:pPr>
        <w:pStyle w:val="5"/>
        <w:spacing w:before="0" w:after="0" w:line="360" w:lineRule="auto"/>
        <w:rPr>
          <w:rFonts w:ascii="楷体" w:hAnsi="楷体" w:eastAsia="楷体"/>
          <w:sz w:val="24"/>
        </w:rPr>
      </w:pPr>
      <w:r>
        <w:rPr>
          <w:rFonts w:hint="eastAsia" w:ascii="楷体" w:hAnsi="楷体" w:eastAsia="楷体"/>
          <w:sz w:val="24"/>
        </w:rPr>
        <w:t>8.黑龙江兴凯湖放流303万尾鱼苗</w:t>
      </w:r>
    </w:p>
    <w:p>
      <w:pPr>
        <w:spacing w:line="360" w:lineRule="auto"/>
        <w:ind w:firstLine="480" w:firstLineChars="200"/>
        <w:rPr>
          <w:rFonts w:ascii="仿宋" w:hAnsi="仿宋" w:eastAsia="仿宋"/>
          <w:sz w:val="24"/>
        </w:rPr>
      </w:pPr>
      <w:r>
        <w:rPr>
          <w:rFonts w:hint="eastAsia" w:ascii="仿宋" w:hAnsi="仿宋" w:eastAsia="仿宋"/>
          <w:sz w:val="24"/>
        </w:rPr>
        <w:t>黑龙江兴凯湖日前进入为期1个半月的禁渔期，数百艘渔船收网靠岸，同时，增殖放流303万尾鱼苗。由于捕捞量大，兴凯湖内野生鱼数量大幅减少，名贵鱼种</w:t>
      </w:r>
      <w:r>
        <w:rPr>
          <w:rFonts w:hint="eastAsia" w:ascii="黑体" w:hAnsi="黑体" w:eastAsia="黑体"/>
          <w:b/>
          <w:color w:val="FF0000"/>
          <w:sz w:val="24"/>
        </w:rPr>
        <w:t>大白鱼</w:t>
      </w:r>
      <w:r>
        <w:rPr>
          <w:rFonts w:hint="eastAsia" w:ascii="仿宋" w:hAnsi="仿宋" w:eastAsia="仿宋"/>
          <w:sz w:val="24"/>
        </w:rPr>
        <w:t>曾濒临灭绝。</w:t>
      </w:r>
    </w:p>
    <w:p>
      <w:pPr>
        <w:spacing w:line="360" w:lineRule="auto"/>
        <w:rPr>
          <w:rFonts w:ascii="仿宋" w:hAnsi="仿宋" w:eastAsia="仿宋"/>
          <w:sz w:val="24"/>
        </w:rPr>
      </w:pPr>
    </w:p>
    <w:p>
      <w:pPr>
        <w:pStyle w:val="4"/>
        <w:spacing w:before="0" w:after="0" w:line="360" w:lineRule="auto"/>
        <w:jc w:val="center"/>
        <w:rPr>
          <w:rFonts w:ascii="黑体" w:hAnsi="黑体" w:eastAsia="黑体"/>
          <w:sz w:val="28"/>
        </w:rPr>
      </w:pPr>
      <w:r>
        <w:rPr>
          <w:rFonts w:ascii="黑体" w:hAnsi="黑体" w:eastAsia="黑体"/>
          <w:sz w:val="28"/>
        </w:rPr>
        <mc:AlternateContent>
          <mc:Choice Requires="wpg">
            <w:drawing>
              <wp:anchor distT="0" distB="0" distL="114300" distR="114300" simplePos="0" relativeHeight="251731968" behindDoc="0" locked="0" layoutInCell="1" allowOverlap="1">
                <wp:simplePos x="0" y="0"/>
                <wp:positionH relativeFrom="margin">
                  <wp:posOffset>1809115</wp:posOffset>
                </wp:positionH>
                <wp:positionV relativeFrom="paragraph">
                  <wp:posOffset>45720</wp:posOffset>
                </wp:positionV>
                <wp:extent cx="1666875" cy="276225"/>
                <wp:effectExtent l="13335" t="33655" r="26670" b="25400"/>
                <wp:wrapNone/>
                <wp:docPr id="61" name="组合 61"/>
                <wp:cNvGraphicFramePr/>
                <a:graphic xmlns:a="http://schemas.openxmlformats.org/drawingml/2006/main">
                  <a:graphicData uri="http://schemas.microsoft.com/office/word/2010/wordprocessingGroup">
                    <wpg:wgp>
                      <wpg:cNvGrpSpPr/>
                      <wpg:grpSpPr>
                        <a:xfrm>
                          <a:off x="0" y="0"/>
                          <a:ext cx="1666875" cy="276225"/>
                          <a:chOff x="0" y="0"/>
                          <a:chExt cx="1506220" cy="146050"/>
                        </a:xfrm>
                      </wpg:grpSpPr>
                      <wpg:grpSp>
                        <wpg:cNvPr id="62" name="组合 6"/>
                        <wpg:cNvGrpSpPr/>
                        <wpg:grpSpPr>
                          <a:xfrm>
                            <a:off x="0" y="0"/>
                            <a:ext cx="334645" cy="146050"/>
                            <a:chOff x="0" y="0"/>
                            <a:chExt cx="334645" cy="146050"/>
                          </a:xfrm>
                        </wpg:grpSpPr>
                        <wps:wsp>
                          <wps:cNvPr id="63" name="五角星 7"/>
                          <wps:cNvSpPr/>
                          <wps:spPr>
                            <a:xfrm>
                              <a:off x="0" y="1905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9" name="五角星 8"/>
                          <wps:cNvSpPr/>
                          <wps:spPr>
                            <a:xfrm>
                              <a:off x="200025"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100" name="组合 9"/>
                        <wpg:cNvGrpSpPr/>
                        <wpg:grpSpPr>
                          <a:xfrm>
                            <a:off x="1171575" y="0"/>
                            <a:ext cx="334645" cy="127000"/>
                            <a:chOff x="0" y="0"/>
                            <a:chExt cx="334645" cy="127000"/>
                          </a:xfrm>
                        </wpg:grpSpPr>
                        <wps:wsp>
                          <wps:cNvPr id="101" name="五角星 10"/>
                          <wps:cNvSpPr/>
                          <wps:spPr>
                            <a:xfrm>
                              <a:off x="200025"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2" name="五角星 11"/>
                          <wps:cNvSpPr/>
                          <wps:spPr>
                            <a:xfrm>
                              <a:off x="0"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142.45pt;margin-top:3.6pt;height:21.75pt;width:131.25pt;mso-position-horizontal-relative:margin;z-index:251731968;mso-width-relative:page;mso-height-relative:page;" coordsize="1506220,146050" o:gfxdata="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">
                <o:lock v:ext="edit" aspectratio="f"/>
                <v:group id="组合 6" o:spid="_x0000_s1026" o:spt="203" style="position:absolute;left:0;top:0;height:146050;width:334645;" coordsize="334645,146050" o:gfxdata="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WW2YS+AAAA2wAAAA8AAAAAAAAAAQAgAAAAIgAAAGRycy9kb3ducmV2Lnht&#10;bFBLAQIUABQAAAAIAIdO4kAzLwWeOwAAADkAAAAVAAAAAAAAAAEAIAAAAA0BAABkcnMvZ3JvdXBz&#10;aGFwZXhtbC54bWxQSwUGAAAAAAYABgBgAQAAygMAAAAA&#10;">
                  <o:lock v:ext="edit" aspectratio="f"/>
                  <v:shape id="五角星 7" o:spid="_x0000_s1026" style="position:absolute;left:0;top:19050;height:127000;width:134620;v-text-anchor:middle;" fillcolor="#FF0000" filled="t" stroked="t" coordsize="134620,127000" o:gfxdata="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1osL4A&#10;AADbAAAADwAAAAAAAAABACAAAAAiAAAAZHJzL2Rvd25yZXYueG1sUEsBAhQAFAAAAAgAh07iQDMv&#10;BZ47AAAAOQAAABAAAAAAAAAAAQAgAAAADQEAAGRycy9zaGFwZXhtbC54bWxQSwUGAAAAAAYABgBb&#10;AQAAtwM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shape id="五角星 8" o:spid="_x0000_s1026" style="position:absolute;left:200025;top:0;height:127000;width:134620;v-text-anchor:middle;" fillcolor="#FF0000" filled="t" stroked="t" coordsize="134620,127000" o:gfxdata="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tAvfb4A&#10;AADbAAAADwAAAAAAAAABACAAAAAiAAAAZHJzL2Rvd25yZXYueG1sUEsBAhQAFAAAAAgAh07iQDMv&#10;BZ47AAAAOQAAABAAAAAAAAAAAQAgAAAADQEAAGRycy9zaGFwZXhtbC54bWxQSwUGAAAAAAYABgBb&#10;AQAAtwM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group>
                <v:group id="组合 9" o:spid="_x0000_s1026" o:spt="203" style="position:absolute;left:1171575;top:0;height:127000;width:334645;" coordsize="334645,127000" o:gfxdata="UEsDBAoAAAAAAIdO4kAAAAAAAAAAAAAAAAAEAAAAZHJzL1BLAwQUAAAACACHTuJAjZqd0b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mp3RvwAAANwAAAAPAAAAAAAAAAEAIAAAACIAAABkcnMvZG93bnJldi54&#10;bWxQSwECFAAUAAAACACHTuJAMy8FnjsAAAA5AAAAFQAAAAAAAAABACAAAAAOAQAAZHJzL2dyb3Vw&#10;c2hhcGV4bWwueG1sUEsFBgAAAAAGAAYAYAEAAMsDAAAAAA==&#10;">
                  <o:lock v:ext="edit" aspectratio="f"/>
                  <v:shape id="五角星 10" o:spid="_x0000_s1026" style="position:absolute;left:200025;top:0;height:127000;width:134620;v-text-anchor:middle;" fillcolor="#FF0000" filled="t" stroked="t" coordsize="134620,127000" o:gfxdata="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Enta8AAAA&#10;3AAAAA8AAAAAAAAAAQAgAAAAIgAAAGRycy9kb3ducmV2LnhtbFBLAQIUABQAAAAIAIdO4kAzLwWe&#10;OwAAADkAAAAQAAAAAAAAAAEAIAAAAAsBAABkcnMvc2hhcGV4bWwueG1sUEsFBgAAAAAGAAYAWwEA&#10;ALUDA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shape id="五角星 11" o:spid="_x0000_s1026" style="position:absolute;left:0;top:0;height:127000;width:134620;v-text-anchor:middle;" fillcolor="#FF0000" filled="t" stroked="t" coordsize="134620,127000" o:gfxdata="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WAKG8AAAA&#10;3AAAAA8AAAAAAAAAAQAgAAAAIgAAAGRycy9kb3ducmV2LnhtbFBLAQIUABQAAAAIAIdO4kAzLwWe&#10;OwAAADkAAAAQAAAAAAAAAAEAIAAAAAsBAABkcnMvc2hhcGV4bWwueG1sUEsFBgAAAAAGAAYAWwEA&#10;ALUDAAAAAA==&#10;" path="m0,48509l51420,48509,67310,0,83199,48509,134619,48509,93019,78489,108909,126999,67310,97018,25710,126999,41600,78489xe">
                    <v:path o:connectlocs="67310,0;0,48509;25710,126999;108909,126999;134619,48509" o:connectangles="247,164,82,82,0"/>
                    <v:fill on="t" focussize="0,0"/>
                    <v:stroke weight="1pt" color="#FF0000 [3204]" miterlimit="8" joinstyle="miter"/>
                    <v:imagedata o:title=""/>
                    <o:lock v:ext="edit" aspectratio="f"/>
                  </v:shape>
                </v:group>
              </v:group>
            </w:pict>
          </mc:Fallback>
        </mc:AlternateContent>
      </w:r>
      <w:r>
        <w:rPr>
          <w:rFonts w:ascii="黑体" w:hAnsi="黑体" w:eastAsia="黑体"/>
          <w:sz w:val="28"/>
        </w:rPr>
        <w:t>时政模拟题</w:t>
      </w:r>
    </w:p>
    <w:p>
      <w:pPr>
        <w:spacing w:line="360" w:lineRule="auto"/>
        <w:ind w:firstLine="480" w:firstLineChars="200"/>
        <w:rPr>
          <w:rFonts w:ascii="仿宋" w:hAnsi="仿宋" w:eastAsia="仿宋"/>
          <w:bCs/>
          <w:sz w:val="24"/>
        </w:rPr>
      </w:pPr>
    </w:p>
    <w:p>
      <w:pPr>
        <w:spacing w:line="360" w:lineRule="auto"/>
        <w:ind w:firstLine="480" w:firstLineChars="200"/>
        <w:rPr>
          <w:rFonts w:ascii="仿宋" w:hAnsi="仿宋" w:eastAsia="仿宋"/>
          <w:bCs/>
          <w:sz w:val="24"/>
        </w:rPr>
      </w:pPr>
      <w:r>
        <w:rPr>
          <w:rFonts w:hint="eastAsia" w:ascii="仿宋" w:hAnsi="仿宋" w:eastAsia="仿宋"/>
          <w:bCs/>
          <w:sz w:val="24"/>
        </w:rPr>
        <w:t xml:space="preserve">1.宣布发展（ </w:t>
      </w:r>
      <w:r>
        <w:rPr>
          <w:rFonts w:ascii="仿宋" w:hAnsi="仿宋" w:eastAsia="仿宋"/>
          <w:bCs/>
          <w:sz w:val="24"/>
        </w:rPr>
        <w:t xml:space="preserve">   </w:t>
      </w:r>
      <w:r>
        <w:rPr>
          <w:rFonts w:hint="eastAsia" w:ascii="仿宋" w:hAnsi="仿宋" w:eastAsia="仿宋"/>
          <w:bCs/>
          <w:sz w:val="24"/>
        </w:rPr>
        <w:t>），实现两国关系与时俱进、提质升级，成为习近平访问俄罗斯最重要的政治成果。</w:t>
      </w:r>
    </w:p>
    <w:p>
      <w:pPr>
        <w:spacing w:line="360" w:lineRule="auto"/>
        <w:ind w:firstLine="480" w:firstLineChars="200"/>
        <w:rPr>
          <w:rFonts w:ascii="仿宋" w:hAnsi="仿宋" w:eastAsia="仿宋"/>
          <w:bCs/>
          <w:sz w:val="24"/>
        </w:rPr>
      </w:pPr>
      <w:r>
        <w:rPr>
          <w:rFonts w:ascii="仿宋" w:hAnsi="仿宋" w:eastAsia="仿宋"/>
          <w:bCs/>
          <w:sz w:val="24"/>
        </w:rPr>
        <w:t xml:space="preserve">A. </w:t>
      </w:r>
      <w:r>
        <w:rPr>
          <w:rFonts w:hint="eastAsia" w:ascii="仿宋" w:hAnsi="仿宋" w:eastAsia="仿宋"/>
          <w:bCs/>
          <w:sz w:val="24"/>
        </w:rPr>
        <w:t>中俄全面战略协作伙伴关系</w:t>
      </w:r>
    </w:p>
    <w:p>
      <w:pPr>
        <w:spacing w:line="360" w:lineRule="auto"/>
        <w:ind w:firstLine="480" w:firstLineChars="200"/>
        <w:rPr>
          <w:rFonts w:ascii="仿宋" w:hAnsi="仿宋" w:eastAsia="仿宋"/>
          <w:bCs/>
          <w:sz w:val="24"/>
        </w:rPr>
      </w:pPr>
      <w:r>
        <w:rPr>
          <w:rFonts w:ascii="仿宋" w:hAnsi="仿宋" w:eastAsia="仿宋"/>
          <w:bCs/>
          <w:sz w:val="24"/>
        </w:rPr>
        <w:t xml:space="preserve">B. </w:t>
      </w:r>
      <w:r>
        <w:rPr>
          <w:rFonts w:hint="eastAsia" w:ascii="仿宋" w:hAnsi="仿宋" w:eastAsia="仿宋"/>
          <w:bCs/>
          <w:sz w:val="24"/>
        </w:rPr>
        <w:t>中俄新时代全面战略协作伙伴关系</w:t>
      </w:r>
    </w:p>
    <w:p>
      <w:pPr>
        <w:spacing w:line="360" w:lineRule="auto"/>
        <w:ind w:firstLine="480" w:firstLineChars="200"/>
        <w:rPr>
          <w:rFonts w:ascii="仿宋" w:hAnsi="仿宋" w:eastAsia="仿宋"/>
          <w:bCs/>
          <w:sz w:val="24"/>
        </w:rPr>
      </w:pPr>
      <w:r>
        <w:rPr>
          <w:rFonts w:ascii="仿宋" w:hAnsi="仿宋" w:eastAsia="仿宋"/>
          <w:bCs/>
          <w:sz w:val="24"/>
        </w:rPr>
        <w:t xml:space="preserve">C. </w:t>
      </w:r>
      <w:r>
        <w:rPr>
          <w:rFonts w:hint="eastAsia" w:ascii="仿宋" w:hAnsi="仿宋" w:eastAsia="仿宋"/>
          <w:bCs/>
          <w:sz w:val="24"/>
        </w:rPr>
        <w:t>中俄新时代全天候战略伙伴关系</w:t>
      </w:r>
    </w:p>
    <w:p>
      <w:pPr>
        <w:spacing w:line="360" w:lineRule="auto"/>
        <w:ind w:firstLine="480" w:firstLineChars="200"/>
        <w:rPr>
          <w:rFonts w:ascii="仿宋" w:hAnsi="仿宋" w:eastAsia="仿宋"/>
          <w:bCs/>
          <w:sz w:val="24"/>
        </w:rPr>
      </w:pPr>
      <w:r>
        <w:rPr>
          <w:rFonts w:ascii="仿宋" w:hAnsi="仿宋" w:eastAsia="仿宋"/>
          <w:bCs/>
          <w:sz w:val="24"/>
        </w:rPr>
        <w:t xml:space="preserve">D. </w:t>
      </w:r>
      <w:r>
        <w:rPr>
          <w:rFonts w:hint="eastAsia" w:ascii="仿宋" w:hAnsi="仿宋" w:eastAsia="仿宋"/>
          <w:bCs/>
          <w:sz w:val="24"/>
        </w:rPr>
        <w:t>中俄全天候战略伙伴关系</w:t>
      </w:r>
    </w:p>
    <w:p>
      <w:pPr>
        <w:spacing w:line="360" w:lineRule="auto"/>
        <w:ind w:firstLine="480" w:firstLineChars="200"/>
        <w:rPr>
          <w:rFonts w:ascii="仿宋" w:hAnsi="仿宋" w:eastAsia="仿宋"/>
          <w:bCs/>
          <w:sz w:val="24"/>
        </w:rPr>
      </w:pPr>
      <w:r>
        <w:rPr>
          <w:rFonts w:hint="eastAsia" w:ascii="仿宋" w:hAnsi="仿宋" w:eastAsia="仿宋"/>
          <w:bCs/>
          <w:sz w:val="24"/>
        </w:rPr>
        <w:t>2.</w:t>
      </w:r>
      <w:r>
        <w:rPr>
          <w:rFonts w:hint="eastAsia"/>
        </w:rPr>
        <w:t xml:space="preserve"> </w:t>
      </w:r>
      <w:r>
        <w:rPr>
          <w:rFonts w:hint="eastAsia" w:ascii="仿宋" w:hAnsi="仿宋" w:eastAsia="仿宋"/>
          <w:bCs/>
          <w:sz w:val="24"/>
        </w:rPr>
        <w:t xml:space="preserve">中俄互为全面战略协作伙伴，各领域合作持续深化，（ </w:t>
      </w:r>
      <w:r>
        <w:rPr>
          <w:rFonts w:ascii="仿宋" w:hAnsi="仿宋" w:eastAsia="仿宋"/>
          <w:bCs/>
          <w:sz w:val="24"/>
        </w:rPr>
        <w:t xml:space="preserve">   </w:t>
      </w:r>
      <w:r>
        <w:rPr>
          <w:rFonts w:hint="eastAsia" w:ascii="仿宋" w:hAnsi="仿宋" w:eastAsia="仿宋"/>
          <w:bCs/>
          <w:sz w:val="24"/>
        </w:rPr>
        <w:t>）是两国合作中分量最重、成果最多、范围最广的领域。</w:t>
      </w:r>
    </w:p>
    <w:p>
      <w:pPr>
        <w:spacing w:line="360" w:lineRule="auto"/>
        <w:ind w:firstLine="480" w:firstLineChars="200"/>
        <w:rPr>
          <w:rFonts w:ascii="仿宋" w:hAnsi="仿宋" w:eastAsia="仿宋"/>
          <w:bCs/>
          <w:sz w:val="24"/>
        </w:rPr>
      </w:pPr>
      <w:r>
        <w:rPr>
          <w:rFonts w:ascii="仿宋" w:hAnsi="仿宋" w:eastAsia="仿宋"/>
          <w:bCs/>
          <w:sz w:val="24"/>
        </w:rPr>
        <w:t xml:space="preserve">A. </w:t>
      </w:r>
      <w:r>
        <w:rPr>
          <w:rFonts w:hint="eastAsia" w:ascii="仿宋" w:hAnsi="仿宋" w:eastAsia="仿宋"/>
          <w:bCs/>
          <w:sz w:val="24"/>
        </w:rPr>
        <w:t>文化交流</w:t>
      </w:r>
    </w:p>
    <w:p>
      <w:pPr>
        <w:spacing w:line="360" w:lineRule="auto"/>
        <w:ind w:firstLine="480" w:firstLineChars="200"/>
        <w:rPr>
          <w:rFonts w:ascii="仿宋" w:hAnsi="仿宋" w:eastAsia="仿宋"/>
          <w:bCs/>
          <w:sz w:val="24"/>
        </w:rPr>
      </w:pPr>
      <w:r>
        <w:rPr>
          <w:rFonts w:ascii="仿宋" w:hAnsi="仿宋" w:eastAsia="仿宋"/>
          <w:bCs/>
          <w:sz w:val="24"/>
        </w:rPr>
        <w:t xml:space="preserve">B. </w:t>
      </w:r>
      <w:r>
        <w:rPr>
          <w:rFonts w:hint="eastAsia" w:ascii="仿宋" w:hAnsi="仿宋" w:eastAsia="仿宋"/>
          <w:bCs/>
          <w:sz w:val="24"/>
        </w:rPr>
        <w:t>经济合作</w:t>
      </w:r>
    </w:p>
    <w:p>
      <w:pPr>
        <w:spacing w:line="360" w:lineRule="auto"/>
        <w:ind w:firstLine="480" w:firstLineChars="200"/>
        <w:rPr>
          <w:rFonts w:ascii="仿宋" w:hAnsi="仿宋" w:eastAsia="仿宋"/>
          <w:bCs/>
          <w:sz w:val="24"/>
        </w:rPr>
      </w:pPr>
      <w:r>
        <w:rPr>
          <w:rFonts w:ascii="仿宋" w:hAnsi="仿宋" w:eastAsia="仿宋"/>
          <w:bCs/>
          <w:sz w:val="24"/>
        </w:rPr>
        <w:t xml:space="preserve">C. </w:t>
      </w:r>
      <w:r>
        <w:rPr>
          <w:rFonts w:hint="eastAsia" w:ascii="仿宋" w:hAnsi="仿宋" w:eastAsia="仿宋"/>
          <w:bCs/>
          <w:sz w:val="24"/>
        </w:rPr>
        <w:t>能源合作</w:t>
      </w:r>
    </w:p>
    <w:p>
      <w:pPr>
        <w:spacing w:line="360" w:lineRule="auto"/>
        <w:ind w:firstLine="480" w:firstLineChars="200"/>
        <w:rPr>
          <w:rFonts w:ascii="仿宋" w:hAnsi="仿宋" w:eastAsia="仿宋"/>
          <w:bCs/>
          <w:sz w:val="24"/>
        </w:rPr>
      </w:pPr>
      <w:r>
        <w:rPr>
          <w:rFonts w:ascii="仿宋" w:hAnsi="仿宋" w:eastAsia="仿宋"/>
          <w:bCs/>
          <w:sz w:val="24"/>
        </w:rPr>
        <w:t>D. “</w:t>
      </w:r>
      <w:r>
        <w:rPr>
          <w:rFonts w:hint="eastAsia" w:ascii="仿宋" w:hAnsi="仿宋" w:eastAsia="仿宋"/>
          <w:bCs/>
          <w:sz w:val="24"/>
        </w:rPr>
        <w:t>一带一路”合作</w:t>
      </w:r>
    </w:p>
    <w:p>
      <w:pPr>
        <w:spacing w:line="360" w:lineRule="auto"/>
        <w:ind w:firstLine="480" w:firstLineChars="200"/>
        <w:rPr>
          <w:rFonts w:ascii="仿宋" w:hAnsi="仿宋" w:eastAsia="仿宋"/>
          <w:bCs/>
          <w:sz w:val="24"/>
        </w:rPr>
      </w:pPr>
      <w:r>
        <w:rPr>
          <w:rFonts w:hint="eastAsia" w:ascii="仿宋" w:hAnsi="仿宋" w:eastAsia="仿宋"/>
          <w:bCs/>
          <w:sz w:val="24"/>
        </w:rPr>
        <w:t>3.</w:t>
      </w:r>
      <w:r>
        <w:rPr>
          <w:rFonts w:hint="eastAsia"/>
        </w:rPr>
        <w:t xml:space="preserve"> </w:t>
      </w:r>
      <w:r>
        <w:rPr>
          <w:rFonts w:hint="eastAsia" w:ascii="仿宋" w:hAnsi="仿宋" w:eastAsia="仿宋"/>
          <w:bCs/>
          <w:sz w:val="24"/>
        </w:rPr>
        <w:t xml:space="preserve">习近平强调，（ </w:t>
      </w:r>
      <w:r>
        <w:rPr>
          <w:rFonts w:ascii="仿宋" w:hAnsi="仿宋" w:eastAsia="仿宋"/>
          <w:bCs/>
          <w:sz w:val="24"/>
        </w:rPr>
        <w:t xml:space="preserve">   </w:t>
      </w:r>
      <w:r>
        <w:rPr>
          <w:rFonts w:hint="eastAsia" w:ascii="仿宋" w:hAnsi="仿宋" w:eastAsia="仿宋"/>
          <w:bCs/>
          <w:sz w:val="24"/>
        </w:rPr>
        <w:t>）是破解当前全球性问题的“金钥匙”，是各方最大利益契合点和最佳合作切入点。</w:t>
      </w:r>
    </w:p>
    <w:p>
      <w:pPr>
        <w:spacing w:line="360" w:lineRule="auto"/>
        <w:ind w:firstLine="480" w:firstLineChars="200"/>
        <w:rPr>
          <w:rFonts w:ascii="仿宋" w:hAnsi="仿宋" w:eastAsia="仿宋"/>
          <w:bCs/>
          <w:sz w:val="24"/>
        </w:rPr>
      </w:pPr>
      <w:r>
        <w:rPr>
          <w:rFonts w:ascii="仿宋" w:hAnsi="仿宋" w:eastAsia="仿宋"/>
          <w:bCs/>
          <w:sz w:val="24"/>
        </w:rPr>
        <w:t xml:space="preserve">A. </w:t>
      </w:r>
      <w:r>
        <w:rPr>
          <w:rFonts w:hint="eastAsia" w:ascii="仿宋" w:hAnsi="仿宋" w:eastAsia="仿宋"/>
          <w:bCs/>
          <w:sz w:val="24"/>
        </w:rPr>
        <w:t>开放发展</w:t>
      </w:r>
    </w:p>
    <w:p>
      <w:pPr>
        <w:spacing w:line="360" w:lineRule="auto"/>
        <w:ind w:firstLine="480" w:firstLineChars="200"/>
        <w:rPr>
          <w:rFonts w:ascii="仿宋" w:hAnsi="仿宋" w:eastAsia="仿宋"/>
          <w:bCs/>
          <w:sz w:val="24"/>
        </w:rPr>
      </w:pPr>
      <w:r>
        <w:rPr>
          <w:rFonts w:ascii="仿宋" w:hAnsi="仿宋" w:eastAsia="仿宋"/>
          <w:bCs/>
          <w:sz w:val="24"/>
        </w:rPr>
        <w:t xml:space="preserve">B. </w:t>
      </w:r>
      <w:r>
        <w:rPr>
          <w:rFonts w:hint="eastAsia" w:ascii="仿宋" w:hAnsi="仿宋" w:eastAsia="仿宋"/>
          <w:bCs/>
          <w:sz w:val="24"/>
        </w:rPr>
        <w:t>共享发展</w:t>
      </w:r>
    </w:p>
    <w:p>
      <w:pPr>
        <w:spacing w:line="360" w:lineRule="auto"/>
        <w:ind w:firstLine="480" w:firstLineChars="200"/>
        <w:rPr>
          <w:rFonts w:ascii="仿宋" w:hAnsi="仿宋" w:eastAsia="仿宋"/>
          <w:bCs/>
          <w:sz w:val="24"/>
        </w:rPr>
      </w:pPr>
      <w:r>
        <w:rPr>
          <w:rFonts w:ascii="仿宋" w:hAnsi="仿宋" w:eastAsia="仿宋"/>
          <w:bCs/>
          <w:sz w:val="24"/>
        </w:rPr>
        <w:t xml:space="preserve">C. </w:t>
      </w:r>
      <w:r>
        <w:rPr>
          <w:rFonts w:hint="eastAsia" w:ascii="仿宋" w:hAnsi="仿宋" w:eastAsia="仿宋"/>
          <w:bCs/>
          <w:sz w:val="24"/>
        </w:rPr>
        <w:t>绿色发展</w:t>
      </w:r>
    </w:p>
    <w:p>
      <w:pPr>
        <w:spacing w:line="360" w:lineRule="auto"/>
        <w:ind w:firstLine="480" w:firstLineChars="200"/>
        <w:rPr>
          <w:rFonts w:ascii="仿宋" w:hAnsi="仿宋" w:eastAsia="仿宋"/>
          <w:bCs/>
          <w:sz w:val="24"/>
        </w:rPr>
      </w:pPr>
      <w:r>
        <w:rPr>
          <w:rFonts w:ascii="仿宋" w:hAnsi="仿宋" w:eastAsia="仿宋"/>
          <w:bCs/>
          <w:sz w:val="24"/>
        </w:rPr>
        <w:t xml:space="preserve">D. </w:t>
      </w:r>
      <w:r>
        <w:rPr>
          <w:rFonts w:hint="eastAsia" w:ascii="仿宋" w:hAnsi="仿宋" w:eastAsia="仿宋"/>
          <w:bCs/>
          <w:sz w:val="24"/>
        </w:rPr>
        <w:t>可持续发展</w:t>
      </w:r>
    </w:p>
    <w:p>
      <w:pPr>
        <w:spacing w:line="360" w:lineRule="auto"/>
        <w:ind w:firstLine="480" w:firstLineChars="200"/>
        <w:rPr>
          <w:rFonts w:ascii="仿宋" w:hAnsi="仿宋" w:eastAsia="仿宋"/>
          <w:bCs/>
          <w:sz w:val="24"/>
        </w:rPr>
      </w:pPr>
      <w:r>
        <w:rPr>
          <w:rFonts w:hint="eastAsia" w:ascii="仿宋" w:hAnsi="仿宋" w:eastAsia="仿宋"/>
          <w:bCs/>
          <w:sz w:val="24"/>
        </w:rPr>
        <w:t>4.</w:t>
      </w:r>
      <w:r>
        <w:rPr>
          <w:rFonts w:ascii="仿宋" w:hAnsi="仿宋" w:eastAsia="仿宋"/>
          <w:bCs/>
          <w:sz w:val="24"/>
        </w:rPr>
        <w:t xml:space="preserve"> </w:t>
      </w:r>
      <w:r>
        <w:rPr>
          <w:rFonts w:hint="eastAsia" w:ascii="仿宋" w:hAnsi="仿宋" w:eastAsia="仿宋"/>
          <w:bCs/>
          <w:sz w:val="24"/>
        </w:rPr>
        <w:t xml:space="preserve">6月5日12时06分，我国在黄海海域使用（ </w:t>
      </w:r>
      <w:r>
        <w:rPr>
          <w:rFonts w:ascii="仿宋" w:hAnsi="仿宋" w:eastAsia="仿宋"/>
          <w:bCs/>
          <w:sz w:val="24"/>
        </w:rPr>
        <w:t xml:space="preserve">   </w:t>
      </w:r>
      <w:r>
        <w:rPr>
          <w:rFonts w:hint="eastAsia" w:ascii="仿宋" w:hAnsi="仿宋" w:eastAsia="仿宋"/>
          <w:bCs/>
          <w:sz w:val="24"/>
        </w:rPr>
        <w:t>）运载火箭，成功完成“一箭七星”海上发射技术试验，我国首次海上航天发射取得圆满成功。</w:t>
      </w:r>
    </w:p>
    <w:p>
      <w:pPr>
        <w:spacing w:line="360" w:lineRule="auto"/>
        <w:ind w:firstLine="480" w:firstLineChars="200"/>
        <w:rPr>
          <w:rFonts w:ascii="仿宋" w:hAnsi="仿宋" w:eastAsia="仿宋"/>
          <w:bCs/>
          <w:sz w:val="24"/>
        </w:rPr>
      </w:pPr>
      <w:r>
        <w:rPr>
          <w:rFonts w:ascii="仿宋" w:hAnsi="仿宋" w:eastAsia="仿宋"/>
          <w:bCs/>
          <w:sz w:val="24"/>
        </w:rPr>
        <w:t xml:space="preserve">A. </w:t>
      </w:r>
      <w:r>
        <w:rPr>
          <w:rFonts w:hint="eastAsia" w:ascii="仿宋" w:hAnsi="仿宋" w:eastAsia="仿宋"/>
          <w:bCs/>
          <w:sz w:val="24"/>
        </w:rPr>
        <w:t>长征十一号</w:t>
      </w:r>
    </w:p>
    <w:p>
      <w:pPr>
        <w:spacing w:line="360" w:lineRule="auto"/>
        <w:ind w:firstLine="480" w:firstLineChars="200"/>
        <w:rPr>
          <w:rFonts w:ascii="仿宋" w:hAnsi="仿宋" w:eastAsia="仿宋"/>
          <w:bCs/>
          <w:sz w:val="24"/>
        </w:rPr>
      </w:pPr>
      <w:r>
        <w:rPr>
          <w:rFonts w:ascii="仿宋" w:hAnsi="仿宋" w:eastAsia="仿宋"/>
          <w:bCs/>
          <w:sz w:val="24"/>
        </w:rPr>
        <w:t xml:space="preserve">B. </w:t>
      </w:r>
      <w:r>
        <w:rPr>
          <w:rFonts w:hint="eastAsia" w:ascii="仿宋" w:hAnsi="仿宋" w:eastAsia="仿宋"/>
          <w:bCs/>
          <w:sz w:val="24"/>
        </w:rPr>
        <w:t>长征五号</w:t>
      </w:r>
    </w:p>
    <w:p>
      <w:pPr>
        <w:spacing w:line="360" w:lineRule="auto"/>
        <w:ind w:firstLine="480" w:firstLineChars="200"/>
        <w:rPr>
          <w:rFonts w:ascii="仿宋" w:hAnsi="仿宋" w:eastAsia="仿宋"/>
          <w:bCs/>
          <w:sz w:val="24"/>
        </w:rPr>
      </w:pPr>
      <w:r>
        <w:rPr>
          <w:rFonts w:ascii="仿宋" w:hAnsi="仿宋" w:eastAsia="仿宋"/>
          <w:bCs/>
          <w:sz w:val="24"/>
        </w:rPr>
        <w:t xml:space="preserve">C. </w:t>
      </w:r>
      <w:r>
        <w:rPr>
          <w:rFonts w:hint="eastAsia" w:ascii="仿宋" w:hAnsi="仿宋" w:eastAsia="仿宋"/>
          <w:bCs/>
          <w:sz w:val="24"/>
        </w:rPr>
        <w:t>长征七号</w:t>
      </w:r>
    </w:p>
    <w:p>
      <w:pPr>
        <w:spacing w:line="360" w:lineRule="auto"/>
        <w:ind w:firstLine="480" w:firstLineChars="200"/>
        <w:rPr>
          <w:rFonts w:ascii="仿宋" w:hAnsi="仿宋" w:eastAsia="仿宋"/>
          <w:bCs/>
          <w:sz w:val="24"/>
        </w:rPr>
      </w:pPr>
      <w:r>
        <w:rPr>
          <w:rFonts w:ascii="仿宋" w:hAnsi="仿宋" w:eastAsia="仿宋"/>
          <w:bCs/>
          <w:sz w:val="24"/>
        </w:rPr>
        <w:t xml:space="preserve">D. </w:t>
      </w:r>
      <w:r>
        <w:rPr>
          <w:rFonts w:hint="eastAsia" w:ascii="仿宋" w:hAnsi="仿宋" w:eastAsia="仿宋"/>
          <w:bCs/>
          <w:sz w:val="24"/>
        </w:rPr>
        <w:t>长征十号</w:t>
      </w:r>
    </w:p>
    <w:p>
      <w:pPr>
        <w:spacing w:line="360" w:lineRule="auto"/>
        <w:ind w:firstLine="480" w:firstLineChars="200"/>
        <w:rPr>
          <w:rFonts w:ascii="仿宋" w:hAnsi="仿宋" w:eastAsia="仿宋"/>
          <w:bCs/>
          <w:sz w:val="24"/>
        </w:rPr>
      </w:pPr>
      <w:r>
        <w:rPr>
          <w:rFonts w:hint="eastAsia" w:ascii="仿宋" w:hAnsi="仿宋" w:eastAsia="仿宋"/>
          <w:bCs/>
          <w:sz w:val="24"/>
        </w:rPr>
        <w:t>5.</w:t>
      </w:r>
      <w:r>
        <w:rPr>
          <w:rFonts w:ascii="仿宋" w:hAnsi="仿宋" w:eastAsia="仿宋"/>
          <w:bCs/>
          <w:sz w:val="24"/>
        </w:rPr>
        <w:t xml:space="preserve"> </w:t>
      </w:r>
      <w:r>
        <w:rPr>
          <w:rFonts w:hint="eastAsia" w:ascii="仿宋" w:hAnsi="仿宋" w:eastAsia="仿宋"/>
          <w:bCs/>
          <w:sz w:val="24"/>
        </w:rPr>
        <w:t xml:space="preserve">（ </w:t>
      </w:r>
      <w:r>
        <w:rPr>
          <w:rFonts w:ascii="仿宋" w:hAnsi="仿宋" w:eastAsia="仿宋"/>
          <w:bCs/>
          <w:sz w:val="24"/>
        </w:rPr>
        <w:t xml:space="preserve">   </w:t>
      </w:r>
      <w:r>
        <w:rPr>
          <w:rFonts w:hint="eastAsia" w:ascii="仿宋" w:hAnsi="仿宋" w:eastAsia="仿宋"/>
          <w:bCs/>
          <w:sz w:val="24"/>
        </w:rPr>
        <w:t>）意味着我国正式进入5G商用元年。</w:t>
      </w:r>
    </w:p>
    <w:p>
      <w:pPr>
        <w:spacing w:line="360" w:lineRule="auto"/>
        <w:ind w:firstLine="480" w:firstLineChars="200"/>
        <w:rPr>
          <w:rFonts w:ascii="仿宋" w:hAnsi="仿宋" w:eastAsia="仿宋"/>
          <w:bCs/>
          <w:sz w:val="24"/>
        </w:rPr>
      </w:pPr>
      <w:r>
        <w:rPr>
          <w:rFonts w:ascii="仿宋" w:hAnsi="仿宋" w:eastAsia="仿宋"/>
          <w:bCs/>
          <w:sz w:val="24"/>
        </w:rPr>
        <w:t xml:space="preserve">A. </w:t>
      </w:r>
      <w:r>
        <w:rPr>
          <w:rFonts w:hint="eastAsia" w:ascii="仿宋" w:hAnsi="仿宋" w:eastAsia="仿宋"/>
          <w:bCs/>
          <w:sz w:val="24"/>
        </w:rPr>
        <w:t>华为发布全球首款5G基站核心芯片华为天罡</w:t>
      </w:r>
    </w:p>
    <w:p>
      <w:pPr>
        <w:spacing w:line="360" w:lineRule="auto"/>
        <w:ind w:firstLine="480" w:firstLineChars="200"/>
        <w:rPr>
          <w:rFonts w:ascii="仿宋" w:hAnsi="仿宋" w:eastAsia="仿宋"/>
          <w:bCs/>
          <w:sz w:val="24"/>
        </w:rPr>
      </w:pPr>
      <w:r>
        <w:rPr>
          <w:rFonts w:ascii="仿宋" w:hAnsi="仿宋" w:eastAsia="仿宋"/>
          <w:bCs/>
          <w:sz w:val="24"/>
        </w:rPr>
        <w:t xml:space="preserve">B. </w:t>
      </w:r>
      <w:r>
        <w:rPr>
          <w:rFonts w:hint="eastAsia" w:ascii="仿宋" w:hAnsi="仿宋" w:eastAsia="仿宋"/>
          <w:bCs/>
          <w:sz w:val="24"/>
        </w:rPr>
        <w:t>工信部正式发放5G商用牌照</w:t>
      </w:r>
    </w:p>
    <w:p>
      <w:pPr>
        <w:spacing w:line="360" w:lineRule="auto"/>
        <w:ind w:firstLine="480" w:firstLineChars="200"/>
        <w:rPr>
          <w:rFonts w:ascii="仿宋" w:hAnsi="仿宋" w:eastAsia="仿宋"/>
          <w:bCs/>
          <w:sz w:val="24"/>
        </w:rPr>
      </w:pPr>
      <w:r>
        <w:rPr>
          <w:rFonts w:ascii="仿宋" w:hAnsi="仿宋" w:eastAsia="仿宋"/>
          <w:bCs/>
          <w:sz w:val="24"/>
        </w:rPr>
        <w:t xml:space="preserve">C. </w:t>
      </w:r>
      <w:r>
        <w:rPr>
          <w:rFonts w:hint="eastAsia" w:ascii="仿宋" w:hAnsi="仿宋" w:eastAsia="仿宋"/>
          <w:bCs/>
          <w:sz w:val="24"/>
        </w:rPr>
        <w:t>华为发布5G多模终端芯片Balong5000</w:t>
      </w:r>
    </w:p>
    <w:p>
      <w:pPr>
        <w:spacing w:line="360" w:lineRule="auto"/>
        <w:ind w:firstLine="480" w:firstLineChars="200"/>
        <w:rPr>
          <w:rFonts w:ascii="仿宋" w:hAnsi="仿宋" w:eastAsia="仿宋"/>
          <w:bCs/>
          <w:sz w:val="24"/>
        </w:rPr>
      </w:pPr>
      <w:r>
        <w:rPr>
          <w:rFonts w:ascii="仿宋" w:hAnsi="仿宋" w:eastAsia="仿宋"/>
          <w:bCs/>
          <w:sz w:val="24"/>
        </w:rPr>
        <w:t xml:space="preserve">D. </w:t>
      </w:r>
      <w:r>
        <w:rPr>
          <w:rFonts w:hint="eastAsia" w:ascii="仿宋" w:hAnsi="仿宋" w:eastAsia="仿宋"/>
          <w:bCs/>
          <w:sz w:val="24"/>
        </w:rPr>
        <w:t>小米发布5G版本的小米MIX3</w:t>
      </w:r>
    </w:p>
    <w:p>
      <w:pPr>
        <w:spacing w:line="360" w:lineRule="auto"/>
        <w:ind w:firstLine="480" w:firstLineChars="200"/>
        <w:rPr>
          <w:rFonts w:ascii="仿宋" w:hAnsi="仿宋" w:eastAsia="仿宋"/>
          <w:sz w:val="24"/>
        </w:rPr>
      </w:pPr>
    </w:p>
    <w:p>
      <w:pPr>
        <w:pStyle w:val="4"/>
        <w:spacing w:before="0" w:after="0" w:line="360" w:lineRule="auto"/>
        <w:jc w:val="center"/>
        <w:rPr>
          <w:rFonts w:ascii="黑体" w:hAnsi="黑体" w:eastAsia="黑体"/>
          <w:sz w:val="28"/>
        </w:rPr>
      </w:pPr>
      <w:r>
        <w:rPr>
          <w:rFonts w:hint="eastAsia" w:ascii="黑体" w:hAnsi="黑体" w:eastAsia="黑体"/>
          <w:sz w:val="28"/>
        </w:rPr>
        <w:t>时政模拟题参考答案与解析</w:t>
      </w:r>
    </w:p>
    <w:p>
      <w:pPr>
        <w:spacing w:line="360" w:lineRule="auto"/>
        <w:ind w:firstLine="480" w:firstLineChars="200"/>
        <w:rPr>
          <w:rFonts w:ascii="仿宋" w:hAnsi="仿宋" w:eastAsia="仿宋"/>
          <w:sz w:val="24"/>
        </w:rPr>
      </w:pPr>
      <w:r>
        <w:rPr>
          <w:rFonts w:ascii="仿宋" w:hAnsi="仿宋" w:eastAsia="仿宋"/>
          <w:sz w:val="24"/>
        </w:rPr>
        <w:t>1.B【</w:t>
      </w:r>
      <w:r>
        <w:rPr>
          <w:rFonts w:hint="eastAsia" w:ascii="仿宋" w:hAnsi="仿宋" w:eastAsia="仿宋"/>
          <w:sz w:val="24"/>
        </w:rPr>
        <w:t>解析</w:t>
      </w:r>
      <w:r>
        <w:rPr>
          <w:rFonts w:ascii="仿宋" w:hAnsi="仿宋" w:eastAsia="仿宋"/>
          <w:sz w:val="24"/>
        </w:rPr>
        <w:t>】</w:t>
      </w:r>
      <w:r>
        <w:rPr>
          <w:rFonts w:hint="eastAsia" w:ascii="仿宋" w:hAnsi="仿宋" w:eastAsia="仿宋"/>
          <w:sz w:val="24"/>
        </w:rPr>
        <w:t>中俄两国元首签署联合声明，宣布发展中俄新时代全面战略协作伙伴关系，实现两国关系与时俱进、提质升级，成为习近平访俄最重要的政治成果。故本题的正确答案为B项。</w:t>
      </w:r>
    </w:p>
    <w:p>
      <w:pPr>
        <w:spacing w:line="360" w:lineRule="auto"/>
        <w:ind w:firstLine="480" w:firstLineChars="200"/>
        <w:rPr>
          <w:rFonts w:ascii="仿宋" w:hAnsi="仿宋" w:eastAsia="仿宋"/>
          <w:sz w:val="24"/>
        </w:rPr>
      </w:pPr>
      <w:r>
        <w:rPr>
          <w:rFonts w:ascii="仿宋" w:hAnsi="仿宋" w:eastAsia="仿宋"/>
          <w:sz w:val="24"/>
        </w:rPr>
        <w:t>2. C【</w:t>
      </w:r>
      <w:r>
        <w:rPr>
          <w:rFonts w:hint="eastAsia" w:ascii="仿宋" w:hAnsi="仿宋" w:eastAsia="仿宋"/>
          <w:sz w:val="24"/>
        </w:rPr>
        <w:t>解析</w:t>
      </w:r>
      <w:r>
        <w:rPr>
          <w:rFonts w:ascii="仿宋" w:hAnsi="仿宋" w:eastAsia="仿宋"/>
          <w:sz w:val="24"/>
        </w:rPr>
        <w:t>】</w:t>
      </w:r>
      <w:r>
        <w:rPr>
          <w:rFonts w:hint="eastAsia" w:ascii="仿宋" w:hAnsi="仿宋" w:eastAsia="仿宋"/>
          <w:sz w:val="24"/>
        </w:rPr>
        <w:t>习近平当地时间6月7日在圣彼得堡同俄罗斯总统普京一道出席中俄能源商务论坛。他指出，中俄互为全面战略协作伙伴，各领域合作持续深化，有力促进了两国共同发展振兴。能源合作是两国合作中分量最重、成果最多、范围最广的领域。双方密切协作，为维护公平、公正、合理、有序的国际能源秩序发挥了积极作用。故本题的正确答案为C项。</w:t>
      </w:r>
    </w:p>
    <w:p>
      <w:pPr>
        <w:spacing w:line="360" w:lineRule="auto"/>
        <w:ind w:firstLine="480" w:firstLineChars="200"/>
        <w:rPr>
          <w:rFonts w:ascii="仿宋" w:hAnsi="仿宋" w:eastAsia="仿宋"/>
          <w:sz w:val="24"/>
        </w:rPr>
      </w:pPr>
      <w:r>
        <w:rPr>
          <w:rFonts w:ascii="仿宋" w:hAnsi="仿宋" w:eastAsia="仿宋"/>
          <w:sz w:val="24"/>
        </w:rPr>
        <w:t>3. D【</w:t>
      </w:r>
      <w:r>
        <w:rPr>
          <w:rFonts w:hint="eastAsia" w:ascii="仿宋" w:hAnsi="仿宋" w:eastAsia="仿宋"/>
          <w:sz w:val="24"/>
        </w:rPr>
        <w:t>解析</w:t>
      </w:r>
      <w:r>
        <w:rPr>
          <w:rFonts w:ascii="仿宋" w:hAnsi="仿宋" w:eastAsia="仿宋"/>
          <w:sz w:val="24"/>
        </w:rPr>
        <w:t>】</w:t>
      </w:r>
      <w:r>
        <w:rPr>
          <w:rFonts w:hint="eastAsia" w:ascii="仿宋" w:hAnsi="仿宋" w:eastAsia="仿宋"/>
          <w:sz w:val="24"/>
        </w:rPr>
        <w:t>第二十三届圣彼得堡国际经济论坛全会当地时间6月7日在圣彼得堡举行。习近平发表了题为《坚持可持续发展 共创繁荣美好世界》的致辞，强调可持续发展是破解当前全球性问题的“金钥匙”，是各方最大利益契合点和最佳合作切入点。故本题的正确答案为D项。</w:t>
      </w:r>
    </w:p>
    <w:p>
      <w:pPr>
        <w:spacing w:line="360" w:lineRule="auto"/>
        <w:ind w:firstLine="480" w:firstLineChars="200"/>
        <w:rPr>
          <w:rFonts w:ascii="仿宋" w:hAnsi="仿宋" w:eastAsia="仿宋"/>
          <w:sz w:val="24"/>
        </w:rPr>
      </w:pPr>
      <w:r>
        <w:rPr>
          <w:rFonts w:ascii="仿宋" w:hAnsi="仿宋" w:eastAsia="仿宋"/>
          <w:sz w:val="24"/>
        </w:rPr>
        <w:t>4. A【</w:t>
      </w:r>
      <w:r>
        <w:rPr>
          <w:rFonts w:hint="eastAsia" w:ascii="仿宋" w:hAnsi="仿宋" w:eastAsia="仿宋"/>
          <w:sz w:val="24"/>
        </w:rPr>
        <w:t>解析</w:t>
      </w:r>
      <w:r>
        <w:rPr>
          <w:rFonts w:ascii="仿宋" w:hAnsi="仿宋" w:eastAsia="仿宋"/>
          <w:sz w:val="24"/>
        </w:rPr>
        <w:t>】</w:t>
      </w:r>
      <w:r>
        <w:rPr>
          <w:rFonts w:hint="eastAsia" w:ascii="仿宋" w:hAnsi="仿宋" w:eastAsia="仿宋"/>
          <w:sz w:val="24"/>
        </w:rPr>
        <w:t>6月5日12时06分，我国在黄海海域使用长征十一号运载火箭，成功完成“一箭七星”海上发射技术试验，我国首次海上航天发射取得圆满成功，这也标志着我国成为世界上第三个掌握海射技术的国家。而承担海上发射任务的则是长征系列火箭中，唯一使用固体燃料作为推进剂的长十一火箭。固体燃料可以提前填充在火箭内，并长期贮存，免去了液体火箭在临发射前燃料加注等流程。故本题的正确答案为A项。</w:t>
      </w:r>
    </w:p>
    <w:p>
      <w:pPr>
        <w:spacing w:line="360" w:lineRule="auto"/>
        <w:ind w:firstLine="480" w:firstLineChars="200"/>
        <w:rPr>
          <w:rFonts w:ascii="仿宋" w:hAnsi="仿宋" w:eastAsia="仿宋"/>
          <w:sz w:val="24"/>
        </w:rPr>
      </w:pPr>
      <w:r>
        <w:rPr>
          <w:rFonts w:ascii="仿宋" w:hAnsi="仿宋" w:eastAsia="仿宋"/>
          <w:sz w:val="24"/>
        </w:rPr>
        <w:t>5. B【</w:t>
      </w:r>
      <w:r>
        <w:rPr>
          <w:rFonts w:hint="eastAsia" w:ascii="仿宋" w:hAnsi="仿宋" w:eastAsia="仿宋"/>
          <w:sz w:val="24"/>
        </w:rPr>
        <w:t>解析</w:t>
      </w:r>
      <w:r>
        <w:rPr>
          <w:rFonts w:ascii="仿宋" w:hAnsi="仿宋" w:eastAsia="仿宋"/>
          <w:sz w:val="24"/>
        </w:rPr>
        <w:t>】</w:t>
      </w:r>
      <w:r>
        <w:rPr>
          <w:rFonts w:hint="eastAsia" w:ascii="仿宋" w:hAnsi="仿宋" w:eastAsia="仿宋"/>
          <w:sz w:val="24"/>
        </w:rPr>
        <w:t>根据相关企业申请，工信部经履行法定程序，向中国电信、中国移动、中国联通、中国广电发放5G商用牌照。这意味着我国正式进入5G商用元年。故本题的正确答案为B项。</w:t>
      </w:r>
    </w:p>
    <w:p>
      <w:pPr>
        <w:spacing w:line="360" w:lineRule="auto"/>
        <w:ind w:firstLine="480" w:firstLineChars="200"/>
        <w:rPr>
          <w:rFonts w:ascii="仿宋" w:hAnsi="仿宋" w:eastAsia="仿宋"/>
          <w:sz w:val="24"/>
        </w:rPr>
      </w:pPr>
    </w:p>
    <w:p>
      <w:pPr>
        <w:spacing w:line="360" w:lineRule="auto"/>
        <w:jc w:val="center"/>
        <w:rPr>
          <w:rFonts w:ascii="Times New Roman" w:hAnsi="Times New Roman"/>
          <w:b/>
          <w:i/>
          <w:szCs w:val="21"/>
        </w:rPr>
      </w:pPr>
      <w:r>
        <w:rPr>
          <w:rFonts w:hint="eastAsia" w:ascii="Times New Roman" w:hAnsi="Times New Roman"/>
          <w:b/>
          <w:i/>
          <w:szCs w:val="21"/>
        </w:rPr>
        <w:t>更多考“事”信息、时政热点、真题演练，敬请关注华图教育事业单位公众号！</w:t>
      </w:r>
    </w:p>
    <w:p>
      <w:pPr>
        <w:spacing w:line="360" w:lineRule="auto"/>
        <w:jc w:val="center"/>
        <w:rPr>
          <w:rFonts w:ascii="Times New Roman" w:hAnsi="Times New Roman" w:cs="宋体"/>
          <w:szCs w:val="21"/>
        </w:rPr>
      </w:pPr>
      <w:r>
        <w:rPr>
          <w:rFonts w:ascii="Times New Roman" w:hAnsi="Times New Roman" w:cs="宋体"/>
          <w:szCs w:val="21"/>
        </w:rPr>
        <w:drawing>
          <wp:inline distT="0" distB="0" distL="0" distR="0">
            <wp:extent cx="1798955" cy="1714500"/>
            <wp:effectExtent l="0" t="0" r="14605" b="7620"/>
            <wp:docPr id="111" name="图片 111" descr="C:\Users\zhanghz\AppData\Local\Temp\WeChat Files\87372356542936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C:\Users\zhanghz\AppData\Local\Temp\WeChat Files\87372356542936385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866311" cy="1778694"/>
                    </a:xfrm>
                    <a:prstGeom prst="rect">
                      <a:avLst/>
                    </a:prstGeom>
                    <a:noFill/>
                    <a:ln>
                      <a:noFill/>
                    </a:ln>
                  </pic:spPr>
                </pic:pic>
              </a:graphicData>
            </a:graphic>
          </wp:inline>
        </w:drawing>
      </w:r>
    </w:p>
    <w:p/>
    <w:sectPr>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Helvetica">
    <w:altName w:val="Arial"/>
    <w:panose1 w:val="020B0604020202020204"/>
    <w:charset w:val="00"/>
    <w:family w:val="swiss"/>
    <w:pitch w:val="default"/>
    <w:sig w:usb0="00000000" w:usb1="00000000" w:usb2="00000000" w:usb3="00000000" w:csb0="00000001"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ascii="仿宋" w:hAnsi="仿宋" w:eastAsia="仿宋"/>
      </w:rPr>
    </w:pPr>
    <w:r>
      <mc:AlternateContent>
        <mc:Choice Requires="wps">
          <w:drawing>
            <wp:anchor distT="0" distB="0" distL="114300" distR="114300" simplePos="0" relativeHeight="25236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49779182"/>
                          </w:sdtPr>
                          <w:sdtEndPr>
                            <w:rPr>
                              <w:rFonts w:ascii="仿宋" w:hAnsi="仿宋" w:eastAsia="仿宋"/>
                            </w:rPr>
                          </w:sdtEndPr>
                          <w:sdtContent>
                            <w:p>
                              <w:pPr>
                                <w:pStyle w:val="7"/>
                                <w:jc w:val="center"/>
                                <w:rPr>
                                  <w:rFonts w:ascii="仿宋" w:hAnsi="仿宋" w:eastAsia="仿宋"/>
                                </w:rPr>
                              </w:pPr>
                              <w:r>
                                <w:rPr>
                                  <w:rFonts w:ascii="仿宋" w:hAnsi="仿宋" w:eastAsia="仿宋"/>
                                </w:rPr>
                                <w:fldChar w:fldCharType="begin"/>
                              </w:r>
                              <w:r>
                                <w:rPr>
                                  <w:rFonts w:ascii="仿宋" w:hAnsi="仿宋" w:eastAsia="仿宋"/>
                                </w:rPr>
                                <w:instrText xml:space="preserve">PAGE   \* MERGEFORMAT</w:instrText>
                              </w:r>
                              <w:r>
                                <w:rPr>
                                  <w:rFonts w:ascii="仿宋" w:hAnsi="仿宋" w:eastAsia="仿宋"/>
                                </w:rPr>
                                <w:fldChar w:fldCharType="separate"/>
                              </w:r>
                              <w:r>
                                <w:rPr>
                                  <w:rFonts w:ascii="仿宋" w:hAnsi="仿宋" w:eastAsia="仿宋"/>
                                  <w:lang w:val="zh-CN"/>
                                </w:rPr>
                                <w:t>429</w:t>
                              </w:r>
                              <w:r>
                                <w:rPr>
                                  <w:rFonts w:ascii="仿宋" w:hAnsi="仿宋" w:eastAsia="仿宋"/>
                                </w:rP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36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skhDNEAIAAAkEAAAOAAAAAAAAAAEAIAAA&#10;AB8BAABkcnMvZTJvRG9jLnhtbFBLBQYAAAAABgAGAFkBAAChBQAAAAA=&#10;">
              <v:fill on="f" focussize="0,0"/>
              <v:stroke on="f" weight="0.5pt"/>
              <v:imagedata o:title=""/>
              <o:lock v:ext="edit" aspectratio="f"/>
              <v:textbox inset="0mm,0mm,0mm,0mm" style="mso-fit-shape-to-text:t;">
                <w:txbxContent>
                  <w:sdt>
                    <w:sdtPr>
                      <w:id w:val="749779182"/>
                    </w:sdtPr>
                    <w:sdtEndPr>
                      <w:rPr>
                        <w:rFonts w:ascii="仿宋" w:hAnsi="仿宋" w:eastAsia="仿宋"/>
                      </w:rPr>
                    </w:sdtEndPr>
                    <w:sdtContent>
                      <w:p>
                        <w:pPr>
                          <w:pStyle w:val="7"/>
                          <w:jc w:val="center"/>
                          <w:rPr>
                            <w:rFonts w:ascii="仿宋" w:hAnsi="仿宋" w:eastAsia="仿宋"/>
                          </w:rPr>
                        </w:pPr>
                        <w:r>
                          <w:rPr>
                            <w:rFonts w:ascii="仿宋" w:hAnsi="仿宋" w:eastAsia="仿宋"/>
                          </w:rPr>
                          <w:fldChar w:fldCharType="begin"/>
                        </w:r>
                        <w:r>
                          <w:rPr>
                            <w:rFonts w:ascii="仿宋" w:hAnsi="仿宋" w:eastAsia="仿宋"/>
                          </w:rPr>
                          <w:instrText xml:space="preserve">PAGE   \* MERGEFORMAT</w:instrText>
                        </w:r>
                        <w:r>
                          <w:rPr>
                            <w:rFonts w:ascii="仿宋" w:hAnsi="仿宋" w:eastAsia="仿宋"/>
                          </w:rPr>
                          <w:fldChar w:fldCharType="separate"/>
                        </w:r>
                        <w:r>
                          <w:rPr>
                            <w:rFonts w:ascii="仿宋" w:hAnsi="仿宋" w:eastAsia="仿宋"/>
                            <w:lang w:val="zh-CN"/>
                          </w:rPr>
                          <w:t>429</w:t>
                        </w:r>
                        <w:r>
                          <w:rPr>
                            <w:rFonts w:ascii="仿宋" w:hAnsi="仿宋" w:eastAsia="仿宋"/>
                          </w:rPr>
                          <w:fldChar w:fldCharType="end"/>
                        </w:r>
                      </w:p>
                    </w:sdtContent>
                  </w:sdt>
                  <w:p>
                    <w:pPr>
                      <w:pStyle w:val="2"/>
                    </w:pPr>
                  </w:p>
                </w:txbxContent>
              </v:textbox>
            </v:shape>
          </w:pict>
        </mc:Fallback>
      </mc:AlternateContent>
    </w:r>
  </w:p>
  <w:p>
    <w:pPr>
      <w:pStyle w:val="7"/>
      <w:tabs>
        <w:tab w:val="clear" w:pos="4153"/>
      </w:tabs>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274F6"/>
    <w:multiLevelType w:val="multilevel"/>
    <w:tmpl w:val="08E274F6"/>
    <w:lvl w:ilvl="0" w:tentative="0">
      <w:start w:val="1"/>
      <w:numFmt w:val="decimal"/>
      <w:suff w:val="space"/>
      <w:lvlText w:val="%1."/>
      <w:lvlJc w:val="left"/>
      <w:pPr>
        <w:ind w:left="0" w:firstLine="482"/>
      </w:pPr>
      <w:rPr>
        <w:rFonts w:hint="eastAsia"/>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
    <w:nsid w:val="173A4F93"/>
    <w:multiLevelType w:val="multilevel"/>
    <w:tmpl w:val="173A4F93"/>
    <w:lvl w:ilvl="0" w:tentative="0">
      <w:start w:val="1"/>
      <w:numFmt w:val="decimal"/>
      <w:suff w:val="space"/>
      <w:lvlText w:val="%1."/>
      <w:lvlJc w:val="left"/>
      <w:pPr>
        <w:ind w:left="0" w:firstLine="482"/>
      </w:pPr>
      <w:rPr>
        <w:rFonts w:hint="eastAsia"/>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2">
    <w:nsid w:val="1AD75354"/>
    <w:multiLevelType w:val="multilevel"/>
    <w:tmpl w:val="1AD75354"/>
    <w:lvl w:ilvl="0" w:tentative="0">
      <w:start w:val="1"/>
      <w:numFmt w:val="decimal"/>
      <w:suff w:val="space"/>
      <w:lvlText w:val="%1."/>
      <w:lvlJc w:val="left"/>
      <w:pPr>
        <w:ind w:left="0" w:firstLine="482"/>
      </w:pPr>
      <w:rPr>
        <w:rFonts w:hint="eastAsia"/>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3">
    <w:nsid w:val="1B3A3ED8"/>
    <w:multiLevelType w:val="multilevel"/>
    <w:tmpl w:val="1B3A3ED8"/>
    <w:lvl w:ilvl="0" w:tentative="0">
      <w:start w:val="1"/>
      <w:numFmt w:val="decimal"/>
      <w:suff w:val="space"/>
      <w:lvlText w:val="%1."/>
      <w:lvlJc w:val="left"/>
      <w:pPr>
        <w:ind w:left="0" w:firstLine="482"/>
      </w:pPr>
      <w:rPr>
        <w:rFonts w:hint="eastAsia"/>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4">
    <w:nsid w:val="25C415D3"/>
    <w:multiLevelType w:val="multilevel"/>
    <w:tmpl w:val="25C415D3"/>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3132006A"/>
    <w:multiLevelType w:val="multilevel"/>
    <w:tmpl w:val="3132006A"/>
    <w:lvl w:ilvl="0" w:tentative="0">
      <w:start w:val="1"/>
      <w:numFmt w:val="bullet"/>
      <w:lvlText w:val=""/>
      <w:lvlJc w:val="left"/>
      <w:pPr>
        <w:ind w:left="922" w:hanging="420"/>
      </w:pPr>
      <w:rPr>
        <w:rFonts w:hint="default" w:ascii="Wingdings" w:hAnsi="Wingdings"/>
      </w:rPr>
    </w:lvl>
    <w:lvl w:ilvl="1" w:tentative="0">
      <w:start w:val="1"/>
      <w:numFmt w:val="bullet"/>
      <w:lvlText w:val=""/>
      <w:lvlJc w:val="left"/>
      <w:pPr>
        <w:ind w:left="1342" w:hanging="420"/>
      </w:pPr>
      <w:rPr>
        <w:rFonts w:hint="default" w:ascii="Wingdings" w:hAnsi="Wingdings"/>
      </w:rPr>
    </w:lvl>
    <w:lvl w:ilvl="2" w:tentative="0">
      <w:start w:val="1"/>
      <w:numFmt w:val="bullet"/>
      <w:lvlText w:val=""/>
      <w:lvlJc w:val="left"/>
      <w:pPr>
        <w:ind w:left="1762" w:hanging="420"/>
      </w:pPr>
      <w:rPr>
        <w:rFonts w:hint="default" w:ascii="Wingdings" w:hAnsi="Wingdings"/>
      </w:rPr>
    </w:lvl>
    <w:lvl w:ilvl="3" w:tentative="0">
      <w:start w:val="1"/>
      <w:numFmt w:val="bullet"/>
      <w:lvlText w:val=""/>
      <w:lvlJc w:val="left"/>
      <w:pPr>
        <w:ind w:left="2182" w:hanging="420"/>
      </w:pPr>
      <w:rPr>
        <w:rFonts w:hint="default" w:ascii="Wingdings" w:hAnsi="Wingdings"/>
      </w:rPr>
    </w:lvl>
    <w:lvl w:ilvl="4" w:tentative="0">
      <w:start w:val="1"/>
      <w:numFmt w:val="bullet"/>
      <w:lvlText w:val=""/>
      <w:lvlJc w:val="left"/>
      <w:pPr>
        <w:ind w:left="2602" w:hanging="420"/>
      </w:pPr>
      <w:rPr>
        <w:rFonts w:hint="default" w:ascii="Wingdings" w:hAnsi="Wingdings"/>
      </w:rPr>
    </w:lvl>
    <w:lvl w:ilvl="5" w:tentative="0">
      <w:start w:val="1"/>
      <w:numFmt w:val="bullet"/>
      <w:lvlText w:val=""/>
      <w:lvlJc w:val="left"/>
      <w:pPr>
        <w:ind w:left="3022" w:hanging="420"/>
      </w:pPr>
      <w:rPr>
        <w:rFonts w:hint="default" w:ascii="Wingdings" w:hAnsi="Wingdings"/>
      </w:rPr>
    </w:lvl>
    <w:lvl w:ilvl="6" w:tentative="0">
      <w:start w:val="1"/>
      <w:numFmt w:val="bullet"/>
      <w:lvlText w:val=""/>
      <w:lvlJc w:val="left"/>
      <w:pPr>
        <w:ind w:left="3442" w:hanging="420"/>
      </w:pPr>
      <w:rPr>
        <w:rFonts w:hint="default" w:ascii="Wingdings" w:hAnsi="Wingdings"/>
      </w:rPr>
    </w:lvl>
    <w:lvl w:ilvl="7" w:tentative="0">
      <w:start w:val="1"/>
      <w:numFmt w:val="bullet"/>
      <w:lvlText w:val=""/>
      <w:lvlJc w:val="left"/>
      <w:pPr>
        <w:ind w:left="3862" w:hanging="420"/>
      </w:pPr>
      <w:rPr>
        <w:rFonts w:hint="default" w:ascii="Wingdings" w:hAnsi="Wingdings"/>
      </w:rPr>
    </w:lvl>
    <w:lvl w:ilvl="8" w:tentative="0">
      <w:start w:val="1"/>
      <w:numFmt w:val="bullet"/>
      <w:lvlText w:val=""/>
      <w:lvlJc w:val="left"/>
      <w:pPr>
        <w:ind w:left="4282" w:hanging="420"/>
      </w:pPr>
      <w:rPr>
        <w:rFonts w:hint="default" w:ascii="Wingdings" w:hAnsi="Wingdings"/>
      </w:rPr>
    </w:lvl>
  </w:abstractNum>
  <w:abstractNum w:abstractNumId="6">
    <w:nsid w:val="38AD040A"/>
    <w:multiLevelType w:val="multilevel"/>
    <w:tmpl w:val="38AD040A"/>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3C8628D6"/>
    <w:multiLevelType w:val="multilevel"/>
    <w:tmpl w:val="3C8628D6"/>
    <w:lvl w:ilvl="0" w:tentative="0">
      <w:start w:val="1"/>
      <w:numFmt w:val="bullet"/>
      <w:lvlText w:val=""/>
      <w:lvlJc w:val="left"/>
      <w:pPr>
        <w:ind w:left="922" w:hanging="420"/>
      </w:pPr>
      <w:rPr>
        <w:rFonts w:hint="default" w:ascii="Wingdings" w:hAnsi="Wingdings"/>
      </w:rPr>
    </w:lvl>
    <w:lvl w:ilvl="1" w:tentative="0">
      <w:start w:val="1"/>
      <w:numFmt w:val="bullet"/>
      <w:lvlText w:val=""/>
      <w:lvlJc w:val="left"/>
      <w:pPr>
        <w:ind w:left="1342" w:hanging="420"/>
      </w:pPr>
      <w:rPr>
        <w:rFonts w:hint="default" w:ascii="Wingdings" w:hAnsi="Wingdings"/>
      </w:rPr>
    </w:lvl>
    <w:lvl w:ilvl="2" w:tentative="0">
      <w:start w:val="1"/>
      <w:numFmt w:val="bullet"/>
      <w:lvlText w:val=""/>
      <w:lvlJc w:val="left"/>
      <w:pPr>
        <w:ind w:left="1762" w:hanging="420"/>
      </w:pPr>
      <w:rPr>
        <w:rFonts w:hint="default" w:ascii="Wingdings" w:hAnsi="Wingdings"/>
      </w:rPr>
    </w:lvl>
    <w:lvl w:ilvl="3" w:tentative="0">
      <w:start w:val="1"/>
      <w:numFmt w:val="bullet"/>
      <w:lvlText w:val=""/>
      <w:lvlJc w:val="left"/>
      <w:pPr>
        <w:ind w:left="2182" w:hanging="420"/>
      </w:pPr>
      <w:rPr>
        <w:rFonts w:hint="default" w:ascii="Wingdings" w:hAnsi="Wingdings"/>
      </w:rPr>
    </w:lvl>
    <w:lvl w:ilvl="4" w:tentative="0">
      <w:start w:val="1"/>
      <w:numFmt w:val="bullet"/>
      <w:lvlText w:val=""/>
      <w:lvlJc w:val="left"/>
      <w:pPr>
        <w:ind w:left="2602" w:hanging="420"/>
      </w:pPr>
      <w:rPr>
        <w:rFonts w:hint="default" w:ascii="Wingdings" w:hAnsi="Wingdings"/>
      </w:rPr>
    </w:lvl>
    <w:lvl w:ilvl="5" w:tentative="0">
      <w:start w:val="1"/>
      <w:numFmt w:val="bullet"/>
      <w:lvlText w:val=""/>
      <w:lvlJc w:val="left"/>
      <w:pPr>
        <w:ind w:left="3022" w:hanging="420"/>
      </w:pPr>
      <w:rPr>
        <w:rFonts w:hint="default" w:ascii="Wingdings" w:hAnsi="Wingdings"/>
      </w:rPr>
    </w:lvl>
    <w:lvl w:ilvl="6" w:tentative="0">
      <w:start w:val="1"/>
      <w:numFmt w:val="bullet"/>
      <w:lvlText w:val=""/>
      <w:lvlJc w:val="left"/>
      <w:pPr>
        <w:ind w:left="3442" w:hanging="420"/>
      </w:pPr>
      <w:rPr>
        <w:rFonts w:hint="default" w:ascii="Wingdings" w:hAnsi="Wingdings"/>
      </w:rPr>
    </w:lvl>
    <w:lvl w:ilvl="7" w:tentative="0">
      <w:start w:val="1"/>
      <w:numFmt w:val="bullet"/>
      <w:lvlText w:val=""/>
      <w:lvlJc w:val="left"/>
      <w:pPr>
        <w:ind w:left="3862" w:hanging="420"/>
      </w:pPr>
      <w:rPr>
        <w:rFonts w:hint="default" w:ascii="Wingdings" w:hAnsi="Wingdings"/>
      </w:rPr>
    </w:lvl>
    <w:lvl w:ilvl="8" w:tentative="0">
      <w:start w:val="1"/>
      <w:numFmt w:val="bullet"/>
      <w:lvlText w:val=""/>
      <w:lvlJc w:val="left"/>
      <w:pPr>
        <w:ind w:left="4282" w:hanging="420"/>
      </w:pPr>
      <w:rPr>
        <w:rFonts w:hint="default" w:ascii="Wingdings" w:hAnsi="Wingdings"/>
      </w:rPr>
    </w:lvl>
  </w:abstractNum>
  <w:abstractNum w:abstractNumId="8">
    <w:nsid w:val="426B4C35"/>
    <w:multiLevelType w:val="multilevel"/>
    <w:tmpl w:val="426B4C35"/>
    <w:lvl w:ilvl="0" w:tentative="0">
      <w:start w:val="1"/>
      <w:numFmt w:val="decimalEnclosedCircle"/>
      <w:suff w:val="space"/>
      <w:lvlText w:val="%1"/>
      <w:lvlJc w:val="left"/>
      <w:pPr>
        <w:ind w:left="0" w:firstLine="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437055F9"/>
    <w:multiLevelType w:val="multilevel"/>
    <w:tmpl w:val="437055F9"/>
    <w:lvl w:ilvl="0" w:tentative="0">
      <w:start w:val="1"/>
      <w:numFmt w:val="decimal"/>
      <w:suff w:val="space"/>
      <w:lvlText w:val="%1."/>
      <w:lvlJc w:val="left"/>
      <w:pPr>
        <w:ind w:left="0" w:firstLine="482"/>
      </w:pPr>
      <w:rPr>
        <w:rFonts w:hint="eastAsia"/>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0">
    <w:nsid w:val="4F8B5B2A"/>
    <w:multiLevelType w:val="multilevel"/>
    <w:tmpl w:val="4F8B5B2A"/>
    <w:lvl w:ilvl="0" w:tentative="0">
      <w:start w:val="1"/>
      <w:numFmt w:val="bullet"/>
      <w:lvlText w:val=""/>
      <w:lvlJc w:val="left"/>
      <w:pPr>
        <w:ind w:left="922" w:hanging="420"/>
      </w:pPr>
      <w:rPr>
        <w:rFonts w:hint="default" w:ascii="Wingdings" w:hAnsi="Wingdings"/>
      </w:rPr>
    </w:lvl>
    <w:lvl w:ilvl="1" w:tentative="0">
      <w:start w:val="1"/>
      <w:numFmt w:val="bullet"/>
      <w:lvlText w:val=""/>
      <w:lvlJc w:val="left"/>
      <w:pPr>
        <w:ind w:left="1342" w:hanging="420"/>
      </w:pPr>
      <w:rPr>
        <w:rFonts w:hint="default" w:ascii="Wingdings" w:hAnsi="Wingdings"/>
      </w:rPr>
    </w:lvl>
    <w:lvl w:ilvl="2" w:tentative="0">
      <w:start w:val="1"/>
      <w:numFmt w:val="bullet"/>
      <w:lvlText w:val=""/>
      <w:lvlJc w:val="left"/>
      <w:pPr>
        <w:ind w:left="1762" w:hanging="420"/>
      </w:pPr>
      <w:rPr>
        <w:rFonts w:hint="default" w:ascii="Wingdings" w:hAnsi="Wingdings"/>
      </w:rPr>
    </w:lvl>
    <w:lvl w:ilvl="3" w:tentative="0">
      <w:start w:val="1"/>
      <w:numFmt w:val="bullet"/>
      <w:lvlText w:val=""/>
      <w:lvlJc w:val="left"/>
      <w:pPr>
        <w:ind w:left="2182" w:hanging="420"/>
      </w:pPr>
      <w:rPr>
        <w:rFonts w:hint="default" w:ascii="Wingdings" w:hAnsi="Wingdings"/>
      </w:rPr>
    </w:lvl>
    <w:lvl w:ilvl="4" w:tentative="0">
      <w:start w:val="1"/>
      <w:numFmt w:val="bullet"/>
      <w:lvlText w:val=""/>
      <w:lvlJc w:val="left"/>
      <w:pPr>
        <w:ind w:left="2602" w:hanging="420"/>
      </w:pPr>
      <w:rPr>
        <w:rFonts w:hint="default" w:ascii="Wingdings" w:hAnsi="Wingdings"/>
      </w:rPr>
    </w:lvl>
    <w:lvl w:ilvl="5" w:tentative="0">
      <w:start w:val="1"/>
      <w:numFmt w:val="bullet"/>
      <w:lvlText w:val=""/>
      <w:lvlJc w:val="left"/>
      <w:pPr>
        <w:ind w:left="3022" w:hanging="420"/>
      </w:pPr>
      <w:rPr>
        <w:rFonts w:hint="default" w:ascii="Wingdings" w:hAnsi="Wingdings"/>
      </w:rPr>
    </w:lvl>
    <w:lvl w:ilvl="6" w:tentative="0">
      <w:start w:val="1"/>
      <w:numFmt w:val="bullet"/>
      <w:lvlText w:val=""/>
      <w:lvlJc w:val="left"/>
      <w:pPr>
        <w:ind w:left="3442" w:hanging="420"/>
      </w:pPr>
      <w:rPr>
        <w:rFonts w:hint="default" w:ascii="Wingdings" w:hAnsi="Wingdings"/>
      </w:rPr>
    </w:lvl>
    <w:lvl w:ilvl="7" w:tentative="0">
      <w:start w:val="1"/>
      <w:numFmt w:val="bullet"/>
      <w:lvlText w:val=""/>
      <w:lvlJc w:val="left"/>
      <w:pPr>
        <w:ind w:left="3862" w:hanging="420"/>
      </w:pPr>
      <w:rPr>
        <w:rFonts w:hint="default" w:ascii="Wingdings" w:hAnsi="Wingdings"/>
      </w:rPr>
    </w:lvl>
    <w:lvl w:ilvl="8" w:tentative="0">
      <w:start w:val="1"/>
      <w:numFmt w:val="bullet"/>
      <w:lvlText w:val=""/>
      <w:lvlJc w:val="left"/>
      <w:pPr>
        <w:ind w:left="4282" w:hanging="420"/>
      </w:pPr>
      <w:rPr>
        <w:rFonts w:hint="default" w:ascii="Wingdings" w:hAnsi="Wingdings"/>
      </w:rPr>
    </w:lvl>
  </w:abstractNum>
  <w:abstractNum w:abstractNumId="11">
    <w:nsid w:val="5363567A"/>
    <w:multiLevelType w:val="multilevel"/>
    <w:tmpl w:val="5363567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2">
    <w:nsid w:val="56361E80"/>
    <w:multiLevelType w:val="multilevel"/>
    <w:tmpl w:val="56361E80"/>
    <w:lvl w:ilvl="0" w:tentative="0">
      <w:start w:val="1"/>
      <w:numFmt w:val="decimal"/>
      <w:suff w:val="space"/>
      <w:lvlText w:val="%1."/>
      <w:lvlJc w:val="left"/>
      <w:pPr>
        <w:ind w:left="0" w:firstLine="482"/>
      </w:pPr>
      <w:rPr>
        <w:rFonts w:hint="eastAsia"/>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3">
    <w:nsid w:val="6FD17518"/>
    <w:multiLevelType w:val="multilevel"/>
    <w:tmpl w:val="6FD17518"/>
    <w:lvl w:ilvl="0" w:tentative="0">
      <w:start w:val="1"/>
      <w:numFmt w:val="decimal"/>
      <w:suff w:val="space"/>
      <w:lvlText w:val="%1."/>
      <w:lvlJc w:val="left"/>
      <w:pPr>
        <w:ind w:left="0" w:firstLine="482"/>
      </w:pPr>
      <w:rPr>
        <w:rFonts w:hint="eastAsia"/>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4">
    <w:nsid w:val="713B3B44"/>
    <w:multiLevelType w:val="multilevel"/>
    <w:tmpl w:val="713B3B44"/>
    <w:lvl w:ilvl="0" w:tentative="0">
      <w:start w:val="1"/>
      <w:numFmt w:val="decimal"/>
      <w:suff w:val="space"/>
      <w:lvlText w:val="%1."/>
      <w:lvlJc w:val="left"/>
      <w:pPr>
        <w:ind w:left="0" w:firstLine="482"/>
      </w:pPr>
      <w:rPr>
        <w:rFonts w:hint="eastAsia"/>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5">
    <w:nsid w:val="7340212F"/>
    <w:multiLevelType w:val="multilevel"/>
    <w:tmpl w:val="7340212F"/>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6">
    <w:nsid w:val="76B30A69"/>
    <w:multiLevelType w:val="multilevel"/>
    <w:tmpl w:val="76B30A69"/>
    <w:lvl w:ilvl="0" w:tentative="0">
      <w:start w:val="1"/>
      <w:numFmt w:val="decimal"/>
      <w:suff w:val="space"/>
      <w:lvlText w:val="%1."/>
      <w:lvlJc w:val="left"/>
      <w:pPr>
        <w:ind w:left="0" w:firstLine="482"/>
      </w:pPr>
      <w:rPr>
        <w:rFonts w:hint="eastAsia"/>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7">
    <w:nsid w:val="7E205C13"/>
    <w:multiLevelType w:val="multilevel"/>
    <w:tmpl w:val="7E205C13"/>
    <w:lvl w:ilvl="0" w:tentative="0">
      <w:start w:val="1"/>
      <w:numFmt w:val="bullet"/>
      <w:lvlText w:val=""/>
      <w:lvlJc w:val="left"/>
      <w:pPr>
        <w:ind w:left="922" w:hanging="420"/>
      </w:pPr>
      <w:rPr>
        <w:rFonts w:hint="default" w:ascii="Wingdings" w:hAnsi="Wingdings"/>
      </w:rPr>
    </w:lvl>
    <w:lvl w:ilvl="1" w:tentative="0">
      <w:start w:val="1"/>
      <w:numFmt w:val="bullet"/>
      <w:lvlText w:val=""/>
      <w:lvlJc w:val="left"/>
      <w:pPr>
        <w:ind w:left="1342" w:hanging="420"/>
      </w:pPr>
      <w:rPr>
        <w:rFonts w:hint="default" w:ascii="Wingdings" w:hAnsi="Wingdings"/>
      </w:rPr>
    </w:lvl>
    <w:lvl w:ilvl="2" w:tentative="0">
      <w:start w:val="1"/>
      <w:numFmt w:val="bullet"/>
      <w:lvlText w:val=""/>
      <w:lvlJc w:val="left"/>
      <w:pPr>
        <w:ind w:left="1762" w:hanging="420"/>
      </w:pPr>
      <w:rPr>
        <w:rFonts w:hint="default" w:ascii="Wingdings" w:hAnsi="Wingdings"/>
      </w:rPr>
    </w:lvl>
    <w:lvl w:ilvl="3" w:tentative="0">
      <w:start w:val="1"/>
      <w:numFmt w:val="bullet"/>
      <w:lvlText w:val=""/>
      <w:lvlJc w:val="left"/>
      <w:pPr>
        <w:ind w:left="2182" w:hanging="420"/>
      </w:pPr>
      <w:rPr>
        <w:rFonts w:hint="default" w:ascii="Wingdings" w:hAnsi="Wingdings"/>
      </w:rPr>
    </w:lvl>
    <w:lvl w:ilvl="4" w:tentative="0">
      <w:start w:val="1"/>
      <w:numFmt w:val="bullet"/>
      <w:lvlText w:val=""/>
      <w:lvlJc w:val="left"/>
      <w:pPr>
        <w:ind w:left="2602" w:hanging="420"/>
      </w:pPr>
      <w:rPr>
        <w:rFonts w:hint="default" w:ascii="Wingdings" w:hAnsi="Wingdings"/>
      </w:rPr>
    </w:lvl>
    <w:lvl w:ilvl="5" w:tentative="0">
      <w:start w:val="1"/>
      <w:numFmt w:val="bullet"/>
      <w:lvlText w:val=""/>
      <w:lvlJc w:val="left"/>
      <w:pPr>
        <w:ind w:left="3022" w:hanging="420"/>
      </w:pPr>
      <w:rPr>
        <w:rFonts w:hint="default" w:ascii="Wingdings" w:hAnsi="Wingdings"/>
      </w:rPr>
    </w:lvl>
    <w:lvl w:ilvl="6" w:tentative="0">
      <w:start w:val="1"/>
      <w:numFmt w:val="bullet"/>
      <w:lvlText w:val=""/>
      <w:lvlJc w:val="left"/>
      <w:pPr>
        <w:ind w:left="3442" w:hanging="420"/>
      </w:pPr>
      <w:rPr>
        <w:rFonts w:hint="default" w:ascii="Wingdings" w:hAnsi="Wingdings"/>
      </w:rPr>
    </w:lvl>
    <w:lvl w:ilvl="7" w:tentative="0">
      <w:start w:val="1"/>
      <w:numFmt w:val="bullet"/>
      <w:lvlText w:val=""/>
      <w:lvlJc w:val="left"/>
      <w:pPr>
        <w:ind w:left="3862" w:hanging="420"/>
      </w:pPr>
      <w:rPr>
        <w:rFonts w:hint="default" w:ascii="Wingdings" w:hAnsi="Wingdings"/>
      </w:rPr>
    </w:lvl>
    <w:lvl w:ilvl="8" w:tentative="0">
      <w:start w:val="1"/>
      <w:numFmt w:val="bullet"/>
      <w:lvlText w:val=""/>
      <w:lvlJc w:val="left"/>
      <w:pPr>
        <w:ind w:left="4282" w:hanging="420"/>
      </w:pPr>
      <w:rPr>
        <w:rFonts w:hint="default" w:ascii="Wingdings" w:hAnsi="Wingdings"/>
      </w:rPr>
    </w:lvl>
  </w:abstractNum>
  <w:num w:numId="1">
    <w:abstractNumId w:val="3"/>
  </w:num>
  <w:num w:numId="2">
    <w:abstractNumId w:val="16"/>
  </w:num>
  <w:num w:numId="3">
    <w:abstractNumId w:val="1"/>
  </w:num>
  <w:num w:numId="4">
    <w:abstractNumId w:val="0"/>
  </w:num>
  <w:num w:numId="5">
    <w:abstractNumId w:val="9"/>
  </w:num>
  <w:num w:numId="6">
    <w:abstractNumId w:val="13"/>
  </w:num>
  <w:num w:numId="7">
    <w:abstractNumId w:val="14"/>
  </w:num>
  <w:num w:numId="8">
    <w:abstractNumId w:val="5"/>
  </w:num>
  <w:num w:numId="9">
    <w:abstractNumId w:val="10"/>
  </w:num>
  <w:num w:numId="10">
    <w:abstractNumId w:val="17"/>
  </w:num>
  <w:num w:numId="11">
    <w:abstractNumId w:val="6"/>
  </w:num>
  <w:num w:numId="12">
    <w:abstractNumId w:val="2"/>
  </w:num>
  <w:num w:numId="13">
    <w:abstractNumId w:val="12"/>
  </w:num>
  <w:num w:numId="14">
    <w:abstractNumId w:val="4"/>
  </w:num>
  <w:num w:numId="15">
    <w:abstractNumId w:val="11"/>
  </w:num>
  <w:num w:numId="16">
    <w:abstractNumId w:val="7"/>
  </w:num>
  <w:num w:numId="17">
    <w:abstractNumId w:val="15"/>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0DA59C1"/>
    <w:rsid w:val="10DA59C1"/>
    <w:rsid w:val="363570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2">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spacing w:before="260" w:after="260" w:line="416" w:lineRule="auto"/>
      <w:outlineLvl w:val="2"/>
    </w:pPr>
    <w:rPr>
      <w:b/>
      <w:bCs/>
      <w:sz w:val="32"/>
      <w:szCs w:val="32"/>
    </w:rPr>
  </w:style>
  <w:style w:type="paragraph" w:styleId="5">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unhideWhenUsed/>
    <w:qFormat/>
    <w:uiPriority w:val="9"/>
    <w:pPr>
      <w:keepNext/>
      <w:keepLines/>
      <w:spacing w:before="280" w:after="290" w:line="376" w:lineRule="auto"/>
      <w:outlineLvl w:val="4"/>
    </w:pPr>
    <w:rPr>
      <w:b/>
      <w:bCs/>
      <w:sz w:val="28"/>
      <w:szCs w:val="28"/>
    </w:rPr>
  </w:style>
  <w:style w:type="character" w:default="1" w:styleId="11">
    <w:name w:val="Default Paragraph Font"/>
    <w:semiHidden/>
    <w:qFormat/>
    <w:uiPriority w:val="0"/>
  </w:style>
  <w:style w:type="table" w:default="1" w:styleId="9">
    <w:name w:val="Normal Table"/>
    <w:semiHidden/>
    <w:uiPriority w:val="0"/>
    <w:tblPr>
      <w:tblLayout w:type="fixed"/>
      <w:tblCellMar>
        <w:top w:w="0" w:type="dxa"/>
        <w:left w:w="108" w:type="dxa"/>
        <w:bottom w:w="0" w:type="dxa"/>
        <w:right w:w="108" w:type="dxa"/>
      </w:tblCellMar>
    </w:tbl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2">
    <w:name w:val="Strong"/>
    <w:basedOn w:val="11"/>
    <w:qFormat/>
    <w:uiPriority w:val="22"/>
    <w:rPr>
      <w:b/>
      <w:bCs/>
    </w:rPr>
  </w:style>
  <w:style w:type="character" w:customStyle="1" w:styleId="13">
    <w:name w:val="明显参考1"/>
    <w:basedOn w:val="11"/>
    <w:qFormat/>
    <w:uiPriority w:val="32"/>
    <w:rPr>
      <w:b/>
      <w:bCs/>
      <w:smallCaps/>
      <w:color w:val="5B9BD5" w:themeColor="accent1"/>
      <w:spacing w:val="5"/>
      <w14:textFill>
        <w14:solidFill>
          <w14:schemeClr w14:val="accent1"/>
        </w14:solidFill>
      </w14:textFill>
    </w:rPr>
  </w:style>
  <w:style w:type="character" w:customStyle="1" w:styleId="14">
    <w:name w:val="bjh-strong"/>
    <w:basedOn w:val="11"/>
    <w:qFormat/>
    <w:uiPriority w:val="0"/>
  </w:style>
  <w:style w:type="character" w:customStyle="1" w:styleId="15">
    <w:name w:val="bjh-p"/>
    <w:basedOn w:val="11"/>
    <w:qFormat/>
    <w:uiPriority w:val="0"/>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2019-09-03T10:05:00Z</dcterms:created>
  <dc:creator>ANGEL</dc:creator>
  <cp:lastModifiedBy>ANGEL</cp:lastModifiedBy>
  <dcterms:modified xsi:type="dcterms:W3CDTF">2019-09-03T10:09:24Z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