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right" w:leader="dot" w:pos="8781"/>
        </w:tabs>
        <w:ind w:left="880"/>
      </w:pPr>
    </w:p>
    <w:p>
      <w:pPr>
        <w:jc w:val="center"/>
        <w:rPr>
          <w:rFonts w:ascii="微软雅黑" w:hAnsi="微软雅黑" w:eastAsia="微软雅黑" w:cs="微软雅黑"/>
          <w:sz w:val="56"/>
          <w:szCs w:val="56"/>
          <w:lang w:val="en-US"/>
        </w:rPr>
      </w:pPr>
    </w:p>
    <w:p>
      <w:pPr>
        <w:jc w:val="center"/>
        <w:rPr>
          <w:rFonts w:ascii="微软雅黑" w:hAnsi="微软雅黑" w:eastAsia="微软雅黑" w:cs="微软雅黑"/>
          <w:sz w:val="36"/>
          <w:szCs w:val="36"/>
          <w:lang w:val="en-US"/>
        </w:rPr>
      </w:pPr>
      <w:r>
        <w:rPr>
          <w:rFonts w:hint="eastAsia" w:ascii="微软雅黑" w:hAnsi="微软雅黑" w:eastAsia="微软雅黑" w:cs="微软雅黑"/>
          <w:sz w:val="36"/>
          <w:szCs w:val="36"/>
          <w:lang w:val="en-US"/>
        </w:rPr>
        <w:t>2019年山西省</w:t>
      </w:r>
      <w:r>
        <w:rPr>
          <w:rFonts w:hint="eastAsia" w:ascii="微软雅黑" w:hAnsi="微软雅黑" w:eastAsia="微软雅黑" w:cs="微软雅黑"/>
          <w:sz w:val="36"/>
          <w:szCs w:val="36"/>
          <w:lang w:val="en-US" w:eastAsia="zh-CN"/>
        </w:rPr>
        <w:t>高平</w:t>
      </w:r>
      <w:bookmarkStart w:id="65" w:name="_GoBack"/>
      <w:bookmarkEnd w:id="65"/>
      <w:r>
        <w:rPr>
          <w:rFonts w:hint="eastAsia" w:ascii="微软雅黑" w:hAnsi="微软雅黑" w:eastAsia="微软雅黑" w:cs="微软雅黑"/>
          <w:sz w:val="36"/>
          <w:szCs w:val="36"/>
          <w:lang w:val="en-US" w:eastAsia="zh-CN"/>
        </w:rPr>
        <w:t>市直</w:t>
      </w:r>
      <w:r>
        <w:rPr>
          <w:rFonts w:hint="eastAsia" w:ascii="微软雅黑" w:hAnsi="微软雅黑" w:eastAsia="微软雅黑" w:cs="微软雅黑"/>
          <w:sz w:val="36"/>
          <w:szCs w:val="36"/>
          <w:lang w:val="en-US"/>
        </w:rPr>
        <w:t>事业单位面试</w:t>
      </w:r>
    </w:p>
    <w:p>
      <w:pPr>
        <w:jc w:val="center"/>
        <w:rPr>
          <w:rFonts w:ascii="微软雅黑" w:hAnsi="微软雅黑" w:eastAsia="微软雅黑" w:cs="微软雅黑"/>
          <w:sz w:val="56"/>
          <w:szCs w:val="56"/>
          <w:lang w:val="en-US"/>
        </w:rPr>
      </w:pPr>
    </w:p>
    <w:p>
      <w:pPr>
        <w:jc w:val="center"/>
        <w:rPr>
          <w:rFonts w:ascii="微软雅黑" w:hAnsi="微软雅黑" w:eastAsia="微软雅黑" w:cs="微软雅黑"/>
          <w:sz w:val="56"/>
          <w:szCs w:val="56"/>
          <w:lang w:val="en-US"/>
        </w:rPr>
      </w:pPr>
    </w:p>
    <w:p>
      <w:pPr>
        <w:spacing w:line="360" w:lineRule="auto"/>
        <w:jc w:val="center"/>
        <w:rPr>
          <w:rFonts w:ascii="微软雅黑" w:hAnsi="微软雅黑" w:eastAsia="微软雅黑" w:cs="微软雅黑"/>
          <w:sz w:val="96"/>
          <w:szCs w:val="96"/>
          <w:lang w:val="en-US"/>
        </w:rPr>
      </w:pPr>
      <w:r>
        <w:rPr>
          <w:rFonts w:hint="eastAsia" w:ascii="微软雅黑" w:hAnsi="微软雅黑" w:eastAsia="微软雅黑" w:cs="微软雅黑"/>
          <w:sz w:val="96"/>
          <w:szCs w:val="96"/>
          <w:lang w:val="en-US"/>
        </w:rPr>
        <w:t>面试入门须知</w:t>
      </w:r>
    </w:p>
    <w:p>
      <w:pPr>
        <w:jc w:val="center"/>
        <w:rPr>
          <w:sz w:val="21"/>
        </w:rPr>
      </w:pPr>
    </w:p>
    <w:p>
      <w:pPr>
        <w:jc w:val="center"/>
        <w:rPr>
          <w:sz w:val="21"/>
        </w:rPr>
      </w:pPr>
    </w:p>
    <w:p>
      <w:pPr>
        <w:jc w:val="center"/>
        <w:rPr>
          <w:sz w:val="21"/>
        </w:rPr>
      </w:pPr>
    </w:p>
    <w:p>
      <w:pPr>
        <w:jc w:val="center"/>
        <w:rPr>
          <w:rFonts w:ascii="微软雅黑" w:hAnsi="微软雅黑" w:eastAsia="微软雅黑" w:cs="微软雅黑"/>
          <w:b/>
          <w:bCs/>
          <w:sz w:val="52"/>
          <w:szCs w:val="52"/>
          <w:lang w:val="en-US"/>
        </w:rPr>
      </w:pPr>
    </w:p>
    <w:p>
      <w:pPr>
        <w:pStyle w:val="2"/>
        <w:rPr>
          <w:lang w:val="en-US"/>
        </w:rPr>
      </w:pPr>
    </w:p>
    <w:p>
      <w:pPr>
        <w:rPr>
          <w:lang w:val="en-US"/>
        </w:rPr>
      </w:pPr>
    </w:p>
    <w:p>
      <w:pPr>
        <w:jc w:val="center"/>
        <w:rPr>
          <w:sz w:val="21"/>
        </w:rPr>
      </w:pPr>
    </w:p>
    <w:p>
      <w:pPr>
        <w:jc w:val="center"/>
        <w:rPr>
          <w:sz w:val="21"/>
        </w:rPr>
      </w:pPr>
    </w:p>
    <w:p>
      <w:pPr>
        <w:jc w:val="center"/>
        <w:rPr>
          <w:sz w:val="21"/>
        </w:rPr>
        <w:sectPr>
          <w:headerReference r:id="rId3" w:type="default"/>
          <w:footerReference r:id="rId4" w:type="default"/>
          <w:pgSz w:w="11900" w:h="16840"/>
          <w:pgMar w:top="1560" w:right="1559" w:bottom="1260" w:left="1560" w:header="871" w:footer="1066" w:gutter="0"/>
          <w:pgNumType w:start="1"/>
          <w:cols w:space="720" w:num="1"/>
        </w:sectPr>
      </w:pPr>
    </w:p>
    <w:sdt>
      <w:sdtPr>
        <w:rPr>
          <w:sz w:val="21"/>
          <w:szCs w:val="28"/>
        </w:rPr>
        <w:id w:val="-912392488"/>
        <w:docPartObj>
          <w:docPartGallery w:val="Table of Contents"/>
          <w:docPartUnique/>
        </w:docPartObj>
      </w:sdtPr>
      <w:sdtEndPr>
        <w:rPr>
          <w:rFonts w:asciiTheme="minorHAnsi" w:hAnsiTheme="minorHAnsi" w:eastAsiaTheme="minorEastAsia" w:cstheme="minorBidi"/>
          <w:sz w:val="20"/>
          <w:szCs w:val="20"/>
        </w:rPr>
      </w:sdtEndPr>
      <w:sdtContent>
        <w:p>
          <w:pPr>
            <w:jc w:val="center"/>
            <w:rPr>
              <w:sz w:val="40"/>
            </w:rPr>
          </w:pPr>
          <w:bookmarkStart w:id="0" w:name="_Toc1894_WPSOffice_Type3"/>
          <w:r>
            <w:rPr>
              <w:sz w:val="39"/>
            </w:rPr>
            <w:t>目</w:t>
          </w:r>
          <w:r>
            <w:rPr>
              <w:rFonts w:hint="eastAsia"/>
              <w:sz w:val="39"/>
            </w:rPr>
            <w:t xml:space="preserve">  </w:t>
          </w:r>
          <w:r>
            <w:rPr>
              <w:sz w:val="39"/>
            </w:rPr>
            <w:t>录</w:t>
          </w:r>
        </w:p>
        <w:p>
          <w:pPr>
            <w:pStyle w:val="13"/>
            <w:tabs>
              <w:tab w:val="right" w:leader="dot" w:pos="8781"/>
            </w:tabs>
            <w:spacing w:line="360" w:lineRule="auto"/>
          </w:pPr>
          <w:r>
            <w:fldChar w:fldCharType="begin"/>
          </w:r>
          <w:r>
            <w:instrText xml:space="preserve"> HYPERLINK \l "_Toc18589_WPSOffice_Level1" </w:instrText>
          </w:r>
          <w:r>
            <w:fldChar w:fldCharType="separate"/>
          </w:r>
          <w:sdt>
            <w:sdtPr>
              <w:rPr>
                <w:rFonts w:ascii="宋体" w:hAnsi="宋体" w:eastAsia="宋体" w:cs="宋体"/>
                <w:sz w:val="22"/>
                <w:szCs w:val="22"/>
                <w:lang w:val="zh-CN" w:bidi="zh-CN"/>
              </w:rPr>
              <w:id w:val="147475487"/>
              <w:placeholder>
                <w:docPart w:val="{b5b44601-276d-4efd-96f3-e0eaa03e2e94}"/>
              </w:placeholder>
            </w:sdtPr>
            <w:sdtEndPr>
              <w:rPr>
                <w:rFonts w:ascii="宋体" w:hAnsi="宋体" w:eastAsia="宋体" w:cs="宋体"/>
                <w:sz w:val="22"/>
                <w:szCs w:val="22"/>
                <w:lang w:val="zh-CN" w:bidi="zh-CN"/>
              </w:rPr>
            </w:sdtEndPr>
            <w:sdtContent>
              <w:r>
                <w:rPr>
                  <w:rFonts w:hint="eastAsia" w:ascii="宋体" w:hAnsi="宋体" w:eastAsia="宋体" w:cs="宋体"/>
                </w:rPr>
                <w:t>第一章 面试的形式有哪些？</w:t>
              </w:r>
            </w:sdtContent>
          </w:sdt>
          <w:r>
            <w:tab/>
          </w:r>
          <w:bookmarkStart w:id="1" w:name="_Toc18589_WPSOffice_Level1Page"/>
          <w:r>
            <w:t>2</w:t>
          </w:r>
          <w:bookmarkEnd w:id="1"/>
          <w:r>
            <w:fldChar w:fldCharType="end"/>
          </w:r>
        </w:p>
        <w:p>
          <w:pPr>
            <w:pStyle w:val="14"/>
            <w:tabs>
              <w:tab w:val="right" w:leader="dot" w:pos="8781"/>
            </w:tabs>
            <w:spacing w:line="360" w:lineRule="auto"/>
            <w:ind w:left="440"/>
          </w:pPr>
          <w:r>
            <w:fldChar w:fldCharType="begin"/>
          </w:r>
          <w:r>
            <w:instrText xml:space="preserve"> HYPERLINK \l "_Toc1894_WPSOffice_Level2" </w:instrText>
          </w:r>
          <w:r>
            <w:fldChar w:fldCharType="separate"/>
          </w:r>
          <w:sdt>
            <w:sdtPr>
              <w:rPr>
                <w:rFonts w:ascii="宋体" w:hAnsi="宋体" w:eastAsia="宋体" w:cs="宋体"/>
                <w:sz w:val="22"/>
                <w:szCs w:val="22"/>
                <w:lang w:val="zh-CN" w:bidi="zh-CN"/>
              </w:rPr>
              <w:id w:val="1328564969"/>
              <w:placeholder>
                <w:docPart w:val="{70aca1fc-5390-4500-af68-1ab97f8cf932}"/>
              </w:placeholder>
            </w:sdtPr>
            <w:sdtEndPr>
              <w:rPr>
                <w:rFonts w:ascii="宋体" w:hAnsi="宋体" w:eastAsia="宋体" w:cs="宋体"/>
                <w:sz w:val="22"/>
                <w:szCs w:val="22"/>
                <w:lang w:val="zh-CN" w:bidi="zh-CN"/>
              </w:rPr>
            </w:sdtEndPr>
            <w:sdtContent>
              <w:r>
                <w:rPr>
                  <w:rFonts w:hint="eastAsia" w:ascii="宋体" w:hAnsi="宋体" w:eastAsia="宋体" w:cs="宋体"/>
                </w:rPr>
                <w:t>一、结构化面试</w:t>
              </w:r>
            </w:sdtContent>
          </w:sdt>
          <w:r>
            <w:tab/>
          </w:r>
          <w:bookmarkStart w:id="2" w:name="_Toc1894_WPSOffice_Level2Page"/>
          <w:r>
            <w:t>2</w:t>
          </w:r>
          <w:bookmarkEnd w:id="2"/>
          <w:r>
            <w:fldChar w:fldCharType="end"/>
          </w:r>
        </w:p>
        <w:p>
          <w:pPr>
            <w:pStyle w:val="15"/>
            <w:tabs>
              <w:tab w:val="right" w:leader="dot" w:pos="8781"/>
            </w:tabs>
            <w:spacing w:line="360" w:lineRule="auto"/>
            <w:ind w:left="880"/>
          </w:pPr>
          <w:r>
            <w:fldChar w:fldCharType="begin"/>
          </w:r>
          <w:r>
            <w:instrText xml:space="preserve"> HYPERLINK \l "_Toc1894_WPSOffice_Level3" </w:instrText>
          </w:r>
          <w:r>
            <w:fldChar w:fldCharType="separate"/>
          </w:r>
          <w:sdt>
            <w:sdtPr>
              <w:rPr>
                <w:rFonts w:ascii="宋体" w:hAnsi="宋体" w:eastAsia="宋体" w:cs="宋体"/>
                <w:sz w:val="22"/>
                <w:szCs w:val="22"/>
                <w:lang w:val="zh-CN" w:bidi="zh-CN"/>
              </w:rPr>
              <w:id w:val="450208388"/>
              <w:placeholder>
                <w:docPart w:val="{44f32446-c487-4281-9482-db73e5bc41ad}"/>
              </w:placeholder>
            </w:sdtPr>
            <w:sdtEndPr>
              <w:rPr>
                <w:rFonts w:ascii="宋体" w:hAnsi="宋体" w:eastAsia="宋体" w:cs="宋体"/>
                <w:sz w:val="22"/>
                <w:szCs w:val="22"/>
                <w:lang w:val="zh-CN" w:bidi="zh-CN"/>
              </w:rPr>
            </w:sdtEndPr>
            <w:sdtContent>
              <w:r>
                <w:rPr>
                  <w:rFonts w:hint="eastAsia" w:ascii="宋体" w:hAnsi="宋体" w:eastAsia="宋体" w:cs="宋体"/>
                </w:rPr>
                <w:t>(一)结构化面试之三大规范</w:t>
              </w:r>
            </w:sdtContent>
          </w:sdt>
          <w:r>
            <w:tab/>
          </w:r>
          <w:bookmarkStart w:id="3" w:name="_Toc1894_WPSOffice_Level3Page"/>
          <w:r>
            <w:t>2</w:t>
          </w:r>
          <w:bookmarkEnd w:id="3"/>
          <w:r>
            <w:fldChar w:fldCharType="end"/>
          </w:r>
        </w:p>
        <w:p>
          <w:pPr>
            <w:pStyle w:val="15"/>
            <w:tabs>
              <w:tab w:val="right" w:leader="dot" w:pos="8781"/>
            </w:tabs>
            <w:spacing w:line="360" w:lineRule="auto"/>
            <w:ind w:left="880"/>
          </w:pPr>
          <w:r>
            <w:fldChar w:fldCharType="begin"/>
          </w:r>
          <w:r>
            <w:instrText xml:space="preserve"> HYPERLINK \l "_Toc15460_WPSOffice_Level3" </w:instrText>
          </w:r>
          <w:r>
            <w:fldChar w:fldCharType="separate"/>
          </w:r>
          <w:sdt>
            <w:sdtPr>
              <w:rPr>
                <w:rFonts w:ascii="宋体" w:hAnsi="宋体" w:eastAsia="宋体" w:cs="宋体"/>
                <w:sz w:val="22"/>
                <w:szCs w:val="22"/>
                <w:lang w:val="zh-CN" w:bidi="zh-CN"/>
              </w:rPr>
              <w:id w:val="335122688"/>
              <w:placeholder>
                <w:docPart w:val="{8c0c7293-59f9-40a3-a8f2-58baf0553238}"/>
              </w:placeholder>
            </w:sdtPr>
            <w:sdtEndPr>
              <w:rPr>
                <w:rFonts w:ascii="宋体" w:hAnsi="宋体" w:eastAsia="宋体" w:cs="宋体"/>
                <w:sz w:val="22"/>
                <w:szCs w:val="22"/>
                <w:lang w:val="zh-CN" w:bidi="zh-CN"/>
              </w:rPr>
            </w:sdtEndPr>
            <w:sdtContent>
              <w:r>
                <w:rPr>
                  <w:rFonts w:hint="eastAsia" w:ascii="宋体" w:hAnsi="宋体" w:eastAsia="宋体" w:cs="宋体"/>
                </w:rPr>
                <w:t>(二)结构化面试的流程</w:t>
              </w:r>
            </w:sdtContent>
          </w:sdt>
          <w:r>
            <w:tab/>
          </w:r>
          <w:bookmarkStart w:id="4" w:name="_Toc15460_WPSOffice_Level3Page"/>
          <w:r>
            <w:t>2</w:t>
          </w:r>
          <w:bookmarkEnd w:id="4"/>
          <w:r>
            <w:fldChar w:fldCharType="end"/>
          </w:r>
        </w:p>
        <w:p>
          <w:pPr>
            <w:pStyle w:val="15"/>
            <w:tabs>
              <w:tab w:val="right" w:leader="dot" w:pos="8781"/>
            </w:tabs>
            <w:spacing w:line="360" w:lineRule="auto"/>
            <w:ind w:left="880"/>
          </w:pPr>
          <w:r>
            <w:fldChar w:fldCharType="begin"/>
          </w:r>
          <w:r>
            <w:instrText xml:space="preserve"> HYPERLINK \l "_Toc8815_WPSOffice_Level3" </w:instrText>
          </w:r>
          <w:r>
            <w:fldChar w:fldCharType="separate"/>
          </w:r>
          <w:sdt>
            <w:sdtPr>
              <w:rPr>
                <w:rFonts w:ascii="宋体" w:hAnsi="宋体" w:eastAsia="宋体" w:cs="宋体"/>
                <w:sz w:val="22"/>
                <w:szCs w:val="22"/>
                <w:lang w:val="zh-CN" w:bidi="zh-CN"/>
              </w:rPr>
              <w:id w:val="-105813226"/>
              <w:placeholder>
                <w:docPart w:val="{2bb4a9ae-e059-411a-818f-6708225def86}"/>
              </w:placeholder>
            </w:sdtPr>
            <w:sdtEndPr>
              <w:rPr>
                <w:rFonts w:ascii="宋体" w:hAnsi="宋体" w:eastAsia="宋体" w:cs="宋体"/>
                <w:sz w:val="22"/>
                <w:szCs w:val="22"/>
                <w:lang w:val="zh-CN" w:bidi="zh-CN"/>
              </w:rPr>
            </w:sdtEndPr>
            <w:sdtContent>
              <w:r>
                <w:rPr>
                  <w:rFonts w:hint="eastAsia" w:ascii="宋体" w:hAnsi="宋体" w:eastAsia="宋体" w:cs="宋体"/>
                </w:rPr>
                <w:t>(三)结构化面试之八大能力</w:t>
              </w:r>
            </w:sdtContent>
          </w:sdt>
          <w:r>
            <w:tab/>
          </w:r>
          <w:bookmarkStart w:id="5" w:name="_Toc8815_WPSOffice_Level3Page"/>
          <w:r>
            <w:t>4</w:t>
          </w:r>
          <w:bookmarkEnd w:id="5"/>
          <w:r>
            <w:fldChar w:fldCharType="end"/>
          </w:r>
        </w:p>
        <w:p>
          <w:pPr>
            <w:pStyle w:val="14"/>
            <w:tabs>
              <w:tab w:val="right" w:leader="dot" w:pos="8781"/>
            </w:tabs>
            <w:spacing w:line="360" w:lineRule="auto"/>
            <w:ind w:left="440"/>
          </w:pPr>
          <w:r>
            <w:fldChar w:fldCharType="begin"/>
          </w:r>
          <w:r>
            <w:instrText xml:space="preserve"> HYPERLINK \l "_Toc15460_WPSOffice_Level2" </w:instrText>
          </w:r>
          <w:r>
            <w:fldChar w:fldCharType="separate"/>
          </w:r>
          <w:sdt>
            <w:sdtPr>
              <w:rPr>
                <w:rFonts w:ascii="宋体" w:hAnsi="宋体" w:eastAsia="宋体" w:cs="宋体"/>
                <w:sz w:val="22"/>
                <w:szCs w:val="22"/>
                <w:lang w:val="zh-CN" w:bidi="zh-CN"/>
              </w:rPr>
              <w:id w:val="2079166308"/>
              <w:placeholder>
                <w:docPart w:val="{298397c0-c088-4c1a-ae49-282c4338ef83}"/>
              </w:placeholder>
            </w:sdtPr>
            <w:sdtEndPr>
              <w:rPr>
                <w:rFonts w:ascii="宋体" w:hAnsi="宋体" w:eastAsia="宋体" w:cs="宋体"/>
                <w:sz w:val="22"/>
                <w:szCs w:val="22"/>
                <w:lang w:val="zh-CN" w:bidi="zh-CN"/>
              </w:rPr>
            </w:sdtEndPr>
            <w:sdtContent>
              <w:r>
                <w:rPr>
                  <w:rFonts w:hint="eastAsia" w:ascii="宋体" w:hAnsi="宋体" w:eastAsia="宋体" w:cs="宋体"/>
                </w:rPr>
                <w:t>二、无领导小组讨论面试</w:t>
              </w:r>
            </w:sdtContent>
          </w:sdt>
          <w:r>
            <w:tab/>
          </w:r>
          <w:bookmarkStart w:id="6" w:name="_Toc15460_WPSOffice_Level2Page"/>
          <w:r>
            <w:t>7</w:t>
          </w:r>
          <w:bookmarkEnd w:id="6"/>
          <w:r>
            <w:fldChar w:fldCharType="end"/>
          </w:r>
        </w:p>
        <w:p>
          <w:pPr>
            <w:pStyle w:val="15"/>
            <w:tabs>
              <w:tab w:val="right" w:leader="dot" w:pos="8781"/>
            </w:tabs>
            <w:spacing w:line="360" w:lineRule="auto"/>
            <w:ind w:left="880"/>
          </w:pPr>
          <w:r>
            <w:fldChar w:fldCharType="begin"/>
          </w:r>
          <w:r>
            <w:instrText xml:space="preserve"> HYPERLINK \l "_Toc18989_WPSOffice_Level3" </w:instrText>
          </w:r>
          <w:r>
            <w:fldChar w:fldCharType="separate"/>
          </w:r>
          <w:sdt>
            <w:sdtPr>
              <w:rPr>
                <w:rFonts w:ascii="宋体" w:hAnsi="宋体" w:eastAsia="宋体" w:cs="宋体"/>
                <w:sz w:val="22"/>
                <w:szCs w:val="22"/>
                <w:lang w:val="zh-CN" w:bidi="zh-CN"/>
              </w:rPr>
              <w:id w:val="1043482106"/>
              <w:placeholder>
                <w:docPart w:val="{1f53bb80-c817-417d-b06c-c0f883bc6851}"/>
              </w:placeholder>
            </w:sdtPr>
            <w:sdtEndPr>
              <w:rPr>
                <w:rFonts w:ascii="宋体" w:hAnsi="宋体" w:eastAsia="宋体" w:cs="宋体"/>
                <w:sz w:val="22"/>
                <w:szCs w:val="22"/>
                <w:lang w:val="zh-CN" w:bidi="zh-CN"/>
              </w:rPr>
            </w:sdtEndPr>
            <w:sdtContent>
              <w:r>
                <w:rPr>
                  <w:rFonts w:hint="eastAsia" w:ascii="宋体" w:hAnsi="宋体" w:eastAsia="宋体" w:cs="宋体"/>
                </w:rPr>
                <w:t>(一)无领导面试考场</w:t>
              </w:r>
            </w:sdtContent>
          </w:sdt>
          <w:r>
            <w:tab/>
          </w:r>
          <w:bookmarkStart w:id="7" w:name="_Toc18989_WPSOffice_Level3Page"/>
          <w:r>
            <w:t>7</w:t>
          </w:r>
          <w:bookmarkEnd w:id="7"/>
          <w:r>
            <w:fldChar w:fldCharType="end"/>
          </w:r>
        </w:p>
        <w:p>
          <w:pPr>
            <w:pStyle w:val="15"/>
            <w:tabs>
              <w:tab w:val="right" w:leader="dot" w:pos="8781"/>
            </w:tabs>
            <w:spacing w:line="360" w:lineRule="auto"/>
            <w:ind w:left="880"/>
          </w:pPr>
          <w:r>
            <w:fldChar w:fldCharType="begin"/>
          </w:r>
          <w:r>
            <w:instrText xml:space="preserve"> HYPERLINK \l "_Toc19075_WPSOffice_Level3" </w:instrText>
          </w:r>
          <w:r>
            <w:fldChar w:fldCharType="separate"/>
          </w:r>
          <w:sdt>
            <w:sdtPr>
              <w:rPr>
                <w:rFonts w:ascii="宋体" w:hAnsi="宋体" w:eastAsia="宋体" w:cs="宋体"/>
                <w:sz w:val="22"/>
                <w:szCs w:val="22"/>
                <w:lang w:val="zh-CN" w:bidi="zh-CN"/>
              </w:rPr>
              <w:id w:val="-858649001"/>
              <w:placeholder>
                <w:docPart w:val="{e4611e98-a383-43f6-96a3-a7fb343d47b2}"/>
              </w:placeholder>
            </w:sdtPr>
            <w:sdtEndPr>
              <w:rPr>
                <w:rFonts w:ascii="宋体" w:hAnsi="宋体" w:eastAsia="宋体" w:cs="宋体"/>
                <w:sz w:val="22"/>
                <w:szCs w:val="22"/>
                <w:lang w:val="zh-CN" w:bidi="zh-CN"/>
              </w:rPr>
            </w:sdtEndPr>
            <w:sdtContent>
              <w:r>
                <w:rPr>
                  <w:rFonts w:hint="eastAsia" w:ascii="宋体" w:hAnsi="宋体" w:eastAsia="宋体" w:cs="宋体"/>
                </w:rPr>
                <w:t>(二)无领导面试流程</w:t>
              </w:r>
            </w:sdtContent>
          </w:sdt>
          <w:r>
            <w:tab/>
          </w:r>
          <w:bookmarkStart w:id="8" w:name="_Toc19075_WPSOffice_Level3Page"/>
          <w:r>
            <w:t>8</w:t>
          </w:r>
          <w:bookmarkEnd w:id="8"/>
          <w:r>
            <w:fldChar w:fldCharType="end"/>
          </w:r>
        </w:p>
        <w:p>
          <w:pPr>
            <w:pStyle w:val="15"/>
            <w:tabs>
              <w:tab w:val="right" w:leader="dot" w:pos="8781"/>
            </w:tabs>
            <w:spacing w:line="360" w:lineRule="auto"/>
            <w:ind w:left="880"/>
          </w:pPr>
          <w:r>
            <w:fldChar w:fldCharType="begin"/>
          </w:r>
          <w:r>
            <w:instrText xml:space="preserve"> HYPERLINK \l "_Toc4926_WPSOffice_Level3" </w:instrText>
          </w:r>
          <w:r>
            <w:fldChar w:fldCharType="separate"/>
          </w:r>
          <w:sdt>
            <w:sdtPr>
              <w:rPr>
                <w:rFonts w:ascii="宋体" w:hAnsi="宋体" w:eastAsia="宋体" w:cs="宋体"/>
                <w:sz w:val="22"/>
                <w:szCs w:val="22"/>
                <w:lang w:val="zh-CN" w:bidi="zh-CN"/>
              </w:rPr>
              <w:id w:val="1581168151"/>
              <w:placeholder>
                <w:docPart w:val="{0510ebab-5a9c-4a27-907e-8d19baa80681}"/>
              </w:placeholder>
            </w:sdtPr>
            <w:sdtEndPr>
              <w:rPr>
                <w:rFonts w:ascii="宋体" w:hAnsi="宋体" w:eastAsia="宋体" w:cs="宋体"/>
                <w:sz w:val="22"/>
                <w:szCs w:val="22"/>
                <w:lang w:val="zh-CN" w:bidi="zh-CN"/>
              </w:rPr>
            </w:sdtEndPr>
            <w:sdtContent>
              <w:r>
                <w:rPr>
                  <w:rFonts w:hint="eastAsia" w:ascii="宋体" w:hAnsi="宋体" w:eastAsia="宋体" w:cs="宋体"/>
                </w:rPr>
                <w:t>(三)无领导面试哪些因素会影响考官打分？</w:t>
              </w:r>
            </w:sdtContent>
          </w:sdt>
          <w:r>
            <w:tab/>
          </w:r>
          <w:bookmarkStart w:id="9" w:name="_Toc4926_WPSOffice_Level3Page"/>
          <w:r>
            <w:t>9</w:t>
          </w:r>
          <w:bookmarkEnd w:id="9"/>
          <w:r>
            <w:fldChar w:fldCharType="end"/>
          </w:r>
        </w:p>
        <w:p>
          <w:pPr>
            <w:pStyle w:val="15"/>
            <w:tabs>
              <w:tab w:val="right" w:leader="dot" w:pos="8781"/>
            </w:tabs>
            <w:spacing w:line="360" w:lineRule="auto"/>
            <w:ind w:left="880"/>
          </w:pPr>
          <w:r>
            <w:fldChar w:fldCharType="begin"/>
          </w:r>
          <w:r>
            <w:instrText xml:space="preserve"> HYPERLINK \l "_Toc2696_WPSOffice_Level3" </w:instrText>
          </w:r>
          <w:r>
            <w:fldChar w:fldCharType="separate"/>
          </w:r>
          <w:sdt>
            <w:sdtPr>
              <w:rPr>
                <w:rFonts w:ascii="宋体" w:hAnsi="宋体" w:eastAsia="宋体" w:cs="宋体"/>
                <w:sz w:val="22"/>
                <w:szCs w:val="22"/>
                <w:lang w:val="zh-CN" w:bidi="zh-CN"/>
              </w:rPr>
              <w:id w:val="-495568764"/>
              <w:placeholder>
                <w:docPart w:val="{79d89430-a1eb-4096-8c86-3d07e9a5479a}"/>
              </w:placeholder>
            </w:sdtPr>
            <w:sdtEndPr>
              <w:rPr>
                <w:rFonts w:ascii="宋体" w:hAnsi="宋体" w:eastAsia="宋体" w:cs="宋体"/>
                <w:sz w:val="22"/>
                <w:szCs w:val="22"/>
                <w:lang w:val="zh-CN" w:bidi="zh-CN"/>
              </w:rPr>
            </w:sdtEndPr>
            <w:sdtContent>
              <w:r>
                <w:rPr>
                  <w:rFonts w:hint="eastAsia" w:ascii="宋体" w:hAnsi="宋体" w:eastAsia="宋体" w:cs="宋体"/>
                </w:rPr>
                <w:t>(四)真题感知</w:t>
              </w:r>
            </w:sdtContent>
          </w:sdt>
          <w:r>
            <w:tab/>
          </w:r>
          <w:bookmarkStart w:id="10" w:name="_Toc2696_WPSOffice_Level3Page"/>
          <w:r>
            <w:t>10</w:t>
          </w:r>
          <w:bookmarkEnd w:id="10"/>
          <w:r>
            <w:fldChar w:fldCharType="end"/>
          </w:r>
        </w:p>
        <w:p>
          <w:pPr>
            <w:pStyle w:val="13"/>
            <w:tabs>
              <w:tab w:val="right" w:leader="dot" w:pos="8781"/>
            </w:tabs>
            <w:spacing w:line="360" w:lineRule="auto"/>
          </w:pPr>
          <w:r>
            <w:fldChar w:fldCharType="begin"/>
          </w:r>
          <w:r>
            <w:instrText xml:space="preserve"> HYPERLINK \l "_Toc1894_WPSOffice_Level1" </w:instrText>
          </w:r>
          <w:r>
            <w:fldChar w:fldCharType="separate"/>
          </w:r>
          <w:sdt>
            <w:sdtPr>
              <w:rPr>
                <w:rFonts w:ascii="宋体" w:hAnsi="宋体" w:eastAsia="宋体" w:cs="宋体"/>
                <w:sz w:val="22"/>
                <w:szCs w:val="22"/>
                <w:lang w:val="zh-CN" w:bidi="zh-CN"/>
              </w:rPr>
              <w:id w:val="2071929861"/>
              <w:placeholder>
                <w:docPart w:val="{0f7e2c97-343e-47ac-8603-505e3dc4c72e}"/>
              </w:placeholder>
            </w:sdtPr>
            <w:sdtEndPr>
              <w:rPr>
                <w:rFonts w:ascii="宋体" w:hAnsi="宋体" w:eastAsia="宋体" w:cs="宋体"/>
                <w:sz w:val="22"/>
                <w:szCs w:val="22"/>
                <w:lang w:val="zh-CN" w:bidi="zh-CN"/>
              </w:rPr>
            </w:sdtEndPr>
            <w:sdtContent>
              <w:r>
                <w:rPr>
                  <w:rFonts w:hint="eastAsia" w:ascii="宋体" w:hAnsi="宋体" w:eastAsia="宋体" w:cs="宋体"/>
                </w:rPr>
                <w:t>第二章 面试怎么答？</w:t>
              </w:r>
            </w:sdtContent>
          </w:sdt>
          <w:r>
            <w:tab/>
          </w:r>
          <w:bookmarkStart w:id="11" w:name="_Toc1894_WPSOffice_Level1Page"/>
          <w:r>
            <w:t>11</w:t>
          </w:r>
          <w:bookmarkEnd w:id="11"/>
          <w:r>
            <w:fldChar w:fldCharType="end"/>
          </w:r>
        </w:p>
        <w:p>
          <w:pPr>
            <w:pStyle w:val="14"/>
            <w:tabs>
              <w:tab w:val="right" w:leader="dot" w:pos="8781"/>
            </w:tabs>
            <w:spacing w:line="360" w:lineRule="auto"/>
            <w:ind w:left="440"/>
          </w:pPr>
          <w:r>
            <w:fldChar w:fldCharType="begin"/>
          </w:r>
          <w:r>
            <w:instrText xml:space="preserve"> HYPERLINK \l "_Toc8815_WPSOffice_Level2" </w:instrText>
          </w:r>
          <w:r>
            <w:fldChar w:fldCharType="separate"/>
          </w:r>
          <w:sdt>
            <w:sdtPr>
              <w:rPr>
                <w:rFonts w:ascii="宋体" w:hAnsi="宋体" w:eastAsia="宋体" w:cs="宋体"/>
                <w:sz w:val="22"/>
                <w:szCs w:val="22"/>
                <w:lang w:val="zh-CN" w:bidi="zh-CN"/>
              </w:rPr>
              <w:id w:val="549961467"/>
              <w:placeholder>
                <w:docPart w:val="{bdfe0ba3-ab0c-4ac8-a5b8-0a162ec2c8e1}"/>
              </w:placeholder>
            </w:sdtPr>
            <w:sdtEndPr>
              <w:rPr>
                <w:rFonts w:ascii="宋体" w:hAnsi="宋体" w:eastAsia="宋体" w:cs="宋体"/>
                <w:sz w:val="22"/>
                <w:szCs w:val="22"/>
                <w:lang w:val="zh-CN" w:bidi="zh-CN"/>
              </w:rPr>
            </w:sdtEndPr>
            <w:sdtContent>
              <w:r>
                <w:rPr>
                  <w:rFonts w:hint="eastAsia" w:ascii="宋体" w:hAnsi="宋体" w:eastAsia="宋体" w:cs="宋体"/>
                </w:rPr>
                <w:t>一、语言表达</w:t>
              </w:r>
            </w:sdtContent>
          </w:sdt>
          <w:r>
            <w:tab/>
          </w:r>
          <w:bookmarkStart w:id="12" w:name="_Toc8815_WPSOffice_Level2Page"/>
          <w:r>
            <w:t>11</w:t>
          </w:r>
          <w:bookmarkEnd w:id="12"/>
          <w:r>
            <w:fldChar w:fldCharType="end"/>
          </w:r>
        </w:p>
        <w:p>
          <w:pPr>
            <w:pStyle w:val="15"/>
            <w:tabs>
              <w:tab w:val="right" w:leader="dot" w:pos="8781"/>
            </w:tabs>
            <w:spacing w:line="360" w:lineRule="auto"/>
            <w:ind w:left="880"/>
          </w:pPr>
          <w:r>
            <w:fldChar w:fldCharType="begin"/>
          </w:r>
          <w:r>
            <w:instrText xml:space="preserve"> HYPERLINK \l "_Toc25637_WPSOffice_Level3" </w:instrText>
          </w:r>
          <w:r>
            <w:fldChar w:fldCharType="separate"/>
          </w:r>
          <w:sdt>
            <w:sdtPr>
              <w:rPr>
                <w:rFonts w:ascii="宋体" w:hAnsi="宋体" w:eastAsia="宋体" w:cs="宋体"/>
                <w:sz w:val="22"/>
                <w:szCs w:val="22"/>
                <w:lang w:val="zh-CN" w:bidi="zh-CN"/>
              </w:rPr>
              <w:id w:val="434797879"/>
              <w:placeholder>
                <w:docPart w:val="{03353abf-3dbc-4d28-8975-df3c5be19a5a}"/>
              </w:placeholder>
            </w:sdtPr>
            <w:sdtEndPr>
              <w:rPr>
                <w:rFonts w:ascii="宋体" w:hAnsi="宋体" w:eastAsia="宋体" w:cs="宋体"/>
                <w:sz w:val="22"/>
                <w:szCs w:val="22"/>
                <w:lang w:val="zh-CN" w:bidi="zh-CN"/>
              </w:rPr>
            </w:sdtEndPr>
            <w:sdtContent>
              <w:r>
                <w:rPr>
                  <w:rFonts w:hint="eastAsia" w:ascii="宋体" w:hAnsi="宋体" w:eastAsia="宋体" w:cs="宋体"/>
                </w:rPr>
                <w:t>1.音量</w:t>
              </w:r>
            </w:sdtContent>
          </w:sdt>
          <w:r>
            <w:tab/>
          </w:r>
          <w:bookmarkStart w:id="13" w:name="_Toc25637_WPSOffice_Level3Page"/>
          <w:r>
            <w:t>11</w:t>
          </w:r>
          <w:bookmarkEnd w:id="13"/>
          <w:r>
            <w:fldChar w:fldCharType="end"/>
          </w:r>
        </w:p>
        <w:p>
          <w:pPr>
            <w:pStyle w:val="15"/>
            <w:tabs>
              <w:tab w:val="right" w:leader="dot" w:pos="8781"/>
            </w:tabs>
            <w:spacing w:line="360" w:lineRule="auto"/>
            <w:ind w:left="880"/>
          </w:pPr>
          <w:r>
            <w:fldChar w:fldCharType="begin"/>
          </w:r>
          <w:r>
            <w:instrText xml:space="preserve"> HYPERLINK \l "_Toc15629_WPSOffice_Level3" </w:instrText>
          </w:r>
          <w:r>
            <w:fldChar w:fldCharType="separate"/>
          </w:r>
          <w:sdt>
            <w:sdtPr>
              <w:rPr>
                <w:rFonts w:ascii="宋体" w:hAnsi="宋体" w:eastAsia="宋体" w:cs="宋体"/>
                <w:sz w:val="22"/>
                <w:szCs w:val="22"/>
                <w:lang w:val="zh-CN" w:bidi="zh-CN"/>
              </w:rPr>
              <w:id w:val="-171570309"/>
              <w:placeholder>
                <w:docPart w:val="{75907a0b-61f9-4a9d-a25a-af33979e9ffb}"/>
              </w:placeholder>
            </w:sdtPr>
            <w:sdtEndPr>
              <w:rPr>
                <w:rFonts w:ascii="宋体" w:hAnsi="宋体" w:eastAsia="宋体" w:cs="宋体"/>
                <w:sz w:val="22"/>
                <w:szCs w:val="22"/>
                <w:lang w:val="zh-CN" w:bidi="zh-CN"/>
              </w:rPr>
            </w:sdtEndPr>
            <w:sdtContent>
              <w:r>
                <w:rPr>
                  <w:rFonts w:hint="eastAsia" w:ascii="宋体" w:hAnsi="宋体" w:eastAsia="宋体" w:cs="宋体"/>
                </w:rPr>
                <w:t>2.语速</w:t>
              </w:r>
            </w:sdtContent>
          </w:sdt>
          <w:r>
            <w:tab/>
          </w:r>
          <w:bookmarkStart w:id="14" w:name="_Toc15629_WPSOffice_Level3Page"/>
          <w:r>
            <w:t>11</w:t>
          </w:r>
          <w:bookmarkEnd w:id="14"/>
          <w:r>
            <w:fldChar w:fldCharType="end"/>
          </w:r>
        </w:p>
        <w:p>
          <w:pPr>
            <w:pStyle w:val="15"/>
            <w:tabs>
              <w:tab w:val="right" w:leader="dot" w:pos="8781"/>
            </w:tabs>
            <w:spacing w:line="360" w:lineRule="auto"/>
            <w:ind w:left="880"/>
          </w:pPr>
          <w:r>
            <w:fldChar w:fldCharType="begin"/>
          </w:r>
          <w:r>
            <w:instrText xml:space="preserve"> HYPERLINK \l "_Toc21643_WPSOffice_Level3" </w:instrText>
          </w:r>
          <w:r>
            <w:fldChar w:fldCharType="separate"/>
          </w:r>
          <w:sdt>
            <w:sdtPr>
              <w:rPr>
                <w:rFonts w:ascii="宋体" w:hAnsi="宋体" w:eastAsia="宋体" w:cs="宋体"/>
                <w:sz w:val="22"/>
                <w:szCs w:val="22"/>
                <w:lang w:val="zh-CN" w:bidi="zh-CN"/>
              </w:rPr>
              <w:id w:val="-1296448423"/>
              <w:placeholder>
                <w:docPart w:val="{013c14cc-aa1d-4075-9f13-26422bc7ceae}"/>
              </w:placeholder>
            </w:sdtPr>
            <w:sdtEndPr>
              <w:rPr>
                <w:rFonts w:ascii="宋体" w:hAnsi="宋体" w:eastAsia="宋体" w:cs="宋体"/>
                <w:sz w:val="22"/>
                <w:szCs w:val="22"/>
                <w:lang w:val="zh-CN" w:bidi="zh-CN"/>
              </w:rPr>
            </w:sdtEndPr>
            <w:sdtContent>
              <w:r>
                <w:rPr>
                  <w:rFonts w:hint="eastAsia" w:ascii="宋体" w:hAnsi="宋体" w:eastAsia="宋体" w:cs="宋体"/>
                </w:rPr>
                <w:t>3.语气语调</w:t>
              </w:r>
            </w:sdtContent>
          </w:sdt>
          <w:r>
            <w:tab/>
          </w:r>
          <w:bookmarkStart w:id="15" w:name="_Toc21643_WPSOffice_Level3Page"/>
          <w:r>
            <w:t>11</w:t>
          </w:r>
          <w:bookmarkEnd w:id="15"/>
          <w:r>
            <w:fldChar w:fldCharType="end"/>
          </w:r>
        </w:p>
        <w:p>
          <w:pPr>
            <w:pStyle w:val="15"/>
            <w:tabs>
              <w:tab w:val="right" w:leader="dot" w:pos="8781"/>
            </w:tabs>
            <w:spacing w:line="360" w:lineRule="auto"/>
            <w:ind w:left="880"/>
          </w:pPr>
          <w:r>
            <w:fldChar w:fldCharType="begin"/>
          </w:r>
          <w:r>
            <w:instrText xml:space="preserve"> HYPERLINK \l "_Toc27936_WPSOffice_Level3" </w:instrText>
          </w:r>
          <w:r>
            <w:fldChar w:fldCharType="separate"/>
          </w:r>
          <w:sdt>
            <w:sdtPr>
              <w:rPr>
                <w:rFonts w:ascii="宋体" w:hAnsi="宋体" w:eastAsia="宋体" w:cs="宋体"/>
                <w:sz w:val="22"/>
                <w:szCs w:val="22"/>
                <w:lang w:val="zh-CN" w:bidi="zh-CN"/>
              </w:rPr>
              <w:id w:val="-47615215"/>
              <w:placeholder>
                <w:docPart w:val="{ab99fef7-0ec3-4f6b-b15d-5fe3e0b4bdb7}"/>
              </w:placeholder>
            </w:sdtPr>
            <w:sdtEndPr>
              <w:rPr>
                <w:rFonts w:ascii="宋体" w:hAnsi="宋体" w:eastAsia="宋体" w:cs="宋体"/>
                <w:sz w:val="22"/>
                <w:szCs w:val="22"/>
                <w:lang w:val="zh-CN" w:bidi="zh-CN"/>
              </w:rPr>
            </w:sdtEndPr>
            <w:sdtContent>
              <w:r>
                <w:rPr>
                  <w:rFonts w:hint="eastAsia" w:ascii="宋体" w:hAnsi="宋体" w:eastAsia="宋体" w:cs="宋体"/>
                </w:rPr>
                <w:t>4.语言规范</w:t>
              </w:r>
            </w:sdtContent>
          </w:sdt>
          <w:r>
            <w:tab/>
          </w:r>
          <w:bookmarkStart w:id="16" w:name="_Toc27936_WPSOffice_Level3Page"/>
          <w:r>
            <w:t>11</w:t>
          </w:r>
          <w:bookmarkEnd w:id="16"/>
          <w:r>
            <w:fldChar w:fldCharType="end"/>
          </w:r>
        </w:p>
        <w:p>
          <w:pPr>
            <w:pStyle w:val="14"/>
            <w:tabs>
              <w:tab w:val="right" w:leader="dot" w:pos="8781"/>
            </w:tabs>
            <w:spacing w:line="360" w:lineRule="auto"/>
            <w:ind w:left="440"/>
          </w:pPr>
          <w:r>
            <w:fldChar w:fldCharType="begin"/>
          </w:r>
          <w:r>
            <w:instrText xml:space="preserve"> HYPERLINK \l "_Toc18989_WPSOffice_Level2" </w:instrText>
          </w:r>
          <w:r>
            <w:fldChar w:fldCharType="separate"/>
          </w:r>
          <w:sdt>
            <w:sdtPr>
              <w:rPr>
                <w:rFonts w:ascii="宋体" w:hAnsi="宋体" w:eastAsia="宋体" w:cs="宋体"/>
                <w:sz w:val="22"/>
                <w:szCs w:val="22"/>
                <w:lang w:val="zh-CN" w:bidi="zh-CN"/>
              </w:rPr>
              <w:id w:val="-1486779389"/>
              <w:placeholder>
                <w:docPart w:val="{fa088f74-463c-440b-a016-54ad4538dda5}"/>
              </w:placeholder>
            </w:sdtPr>
            <w:sdtEndPr>
              <w:rPr>
                <w:rFonts w:ascii="宋体" w:hAnsi="宋体" w:eastAsia="宋体" w:cs="宋体"/>
                <w:sz w:val="22"/>
                <w:szCs w:val="22"/>
                <w:lang w:val="zh-CN" w:bidi="zh-CN"/>
              </w:rPr>
            </w:sdtEndPr>
            <w:sdtContent>
              <w:r>
                <w:rPr>
                  <w:rFonts w:hint="eastAsia" w:ascii="宋体" w:hAnsi="宋体" w:eastAsia="宋体" w:cs="宋体"/>
                </w:rPr>
                <w:t>二、高分特征</w:t>
              </w:r>
            </w:sdtContent>
          </w:sdt>
          <w:r>
            <w:tab/>
          </w:r>
          <w:bookmarkStart w:id="17" w:name="_Toc18989_WPSOffice_Level2Page"/>
          <w:r>
            <w:t>11</w:t>
          </w:r>
          <w:bookmarkEnd w:id="17"/>
          <w:r>
            <w:fldChar w:fldCharType="end"/>
          </w:r>
        </w:p>
        <w:p>
          <w:pPr>
            <w:pStyle w:val="15"/>
            <w:tabs>
              <w:tab w:val="right" w:leader="dot" w:pos="8781"/>
            </w:tabs>
            <w:spacing w:line="360" w:lineRule="auto"/>
            <w:ind w:left="880"/>
          </w:pPr>
          <w:r>
            <w:fldChar w:fldCharType="begin"/>
          </w:r>
          <w:r>
            <w:instrText xml:space="preserve"> HYPERLINK \l "_Toc29989_WPSOffice_Level3" </w:instrText>
          </w:r>
          <w:r>
            <w:fldChar w:fldCharType="separate"/>
          </w:r>
          <w:sdt>
            <w:sdtPr>
              <w:rPr>
                <w:rFonts w:ascii="宋体" w:hAnsi="宋体" w:eastAsia="宋体" w:cs="宋体"/>
                <w:sz w:val="22"/>
                <w:szCs w:val="22"/>
                <w:lang w:val="zh-CN" w:bidi="zh-CN"/>
              </w:rPr>
              <w:id w:val="-1615750554"/>
              <w:placeholder>
                <w:docPart w:val="{e9621874-4812-4bb2-bf79-f9858ee69f14}"/>
              </w:placeholder>
            </w:sdtPr>
            <w:sdtEndPr>
              <w:rPr>
                <w:rFonts w:ascii="宋体" w:hAnsi="宋体" w:eastAsia="宋体" w:cs="宋体"/>
                <w:sz w:val="22"/>
                <w:szCs w:val="22"/>
                <w:lang w:val="zh-CN" w:bidi="zh-CN"/>
              </w:rPr>
            </w:sdtEndPr>
            <w:sdtContent>
              <w:r>
                <w:rPr>
                  <w:rFonts w:hint="eastAsia" w:ascii="宋体" w:hAnsi="宋体" w:eastAsia="宋体" w:cs="宋体"/>
                </w:rPr>
                <w:t>1.审题精准</w:t>
              </w:r>
            </w:sdtContent>
          </w:sdt>
          <w:r>
            <w:tab/>
          </w:r>
          <w:bookmarkStart w:id="18" w:name="_Toc29989_WPSOffice_Level3Page"/>
          <w:r>
            <w:t>11</w:t>
          </w:r>
          <w:bookmarkEnd w:id="18"/>
          <w:r>
            <w:fldChar w:fldCharType="end"/>
          </w:r>
        </w:p>
        <w:p>
          <w:pPr>
            <w:pStyle w:val="15"/>
            <w:tabs>
              <w:tab w:val="right" w:leader="dot" w:pos="8781"/>
            </w:tabs>
            <w:spacing w:line="360" w:lineRule="auto"/>
            <w:ind w:left="880"/>
          </w:pPr>
          <w:r>
            <w:fldChar w:fldCharType="begin"/>
          </w:r>
          <w:r>
            <w:instrText xml:space="preserve"> HYPERLINK \l "_Toc23292_WPSOffice_Level3" </w:instrText>
          </w:r>
          <w:r>
            <w:fldChar w:fldCharType="separate"/>
          </w:r>
          <w:sdt>
            <w:sdtPr>
              <w:rPr>
                <w:rFonts w:ascii="宋体" w:hAnsi="宋体" w:eastAsia="宋体" w:cs="宋体"/>
                <w:sz w:val="22"/>
                <w:szCs w:val="22"/>
                <w:lang w:val="zh-CN" w:bidi="zh-CN"/>
              </w:rPr>
              <w:id w:val="-1843773929"/>
              <w:placeholder>
                <w:docPart w:val="{362e3052-2858-45db-90b7-60ec90bb8ea2}"/>
              </w:placeholder>
            </w:sdtPr>
            <w:sdtEndPr>
              <w:rPr>
                <w:rFonts w:ascii="宋体" w:hAnsi="宋体" w:eastAsia="宋体" w:cs="宋体"/>
                <w:sz w:val="22"/>
                <w:szCs w:val="22"/>
                <w:lang w:val="zh-CN" w:bidi="zh-CN"/>
              </w:rPr>
            </w:sdtEndPr>
            <w:sdtContent>
              <w:r>
                <w:rPr>
                  <w:rFonts w:hint="eastAsia" w:ascii="宋体" w:hAnsi="宋体" w:eastAsia="宋体" w:cs="宋体"/>
                </w:rPr>
                <w:t>2.结构合理</w:t>
              </w:r>
            </w:sdtContent>
          </w:sdt>
          <w:r>
            <w:tab/>
          </w:r>
          <w:bookmarkStart w:id="19" w:name="_Toc23292_WPSOffice_Level3Page"/>
          <w:r>
            <w:t>12</w:t>
          </w:r>
          <w:bookmarkEnd w:id="19"/>
          <w:r>
            <w:fldChar w:fldCharType="end"/>
          </w:r>
        </w:p>
        <w:p>
          <w:pPr>
            <w:pStyle w:val="15"/>
            <w:tabs>
              <w:tab w:val="right" w:leader="dot" w:pos="8781"/>
            </w:tabs>
            <w:spacing w:line="360" w:lineRule="auto"/>
            <w:ind w:left="880"/>
          </w:pPr>
          <w:r>
            <w:fldChar w:fldCharType="begin"/>
          </w:r>
          <w:r>
            <w:instrText xml:space="preserve"> HYPERLINK \l "_Toc5682_WPSOffice_Level3" </w:instrText>
          </w:r>
          <w:r>
            <w:fldChar w:fldCharType="separate"/>
          </w:r>
          <w:sdt>
            <w:sdtPr>
              <w:rPr>
                <w:rFonts w:ascii="宋体" w:hAnsi="宋体" w:eastAsia="宋体" w:cs="宋体"/>
                <w:sz w:val="22"/>
                <w:szCs w:val="22"/>
                <w:lang w:val="zh-CN" w:bidi="zh-CN"/>
              </w:rPr>
              <w:id w:val="1150787611"/>
              <w:placeholder>
                <w:docPart w:val="{8160fcc0-da18-4e9b-88e6-3376040cb927}"/>
              </w:placeholder>
            </w:sdtPr>
            <w:sdtEndPr>
              <w:rPr>
                <w:rFonts w:ascii="宋体" w:hAnsi="宋体" w:eastAsia="宋体" w:cs="宋体"/>
                <w:sz w:val="22"/>
                <w:szCs w:val="22"/>
                <w:lang w:val="zh-CN" w:bidi="zh-CN"/>
              </w:rPr>
            </w:sdtEndPr>
            <w:sdtContent>
              <w:r>
                <w:rPr>
                  <w:rFonts w:hint="eastAsia" w:ascii="宋体" w:hAnsi="宋体" w:eastAsia="宋体" w:cs="宋体"/>
                </w:rPr>
                <w:t>3.亮点突出</w:t>
              </w:r>
            </w:sdtContent>
          </w:sdt>
          <w:r>
            <w:tab/>
          </w:r>
          <w:bookmarkStart w:id="20" w:name="_Toc5682_WPSOffice_Level3Page"/>
          <w:r>
            <w:t>12</w:t>
          </w:r>
          <w:bookmarkEnd w:id="20"/>
          <w:r>
            <w:fldChar w:fldCharType="end"/>
          </w:r>
        </w:p>
        <w:p>
          <w:pPr>
            <w:pStyle w:val="13"/>
            <w:tabs>
              <w:tab w:val="right" w:leader="dot" w:pos="8781"/>
            </w:tabs>
            <w:spacing w:line="360" w:lineRule="auto"/>
          </w:pPr>
          <w:r>
            <w:fldChar w:fldCharType="begin"/>
          </w:r>
          <w:r>
            <w:instrText xml:space="preserve"> HYPERLINK \l "_Toc15460_WPSOffice_Level1" </w:instrText>
          </w:r>
          <w:r>
            <w:fldChar w:fldCharType="separate"/>
          </w:r>
          <w:sdt>
            <w:sdtPr>
              <w:rPr>
                <w:rFonts w:ascii="宋体" w:hAnsi="宋体" w:eastAsia="宋体" w:cs="宋体"/>
                <w:sz w:val="22"/>
                <w:szCs w:val="22"/>
                <w:lang w:val="zh-CN" w:bidi="zh-CN"/>
              </w:rPr>
              <w:id w:val="-2147270773"/>
              <w:placeholder>
                <w:docPart w:val="{31585762-5752-4da7-8387-9b8b713174da}"/>
              </w:placeholder>
            </w:sdtPr>
            <w:sdtEndPr>
              <w:rPr>
                <w:rFonts w:ascii="宋体" w:hAnsi="宋体" w:eastAsia="宋体" w:cs="宋体"/>
                <w:sz w:val="22"/>
                <w:szCs w:val="22"/>
                <w:lang w:val="zh-CN" w:bidi="zh-CN"/>
              </w:rPr>
            </w:sdtEndPr>
            <w:sdtContent>
              <w:r>
                <w:rPr>
                  <w:rFonts w:hint="eastAsia" w:ascii="宋体" w:hAnsi="宋体" w:eastAsia="宋体" w:cs="宋体"/>
                </w:rPr>
                <w:t>第三章 面试怎么准备？</w:t>
              </w:r>
            </w:sdtContent>
          </w:sdt>
          <w:r>
            <w:tab/>
          </w:r>
          <w:bookmarkStart w:id="21" w:name="_Toc15460_WPSOffice_Level1Page"/>
          <w:r>
            <w:t>12</w:t>
          </w:r>
          <w:bookmarkEnd w:id="21"/>
          <w:r>
            <w:fldChar w:fldCharType="end"/>
          </w:r>
        </w:p>
        <w:p>
          <w:pPr>
            <w:pStyle w:val="14"/>
            <w:tabs>
              <w:tab w:val="right" w:leader="dot" w:pos="8781"/>
            </w:tabs>
            <w:spacing w:line="360" w:lineRule="auto"/>
            <w:ind w:left="440"/>
          </w:pPr>
          <w:r>
            <w:fldChar w:fldCharType="begin"/>
          </w:r>
          <w:r>
            <w:instrText xml:space="preserve"> HYPERLINK \l "_Toc19075_WPSOffice_Level2" </w:instrText>
          </w:r>
          <w:r>
            <w:fldChar w:fldCharType="separate"/>
          </w:r>
          <w:sdt>
            <w:sdtPr>
              <w:rPr>
                <w:rFonts w:ascii="宋体" w:hAnsi="宋体" w:eastAsia="宋体" w:cs="宋体"/>
                <w:sz w:val="22"/>
                <w:szCs w:val="22"/>
                <w:lang w:val="zh-CN" w:bidi="zh-CN"/>
              </w:rPr>
              <w:id w:val="463628564"/>
              <w:placeholder>
                <w:docPart w:val="{7828d166-6b6a-431f-a213-b801e29f5756}"/>
              </w:placeholder>
            </w:sdtPr>
            <w:sdtEndPr>
              <w:rPr>
                <w:rFonts w:ascii="宋体" w:hAnsi="宋体" w:eastAsia="宋体" w:cs="宋体"/>
                <w:sz w:val="22"/>
                <w:szCs w:val="22"/>
                <w:lang w:val="zh-CN" w:bidi="zh-CN"/>
              </w:rPr>
            </w:sdtEndPr>
            <w:sdtContent>
              <w:r>
                <w:rPr>
                  <w:rFonts w:hint="eastAsia" w:ascii="宋体" w:hAnsi="宋体" w:eastAsia="宋体" w:cs="宋体"/>
                </w:rPr>
                <w:t>一、形式上</w:t>
              </w:r>
            </w:sdtContent>
          </w:sdt>
          <w:r>
            <w:tab/>
          </w:r>
          <w:bookmarkStart w:id="22" w:name="_Toc19075_WPSOffice_Level2Page"/>
          <w:r>
            <w:t>12</w:t>
          </w:r>
          <w:bookmarkEnd w:id="22"/>
          <w:r>
            <w:fldChar w:fldCharType="end"/>
          </w:r>
        </w:p>
        <w:p>
          <w:pPr>
            <w:pStyle w:val="15"/>
            <w:tabs>
              <w:tab w:val="right" w:leader="dot" w:pos="8781"/>
            </w:tabs>
            <w:spacing w:line="360" w:lineRule="auto"/>
            <w:ind w:left="880"/>
          </w:pPr>
          <w:r>
            <w:fldChar w:fldCharType="begin"/>
          </w:r>
          <w:r>
            <w:instrText xml:space="preserve"> HYPERLINK \l "_Toc11023_WPSOffice_Level3" </w:instrText>
          </w:r>
          <w:r>
            <w:fldChar w:fldCharType="separate"/>
          </w:r>
          <w:sdt>
            <w:sdtPr>
              <w:rPr>
                <w:rFonts w:ascii="宋体" w:hAnsi="宋体" w:eastAsia="宋体" w:cs="宋体"/>
                <w:sz w:val="22"/>
                <w:szCs w:val="22"/>
                <w:lang w:val="zh-CN" w:bidi="zh-CN"/>
              </w:rPr>
              <w:id w:val="-2096320151"/>
              <w:placeholder>
                <w:docPart w:val="{169c5395-f5e8-415c-ba56-ee4ad7ad1e32}"/>
              </w:placeholder>
            </w:sdtPr>
            <w:sdtEndPr>
              <w:rPr>
                <w:rFonts w:ascii="宋体" w:hAnsi="宋体" w:eastAsia="宋体" w:cs="宋体"/>
                <w:sz w:val="22"/>
                <w:szCs w:val="22"/>
                <w:lang w:val="zh-CN" w:bidi="zh-CN"/>
              </w:rPr>
            </w:sdtEndPr>
            <w:sdtContent>
              <w:r>
                <w:rPr>
                  <w:rFonts w:hint="eastAsia" w:ascii="宋体" w:hAnsi="宋体" w:eastAsia="宋体" w:cs="宋体"/>
                </w:rPr>
                <w:t>1.仪容仪表</w:t>
              </w:r>
            </w:sdtContent>
          </w:sdt>
          <w:r>
            <w:tab/>
          </w:r>
          <w:bookmarkStart w:id="23" w:name="_Toc11023_WPSOffice_Level3Page"/>
          <w:r>
            <w:t>12</w:t>
          </w:r>
          <w:bookmarkEnd w:id="23"/>
          <w:r>
            <w:fldChar w:fldCharType="end"/>
          </w:r>
        </w:p>
        <w:p>
          <w:pPr>
            <w:pStyle w:val="15"/>
            <w:tabs>
              <w:tab w:val="right" w:leader="dot" w:pos="8781"/>
            </w:tabs>
            <w:spacing w:line="360" w:lineRule="auto"/>
            <w:ind w:left="880"/>
          </w:pPr>
          <w:r>
            <w:fldChar w:fldCharType="begin"/>
          </w:r>
          <w:r>
            <w:instrText xml:space="preserve"> HYPERLINK \l "_Toc13039_WPSOffice_Level3" </w:instrText>
          </w:r>
          <w:r>
            <w:fldChar w:fldCharType="separate"/>
          </w:r>
          <w:sdt>
            <w:sdtPr>
              <w:rPr>
                <w:rFonts w:ascii="宋体" w:hAnsi="宋体" w:eastAsia="宋体" w:cs="宋体"/>
                <w:sz w:val="22"/>
                <w:szCs w:val="22"/>
                <w:lang w:val="zh-CN" w:bidi="zh-CN"/>
              </w:rPr>
              <w:id w:val="1790236076"/>
              <w:placeholder>
                <w:docPart w:val="{25ad3961-1241-4c6a-91d7-1fe0fddfeba5}"/>
              </w:placeholder>
            </w:sdtPr>
            <w:sdtEndPr>
              <w:rPr>
                <w:rFonts w:ascii="宋体" w:hAnsi="宋体" w:eastAsia="宋体" w:cs="宋体"/>
                <w:sz w:val="22"/>
                <w:szCs w:val="22"/>
                <w:lang w:val="zh-CN" w:bidi="zh-CN"/>
              </w:rPr>
            </w:sdtEndPr>
            <w:sdtContent>
              <w:r>
                <w:rPr>
                  <w:rFonts w:hint="eastAsia" w:ascii="宋体" w:hAnsi="宋体" w:eastAsia="宋体" w:cs="宋体"/>
                </w:rPr>
                <w:t>2.行为举止</w:t>
              </w:r>
            </w:sdtContent>
          </w:sdt>
          <w:r>
            <w:tab/>
          </w:r>
          <w:bookmarkStart w:id="24" w:name="_Toc13039_WPSOffice_Level3Page"/>
          <w:r>
            <w:t>13</w:t>
          </w:r>
          <w:bookmarkEnd w:id="24"/>
          <w:r>
            <w:fldChar w:fldCharType="end"/>
          </w:r>
        </w:p>
        <w:p>
          <w:pPr>
            <w:pStyle w:val="15"/>
            <w:tabs>
              <w:tab w:val="right" w:leader="dot" w:pos="8781"/>
            </w:tabs>
            <w:spacing w:line="360" w:lineRule="auto"/>
            <w:ind w:left="880"/>
          </w:pPr>
          <w:r>
            <w:fldChar w:fldCharType="begin"/>
          </w:r>
          <w:r>
            <w:instrText xml:space="preserve"> HYPERLINK \l "_Toc14873_WPSOffice_Level3" </w:instrText>
          </w:r>
          <w:r>
            <w:fldChar w:fldCharType="separate"/>
          </w:r>
          <w:sdt>
            <w:sdtPr>
              <w:rPr>
                <w:rFonts w:ascii="宋体" w:hAnsi="宋体" w:eastAsia="宋体" w:cs="宋体"/>
                <w:sz w:val="22"/>
                <w:szCs w:val="22"/>
                <w:lang w:val="zh-CN" w:bidi="zh-CN"/>
              </w:rPr>
              <w:id w:val="-2145647311"/>
              <w:placeholder>
                <w:docPart w:val="{7462205d-05be-4713-9df9-1b7900e599cd}"/>
              </w:placeholder>
            </w:sdtPr>
            <w:sdtEndPr>
              <w:rPr>
                <w:rFonts w:ascii="宋体" w:hAnsi="宋体" w:eastAsia="宋体" w:cs="宋体"/>
                <w:sz w:val="22"/>
                <w:szCs w:val="22"/>
                <w:lang w:val="zh-CN" w:bidi="zh-CN"/>
              </w:rPr>
            </w:sdtEndPr>
            <w:sdtContent>
              <w:r>
                <w:rPr>
                  <w:rFonts w:hint="eastAsia" w:ascii="宋体" w:hAnsi="宋体" w:eastAsia="宋体" w:cs="宋体"/>
                </w:rPr>
                <w:t>3.动作与流程</w:t>
              </w:r>
            </w:sdtContent>
          </w:sdt>
          <w:r>
            <w:tab/>
          </w:r>
          <w:bookmarkStart w:id="25" w:name="_Toc14873_WPSOffice_Level3Page"/>
          <w:r>
            <w:t>14</w:t>
          </w:r>
          <w:bookmarkEnd w:id="25"/>
          <w:r>
            <w:fldChar w:fldCharType="end"/>
          </w:r>
        </w:p>
        <w:p>
          <w:pPr>
            <w:pStyle w:val="14"/>
            <w:tabs>
              <w:tab w:val="right" w:leader="dot" w:pos="8781"/>
            </w:tabs>
            <w:spacing w:line="360" w:lineRule="auto"/>
            <w:ind w:left="440"/>
          </w:pPr>
          <w:r>
            <w:fldChar w:fldCharType="begin"/>
          </w:r>
          <w:r>
            <w:instrText xml:space="preserve"> HYPERLINK \l "_Toc4926_WPSOffice_Level2" </w:instrText>
          </w:r>
          <w:r>
            <w:fldChar w:fldCharType="separate"/>
          </w:r>
          <w:sdt>
            <w:sdtPr>
              <w:rPr>
                <w:rFonts w:ascii="宋体" w:hAnsi="宋体" w:eastAsia="宋体" w:cs="宋体"/>
                <w:sz w:val="22"/>
                <w:szCs w:val="22"/>
                <w:lang w:val="zh-CN" w:bidi="zh-CN"/>
              </w:rPr>
              <w:id w:val="1642844830"/>
              <w:placeholder>
                <w:docPart w:val="{c51c4444-8261-44bc-94fa-1101316e92f9}"/>
              </w:placeholder>
            </w:sdtPr>
            <w:sdtEndPr>
              <w:rPr>
                <w:rFonts w:ascii="宋体" w:hAnsi="宋体" w:eastAsia="宋体" w:cs="宋体"/>
                <w:sz w:val="22"/>
                <w:szCs w:val="22"/>
                <w:lang w:val="zh-CN" w:bidi="zh-CN"/>
              </w:rPr>
            </w:sdtEndPr>
            <w:sdtContent>
              <w:r>
                <w:rPr>
                  <w:rFonts w:hint="eastAsia" w:ascii="宋体" w:hAnsi="宋体" w:eastAsia="宋体" w:cs="宋体"/>
                </w:rPr>
                <w:t>二、内容上</w:t>
              </w:r>
            </w:sdtContent>
          </w:sdt>
          <w:r>
            <w:tab/>
          </w:r>
          <w:bookmarkStart w:id="26" w:name="_Toc4926_WPSOffice_Level2Page"/>
          <w:r>
            <w:t>15</w:t>
          </w:r>
          <w:bookmarkEnd w:id="26"/>
          <w:r>
            <w:fldChar w:fldCharType="end"/>
          </w:r>
        </w:p>
        <w:p>
          <w:pPr>
            <w:pStyle w:val="14"/>
            <w:tabs>
              <w:tab w:val="right" w:leader="dot" w:pos="8781"/>
            </w:tabs>
            <w:spacing w:line="360" w:lineRule="auto"/>
            <w:ind w:left="440"/>
          </w:pPr>
          <w:r>
            <w:fldChar w:fldCharType="begin"/>
          </w:r>
          <w:r>
            <w:instrText xml:space="preserve"> HYPERLINK \l "_Toc2696_WPSOffice_Level2" </w:instrText>
          </w:r>
          <w:r>
            <w:fldChar w:fldCharType="separate"/>
          </w:r>
          <w:sdt>
            <w:sdtPr>
              <w:rPr>
                <w:rFonts w:ascii="宋体" w:hAnsi="宋体" w:eastAsia="宋体" w:cs="宋体"/>
                <w:sz w:val="22"/>
                <w:szCs w:val="22"/>
                <w:lang w:val="zh-CN" w:bidi="zh-CN"/>
              </w:rPr>
              <w:id w:val="1858086954"/>
              <w:placeholder>
                <w:docPart w:val="{034ff0e0-3cb5-46f4-96d6-7d10da501ce2}"/>
              </w:placeholder>
            </w:sdtPr>
            <w:sdtEndPr>
              <w:rPr>
                <w:rFonts w:ascii="宋体" w:hAnsi="宋体" w:eastAsia="宋体" w:cs="宋体"/>
                <w:sz w:val="22"/>
                <w:szCs w:val="22"/>
                <w:lang w:val="zh-CN" w:bidi="zh-CN"/>
              </w:rPr>
            </w:sdtEndPr>
            <w:sdtContent>
              <w:r>
                <w:rPr>
                  <w:rFonts w:hint="eastAsia" w:ascii="宋体" w:hAnsi="宋体" w:eastAsia="宋体" w:cs="宋体"/>
                </w:rPr>
                <w:t>三、技巧上</w:t>
              </w:r>
            </w:sdtContent>
          </w:sdt>
          <w:r>
            <w:tab/>
          </w:r>
          <w:bookmarkStart w:id="27" w:name="_Toc2696_WPSOffice_Level2Page"/>
          <w:r>
            <w:t>17</w:t>
          </w:r>
          <w:bookmarkEnd w:id="27"/>
          <w:r>
            <w:fldChar w:fldCharType="end"/>
          </w:r>
        </w:p>
        <w:p>
          <w:pPr>
            <w:pStyle w:val="14"/>
            <w:tabs>
              <w:tab w:val="right" w:leader="dot" w:pos="8781"/>
            </w:tabs>
            <w:spacing w:line="360" w:lineRule="auto"/>
            <w:ind w:left="440"/>
          </w:pPr>
          <w:r>
            <w:fldChar w:fldCharType="begin"/>
          </w:r>
          <w:r>
            <w:instrText xml:space="preserve"> HYPERLINK \l "_Toc25637_WPSOffice_Level2" </w:instrText>
          </w:r>
          <w:r>
            <w:fldChar w:fldCharType="separate"/>
          </w:r>
          <w:sdt>
            <w:sdtPr>
              <w:rPr>
                <w:rFonts w:ascii="宋体" w:hAnsi="宋体" w:eastAsia="宋体" w:cs="宋体"/>
                <w:sz w:val="22"/>
                <w:szCs w:val="22"/>
                <w:lang w:val="zh-CN" w:bidi="zh-CN"/>
              </w:rPr>
              <w:id w:val="322086542"/>
              <w:placeholder>
                <w:docPart w:val="{8228b60e-5759-43b0-9d75-a385fb695dce}"/>
              </w:placeholder>
            </w:sdtPr>
            <w:sdtEndPr>
              <w:rPr>
                <w:rFonts w:ascii="宋体" w:hAnsi="宋体" w:eastAsia="宋体" w:cs="宋体"/>
                <w:sz w:val="22"/>
                <w:szCs w:val="22"/>
                <w:lang w:val="zh-CN" w:bidi="zh-CN"/>
              </w:rPr>
            </w:sdtEndPr>
            <w:sdtContent>
              <w:r>
                <w:rPr>
                  <w:rFonts w:hint="eastAsia" w:ascii="宋体" w:hAnsi="宋体" w:eastAsia="宋体" w:cs="宋体"/>
                </w:rPr>
                <w:t>四、心理上</w:t>
              </w:r>
            </w:sdtContent>
          </w:sdt>
          <w:r>
            <w:tab/>
          </w:r>
          <w:bookmarkStart w:id="28" w:name="_Toc25637_WPSOffice_Level2Page"/>
          <w:r>
            <w:t>17</w:t>
          </w:r>
          <w:bookmarkEnd w:id="28"/>
          <w:r>
            <w:fldChar w:fldCharType="end"/>
          </w:r>
        </w:p>
        <w:p>
          <w:pPr>
            <w:pStyle w:val="15"/>
            <w:tabs>
              <w:tab w:val="right" w:leader="dot" w:pos="8781"/>
            </w:tabs>
            <w:spacing w:line="360" w:lineRule="auto"/>
            <w:ind w:left="880"/>
          </w:pPr>
          <w:r>
            <w:fldChar w:fldCharType="begin"/>
          </w:r>
          <w:r>
            <w:instrText xml:space="preserve"> HYPERLINK \l "_Toc12713_WPSOffice_Level3" </w:instrText>
          </w:r>
          <w:r>
            <w:fldChar w:fldCharType="separate"/>
          </w:r>
          <w:sdt>
            <w:sdtPr>
              <w:rPr>
                <w:rFonts w:ascii="宋体" w:hAnsi="宋体" w:eastAsia="宋体" w:cs="宋体"/>
                <w:sz w:val="22"/>
                <w:szCs w:val="22"/>
                <w:lang w:val="zh-CN" w:bidi="zh-CN"/>
              </w:rPr>
              <w:id w:val="-451871941"/>
              <w:placeholder>
                <w:docPart w:val="{94820c8a-dc71-431a-8945-3665651f9f24}"/>
              </w:placeholder>
            </w:sdtPr>
            <w:sdtEndPr>
              <w:rPr>
                <w:rFonts w:ascii="宋体" w:hAnsi="宋体" w:eastAsia="宋体" w:cs="宋体"/>
                <w:sz w:val="22"/>
                <w:szCs w:val="22"/>
                <w:lang w:val="zh-CN" w:bidi="zh-CN"/>
              </w:rPr>
            </w:sdtEndPr>
            <w:sdtContent>
              <w:r>
                <w:rPr>
                  <w:rFonts w:hint="eastAsia" w:ascii="宋体" w:hAnsi="宋体" w:eastAsia="宋体" w:cs="宋体"/>
                </w:rPr>
                <w:t>1.改善认知</w:t>
              </w:r>
            </w:sdtContent>
          </w:sdt>
          <w:r>
            <w:tab/>
          </w:r>
          <w:bookmarkStart w:id="29" w:name="_Toc12713_WPSOffice_Level3Page"/>
          <w:r>
            <w:t>17</w:t>
          </w:r>
          <w:bookmarkEnd w:id="29"/>
          <w:r>
            <w:fldChar w:fldCharType="end"/>
          </w:r>
        </w:p>
        <w:p>
          <w:pPr>
            <w:pStyle w:val="15"/>
            <w:tabs>
              <w:tab w:val="right" w:leader="dot" w:pos="8781"/>
            </w:tabs>
            <w:spacing w:line="360" w:lineRule="auto"/>
            <w:ind w:left="880"/>
          </w:pPr>
          <w:r>
            <w:fldChar w:fldCharType="begin"/>
          </w:r>
          <w:r>
            <w:instrText xml:space="preserve"> HYPERLINK \l "_Toc10113_WPSOffice_Level3" </w:instrText>
          </w:r>
          <w:r>
            <w:fldChar w:fldCharType="separate"/>
          </w:r>
          <w:sdt>
            <w:sdtPr>
              <w:rPr>
                <w:rFonts w:ascii="宋体" w:hAnsi="宋体" w:eastAsia="宋体" w:cs="宋体"/>
                <w:sz w:val="22"/>
                <w:szCs w:val="22"/>
                <w:lang w:val="zh-CN" w:bidi="zh-CN"/>
              </w:rPr>
              <w:id w:val="2029989900"/>
              <w:placeholder>
                <w:docPart w:val="{87f18a66-b993-472a-819a-60d3e203ee86}"/>
              </w:placeholder>
            </w:sdtPr>
            <w:sdtEndPr>
              <w:rPr>
                <w:rFonts w:ascii="宋体" w:hAnsi="宋体" w:eastAsia="宋体" w:cs="宋体"/>
                <w:sz w:val="22"/>
                <w:szCs w:val="22"/>
                <w:lang w:val="zh-CN" w:bidi="zh-CN"/>
              </w:rPr>
            </w:sdtEndPr>
            <w:sdtContent>
              <w:r>
                <w:rPr>
                  <w:rFonts w:hint="eastAsia" w:ascii="宋体" w:hAnsi="宋体" w:eastAsia="宋体" w:cs="宋体"/>
                </w:rPr>
                <w:t>2.努力备考，提升自己的面试答题能力，提升对于面试的掌控度。</w:t>
              </w:r>
            </w:sdtContent>
          </w:sdt>
          <w:r>
            <w:tab/>
          </w:r>
          <w:bookmarkStart w:id="30" w:name="_Toc10113_WPSOffice_Level3Page"/>
          <w:r>
            <w:t>17</w:t>
          </w:r>
          <w:bookmarkEnd w:id="30"/>
          <w:r>
            <w:fldChar w:fldCharType="end"/>
          </w:r>
        </w:p>
        <w:p>
          <w:pPr>
            <w:pStyle w:val="15"/>
            <w:tabs>
              <w:tab w:val="right" w:leader="dot" w:pos="8781"/>
            </w:tabs>
            <w:spacing w:line="360" w:lineRule="auto"/>
            <w:ind w:left="880"/>
          </w:pPr>
          <w:r>
            <w:fldChar w:fldCharType="begin"/>
          </w:r>
          <w:r>
            <w:instrText xml:space="preserve"> HYPERLINK \l "_Toc25936_WPSOffice_Level3" </w:instrText>
          </w:r>
          <w:r>
            <w:fldChar w:fldCharType="separate"/>
          </w:r>
          <w:sdt>
            <w:sdtPr>
              <w:rPr>
                <w:rFonts w:ascii="宋体" w:hAnsi="宋体" w:eastAsia="宋体" w:cs="宋体"/>
                <w:sz w:val="22"/>
                <w:szCs w:val="22"/>
                <w:lang w:val="zh-CN" w:bidi="zh-CN"/>
              </w:rPr>
              <w:id w:val="2127802422"/>
              <w:placeholder>
                <w:docPart w:val="{90593c53-3559-4acc-8bbb-983aea03e4da}"/>
              </w:placeholder>
            </w:sdtPr>
            <w:sdtEndPr>
              <w:rPr>
                <w:rFonts w:ascii="宋体" w:hAnsi="宋体" w:eastAsia="宋体" w:cs="宋体"/>
                <w:sz w:val="22"/>
                <w:szCs w:val="22"/>
                <w:lang w:val="zh-CN" w:bidi="zh-CN"/>
              </w:rPr>
            </w:sdtEndPr>
            <w:sdtContent>
              <w:r>
                <w:rPr>
                  <w:rFonts w:hint="eastAsia" w:ascii="宋体" w:hAnsi="宋体" w:eastAsia="宋体" w:cs="宋体"/>
                </w:rPr>
                <w:t>3.积极的心理暗示</w:t>
              </w:r>
            </w:sdtContent>
          </w:sdt>
          <w:r>
            <w:tab/>
          </w:r>
          <w:bookmarkStart w:id="31" w:name="_Toc25936_WPSOffice_Level3Page"/>
          <w:r>
            <w:t>18</w:t>
          </w:r>
          <w:bookmarkEnd w:id="31"/>
          <w:r>
            <w:fldChar w:fldCharType="end"/>
          </w:r>
        </w:p>
        <w:p>
          <w:pPr>
            <w:pStyle w:val="15"/>
            <w:tabs>
              <w:tab w:val="right" w:leader="dot" w:pos="8781"/>
            </w:tabs>
            <w:spacing w:line="360" w:lineRule="auto"/>
            <w:ind w:left="880"/>
          </w:pPr>
          <w:r>
            <w:fldChar w:fldCharType="begin"/>
          </w:r>
          <w:r>
            <w:instrText xml:space="preserve"> HYPERLINK \l "_Toc28432_WPSOffice_Level3" </w:instrText>
          </w:r>
          <w:r>
            <w:fldChar w:fldCharType="separate"/>
          </w:r>
          <w:sdt>
            <w:sdtPr>
              <w:rPr>
                <w:rFonts w:ascii="宋体" w:hAnsi="宋体" w:eastAsia="宋体" w:cs="宋体"/>
                <w:sz w:val="22"/>
                <w:szCs w:val="22"/>
                <w:lang w:val="zh-CN" w:bidi="zh-CN"/>
              </w:rPr>
              <w:id w:val="1508628514"/>
              <w:placeholder>
                <w:docPart w:val="{b00c0d3c-393c-4264-b3ed-713b8ef401df}"/>
              </w:placeholder>
            </w:sdtPr>
            <w:sdtEndPr>
              <w:rPr>
                <w:rFonts w:ascii="宋体" w:hAnsi="宋体" w:eastAsia="宋体" w:cs="宋体"/>
                <w:sz w:val="22"/>
                <w:szCs w:val="22"/>
                <w:lang w:val="zh-CN" w:bidi="zh-CN"/>
              </w:rPr>
            </w:sdtEndPr>
            <w:sdtContent>
              <w:r>
                <w:rPr>
                  <w:rFonts w:hint="eastAsia" w:ascii="宋体" w:hAnsi="宋体" w:eastAsia="宋体" w:cs="宋体"/>
                </w:rPr>
                <w:t>4.适当运动改善身心状态</w:t>
              </w:r>
            </w:sdtContent>
          </w:sdt>
          <w:r>
            <w:tab/>
          </w:r>
          <w:bookmarkStart w:id="32" w:name="_Toc28432_WPSOffice_Level3Page"/>
          <w:r>
            <w:t>18</w:t>
          </w:r>
          <w:bookmarkEnd w:id="32"/>
          <w:r>
            <w:fldChar w:fldCharType="end"/>
          </w:r>
        </w:p>
        <w:p>
          <w:pPr>
            <w:pStyle w:val="15"/>
            <w:tabs>
              <w:tab w:val="right" w:leader="dot" w:pos="8781"/>
            </w:tabs>
            <w:spacing w:line="360" w:lineRule="auto"/>
            <w:ind w:left="880"/>
          </w:pPr>
          <w:r>
            <w:fldChar w:fldCharType="begin"/>
          </w:r>
          <w:r>
            <w:instrText xml:space="preserve"> HYPERLINK \l "_Toc28432_WPSOffice_Level3" </w:instrText>
          </w:r>
          <w:r>
            <w:fldChar w:fldCharType="separate"/>
          </w:r>
          <w:sdt>
            <w:sdtPr>
              <w:rPr>
                <w:rFonts w:ascii="宋体" w:hAnsi="宋体" w:eastAsia="宋体" w:cs="宋体"/>
                <w:sz w:val="22"/>
                <w:szCs w:val="22"/>
                <w:lang w:val="zh-CN" w:bidi="zh-CN"/>
              </w:rPr>
              <w:id w:val="-295601710"/>
            </w:sdtPr>
            <w:sdtEndPr>
              <w:rPr>
                <w:rFonts w:ascii="宋体" w:hAnsi="宋体" w:eastAsia="宋体" w:cs="宋体"/>
                <w:sz w:val="22"/>
                <w:szCs w:val="22"/>
                <w:lang w:val="zh-CN" w:bidi="zh-CN"/>
              </w:rPr>
            </w:sdtEndPr>
            <w:sdtContent>
              <w:r>
                <w:rPr>
                  <w:rFonts w:hint="eastAsia" w:ascii="宋体" w:hAnsi="宋体" w:eastAsia="宋体" w:cs="宋体"/>
                </w:rPr>
                <w:t>5.放慢答题语速</w:t>
              </w:r>
            </w:sdtContent>
          </w:sdt>
          <w:r>
            <w:tab/>
          </w:r>
          <w:r>
            <w:t>18</w:t>
          </w:r>
          <w:r>
            <w:fldChar w:fldCharType="end"/>
          </w:r>
        </w:p>
        <w:p>
          <w:pPr>
            <w:pStyle w:val="2"/>
            <w:spacing w:line="360" w:lineRule="auto"/>
            <w:ind w:left="0" w:firstLine="0"/>
            <w:rPr>
              <w:rFonts w:asciiTheme="minorHAnsi" w:hAnsiTheme="minorHAnsi" w:eastAsiaTheme="minorEastAsia" w:cstheme="minorBidi"/>
              <w:sz w:val="20"/>
              <w:szCs w:val="20"/>
            </w:rPr>
          </w:pPr>
        </w:p>
      </w:sdtContent>
    </w:sdt>
    <w:bookmarkEnd w:id="0"/>
    <w:p/>
    <w:p/>
    <w:p>
      <w:pPr>
        <w:spacing w:line="360" w:lineRule="auto"/>
        <w:ind w:firstLine="883" w:firstLineChars="200"/>
        <w:jc w:val="center"/>
        <w:outlineLvl w:val="0"/>
        <w:rPr>
          <w:b/>
          <w:bCs/>
          <w:sz w:val="44"/>
          <w:szCs w:val="44"/>
          <w:lang w:val="en-US"/>
        </w:rPr>
      </w:pPr>
      <w:bookmarkStart w:id="33" w:name="_Toc18589_WPSOffice_Level1"/>
      <w:r>
        <w:rPr>
          <w:rFonts w:hint="eastAsia"/>
          <w:b/>
          <w:bCs/>
          <w:sz w:val="44"/>
          <w:szCs w:val="44"/>
        </w:rPr>
        <w:t>第一章</w:t>
      </w:r>
      <w:r>
        <w:rPr>
          <w:rFonts w:hint="eastAsia"/>
          <w:b/>
          <w:bCs/>
          <w:sz w:val="44"/>
          <w:szCs w:val="44"/>
          <w:lang w:val="en-US"/>
        </w:rPr>
        <w:t xml:space="preserve"> </w:t>
      </w:r>
      <w:r>
        <w:rPr>
          <w:rFonts w:hint="eastAsia"/>
          <w:b/>
          <w:bCs/>
          <w:sz w:val="44"/>
          <w:szCs w:val="44"/>
        </w:rPr>
        <w:t>面试</w:t>
      </w:r>
      <w:bookmarkEnd w:id="33"/>
      <w:r>
        <w:rPr>
          <w:rFonts w:hint="eastAsia"/>
          <w:b/>
          <w:bCs/>
          <w:sz w:val="44"/>
          <w:szCs w:val="44"/>
          <w:lang w:val="en-US"/>
        </w:rPr>
        <w:t>须知—面试形式</w:t>
      </w:r>
    </w:p>
    <w:p>
      <w:pPr>
        <w:spacing w:line="360" w:lineRule="auto"/>
        <w:ind w:firstLine="440" w:firstLineChars="200"/>
      </w:pPr>
      <w:r>
        <w:rPr>
          <w:rFonts w:hint="eastAsia"/>
        </w:rPr>
        <w:t>事业单位联考各省面试的形式主要是结构化面试，也有少部分单位采用无领导小组讨论的面试形式。全面了解面试形式是考生须知的重要信息之一。</w:t>
      </w:r>
    </w:p>
    <w:p>
      <w:pPr>
        <w:spacing w:line="360" w:lineRule="auto"/>
        <w:ind w:firstLine="562" w:firstLineChars="200"/>
        <w:outlineLvl w:val="1"/>
        <w:rPr>
          <w:b/>
          <w:bCs/>
          <w:sz w:val="28"/>
          <w:szCs w:val="28"/>
        </w:rPr>
      </w:pPr>
      <w:bookmarkStart w:id="34" w:name="_Toc1894_WPSOffice_Level2"/>
      <w:r>
        <w:rPr>
          <w:rFonts w:hint="eastAsia"/>
          <w:b/>
          <w:bCs/>
          <w:sz w:val="28"/>
          <w:szCs w:val="28"/>
        </w:rPr>
        <w:t>一、结构化面试</w:t>
      </w:r>
      <w:bookmarkEnd w:id="34"/>
    </w:p>
    <w:p>
      <w:pPr>
        <w:spacing w:line="360" w:lineRule="auto"/>
        <w:ind w:firstLine="440" w:firstLineChars="200"/>
      </w:pPr>
      <w:r>
        <w:rPr>
          <w:rFonts w:hint="eastAsia"/>
        </w:rPr>
        <w:t>结构化面试，也称标准化面试，是相对于传统的经验型面试而言的，是根据科学制定的评价指标，运用特定的问题、评价方法和评价标准，严格遵循特定程序，通过测评人员与被测试者进行语言交流，对被测试者进行评价的标准化过程。</w:t>
      </w:r>
    </w:p>
    <w:p>
      <w:pPr>
        <w:spacing w:line="360" w:lineRule="auto"/>
        <w:ind w:firstLine="482" w:firstLineChars="200"/>
        <w:outlineLvl w:val="2"/>
        <w:rPr>
          <w:b/>
          <w:bCs/>
          <w:sz w:val="24"/>
          <w:szCs w:val="24"/>
        </w:rPr>
      </w:pPr>
      <w:bookmarkStart w:id="35" w:name="_Toc1894_WPSOffice_Level3"/>
      <w:r>
        <w:rPr>
          <w:rFonts w:hint="eastAsia"/>
          <w:b/>
          <w:bCs/>
          <w:sz w:val="24"/>
          <w:szCs w:val="24"/>
        </w:rPr>
        <w:t>(一)结构化面试之三大规范</w:t>
      </w:r>
      <w:bookmarkEnd w:id="35"/>
    </w:p>
    <w:p>
      <w:pPr>
        <w:spacing w:line="360" w:lineRule="auto"/>
        <w:ind w:firstLine="440" w:firstLineChars="200"/>
      </w:pPr>
      <w:r>
        <w:rPr>
          <w:rFonts w:hint="eastAsia"/>
        </w:rPr>
        <w:t>1.考题规范化</w:t>
      </w:r>
    </w:p>
    <w:p>
      <w:pPr>
        <w:spacing w:line="360" w:lineRule="auto"/>
        <w:ind w:firstLine="440" w:firstLineChars="200"/>
      </w:pPr>
      <w:r>
        <w:rPr>
          <w:rFonts w:hint="eastAsia"/>
        </w:rPr>
        <w:t>（1）测评要素一般根据拟任职位的要求提取，公务员招录一般为5-7个测评要素；</w:t>
      </w:r>
    </w:p>
    <w:p>
      <w:pPr>
        <w:spacing w:line="360" w:lineRule="auto"/>
        <w:ind w:firstLine="440" w:firstLineChars="200"/>
      </w:pPr>
      <w:r>
        <w:rPr>
          <w:rFonts w:hint="eastAsia"/>
        </w:rPr>
        <w:t>（2）针对测评要素编制问题，每个问题一般对应1-2个测试要素，给出评分标准；</w:t>
      </w:r>
    </w:p>
    <w:p>
      <w:pPr>
        <w:spacing w:line="360" w:lineRule="auto"/>
        <w:ind w:firstLine="440" w:firstLineChars="200"/>
      </w:pPr>
      <w:r>
        <w:rPr>
          <w:rFonts w:hint="eastAsia"/>
        </w:rPr>
        <w:t>（3）对拟任同一类职位的应试者使用相同的一组题目；</w:t>
      </w:r>
    </w:p>
    <w:p>
      <w:pPr>
        <w:spacing w:line="360" w:lineRule="auto"/>
        <w:ind w:firstLine="440" w:firstLineChars="200"/>
      </w:pPr>
      <w:r>
        <w:rPr>
          <w:rFonts w:hint="eastAsia"/>
        </w:rPr>
        <w:t>（4）有统一的评分量表。</w:t>
      </w:r>
    </w:p>
    <w:p>
      <w:pPr>
        <w:spacing w:line="360" w:lineRule="auto"/>
        <w:ind w:firstLine="440" w:firstLineChars="200"/>
      </w:pPr>
      <w:r>
        <w:rPr>
          <w:rFonts w:hint="eastAsia"/>
        </w:rPr>
        <w:t>2.考官规范化</w:t>
      </w:r>
    </w:p>
    <w:p>
      <w:pPr>
        <w:spacing w:line="360" w:lineRule="auto"/>
        <w:ind w:firstLine="440" w:firstLineChars="200"/>
      </w:pPr>
      <w:r>
        <w:rPr>
          <w:rFonts w:hint="eastAsia"/>
        </w:rPr>
        <w:t>（1）考官由5/7人组成，其中1名主考官，一般由组织、人事部门、用人单位中具有三级以上面试考官资质的人员担任；</w:t>
      </w:r>
    </w:p>
    <w:p>
      <w:pPr>
        <w:spacing w:line="360" w:lineRule="auto"/>
        <w:ind w:firstLine="440" w:firstLineChars="200"/>
      </w:pPr>
      <w:r>
        <w:rPr>
          <w:rFonts w:hint="eastAsia"/>
        </w:rPr>
        <w:t>（2）问题一般由主考官发问，但也可由各考官轮流发问；</w:t>
      </w:r>
    </w:p>
    <w:p>
      <w:pPr>
        <w:spacing w:line="360" w:lineRule="auto"/>
        <w:ind w:firstLine="440" w:firstLineChars="200"/>
      </w:pPr>
      <w:r>
        <w:rPr>
          <w:rFonts w:hint="eastAsia"/>
        </w:rPr>
        <w:t>（3）考官独立打分，采用“体操评分制”，去掉最高和最低的打分，剩余考官的打分平均分为考生最终成绩，保留小数点后两位；</w:t>
      </w:r>
    </w:p>
    <w:p>
      <w:pPr>
        <w:spacing w:line="360" w:lineRule="auto"/>
        <w:ind w:firstLine="440" w:firstLineChars="200"/>
      </w:pPr>
      <w:r>
        <w:rPr>
          <w:rFonts w:hint="eastAsia"/>
        </w:rPr>
        <w:t>（4）考官一般要经过专门培训，要有行为的一致性，不能带有明显的个人主观倾向；</w:t>
      </w:r>
    </w:p>
    <w:p>
      <w:pPr>
        <w:spacing w:line="360" w:lineRule="auto"/>
        <w:ind w:firstLine="440" w:firstLineChars="200"/>
      </w:pPr>
      <w:r>
        <w:rPr>
          <w:rFonts w:hint="eastAsia"/>
        </w:rPr>
        <w:t>（5）考官衣装要得体。</w:t>
      </w:r>
    </w:p>
    <w:p>
      <w:pPr>
        <w:spacing w:line="360" w:lineRule="auto"/>
        <w:ind w:firstLine="440" w:firstLineChars="200"/>
      </w:pPr>
      <w:r>
        <w:rPr>
          <w:rFonts w:hint="eastAsia"/>
        </w:rPr>
        <w:t>3.考务规范化</w:t>
      </w:r>
    </w:p>
    <w:p>
      <w:pPr>
        <w:spacing w:line="360" w:lineRule="auto"/>
        <w:ind w:firstLine="440" w:firstLineChars="200"/>
      </w:pPr>
      <w:r>
        <w:rPr>
          <w:rFonts w:hint="eastAsia"/>
        </w:rPr>
        <w:t>（</w:t>
      </w:r>
      <w:r>
        <w:rPr>
          <w:rFonts w:hint="eastAsia"/>
          <w:lang w:val="en-US"/>
        </w:rPr>
        <w:t>1</w:t>
      </w:r>
      <w:r>
        <w:rPr>
          <w:rFonts w:hint="eastAsia"/>
        </w:rPr>
        <w:t>）统一严格的考试组织管理；</w:t>
      </w:r>
    </w:p>
    <w:p>
      <w:pPr>
        <w:spacing w:line="360" w:lineRule="auto"/>
        <w:ind w:firstLine="440" w:firstLineChars="200"/>
      </w:pPr>
      <w:r>
        <w:rPr>
          <w:rFonts w:hint="eastAsia"/>
        </w:rPr>
        <w:t>（</w:t>
      </w:r>
      <w:r>
        <w:rPr>
          <w:rFonts w:hint="eastAsia"/>
          <w:lang w:val="en-US"/>
        </w:rPr>
        <w:t>2</w:t>
      </w:r>
      <w:r>
        <w:rPr>
          <w:rFonts w:hint="eastAsia"/>
        </w:rPr>
        <w:t>）统一的面试程序；</w:t>
      </w:r>
    </w:p>
    <w:p>
      <w:pPr>
        <w:spacing w:line="360" w:lineRule="auto"/>
        <w:ind w:firstLine="440" w:firstLineChars="200"/>
      </w:pPr>
      <w:r>
        <w:rPr>
          <w:rFonts w:hint="eastAsia"/>
        </w:rPr>
        <w:t>（</w:t>
      </w:r>
      <w:r>
        <w:rPr>
          <w:rFonts w:hint="eastAsia"/>
          <w:lang w:val="en-US"/>
        </w:rPr>
        <w:t>3</w:t>
      </w:r>
      <w:r>
        <w:rPr>
          <w:rFonts w:hint="eastAsia"/>
        </w:rPr>
        <w:t>）统一的评分标准和评定量表；</w:t>
      </w:r>
    </w:p>
    <w:p>
      <w:pPr>
        <w:spacing w:line="360" w:lineRule="auto"/>
        <w:ind w:firstLine="440" w:firstLineChars="200"/>
      </w:pPr>
      <w:r>
        <w:rPr>
          <w:rFonts w:hint="eastAsia"/>
        </w:rPr>
        <w:t>（</w:t>
      </w:r>
      <w:r>
        <w:rPr>
          <w:rFonts w:hint="eastAsia"/>
          <w:lang w:val="en-US"/>
        </w:rPr>
        <w:t>4</w:t>
      </w:r>
      <w:r>
        <w:rPr>
          <w:rFonts w:hint="eastAsia"/>
        </w:rPr>
        <w:t>）每个应试者面试时间相同，一般为题目数×5分钟/题。</w:t>
      </w:r>
    </w:p>
    <w:p>
      <w:pPr>
        <w:spacing w:line="360" w:lineRule="auto"/>
        <w:ind w:firstLine="482" w:firstLineChars="200"/>
        <w:outlineLvl w:val="2"/>
        <w:rPr>
          <w:b/>
          <w:bCs/>
          <w:sz w:val="24"/>
          <w:szCs w:val="24"/>
        </w:rPr>
      </w:pPr>
      <w:bookmarkStart w:id="36" w:name="_Toc15460_WPSOffice_Level3"/>
      <w:r>
        <w:rPr>
          <w:rFonts w:hint="eastAsia"/>
          <w:b/>
          <w:bCs/>
          <w:sz w:val="24"/>
          <w:szCs w:val="24"/>
        </w:rPr>
        <w:t>(二)结构化面试</w:t>
      </w:r>
      <w:r>
        <w:rPr>
          <w:rFonts w:hint="eastAsia"/>
          <w:b/>
          <w:bCs/>
          <w:sz w:val="24"/>
          <w:szCs w:val="24"/>
          <w:lang w:val="en-US"/>
        </w:rPr>
        <w:t>的</w:t>
      </w:r>
      <w:r>
        <w:rPr>
          <w:rFonts w:hint="eastAsia"/>
          <w:b/>
          <w:bCs/>
          <w:sz w:val="24"/>
          <w:szCs w:val="24"/>
        </w:rPr>
        <w:t>流程</w:t>
      </w:r>
      <w:bookmarkEnd w:id="36"/>
    </w:p>
    <w:p>
      <w:pPr>
        <w:spacing w:line="360" w:lineRule="auto"/>
        <w:ind w:firstLine="440" w:firstLineChars="200"/>
      </w:pPr>
      <w:r>
        <w:rPr>
          <w:rFonts w:hint="eastAsia"/>
        </w:rPr>
        <w:t>从确定入围面试起，众位考生已经在笔试的洗礼下，开启了面试之路。这条问鼎之路先后包括确定入围、资格审核、报道抽签、面试候考、进入考场、考生退场面试结束的各个阶段。在入围面试、资格审核环节上，考生需严格按照面试公告的具体要求准备材料。</w:t>
      </w:r>
    </w:p>
    <w:p>
      <w:pPr>
        <w:spacing w:line="360" w:lineRule="auto"/>
        <w:ind w:firstLine="440" w:firstLineChars="200"/>
      </w:pPr>
      <w:r>
        <w:rPr>
          <w:rFonts w:hint="eastAsia"/>
        </w:rPr>
        <w:t>各位考生最关心的莫过于从考生进入考场到退场面试结束的流程。这一流程包括进入考场、面试答题、随机提问、考生退场、计分审核等环节，可以说成败就决定于此。</w:t>
      </w:r>
    </w:p>
    <w:p>
      <w:pPr>
        <w:spacing w:line="360" w:lineRule="auto"/>
        <w:ind w:firstLine="440" w:firstLineChars="200"/>
      </w:pPr>
      <w:r>
        <w:rPr>
          <w:rFonts w:hint="eastAsia"/>
        </w:rPr>
        <w:t>因此，全面深入地了解结构化面试的具体流程尤为重要。</w:t>
      </w:r>
    </w:p>
    <w:p>
      <w:pPr>
        <w:spacing w:line="360" w:lineRule="auto"/>
        <w:ind w:firstLine="440" w:firstLineChars="200"/>
      </w:pPr>
      <w:r>
        <w:rPr>
          <w:lang w:val="en-US" w:bidi="ar-SA"/>
        </w:rPr>
        <w:drawing>
          <wp:inline distT="0" distB="0" distL="114300" distR="114300">
            <wp:extent cx="4497705" cy="1903095"/>
            <wp:effectExtent l="0" t="0" r="1079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497705" cy="1903095"/>
                    </a:xfrm>
                    <a:prstGeom prst="rect">
                      <a:avLst/>
                    </a:prstGeom>
                    <a:noFill/>
                    <a:ln w="9525">
                      <a:noFill/>
                    </a:ln>
                  </pic:spPr>
                </pic:pic>
              </a:graphicData>
            </a:graphic>
          </wp:inline>
        </w:drawing>
      </w:r>
    </w:p>
    <w:p>
      <w:pPr>
        <w:spacing w:line="360" w:lineRule="auto"/>
        <w:ind w:firstLine="440" w:firstLineChars="200"/>
      </w:pPr>
      <w:r>
        <w:rPr>
          <w:rFonts w:hint="eastAsia"/>
        </w:rPr>
        <w:t>1.报到抽签</w:t>
      </w:r>
    </w:p>
    <w:p>
      <w:pPr>
        <w:spacing w:line="360" w:lineRule="auto"/>
        <w:ind w:firstLine="440" w:firstLineChars="200"/>
      </w:pPr>
      <w:r>
        <w:rPr>
          <w:rFonts w:hint="eastAsia"/>
        </w:rPr>
        <w:t>一般需要提前10-30分钟到达指定地点报到，考试工作人员核对考生身份证件和面试通知书等相关证件。进入候考室之后，考区工作人员会宣读考场纪律，宣读完毕之后，考生要上交自己的通讯工具。之后，考生抽签确定分组和进场顺序。</w:t>
      </w:r>
    </w:p>
    <w:p>
      <w:pPr>
        <w:spacing w:line="360" w:lineRule="auto"/>
        <w:ind w:firstLine="440" w:firstLineChars="200"/>
      </w:pPr>
      <w:r>
        <w:rPr>
          <w:rFonts w:hint="eastAsia"/>
        </w:rPr>
        <w:t>抽到第一的考生将由工作人员带到面试室进行面试，其他考生在候考室侯考。候考室和面试室是完全隔离的，侯考的考生无法得知前面进行面试的考生的任何情况。</w:t>
      </w:r>
    </w:p>
    <w:p>
      <w:pPr>
        <w:spacing w:line="360" w:lineRule="auto"/>
        <w:ind w:firstLine="440" w:firstLineChars="200"/>
      </w:pPr>
      <w:r>
        <w:rPr>
          <w:rFonts w:hint="eastAsia"/>
          <w:lang w:val="en-US"/>
        </w:rPr>
        <w:t>2</w:t>
      </w:r>
      <w:r>
        <w:rPr>
          <w:rFonts w:hint="eastAsia"/>
        </w:rPr>
        <w:t>.进入考场</w:t>
      </w:r>
    </w:p>
    <w:p>
      <w:pPr>
        <w:spacing w:line="360" w:lineRule="auto"/>
        <w:ind w:firstLine="440" w:firstLineChars="200"/>
      </w:pPr>
      <w:r>
        <w:rPr>
          <w:rFonts w:hint="eastAsia"/>
        </w:rPr>
        <w:t>面试室内除了考官外，一般还有记分员、计时员，还有监察人员全程监督。考官一般情况下由7人组成，其中一人为主考官。主考官负责宣读面试指导语、强调注意事项、进行提问等，考生在规定时限内回答给定的问题。</w:t>
      </w:r>
    </w:p>
    <w:p>
      <w:pPr>
        <w:spacing w:line="360" w:lineRule="auto"/>
        <w:ind w:firstLine="440" w:firstLineChars="200"/>
      </w:pPr>
      <w:r>
        <w:rPr>
          <w:rFonts w:hint="eastAsia"/>
        </w:rPr>
        <w:t>考生入场后，直接走到考生席，站定后向各位考官问好，并报自己的考试序号。需要特别注意的是，考生不能自报姓名，如在考场内自报姓名，考生会被当场取消面试资格。考生落座后，主考官将向考生宣读面试指导语，面试开始。</w:t>
      </w:r>
    </w:p>
    <w:p>
      <w:pPr>
        <w:spacing w:line="360" w:lineRule="auto"/>
        <w:ind w:firstLine="440" w:firstLineChars="200"/>
      </w:pPr>
      <w:r>
        <w:rPr>
          <w:rFonts w:hint="eastAsia"/>
        </w:rPr>
        <w:t>面试指导语示例:</w:t>
      </w:r>
    </w:p>
    <w:p>
      <w:pPr>
        <w:spacing w:line="360" w:lineRule="auto"/>
        <w:ind w:firstLine="442" w:firstLineChars="200"/>
        <w:jc w:val="center"/>
        <w:rPr>
          <w:b/>
          <w:bCs/>
          <w:lang w:val="en-US"/>
        </w:rPr>
      </w:pPr>
      <w:r>
        <w:rPr>
          <w:rFonts w:hint="eastAsia"/>
          <w:b/>
          <w:bCs/>
          <w:lang w:val="en-US"/>
        </w:rPr>
        <w:t>面试指导语</w:t>
      </w:r>
    </w:p>
    <w:p>
      <w:pPr>
        <w:spacing w:line="360" w:lineRule="auto"/>
        <w:ind w:firstLine="440" w:firstLineChars="200"/>
        <w:jc w:val="center"/>
        <w:rPr>
          <w:lang w:val="en-US"/>
        </w:rPr>
      </w:pPr>
      <w:r>
        <w:rPr>
          <w:rFonts w:hint="eastAsia"/>
          <w:lang w:val="en-US"/>
        </w:rPr>
        <w:t>（主考官用）</w:t>
      </w:r>
    </w:p>
    <w:p>
      <w:pPr>
        <w:spacing w:line="360" w:lineRule="auto"/>
        <w:ind w:firstLine="440" w:firstLineChars="200"/>
        <w:rPr>
          <w:lang w:val="en-US"/>
        </w:rPr>
      </w:pPr>
      <w:r>
        <w:rPr>
          <w:rFonts w:hint="eastAsia"/>
          <w:lang w:val="en-US"/>
        </w:rPr>
        <w:t>你好，首先祝贺你顺利通过了笔试，欢迎参加今天的面谈。请你来，是希望通过交谈，增进对你的直接了解。我们会问你一些问题，有些和你过去的经历有关有些要求你发表自己的见解。对我们的问题，希望你认真核实事求是地回答，尽量反映自己的实际情况、真实想法。在后面的考核阶段，我们会核实你谈的情况。对你所谈的个人信息，我们会为你保密。面谈的时间为XX分钟。回答每个问题前，你可以考虑一下，不必紧张。</w:t>
      </w:r>
    </w:p>
    <w:p>
      <w:pPr>
        <w:spacing w:line="360" w:lineRule="auto"/>
        <w:ind w:firstLine="440" w:firstLineChars="200"/>
        <w:rPr>
          <w:lang w:val="en-US"/>
        </w:rPr>
      </w:pPr>
      <w:r>
        <w:rPr>
          <w:rFonts w:hint="eastAsia"/>
          <w:lang w:val="en-US"/>
        </w:rPr>
        <w:t>好，现在让我们开始。</w:t>
      </w:r>
    </w:p>
    <w:p>
      <w:pPr>
        <w:spacing w:line="360" w:lineRule="auto"/>
        <w:ind w:firstLine="440" w:firstLineChars="200"/>
      </w:pPr>
      <w:r>
        <w:rPr>
          <w:rFonts w:hint="eastAsia"/>
          <w:lang w:val="en-US"/>
        </w:rPr>
        <w:t>3</w:t>
      </w:r>
      <w:r>
        <w:rPr>
          <w:rFonts w:hint="eastAsia"/>
        </w:rPr>
        <w:t>.面试答题、随机提问</w:t>
      </w:r>
    </w:p>
    <w:p>
      <w:pPr>
        <w:spacing w:line="360" w:lineRule="auto"/>
        <w:ind w:firstLine="440" w:firstLineChars="200"/>
      </w:pPr>
      <w:r>
        <w:rPr>
          <w:rFonts w:hint="eastAsia"/>
        </w:rPr>
        <w:t>题目一般有两种形式:一种是题本形式，一种是读题。在回答问题时，可能是考生先看</w:t>
      </w:r>
    </w:p>
    <w:p>
      <w:pPr>
        <w:spacing w:line="360" w:lineRule="auto"/>
        <w:ind w:firstLine="440" w:firstLineChars="200"/>
      </w:pPr>
      <w:r>
        <w:rPr>
          <w:rFonts w:hint="eastAsia"/>
        </w:rPr>
        <w:t>完所有题目，集中思考、连续作答；也可能是看一题，答一题，或者是考官每问一题，考生答一题。</w:t>
      </w:r>
    </w:p>
    <w:p>
      <w:pPr>
        <w:spacing w:line="360" w:lineRule="auto"/>
        <w:ind w:firstLine="440" w:firstLineChars="200"/>
      </w:pPr>
      <w:r>
        <w:rPr>
          <w:rFonts w:hint="eastAsia"/>
        </w:rPr>
        <w:t>在考生答题完毕后，考官可能会根据考生答题情况进行提问，通常情况下随机提问的情况不多。</w:t>
      </w:r>
    </w:p>
    <w:p>
      <w:pPr>
        <w:spacing w:line="360" w:lineRule="auto"/>
        <w:ind w:firstLine="440" w:firstLineChars="200"/>
      </w:pPr>
      <w:r>
        <w:rPr>
          <w:rFonts w:hint="eastAsia"/>
          <w:lang w:val="en-US"/>
        </w:rPr>
        <w:t>4.</w:t>
      </w:r>
      <w:r>
        <w:rPr>
          <w:rFonts w:hint="eastAsia"/>
        </w:rPr>
        <w:t>考生退场</w:t>
      </w:r>
    </w:p>
    <w:p>
      <w:pPr>
        <w:spacing w:line="360" w:lineRule="auto"/>
        <w:ind w:firstLine="440" w:firstLineChars="200"/>
      </w:pPr>
      <w:r>
        <w:rPr>
          <w:rFonts w:hint="eastAsia"/>
        </w:rPr>
        <w:t>考生回答完所有题目后，主考官一般要问考生是否还有其它补充，如无补充，主考官即宣布请考生退场。这时，考生礼貌性地与考官道别，离开考场时不允许带走草稿纸和桌子上的题签。考生退场之前把椅子归位放好，但不必刻意地放回原位。</w:t>
      </w:r>
    </w:p>
    <w:p>
      <w:pPr>
        <w:spacing w:line="360" w:lineRule="auto"/>
        <w:ind w:firstLine="440" w:firstLineChars="200"/>
      </w:pPr>
      <w:r>
        <w:rPr>
          <w:rFonts w:hint="eastAsia"/>
          <w:lang w:val="en-US"/>
        </w:rPr>
        <w:t>5</w:t>
      </w:r>
      <w:r>
        <w:rPr>
          <w:rFonts w:hint="eastAsia"/>
        </w:rPr>
        <w:t>.计分审核</w:t>
      </w:r>
    </w:p>
    <w:p>
      <w:pPr>
        <w:spacing w:line="360" w:lineRule="auto"/>
        <w:ind w:firstLine="440" w:firstLineChars="200"/>
      </w:pPr>
      <w:r>
        <w:rPr>
          <w:rFonts w:hint="eastAsia"/>
        </w:rPr>
        <w:t>面试答题结束后，考官根据评分办法打分，打完分后将各自对该考生的评分表交给计分员，核算分数。计分方式是去掉一个最高分、去掉一个最低分，之后求平均分。核算完毕，交给监督员审核。</w:t>
      </w:r>
    </w:p>
    <w:p>
      <w:pPr>
        <w:spacing w:line="360" w:lineRule="auto"/>
        <w:ind w:firstLine="440" w:firstLineChars="200"/>
      </w:pPr>
      <w:r>
        <w:rPr>
          <w:rFonts w:hint="eastAsia"/>
        </w:rPr>
        <w:t>计分员核算完分数，监督员和主考官签字后交给工作人员到候分室对考生宣布，也有些是在候分室张贴出来或者在网站上公布。</w:t>
      </w:r>
    </w:p>
    <w:p>
      <w:pPr>
        <w:spacing w:line="360" w:lineRule="auto"/>
        <w:ind w:firstLine="482" w:firstLineChars="200"/>
        <w:outlineLvl w:val="2"/>
        <w:rPr>
          <w:b/>
          <w:bCs/>
          <w:sz w:val="24"/>
          <w:szCs w:val="24"/>
        </w:rPr>
      </w:pPr>
      <w:bookmarkStart w:id="37" w:name="_Toc8815_WPSOffice_Level3"/>
      <w:r>
        <w:rPr>
          <w:rFonts w:hint="eastAsia"/>
          <w:b/>
          <w:bCs/>
          <w:sz w:val="24"/>
          <w:szCs w:val="24"/>
        </w:rPr>
        <w:t>(三)结构化面试之八大能力</w:t>
      </w:r>
      <w:bookmarkEnd w:id="37"/>
    </w:p>
    <w:p>
      <w:pPr>
        <w:spacing w:line="360" w:lineRule="auto"/>
        <w:ind w:firstLine="440" w:firstLineChars="200"/>
      </w:pPr>
      <w:r>
        <w:rPr>
          <w:rFonts w:hint="eastAsia"/>
        </w:rPr>
        <w:t>1.综合分析能力</w:t>
      </w:r>
    </w:p>
    <w:p>
      <w:pPr>
        <w:spacing w:line="360" w:lineRule="auto"/>
        <w:ind w:firstLine="440" w:firstLineChars="200"/>
      </w:pPr>
      <w:r>
        <w:rPr>
          <w:rFonts w:hint="eastAsia"/>
        </w:rPr>
        <w:t>综合是在头脑中将事物的各个部分或各种特征联合为整体，分析则是在头脑中将事物的整体分解为部分。综合分析能力在思维活动中起着重要作用，体现着个体对事物的认知能力和理解水平。在公务员的日常工作中，经常涉及对宏观事物的整体把握，以及对具体问题的深入剖析。所以，综合分析能力重点考查考生对于整体与部分、事物与观点之间关系的认知、协调与把握。</w:t>
      </w:r>
    </w:p>
    <w:p>
      <w:pPr>
        <w:spacing w:line="360" w:lineRule="auto"/>
        <w:ind w:firstLine="440" w:firstLineChars="200"/>
      </w:pPr>
      <w:r>
        <w:rPr>
          <w:rFonts w:hint="eastAsia"/>
        </w:rPr>
        <w:t>这种能力是对认知能力的考查，通常通过对社会各领域中的社会问题、热点事件、政府政策和行为等发表看法来体现。</w:t>
      </w:r>
    </w:p>
    <w:p>
      <w:pPr>
        <w:spacing w:line="360" w:lineRule="auto"/>
        <w:ind w:firstLine="440" w:firstLineChars="200"/>
      </w:pPr>
      <w:r>
        <w:rPr>
          <w:rFonts w:hint="eastAsia"/>
        </w:rPr>
        <w:t>【典型真题1】</w:t>
      </w:r>
    </w:p>
    <w:p>
      <w:pPr>
        <w:spacing w:line="360" w:lineRule="auto"/>
        <w:ind w:firstLine="440" w:firstLineChars="200"/>
      </w:pPr>
      <w:r>
        <w:rPr>
          <w:rFonts w:hint="eastAsia"/>
        </w:rPr>
        <w:t>电影《我不是药神》热播，老百姓认为药企黑心，药企认为自己成本高。对此，你怎么看？（2018年7月28日湖北省十堰市直事业单位面试</w:t>
      </w:r>
      <w:r>
        <w:rPr>
          <w:rFonts w:hint="eastAsia"/>
          <w:lang w:val="en-US"/>
        </w:rPr>
        <w:t>真</w:t>
      </w:r>
      <w:r>
        <w:rPr>
          <w:rFonts w:hint="eastAsia"/>
        </w:rPr>
        <w:t>题）</w:t>
      </w:r>
    </w:p>
    <w:p>
      <w:pPr>
        <w:spacing w:line="360" w:lineRule="auto"/>
        <w:ind w:firstLine="440" w:firstLineChars="200"/>
      </w:pPr>
      <w:r>
        <w:rPr>
          <w:rFonts w:hint="eastAsia"/>
        </w:rPr>
        <w:t>【典型真题2】</w:t>
      </w:r>
    </w:p>
    <w:p>
      <w:pPr>
        <w:spacing w:line="360" w:lineRule="auto"/>
        <w:ind w:firstLine="440" w:firstLineChars="200"/>
      </w:pPr>
      <w:r>
        <w:rPr>
          <w:rFonts w:hint="eastAsia"/>
        </w:rPr>
        <w:t>十九大报告指出我们党是来源于人民，一切依靠群众，群众是我们的力量源泉，谈谈你怎么看？（2018</w:t>
      </w:r>
      <w:r>
        <w:rPr>
          <w:rFonts w:hint="eastAsia"/>
          <w:lang w:val="en-US"/>
        </w:rPr>
        <w:t>年</w:t>
      </w:r>
      <w:r>
        <w:rPr>
          <w:rFonts w:hint="eastAsia"/>
        </w:rPr>
        <w:t>7月29日</w:t>
      </w:r>
      <w:r>
        <w:rPr>
          <w:rFonts w:hint="eastAsia"/>
          <w:lang w:val="en-US"/>
        </w:rPr>
        <w:t>安徽省</w:t>
      </w:r>
      <w:r>
        <w:rPr>
          <w:rFonts w:hint="eastAsia"/>
        </w:rPr>
        <w:t>安庆市宿松县事业单位面试真题）</w:t>
      </w:r>
    </w:p>
    <w:p>
      <w:pPr>
        <w:spacing w:line="360" w:lineRule="auto"/>
        <w:ind w:firstLine="440" w:firstLineChars="200"/>
      </w:pPr>
      <w:r>
        <w:rPr>
          <w:rFonts w:hint="eastAsia"/>
        </w:rPr>
        <w:t>【典型真题3】</w:t>
      </w:r>
    </w:p>
    <w:p>
      <w:pPr>
        <w:spacing w:line="360" w:lineRule="auto"/>
        <w:ind w:firstLine="440" w:firstLineChars="200"/>
      </w:pPr>
      <w:r>
        <w:rPr>
          <w:rFonts w:hint="eastAsia"/>
        </w:rPr>
        <w:t>有消息称英国出版社Maclehose Press将出版金庸小说《射雕英雄传》，英文版推介文字称之为“一部中国版《权力的游戏》”，有人认为这是对中国文化的扭曲，有人认为是对中国文化的不尊重，你怎么看？（2018年7月9日下午</w:t>
      </w:r>
      <w:r>
        <w:rPr>
          <w:rFonts w:hint="eastAsia"/>
          <w:lang w:val="en-US"/>
        </w:rPr>
        <w:t>陕西</w:t>
      </w:r>
      <w:r>
        <w:rPr>
          <w:rFonts w:hint="eastAsia"/>
        </w:rPr>
        <w:t>省</w:t>
      </w:r>
      <w:r>
        <w:rPr>
          <w:rFonts w:hint="eastAsia"/>
          <w:lang w:val="en-US"/>
        </w:rPr>
        <w:t>省直事业单位（文化局）面试真题</w:t>
      </w:r>
      <w:r>
        <w:rPr>
          <w:rFonts w:hint="eastAsia"/>
        </w:rPr>
        <w:t>）</w:t>
      </w:r>
    </w:p>
    <w:p>
      <w:pPr>
        <w:spacing w:line="360" w:lineRule="auto"/>
        <w:ind w:firstLine="440" w:firstLineChars="200"/>
      </w:pPr>
      <w:r>
        <w:rPr>
          <w:rFonts w:hint="eastAsia"/>
        </w:rPr>
        <w:t>2.应变能力</w:t>
      </w:r>
    </w:p>
    <w:p>
      <w:pPr>
        <w:spacing w:line="360" w:lineRule="auto"/>
        <w:ind w:firstLine="440" w:firstLineChars="200"/>
      </w:pPr>
      <w:r>
        <w:rPr>
          <w:rFonts w:hint="eastAsia"/>
        </w:rPr>
        <w:t>应变能力是指将考生置于压力情境下，在思考和解决问题时能够迅速而灵巧地转移角度、随机应变、触类旁通，做出正确的判断和处理。应变能力要求考生在应对处理问题时稳定情绪、思维活跃、反应敏捷，兼顾点面。面试题目中，通常要求考生处理正常工作计划或预期外、突然发生的事情。</w:t>
      </w:r>
    </w:p>
    <w:p>
      <w:pPr>
        <w:spacing w:line="360" w:lineRule="auto"/>
        <w:ind w:firstLine="440" w:firstLineChars="200"/>
      </w:pPr>
      <w:r>
        <w:rPr>
          <w:rFonts w:hint="eastAsia"/>
        </w:rPr>
        <w:t>【典型真题1】</w:t>
      </w:r>
    </w:p>
    <w:p>
      <w:pPr>
        <w:spacing w:line="360" w:lineRule="auto"/>
        <w:ind w:firstLine="440" w:firstLineChars="200"/>
      </w:pPr>
      <w:r>
        <w:rPr>
          <w:rFonts w:hint="eastAsia"/>
        </w:rPr>
        <w:t>兄弟单位要来你们单位参观。一切准备就绪，兄弟单位的同事在来的路上，还有半个小时就到了，这时候突然停电了，请问你该怎么办？（2018年7月21日安徽省合肥市瑶海区事业单位面试真题）</w:t>
      </w:r>
    </w:p>
    <w:p>
      <w:pPr>
        <w:pStyle w:val="9"/>
        <w:spacing w:line="360" w:lineRule="auto"/>
        <w:ind w:firstLine="440"/>
      </w:pPr>
      <w:r>
        <w:rPr>
          <w:rFonts w:hint="eastAsia"/>
        </w:rPr>
        <w:t>【</w:t>
      </w:r>
      <w:r>
        <w:rPr>
          <w:rFonts w:hint="eastAsia"/>
          <w:lang w:val="en-US"/>
        </w:rPr>
        <w:t>典型真题2</w:t>
      </w:r>
      <w:r>
        <w:rPr>
          <w:rFonts w:hint="eastAsia"/>
        </w:rPr>
        <w:t>】</w:t>
      </w:r>
    </w:p>
    <w:p>
      <w:pPr>
        <w:spacing w:line="360" w:lineRule="auto"/>
        <w:ind w:firstLine="440" w:firstLineChars="200"/>
      </w:pPr>
      <w:r>
        <w:rPr>
          <w:rFonts w:hint="eastAsia"/>
        </w:rPr>
        <w:t>一场突如其来的大暴雨，导致你单位办公室被淹，同事被困，而此时你刚从外地出差回来，你该怎么办？（2018年7月21日广西河池事业单位水利站面试真题）</w:t>
      </w:r>
    </w:p>
    <w:p>
      <w:pPr>
        <w:pStyle w:val="9"/>
        <w:spacing w:line="360" w:lineRule="auto"/>
        <w:ind w:firstLine="440"/>
      </w:pPr>
      <w:r>
        <w:rPr>
          <w:rFonts w:hint="eastAsia"/>
        </w:rPr>
        <w:t>【</w:t>
      </w:r>
      <w:r>
        <w:rPr>
          <w:rFonts w:hint="eastAsia"/>
          <w:lang w:val="en-US"/>
        </w:rPr>
        <w:t>典型真题3</w:t>
      </w:r>
      <w:r>
        <w:rPr>
          <w:rFonts w:hint="eastAsia"/>
        </w:rPr>
        <w:t>】</w:t>
      </w:r>
    </w:p>
    <w:p>
      <w:pPr>
        <w:spacing w:line="360" w:lineRule="auto"/>
        <w:ind w:firstLine="440" w:firstLineChars="200"/>
        <w:rPr>
          <w:lang w:val="en-US"/>
        </w:rPr>
      </w:pPr>
      <w:r>
        <w:rPr>
          <w:rFonts w:hint="eastAsia"/>
        </w:rPr>
        <w:t>平塘县后山大道因为修下水道水管爆裂，有人要传说水源被投毒，如果你是水利部门员工，领导派你去解决此事，你会怎么做？（2018年8月4日贵州</w:t>
      </w:r>
      <w:r>
        <w:rPr>
          <w:rFonts w:hint="eastAsia"/>
          <w:lang w:val="en-US"/>
        </w:rPr>
        <w:t>省</w:t>
      </w:r>
      <w:r>
        <w:rPr>
          <w:rFonts w:hint="eastAsia"/>
        </w:rPr>
        <w:t>平塘县</w:t>
      </w:r>
      <w:r>
        <w:rPr>
          <w:rFonts w:hint="eastAsia"/>
          <w:lang w:val="en-US"/>
        </w:rPr>
        <w:t>事业单位面试真题）</w:t>
      </w:r>
    </w:p>
    <w:p>
      <w:pPr>
        <w:spacing w:line="360" w:lineRule="auto"/>
        <w:ind w:firstLine="440" w:firstLineChars="200"/>
      </w:pPr>
      <w:r>
        <w:rPr>
          <w:rFonts w:hint="eastAsia"/>
        </w:rPr>
        <w:t>3.计划、组织与协调能力</w:t>
      </w:r>
    </w:p>
    <w:p>
      <w:pPr>
        <w:spacing w:line="360" w:lineRule="auto"/>
        <w:ind w:firstLine="440" w:firstLineChars="200"/>
      </w:pPr>
      <w:r>
        <w:rPr>
          <w:rFonts w:hint="eastAsia"/>
        </w:rPr>
        <w:t>计划、组织与协调能力是指对自己、他人、部门的活动作出计划、排出日程、调配资源，并对冲突各方的利益根据一定的标准进行协调的能力。计划、组织与协调能力要求考生在规定情境下根据部门目标，预见未来的要求、机会和不利因素，并作出计划；同时，看清相互依赖的冲突各方间的关系；并根据现实需要和长远效果作出适当选择，及时作出决策，调配、安置好人、才、物等有关资源。</w:t>
      </w:r>
    </w:p>
    <w:p>
      <w:pPr>
        <w:spacing w:line="360" w:lineRule="auto"/>
        <w:ind w:firstLine="440" w:firstLineChars="200"/>
      </w:pPr>
      <w:r>
        <w:rPr>
          <w:rFonts w:hint="eastAsia"/>
        </w:rPr>
        <w:t>【典型真题1】</w:t>
      </w:r>
    </w:p>
    <w:p>
      <w:pPr>
        <w:spacing w:line="360" w:lineRule="auto"/>
        <w:ind w:firstLine="440" w:firstLineChars="200"/>
        <w:rPr>
          <w:lang w:val="en-US"/>
        </w:rPr>
      </w:pPr>
      <w:r>
        <w:rPr>
          <w:rFonts w:hint="eastAsia"/>
        </w:rPr>
        <w:t xml:space="preserve">单位要组织一场红色教育活动，领导让你组织，请问你怎么做？ （ 2018 年7 月 28 </w:t>
      </w:r>
      <w:r>
        <w:rPr>
          <w:rFonts w:hint="eastAsia"/>
          <w:lang w:val="en-US"/>
        </w:rPr>
        <w:t>日</w:t>
      </w:r>
    </w:p>
    <w:p>
      <w:pPr>
        <w:spacing w:line="360" w:lineRule="auto"/>
      </w:pPr>
      <w:r>
        <w:rPr>
          <w:rFonts w:hint="eastAsia"/>
        </w:rPr>
        <w:t>安徽省直事业单位面试真题）</w:t>
      </w:r>
    </w:p>
    <w:p>
      <w:pPr>
        <w:spacing w:line="360" w:lineRule="auto"/>
        <w:ind w:firstLine="440" w:firstLineChars="200"/>
      </w:pPr>
      <w:r>
        <w:rPr>
          <w:rFonts w:hint="eastAsia"/>
        </w:rPr>
        <w:t>【典型真题</w:t>
      </w:r>
      <w:r>
        <w:rPr>
          <w:rFonts w:hint="eastAsia"/>
          <w:lang w:val="en-US"/>
        </w:rPr>
        <w:t>2</w:t>
      </w:r>
      <w:r>
        <w:rPr>
          <w:rFonts w:hint="eastAsia"/>
        </w:rPr>
        <w:t>】</w:t>
      </w:r>
    </w:p>
    <w:p>
      <w:pPr>
        <w:spacing w:line="360" w:lineRule="auto"/>
        <w:ind w:firstLine="440" w:firstLineChars="200"/>
      </w:pPr>
      <w:r>
        <w:rPr>
          <w:rFonts w:hint="eastAsia"/>
        </w:rPr>
        <w:t>暑假是儿童安全事故高发时期,让你开展安全知识宣传活动，你提两个比较好的形式，并说明理由。（ 2018年7月21日</w:t>
      </w:r>
      <w:r>
        <w:rPr>
          <w:rFonts w:hint="eastAsia"/>
          <w:lang w:val="en-US"/>
        </w:rPr>
        <w:t>广西</w:t>
      </w:r>
      <w:r>
        <w:rPr>
          <w:rFonts w:hint="eastAsia"/>
        </w:rPr>
        <w:t>柳州事业单位面试</w:t>
      </w:r>
      <w:r>
        <w:rPr>
          <w:rFonts w:hint="eastAsia"/>
          <w:lang w:val="en-US"/>
        </w:rPr>
        <w:t>真</w:t>
      </w:r>
      <w:r>
        <w:rPr>
          <w:rFonts w:hint="eastAsia"/>
        </w:rPr>
        <w:t>题）</w:t>
      </w:r>
    </w:p>
    <w:p>
      <w:pPr>
        <w:spacing w:line="360" w:lineRule="auto"/>
        <w:ind w:firstLine="440" w:firstLineChars="200"/>
      </w:pPr>
      <w:r>
        <w:rPr>
          <w:rFonts w:hint="eastAsia"/>
        </w:rPr>
        <w:t>【典型真题</w:t>
      </w:r>
      <w:r>
        <w:rPr>
          <w:rFonts w:hint="eastAsia"/>
          <w:lang w:val="en-US"/>
        </w:rPr>
        <w:t>3</w:t>
      </w:r>
      <w:r>
        <w:rPr>
          <w:rFonts w:hint="eastAsia"/>
        </w:rPr>
        <w:t>】</w:t>
      </w:r>
    </w:p>
    <w:p>
      <w:pPr>
        <w:spacing w:line="360" w:lineRule="auto"/>
        <w:ind w:firstLine="440" w:firstLineChars="200"/>
      </w:pPr>
      <w:r>
        <w:rPr>
          <w:rFonts w:hint="eastAsia"/>
          <w:lang w:val="en-US"/>
        </w:rPr>
        <w:t>八一</w:t>
      </w:r>
      <w:r>
        <w:rPr>
          <w:rFonts w:hint="eastAsia"/>
        </w:rPr>
        <w:t>建军节,机关工委计划开展一次活动,主题“军民鱼水情”,你作为工作人员,怎么开展活动! （2018年8月12日</w:t>
      </w:r>
      <w:r>
        <w:rPr>
          <w:rFonts w:hint="eastAsia"/>
          <w:lang w:val="en-US"/>
        </w:rPr>
        <w:t>宁夏</w:t>
      </w:r>
      <w:r>
        <w:rPr>
          <w:rFonts w:hint="eastAsia"/>
        </w:rPr>
        <w:t>中卫事业单位面试真题）</w:t>
      </w:r>
    </w:p>
    <w:p>
      <w:pPr>
        <w:pStyle w:val="5"/>
      </w:pPr>
    </w:p>
    <w:p>
      <w:pPr>
        <w:spacing w:line="360" w:lineRule="auto"/>
        <w:ind w:firstLine="440" w:firstLineChars="200"/>
      </w:pPr>
      <w:r>
        <w:rPr>
          <w:rFonts w:hint="eastAsia"/>
        </w:rPr>
        <w:t>4.人际交往意识与技巧</w:t>
      </w:r>
    </w:p>
    <w:p>
      <w:pPr>
        <w:spacing w:line="360" w:lineRule="auto"/>
        <w:ind w:firstLine="440" w:firstLineChars="200"/>
      </w:pPr>
      <w:r>
        <w:rPr>
          <w:rFonts w:hint="eastAsia"/>
        </w:rPr>
        <w:t>人际交往的意识与技巧是指建立和维持自己与他人、团体的关系，这些关系是有目的的、与工作相关的，包括与他人的沟通以及组织中的服从、合作、协调、指导、监督活动。人际交往意识与技巧要求考生能够有组织中权属关系的意识(包括权限、服从、纪律等意识)，适应人际交往，具备人际合作的主动性，兼顾处理人际关系的原则性与灵活性，实现人际间的有效沟通(传递信息)。</w:t>
      </w:r>
    </w:p>
    <w:p>
      <w:pPr>
        <w:spacing w:line="360" w:lineRule="auto"/>
        <w:ind w:firstLine="440" w:firstLineChars="200"/>
      </w:pPr>
      <w:r>
        <w:rPr>
          <w:rFonts w:hint="eastAsia"/>
        </w:rPr>
        <w:t>【典型真题1】</w:t>
      </w:r>
    </w:p>
    <w:p>
      <w:pPr>
        <w:spacing w:line="360" w:lineRule="auto"/>
        <w:ind w:firstLine="440" w:firstLineChars="200"/>
      </w:pPr>
      <w:r>
        <w:rPr>
          <w:rFonts w:hint="eastAsia"/>
        </w:rPr>
        <w:t>你的工作难度大，专业性强，你的领导经常交代给你一些非专业的工作，你怎么做？ （2018年8月8日宁夏事业单位A类面试真题）</w:t>
      </w:r>
    </w:p>
    <w:p>
      <w:pPr>
        <w:spacing w:line="360" w:lineRule="auto"/>
        <w:ind w:firstLine="440" w:firstLineChars="200"/>
      </w:pPr>
      <w:r>
        <w:rPr>
          <w:rFonts w:hint="eastAsia"/>
        </w:rPr>
        <w:t>【典型真题</w:t>
      </w:r>
      <w:r>
        <w:rPr>
          <w:rFonts w:hint="eastAsia"/>
          <w:lang w:val="en-US"/>
        </w:rPr>
        <w:t>2</w:t>
      </w:r>
      <w:r>
        <w:rPr>
          <w:rFonts w:hint="eastAsia"/>
        </w:rPr>
        <w:t>】</w:t>
      </w:r>
    </w:p>
    <w:p>
      <w:pPr>
        <w:spacing w:line="360" w:lineRule="auto"/>
        <w:ind w:firstLine="440" w:firstLineChars="200"/>
      </w:pPr>
      <w:r>
        <w:rPr>
          <w:rFonts w:hint="eastAsia"/>
        </w:rPr>
        <w:t>学校周边开“小饭桌”，街道办事处进行整改，学生及家长不同意，作为街道办事处人员，如何处理。（2018年8月12日云南省曲靖市事业单位面试</w:t>
      </w:r>
      <w:r>
        <w:rPr>
          <w:rFonts w:hint="eastAsia"/>
          <w:lang w:val="en-US"/>
        </w:rPr>
        <w:t>真题</w:t>
      </w:r>
      <w:r>
        <w:rPr>
          <w:rFonts w:hint="eastAsia"/>
        </w:rPr>
        <w:t>）</w:t>
      </w:r>
    </w:p>
    <w:p>
      <w:pPr>
        <w:spacing w:line="360" w:lineRule="auto"/>
        <w:ind w:firstLine="440" w:firstLineChars="200"/>
      </w:pPr>
      <w:r>
        <w:rPr>
          <w:rFonts w:hint="eastAsia"/>
        </w:rPr>
        <w:t>【典型真题</w:t>
      </w:r>
      <w:r>
        <w:rPr>
          <w:rFonts w:hint="eastAsia"/>
          <w:lang w:val="en-US"/>
        </w:rPr>
        <w:t>3</w:t>
      </w:r>
      <w:r>
        <w:rPr>
          <w:rFonts w:hint="eastAsia"/>
        </w:rPr>
        <w:t>】</w:t>
      </w:r>
    </w:p>
    <w:p>
      <w:pPr>
        <w:spacing w:line="360" w:lineRule="auto"/>
        <w:ind w:firstLine="440" w:firstLineChars="200"/>
      </w:pPr>
      <w:r>
        <w:rPr>
          <w:rFonts w:hint="eastAsia"/>
        </w:rPr>
        <w:t>小张工作效率高，爱思考，经常提建议，领导赞赏，他的建议领导经常采纳。但是他爱出风头，喜欢表现自己，有时替领导代言。你作为同事，如何与小张相处。 （2018年8月25日安徽省六安市事业单位面试真题）</w:t>
      </w:r>
    </w:p>
    <w:p>
      <w:pPr>
        <w:spacing w:line="360" w:lineRule="auto"/>
        <w:ind w:firstLine="440" w:firstLineChars="200"/>
      </w:pPr>
      <w:r>
        <w:rPr>
          <w:rFonts w:hint="eastAsia"/>
        </w:rPr>
        <w:t>5.求职动机与拟任职位的匹配性</w:t>
      </w:r>
    </w:p>
    <w:p>
      <w:pPr>
        <w:spacing w:line="360" w:lineRule="auto"/>
        <w:ind w:firstLine="440" w:firstLineChars="200"/>
      </w:pPr>
      <w:r>
        <w:rPr>
          <w:rFonts w:hint="eastAsia"/>
        </w:rPr>
        <w:t>求职动机是指在一定需要的刺激下直接推动个体进行求职活动以达到求职目的的内部心理活动；个人的求职目的与拟任职位所能提供的条件相一致时，个体胜任该职位工作并稳</w:t>
      </w:r>
    </w:p>
    <w:p>
      <w:pPr>
        <w:spacing w:line="360" w:lineRule="auto"/>
      </w:pPr>
      <w:r>
        <w:rPr>
          <w:rFonts w:hint="eastAsia"/>
        </w:rPr>
        <w:t>定地从事该工作的可能性较大。</w:t>
      </w:r>
    </w:p>
    <w:p>
      <w:pPr>
        <w:spacing w:line="360" w:lineRule="auto"/>
        <w:ind w:firstLine="440" w:firstLineChars="200"/>
      </w:pPr>
      <w:r>
        <w:rPr>
          <w:rFonts w:hint="eastAsia"/>
        </w:rPr>
        <w:t>求职动机与拟任职位的匹配性主要考查考生对公务员职业的理解、考生对自己及自身发展的认识、考生所具备的世界观人生观价值观是否与岗位需求一致。具体通过了解考生的兴趣爱好、优势缺点、求职动机、个人经历、立场态度等方面来实现。</w:t>
      </w:r>
    </w:p>
    <w:p>
      <w:pPr>
        <w:spacing w:line="360" w:lineRule="auto"/>
        <w:ind w:firstLine="440" w:firstLineChars="200"/>
      </w:pPr>
      <w:r>
        <w:rPr>
          <w:rFonts w:hint="eastAsia"/>
        </w:rPr>
        <w:t>【典型真题1】</w:t>
      </w:r>
    </w:p>
    <w:p>
      <w:pPr>
        <w:spacing w:line="360" w:lineRule="auto"/>
        <w:ind w:firstLine="440" w:firstLineChars="200"/>
        <w:rPr>
          <w:spacing w:val="-3"/>
          <w:sz w:val="21"/>
        </w:rPr>
      </w:pPr>
      <w:r>
        <w:rPr>
          <w:rFonts w:hint="eastAsia"/>
        </w:rPr>
        <w:t>假如你被质监局录用，你怎么做好由一个学生到社会人、单位人的转变？（2018年8月18日宁夏银川质监局事业单位面试真题）</w:t>
      </w:r>
    </w:p>
    <w:p>
      <w:pPr>
        <w:spacing w:line="360" w:lineRule="auto"/>
        <w:ind w:firstLine="440" w:firstLineChars="200"/>
      </w:pPr>
      <w:r>
        <w:rPr>
          <w:rFonts w:hint="eastAsia"/>
        </w:rPr>
        <w:t>【典型真题</w:t>
      </w:r>
      <w:r>
        <w:rPr>
          <w:rFonts w:hint="eastAsia"/>
          <w:lang w:val="en-US"/>
        </w:rPr>
        <w:t>2</w:t>
      </w:r>
      <w:r>
        <w:rPr>
          <w:rFonts w:hint="eastAsia"/>
        </w:rPr>
        <w:t>】</w:t>
      </w:r>
    </w:p>
    <w:p>
      <w:pPr>
        <w:spacing w:line="360" w:lineRule="auto"/>
        <w:ind w:firstLine="440" w:firstLineChars="200"/>
      </w:pPr>
      <w:r>
        <w:rPr>
          <w:rFonts w:hint="eastAsia"/>
        </w:rPr>
        <w:t>每个人给自己的定位不一样，所得到的成就也不一样，问，你给自己的定位是什么？ （2018年7月15日</w:t>
      </w:r>
      <w:r>
        <w:rPr>
          <w:rFonts w:hint="eastAsia"/>
          <w:lang w:val="en-US"/>
        </w:rPr>
        <w:t>安徽省</w:t>
      </w:r>
      <w:r>
        <w:rPr>
          <w:rFonts w:hint="eastAsia"/>
        </w:rPr>
        <w:t xml:space="preserve">安庆市潜山县事业单位面试真题） </w:t>
      </w:r>
    </w:p>
    <w:p>
      <w:pPr>
        <w:spacing w:line="360" w:lineRule="auto"/>
        <w:ind w:firstLine="440" w:firstLineChars="200"/>
      </w:pPr>
      <w:r>
        <w:rPr>
          <w:rFonts w:hint="eastAsia"/>
        </w:rPr>
        <w:t>【典型真题</w:t>
      </w:r>
      <w:r>
        <w:rPr>
          <w:rFonts w:hint="eastAsia"/>
          <w:lang w:val="en-US"/>
        </w:rPr>
        <w:t>3</w:t>
      </w:r>
      <w:r>
        <w:rPr>
          <w:rFonts w:hint="eastAsia"/>
        </w:rPr>
        <w:t>】</w:t>
      </w:r>
    </w:p>
    <w:p>
      <w:pPr>
        <w:spacing w:line="360" w:lineRule="auto"/>
        <w:ind w:firstLine="440" w:firstLineChars="200"/>
      </w:pPr>
      <w:r>
        <w:rPr>
          <w:rFonts w:hint="eastAsia"/>
        </w:rPr>
        <w:t>用四个词语表示你的优点，并说明对竞聘岗位有什么优势。（2018年7月21日</w:t>
      </w:r>
      <w:r>
        <w:rPr>
          <w:rFonts w:hint="eastAsia"/>
          <w:lang w:val="en-US"/>
        </w:rPr>
        <w:t>广西</w:t>
      </w:r>
      <w:r>
        <w:rPr>
          <w:rFonts w:hint="eastAsia"/>
        </w:rPr>
        <w:t>来宾事业单位面试试题）</w:t>
      </w:r>
    </w:p>
    <w:p>
      <w:pPr>
        <w:pStyle w:val="9"/>
        <w:ind w:firstLine="440"/>
      </w:pPr>
    </w:p>
    <w:p>
      <w:pPr>
        <w:spacing w:line="360" w:lineRule="auto"/>
        <w:ind w:firstLine="440" w:firstLineChars="200"/>
      </w:pPr>
      <w:r>
        <w:rPr>
          <w:rFonts w:hint="eastAsia"/>
        </w:rPr>
        <w:t>6.自我情绪控制</w:t>
      </w:r>
    </w:p>
    <w:p>
      <w:pPr>
        <w:spacing w:line="360" w:lineRule="auto"/>
        <w:ind w:firstLine="440" w:firstLineChars="200"/>
      </w:pPr>
      <w:r>
        <w:rPr>
          <w:rFonts w:hint="eastAsia"/>
        </w:rPr>
        <w:t>自我情绪控制是指在受到较强刺激或处于不利的情境中时，能保持自己情绪的稳定，并约束自己行为反应的能力，面试中考官主要是根据面试当时应试者对一定问题的反应预测应试者日常生活中的表现。自我情绪控制的能力要求考生在较强刺激情境中，表情和言语自然；在受到有意挑战甚至有意羞辱的场合，能保持冷静；为了长远或更高的目标，抑制自己当前的欲望。</w:t>
      </w:r>
    </w:p>
    <w:p>
      <w:pPr>
        <w:spacing w:line="360" w:lineRule="auto"/>
        <w:ind w:firstLine="440" w:firstLineChars="200"/>
      </w:pPr>
      <w:r>
        <w:rPr>
          <w:rFonts w:hint="eastAsia"/>
        </w:rPr>
        <w:t>7.言语表达能力</w:t>
      </w:r>
    </w:p>
    <w:p>
      <w:pPr>
        <w:spacing w:line="360" w:lineRule="auto"/>
        <w:ind w:firstLine="440" w:firstLineChars="200"/>
      </w:pPr>
      <w:r>
        <w:rPr>
          <w:rFonts w:hint="eastAsia"/>
        </w:rPr>
        <w:t>言语表达是以言语的方式针对不同的听众采用不同的方式、风格将自己的思想、观点明确无误地表达出来，并试图让听众接受的过程。言语表达能力要求考生在答题的过程中口齿清晰、表述准确、用词恰当、层次分明、逻辑周严。</w:t>
      </w:r>
    </w:p>
    <w:p>
      <w:pPr>
        <w:spacing w:line="360" w:lineRule="auto"/>
        <w:ind w:firstLine="440" w:firstLineChars="200"/>
      </w:pPr>
      <w:r>
        <w:rPr>
          <w:rFonts w:hint="eastAsia"/>
        </w:rPr>
        <w:t>8.举止仪表</w:t>
      </w:r>
    </w:p>
    <w:p>
      <w:pPr>
        <w:spacing w:line="360" w:lineRule="auto"/>
        <w:ind w:firstLine="440" w:firstLineChars="200"/>
      </w:pPr>
      <w:r>
        <w:rPr>
          <w:rFonts w:hint="eastAsia"/>
        </w:rPr>
        <w:t>举止仪表是公务员面试的外在表现，主要通过考生的穿着打扮、言行举止、动作行为来考查其是否大方得体，是否符合一般的礼节。因此要求考生不仅在发型、穿着、面容、配饰上要干净、整洁、得体，同时在眼神、言语、表情、动作上也要自然、恰当、流畅，避免不合时宜的举动。</w:t>
      </w:r>
    </w:p>
    <w:p>
      <w:pPr>
        <w:spacing w:line="360" w:lineRule="auto"/>
        <w:ind w:firstLine="562" w:firstLineChars="200"/>
        <w:outlineLvl w:val="1"/>
        <w:rPr>
          <w:b/>
          <w:bCs/>
          <w:sz w:val="28"/>
          <w:szCs w:val="28"/>
        </w:rPr>
      </w:pPr>
      <w:bookmarkStart w:id="38" w:name="_Toc15460_WPSOffice_Level2"/>
      <w:r>
        <w:rPr>
          <w:rFonts w:hint="eastAsia"/>
          <w:b/>
          <w:bCs/>
          <w:sz w:val="28"/>
          <w:szCs w:val="28"/>
        </w:rPr>
        <w:t>二、无领导小组讨论面试</w:t>
      </w:r>
      <w:bookmarkEnd w:id="38"/>
    </w:p>
    <w:p>
      <w:pPr>
        <w:spacing w:line="360" w:lineRule="auto"/>
        <w:ind w:firstLine="440" w:firstLineChars="200"/>
      </w:pPr>
      <w:r>
        <w:rPr>
          <w:rFonts w:hint="eastAsia"/>
        </w:rPr>
        <w:t>无领导小组讨论面试是相对于其组织形式而言的，在传统的结构化面试里，流程和内容都比较固定和统一，一般都是一群考官依次通过问答的方式去和考生交流。虽然结构化面试很规范和公平，但是也存在着弊端，一方面这种形式效率很低，一天只能面试二十多名考生，另一方面考官也很难准确地对比出不同考生的水平差异。相比之下无领导小组讨论面试就规避了这个问题，在无领导小组讨论面试中，一次性入场5-8名考生，大家通过在规定时间内共同讨论问题的形式取代了单个考生和考官问答的形式，提高了效率，也增加了不同考生之间的对比效应。</w:t>
      </w:r>
    </w:p>
    <w:p>
      <w:pPr>
        <w:spacing w:line="360" w:lineRule="auto"/>
        <w:ind w:firstLine="440" w:firstLineChars="200"/>
      </w:pPr>
      <w:r>
        <w:rPr>
          <w:rFonts w:hint="eastAsia"/>
        </w:rPr>
        <w:t>无领导小组讨论面试形式最早出现在一战时期，是德国用来选拔间谍的一种面试形式。当前我国在部分省份如吉林、云南等地的省考以及国考的部分岗位中运用到了无领导小组讨论面试。我们相信这种面试形式未来可能也会在其他省份省考的面试中越来越多地应用到。</w:t>
      </w:r>
    </w:p>
    <w:p>
      <w:pPr>
        <w:spacing w:line="360" w:lineRule="auto"/>
        <w:ind w:firstLine="482" w:firstLineChars="200"/>
        <w:outlineLvl w:val="2"/>
        <w:rPr>
          <w:b/>
          <w:bCs/>
          <w:sz w:val="24"/>
          <w:szCs w:val="24"/>
          <w:lang w:val="en-US"/>
        </w:rPr>
      </w:pPr>
      <w:bookmarkStart w:id="39" w:name="_Toc18989_WPSOffice_Level3"/>
      <w:r>
        <w:rPr>
          <w:rFonts w:hint="eastAsia"/>
          <w:b/>
          <w:bCs/>
          <w:sz w:val="24"/>
          <w:szCs w:val="24"/>
        </w:rPr>
        <w:t>(一)无领导面试</w:t>
      </w:r>
      <w:r>
        <w:rPr>
          <w:rFonts w:hint="eastAsia"/>
          <w:b/>
          <w:bCs/>
          <w:sz w:val="24"/>
          <w:szCs w:val="24"/>
          <w:lang w:val="en-US"/>
        </w:rPr>
        <w:t>考场</w:t>
      </w:r>
      <w:bookmarkEnd w:id="39"/>
    </w:p>
    <w:p>
      <w:pPr>
        <w:spacing w:line="360" w:lineRule="auto"/>
        <w:ind w:firstLine="440" w:firstLineChars="200"/>
      </w:pPr>
      <w:r>
        <w:rPr>
          <w:rFonts w:hint="eastAsia"/>
        </w:rPr>
        <w:t>无领导讨论通常是在一间特定的会议室中进行，室内有会议圆桌或者长桌(或V形排列)，数把座椅，圆桌上放置纸笔，面试考场是封闭式的(如图)。</w:t>
      </w:r>
    </w:p>
    <w:p>
      <w:pPr>
        <w:pStyle w:val="9"/>
        <w:ind w:firstLine="440"/>
      </w:pPr>
      <w:r>
        <w:rPr>
          <w:lang w:val="en-US" w:bidi="ar-SA"/>
        </w:rPr>
        <w:drawing>
          <wp:inline distT="0" distB="0" distL="114300" distR="114300">
            <wp:extent cx="4259580" cy="2820670"/>
            <wp:effectExtent l="0" t="0" r="7620" b="11430"/>
            <wp:docPr id="6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
                    <pic:cNvPicPr>
                      <a:picLocks noChangeAspect="1"/>
                    </pic:cNvPicPr>
                  </pic:nvPicPr>
                  <pic:blipFill>
                    <a:blip r:embed="rId8"/>
                    <a:stretch>
                      <a:fillRect/>
                    </a:stretch>
                  </pic:blipFill>
                  <pic:spPr>
                    <a:xfrm>
                      <a:off x="0" y="0"/>
                      <a:ext cx="4259580" cy="2820670"/>
                    </a:xfrm>
                    <a:prstGeom prst="rect">
                      <a:avLst/>
                    </a:prstGeom>
                    <a:noFill/>
                    <a:ln>
                      <a:noFill/>
                    </a:ln>
                  </pic:spPr>
                </pic:pic>
              </a:graphicData>
            </a:graphic>
          </wp:inline>
        </w:drawing>
      </w:r>
    </w:p>
    <w:p>
      <w:pPr>
        <w:spacing w:line="360" w:lineRule="auto"/>
        <w:ind w:firstLine="482" w:firstLineChars="200"/>
        <w:rPr>
          <w:b/>
          <w:bCs/>
          <w:sz w:val="24"/>
          <w:szCs w:val="24"/>
        </w:rPr>
      </w:pPr>
    </w:p>
    <w:p>
      <w:pPr>
        <w:spacing w:line="360" w:lineRule="auto"/>
        <w:ind w:firstLine="482" w:firstLineChars="200"/>
        <w:outlineLvl w:val="2"/>
        <w:rPr>
          <w:b/>
          <w:bCs/>
          <w:sz w:val="24"/>
          <w:szCs w:val="24"/>
          <w:lang w:val="en-US"/>
        </w:rPr>
      </w:pPr>
      <w:bookmarkStart w:id="40" w:name="_Toc19075_WPSOffice_Level3"/>
      <w:r>
        <w:rPr>
          <w:rFonts w:hint="eastAsia"/>
          <w:b/>
          <w:bCs/>
          <w:sz w:val="24"/>
          <w:szCs w:val="24"/>
        </w:rPr>
        <w:t>(二)无领导面试</w:t>
      </w:r>
      <w:r>
        <w:rPr>
          <w:rFonts w:hint="eastAsia"/>
          <w:b/>
          <w:bCs/>
          <w:sz w:val="24"/>
          <w:szCs w:val="24"/>
          <w:lang w:val="en-US"/>
        </w:rPr>
        <w:t>流程</w:t>
      </w:r>
      <w:bookmarkEnd w:id="40"/>
    </w:p>
    <w:p>
      <w:pPr>
        <w:spacing w:line="360" w:lineRule="auto"/>
        <w:ind w:firstLine="440" w:firstLineChars="200"/>
      </w:pPr>
      <w:r>
        <w:rPr>
          <w:rFonts w:hint="eastAsia"/>
        </w:rPr>
        <w:t>从时间上来看，无领导小组讨论一共会经过五个阶段，分别是考生入场、个人陈述、自由讨论、总结陈述和考生退场，</w:t>
      </w:r>
      <w:r>
        <w:rPr>
          <w:rFonts w:hint="eastAsia"/>
          <w:lang w:val="en-US"/>
        </w:rPr>
        <w:t>如下图</w:t>
      </w:r>
      <w:r>
        <w:rPr>
          <w:rFonts w:hint="eastAsia"/>
        </w:rPr>
        <w:t>。</w:t>
      </w:r>
    </w:p>
    <w:p>
      <w:pPr>
        <w:spacing w:line="360" w:lineRule="auto"/>
        <w:ind w:firstLine="440" w:firstLineChars="200"/>
      </w:pPr>
      <w:r>
        <w:rPr>
          <w:rFonts w:ascii="Calibri" w:hAnsi="Calibri" w:cs="Times New Roman"/>
          <w:lang w:val="en-US" w:bidi="ar-SA"/>
        </w:rPr>
        <w:drawing>
          <wp:inline distT="0" distB="0" distL="0" distR="0">
            <wp:extent cx="4914900" cy="2957830"/>
            <wp:effectExtent l="0" t="0" r="0" b="1270"/>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14900" cy="2957830"/>
                    </a:xfrm>
                    <a:prstGeom prst="rect">
                      <a:avLst/>
                    </a:prstGeom>
                    <a:noFill/>
                  </pic:spPr>
                </pic:pic>
              </a:graphicData>
            </a:graphic>
          </wp:inline>
        </w:drawing>
      </w:r>
    </w:p>
    <w:p>
      <w:pPr>
        <w:spacing w:line="360" w:lineRule="auto"/>
        <w:ind w:firstLine="440" w:firstLineChars="200"/>
      </w:pPr>
      <w:r>
        <w:rPr>
          <w:rFonts w:hint="eastAsia"/>
        </w:rPr>
        <w:t>下面就从每个阶段给大家分别做介绍:</w:t>
      </w:r>
    </w:p>
    <w:p>
      <w:pPr>
        <w:spacing w:line="360" w:lineRule="auto"/>
        <w:ind w:firstLine="440" w:firstLineChars="200"/>
      </w:pPr>
      <w:r>
        <w:rPr>
          <w:rFonts w:hint="eastAsia"/>
        </w:rPr>
        <w:t>1.考生入场</w:t>
      </w:r>
    </w:p>
    <w:p>
      <w:pPr>
        <w:spacing w:line="360" w:lineRule="auto"/>
        <w:ind w:firstLine="440" w:firstLineChars="200"/>
      </w:pPr>
      <w:r>
        <w:rPr>
          <w:rFonts w:hint="eastAsia"/>
        </w:rPr>
        <w:t>考务人员在候考室对考生身份进行确认，并根据讨论的要求将考生进行分组。考生进入考场要服从工作人员的安排。一般由工作人员引导，排队入场。敲门得到“请进”的允许后按顺序进入。一般考生入座的具体位置应该事先由考生抽签决定。进考场后，根据桌牌找到自己的座位，在椅子侧或椅子后站定；等考官示意可以坐下时，道谢后坐下；调整座椅时，避免发出刺耳声响。</w:t>
      </w:r>
    </w:p>
    <w:p>
      <w:pPr>
        <w:spacing w:line="360" w:lineRule="auto"/>
        <w:ind w:firstLine="440" w:firstLineChars="200"/>
      </w:pPr>
      <w:r>
        <w:rPr>
          <w:rFonts w:hint="eastAsia"/>
        </w:rPr>
        <w:t>2.个人陈述</w:t>
      </w:r>
    </w:p>
    <w:p>
      <w:pPr>
        <w:spacing w:line="360" w:lineRule="auto"/>
        <w:ind w:firstLine="440" w:firstLineChars="200"/>
      </w:pPr>
      <w:r>
        <w:rPr>
          <w:rFonts w:hint="eastAsia"/>
        </w:rPr>
        <w:t>考生入座后，认真听面试考官的导语，按照导语的提示和要求作答。审好题目，快速阅读材料，掌握好时间，分配好思考时间和答题时间，可以粗略地罗列提纲。然后就问题的要求发表自己的意见，每人时长一般在5分钟以内。</w:t>
      </w:r>
    </w:p>
    <w:p>
      <w:pPr>
        <w:spacing w:line="360" w:lineRule="auto"/>
        <w:ind w:firstLine="440" w:firstLineChars="200"/>
      </w:pPr>
      <w:r>
        <w:rPr>
          <w:rFonts w:hint="eastAsia"/>
        </w:rPr>
        <w:t>3.自由讨论</w:t>
      </w:r>
    </w:p>
    <w:p>
      <w:pPr>
        <w:spacing w:line="360" w:lineRule="auto"/>
        <w:ind w:firstLine="440" w:firstLineChars="200"/>
      </w:pPr>
      <w:r>
        <w:rPr>
          <w:rFonts w:hint="eastAsia"/>
        </w:rPr>
        <w:t>在自由讨论阶段，考生可以根据自己的性格特征和实际情况来决定自己的角色。此阶段，考生既可以阐明自己的观点，也可以支持或反对他人的观点，同时还可以对自己或他人的观点进行总结。</w:t>
      </w:r>
    </w:p>
    <w:p>
      <w:pPr>
        <w:spacing w:line="360" w:lineRule="auto"/>
        <w:ind w:firstLine="440" w:firstLineChars="200"/>
      </w:pPr>
      <w:r>
        <w:rPr>
          <w:rFonts w:hint="eastAsia"/>
        </w:rPr>
        <w:t>小组讨论重要的是看考生在讨论过程中扮演了什么角色，无论担任哪一个角色，都要出色地完成自己的角色，将普通的成员角色做出特色、做出效果。要表现出主动参与、积极推进的态度，以团队利益为核心，最不能要的就是个人英雄主义。</w:t>
      </w:r>
    </w:p>
    <w:p>
      <w:pPr>
        <w:spacing w:line="360" w:lineRule="auto"/>
        <w:ind w:firstLine="440" w:firstLineChars="200"/>
      </w:pPr>
      <w:r>
        <w:rPr>
          <w:rFonts w:hint="eastAsia"/>
        </w:rPr>
        <w:t>4.总结陈述</w:t>
      </w:r>
    </w:p>
    <w:p>
      <w:pPr>
        <w:spacing w:line="360" w:lineRule="auto"/>
        <w:ind w:firstLine="440" w:firstLineChars="200"/>
      </w:pPr>
      <w:r>
        <w:rPr>
          <w:rFonts w:hint="eastAsia"/>
        </w:rPr>
        <w:t>总结陈述阶段一般是由小组中的一位考生对整个小组的观点进行汇总和陈述。在总结陈述阶段，考生要注意角色的选择。如果考生概括归纳能力较强，表达演绎能力比较好，可以尽量争取做总结陈述者，总结时要条理清晰、分点论述，注意把控时间，言简意赅。这就要求在整个讨论过程中认真倾听，理解好大家的观点，做好详尽的笔记，概括归纳能力要强。</w:t>
      </w:r>
    </w:p>
    <w:p>
      <w:pPr>
        <w:spacing w:line="360" w:lineRule="auto"/>
        <w:ind w:firstLine="440" w:firstLineChars="200"/>
      </w:pPr>
      <w:r>
        <w:rPr>
          <w:rFonts w:hint="eastAsia"/>
        </w:rPr>
        <w:t>5.考生退场</w:t>
      </w:r>
    </w:p>
    <w:p>
      <w:pPr>
        <w:spacing w:line="360" w:lineRule="auto"/>
        <w:ind w:firstLine="440" w:firstLineChars="200"/>
      </w:pPr>
      <w:r>
        <w:rPr>
          <w:rFonts w:hint="eastAsia"/>
        </w:rPr>
        <w:t>规定的讨论程序完成或规定的结束时间到时，得到考官、工作人员面试结束的示意或可以退场的提示后起立，鞠躬行礼:“谢谢各位考官。”然后将桌上的纸笔摆放整齐，不要将试题与考场草稿纸、记录笔等带出考场，将座椅轻轻放回原位，随工作人员依次走出，注意走姿和面部表情。队伍最后一位要注意轻轻将门关上。</w:t>
      </w:r>
    </w:p>
    <w:p>
      <w:pPr>
        <w:spacing w:line="360" w:lineRule="auto"/>
        <w:ind w:firstLine="482" w:firstLineChars="200"/>
        <w:outlineLvl w:val="2"/>
        <w:rPr>
          <w:b/>
          <w:bCs/>
          <w:sz w:val="24"/>
          <w:szCs w:val="24"/>
          <w:lang w:val="en-US"/>
        </w:rPr>
      </w:pPr>
      <w:bookmarkStart w:id="41" w:name="_Toc4926_WPSOffice_Level3"/>
      <w:r>
        <w:rPr>
          <w:rFonts w:hint="eastAsia"/>
          <w:b/>
          <w:bCs/>
          <w:sz w:val="24"/>
          <w:szCs w:val="24"/>
        </w:rPr>
        <w:t>(三)</w:t>
      </w:r>
      <w:r>
        <w:rPr>
          <w:rFonts w:hint="eastAsia"/>
          <w:b/>
          <w:bCs/>
          <w:sz w:val="24"/>
          <w:szCs w:val="24"/>
          <w:lang w:val="en-US"/>
        </w:rPr>
        <w:t>无领导面试哪些因素会影响考官打分？</w:t>
      </w:r>
      <w:bookmarkEnd w:id="41"/>
    </w:p>
    <w:p>
      <w:pPr>
        <w:spacing w:line="360" w:lineRule="auto"/>
        <w:ind w:firstLine="440" w:firstLineChars="200"/>
      </w:pPr>
      <w:r>
        <w:rPr>
          <w:rFonts w:hint="eastAsia"/>
        </w:rPr>
        <w:t>1.影响考官打分的行为</w:t>
      </w:r>
    </w:p>
    <w:p>
      <w:pPr>
        <w:spacing w:line="360" w:lineRule="auto"/>
        <w:ind w:firstLine="440" w:firstLineChars="200"/>
      </w:pPr>
      <w:r>
        <w:rPr>
          <w:rFonts w:hint="eastAsia"/>
        </w:rPr>
        <w:t>相对结构化面试的题型和能力打分，无领导小组讨论面试的评价方式比较特殊，它更加侧重从考生之间的互动行为中对考生进行综合考查和评分，从操作层面来说，考官往往会从下面6种行为表现来评价考生:</w:t>
      </w:r>
    </w:p>
    <w:p>
      <w:pPr>
        <w:spacing w:line="360" w:lineRule="auto"/>
        <w:ind w:firstLine="440" w:firstLineChars="200"/>
      </w:pPr>
      <w:r>
        <w:rPr>
          <w:rFonts w:hint="eastAsia"/>
        </w:rPr>
        <w:t>(1)发言次数的多少、发言质量的高低、说理能否抓住问题的关键、能否提出合理的见解和方案。</w:t>
      </w:r>
    </w:p>
    <w:p>
      <w:pPr>
        <w:spacing w:line="360" w:lineRule="auto"/>
        <w:ind w:firstLine="440" w:firstLineChars="200"/>
      </w:pPr>
      <w:r>
        <w:rPr>
          <w:rFonts w:hint="eastAsia"/>
        </w:rPr>
        <w:t>(2)是否能在提出自己见解和方案的同时，支持或肯定他人的合理建议。</w:t>
      </w:r>
    </w:p>
    <w:p>
      <w:pPr>
        <w:spacing w:line="360" w:lineRule="auto"/>
        <w:ind w:left="440" w:leftChars="200"/>
      </w:pPr>
      <w:r>
        <w:rPr>
          <w:rFonts w:hint="eastAsia"/>
        </w:rPr>
        <w:t>(3)能否倾听他人的反驳，在他人发言的时候不强行插嘴，是否具有批驳他人的技巧。(4)是否能够控制全局，消除紧张气氛；是否善于调解有争议的问题并说服他人，使每</w:t>
      </w:r>
    </w:p>
    <w:p>
      <w:pPr>
        <w:spacing w:line="360" w:lineRule="auto"/>
      </w:pPr>
      <w:r>
        <w:rPr>
          <w:rFonts w:hint="eastAsia"/>
        </w:rPr>
        <w:t>一个会议参加者都能积极思考、畅所欲言。</w:t>
      </w:r>
    </w:p>
    <w:p>
      <w:pPr>
        <w:spacing w:line="360" w:lineRule="auto"/>
        <w:ind w:firstLine="440" w:firstLineChars="200"/>
      </w:pPr>
      <w:r>
        <w:rPr>
          <w:rFonts w:hint="eastAsia"/>
        </w:rPr>
        <w:t>(5)是否具有良好的语言表达、分析判断、反应、自控等能力以及是否具有宽容、真诚等良好的品质。</w:t>
      </w:r>
    </w:p>
    <w:p>
      <w:pPr>
        <w:spacing w:line="360" w:lineRule="auto"/>
        <w:ind w:firstLine="440" w:firstLineChars="200"/>
      </w:pPr>
      <w:r>
        <w:rPr>
          <w:rFonts w:hint="eastAsia"/>
        </w:rPr>
        <w:t>(6)是否反应灵敏、言简意赅，发言主动。</w:t>
      </w:r>
    </w:p>
    <w:p>
      <w:pPr>
        <w:spacing w:line="360" w:lineRule="auto"/>
        <w:ind w:firstLine="440" w:firstLineChars="200"/>
      </w:pPr>
      <w:r>
        <w:rPr>
          <w:rFonts w:hint="eastAsia"/>
        </w:rPr>
        <w:t>2.影响考官打分的要素</w:t>
      </w:r>
    </w:p>
    <w:p>
      <w:pPr>
        <w:spacing w:line="360" w:lineRule="auto"/>
        <w:ind w:firstLine="440" w:firstLineChars="200"/>
      </w:pPr>
      <w:r>
        <w:rPr>
          <w:rFonts w:hint="eastAsia"/>
        </w:rPr>
        <w:t>除了以上具体影响考官的行为之外，以下考生在讨论中展现出来的能力也会对考官产生较大的影响并作用于最终的面试评分。</w:t>
      </w:r>
    </w:p>
    <w:p>
      <w:pPr>
        <w:spacing w:line="360" w:lineRule="auto"/>
        <w:ind w:firstLine="440" w:firstLineChars="200"/>
      </w:pPr>
      <w:r>
        <w:rPr>
          <w:rFonts w:hint="eastAsia"/>
        </w:rPr>
        <w:t>(1)考生在团队中工作与他人发生关系时所表现出来的能力。</w:t>
      </w:r>
    </w:p>
    <w:p>
      <w:pPr>
        <w:spacing w:line="360" w:lineRule="auto"/>
        <w:ind w:firstLine="440" w:firstLineChars="200"/>
      </w:pPr>
      <w:r>
        <w:rPr>
          <w:rFonts w:hint="eastAsia"/>
        </w:rPr>
        <w:t>主要有言语和非言语的沟通能力、说服能力、组织协调能力、合作能力、影响力、人际交往的意识与技巧、团队精神等。</w:t>
      </w:r>
    </w:p>
    <w:p>
      <w:pPr>
        <w:spacing w:line="360" w:lineRule="auto"/>
        <w:ind w:firstLine="440" w:firstLineChars="200"/>
      </w:pPr>
      <w:r>
        <w:rPr>
          <w:rFonts w:hint="eastAsia"/>
        </w:rPr>
        <w:t>(2)考生在处理一个实际问题时的分析思维能力。</w:t>
      </w:r>
    </w:p>
    <w:p>
      <w:pPr>
        <w:spacing w:line="360" w:lineRule="auto"/>
        <w:ind w:firstLine="440" w:firstLineChars="200"/>
      </w:pPr>
      <w:r>
        <w:rPr>
          <w:rFonts w:hint="eastAsia"/>
        </w:rPr>
        <w:t>主要包括分析能力、综合能力、推理能力、想象能力、创新能力、对信息的探索和利用能力。</w:t>
      </w:r>
    </w:p>
    <w:p>
      <w:pPr>
        <w:spacing w:line="360" w:lineRule="auto"/>
        <w:ind w:firstLine="440" w:firstLineChars="200"/>
      </w:pPr>
      <w:r>
        <w:rPr>
          <w:rFonts w:hint="eastAsia"/>
        </w:rPr>
        <w:t>(3)考生的个性特征和行为风格。</w:t>
      </w:r>
    </w:p>
    <w:p>
      <w:pPr>
        <w:spacing w:line="360" w:lineRule="auto"/>
        <w:ind w:firstLine="440" w:firstLineChars="200"/>
      </w:pPr>
      <w:r>
        <w:rPr>
          <w:rFonts w:hint="eastAsia"/>
        </w:rPr>
        <w:t>主要包括动机特征、自信心、独立性、灵活性、决断性、创新性、情绪的稳定性等特点。另外还包括考虑问题时喜欢从大处着手还是关注细节、喜欢较快地做出决定还是喜欢广泛地</w:t>
      </w:r>
    </w:p>
    <w:p>
      <w:pPr>
        <w:spacing w:line="360" w:lineRule="auto"/>
        <w:ind w:firstLine="440" w:firstLineChars="200"/>
      </w:pPr>
      <w:r>
        <w:rPr>
          <w:rFonts w:hint="eastAsia"/>
        </w:rPr>
        <w:t>考查各种因素而不受最终目标的限制，是否喜欢在活动开始时设定行为目标和计划等行为风格特征。</w:t>
      </w:r>
    </w:p>
    <w:p>
      <w:pPr>
        <w:spacing w:line="360" w:lineRule="auto"/>
        <w:ind w:firstLine="482" w:firstLineChars="200"/>
        <w:outlineLvl w:val="2"/>
        <w:rPr>
          <w:b/>
          <w:bCs/>
          <w:sz w:val="24"/>
          <w:szCs w:val="24"/>
          <w:lang w:val="en-US"/>
        </w:rPr>
      </w:pPr>
      <w:bookmarkStart w:id="42" w:name="_Toc2696_WPSOffice_Level3"/>
      <w:r>
        <w:rPr>
          <w:rFonts w:hint="eastAsia"/>
          <w:b/>
          <w:bCs/>
          <w:sz w:val="24"/>
          <w:szCs w:val="24"/>
        </w:rPr>
        <w:t>(四)</w:t>
      </w:r>
      <w:r>
        <w:rPr>
          <w:rFonts w:hint="eastAsia"/>
          <w:b/>
          <w:bCs/>
          <w:sz w:val="24"/>
          <w:szCs w:val="24"/>
          <w:lang w:val="en-US"/>
        </w:rPr>
        <w:t>真题感知</w:t>
      </w:r>
      <w:bookmarkEnd w:id="42"/>
    </w:p>
    <w:p>
      <w:pPr>
        <w:spacing w:line="360" w:lineRule="auto"/>
        <w:ind w:firstLine="440" w:firstLineChars="200"/>
      </w:pPr>
      <w:r>
        <w:rPr>
          <w:rFonts w:hint="eastAsia"/>
        </w:rPr>
        <w:t>【典型真题】【2018年7月21日</w:t>
      </w:r>
      <w:r>
        <w:rPr>
          <w:rFonts w:hint="eastAsia"/>
          <w:lang w:val="en-US"/>
        </w:rPr>
        <w:t>广西省</w:t>
      </w:r>
      <w:r>
        <w:rPr>
          <w:rFonts w:hint="eastAsia"/>
        </w:rPr>
        <w:t>南宁</w:t>
      </w:r>
      <w:r>
        <w:rPr>
          <w:rFonts w:hint="eastAsia"/>
          <w:lang w:val="en-US"/>
        </w:rPr>
        <w:t>市</w:t>
      </w:r>
      <w:r>
        <w:rPr>
          <w:rFonts w:hint="eastAsia"/>
        </w:rPr>
        <w:t>水路运输局事业单位面试</w:t>
      </w:r>
      <w:r>
        <w:rPr>
          <w:rFonts w:hint="eastAsia"/>
          <w:lang w:val="en-US"/>
        </w:rPr>
        <w:t>真</w:t>
      </w:r>
      <w:r>
        <w:rPr>
          <w:rFonts w:hint="eastAsia"/>
        </w:rPr>
        <w:t>题】</w:t>
      </w:r>
    </w:p>
    <w:p>
      <w:pPr>
        <w:spacing w:line="360" w:lineRule="auto"/>
        <w:ind w:firstLine="440" w:firstLineChars="200"/>
      </w:pPr>
      <w:r>
        <w:rPr>
          <w:rFonts w:hint="eastAsia"/>
        </w:rPr>
        <w:t>单位这个季度只给20万预算，你是本单位财务人员，面对如下的经费申请，你会优先给以批准哪几个?请做出选择并说明理由。</w:t>
      </w:r>
    </w:p>
    <w:p>
      <w:pPr>
        <w:spacing w:line="360" w:lineRule="auto"/>
        <w:ind w:firstLine="440" w:firstLineChars="200"/>
      </w:pPr>
      <w:r>
        <w:rPr>
          <w:rFonts w:hint="eastAsia"/>
        </w:rPr>
        <w:t>办公室要购买设备8万;宣传部门要宣传费5万；监督执法部门要购买设备7万；这个月部门差旅费要3万；研发部门要研发关键技术需要经费9万；人事部需要培训费6万。</w:t>
      </w:r>
    </w:p>
    <w:p>
      <w:pPr>
        <w:spacing w:line="360" w:lineRule="auto"/>
        <w:ind w:firstLine="440" w:firstLineChars="200"/>
      </w:pPr>
      <w:r>
        <w:rPr>
          <w:rFonts w:hint="eastAsia"/>
        </w:rPr>
        <w:t>要求:</w:t>
      </w:r>
    </w:p>
    <w:p>
      <w:pPr>
        <w:spacing w:line="360" w:lineRule="auto"/>
        <w:ind w:firstLine="440" w:firstLineChars="200"/>
      </w:pPr>
      <w:r>
        <w:rPr>
          <w:rFonts w:hint="eastAsia"/>
        </w:rPr>
        <w:t>1.每人3分钟时间陈述你的观点及理由。</w:t>
      </w:r>
    </w:p>
    <w:p>
      <w:pPr>
        <w:spacing w:line="360" w:lineRule="auto"/>
        <w:ind w:firstLine="440" w:firstLineChars="200"/>
      </w:pPr>
      <w:r>
        <w:rPr>
          <w:rFonts w:hint="eastAsia"/>
        </w:rPr>
        <w:t>2.小组展开讨论，得出一致意见，时限40分钟。</w:t>
      </w:r>
    </w:p>
    <w:p>
      <w:pPr>
        <w:spacing w:line="360" w:lineRule="auto"/>
        <w:ind w:firstLine="440" w:firstLineChars="200"/>
      </w:pPr>
      <w:r>
        <w:rPr>
          <w:rFonts w:hint="eastAsia"/>
        </w:rPr>
        <w:t>3.选派一名代表总结发言，时限5分钟。</w:t>
      </w:r>
    </w:p>
    <w:p>
      <w:pPr>
        <w:spacing w:line="360" w:lineRule="auto"/>
        <w:ind w:firstLine="883" w:firstLineChars="200"/>
        <w:jc w:val="center"/>
        <w:rPr>
          <w:b/>
          <w:bCs/>
          <w:sz w:val="44"/>
          <w:szCs w:val="44"/>
        </w:rPr>
      </w:pPr>
    </w:p>
    <w:p>
      <w:pPr>
        <w:spacing w:line="360" w:lineRule="auto"/>
        <w:ind w:firstLine="883" w:firstLineChars="200"/>
        <w:jc w:val="center"/>
        <w:rPr>
          <w:b/>
          <w:bCs/>
          <w:sz w:val="44"/>
          <w:szCs w:val="44"/>
        </w:rPr>
      </w:pPr>
    </w:p>
    <w:p>
      <w:pPr>
        <w:spacing w:line="360" w:lineRule="auto"/>
        <w:ind w:firstLine="883" w:firstLineChars="200"/>
        <w:jc w:val="center"/>
        <w:rPr>
          <w:b/>
          <w:bCs/>
          <w:sz w:val="44"/>
          <w:szCs w:val="44"/>
        </w:rPr>
      </w:pPr>
    </w:p>
    <w:p>
      <w:pPr>
        <w:spacing w:line="360" w:lineRule="auto"/>
        <w:jc w:val="center"/>
        <w:outlineLvl w:val="0"/>
        <w:rPr>
          <w:b/>
          <w:bCs/>
          <w:sz w:val="44"/>
          <w:szCs w:val="44"/>
          <w:lang w:val="en-US"/>
        </w:rPr>
      </w:pPr>
      <w:bookmarkStart w:id="43" w:name="_Toc1894_WPSOffice_Level1"/>
      <w:r>
        <w:rPr>
          <w:rFonts w:hint="eastAsia"/>
          <w:b/>
          <w:bCs/>
          <w:sz w:val="44"/>
          <w:szCs w:val="44"/>
          <w:lang w:val="en-US"/>
        </w:rPr>
        <w:t xml:space="preserve">第二章 </w:t>
      </w:r>
      <w:r>
        <w:rPr>
          <w:rFonts w:hint="eastAsia"/>
          <w:b/>
          <w:bCs/>
          <w:sz w:val="44"/>
          <w:szCs w:val="44"/>
        </w:rPr>
        <w:t>面试</w:t>
      </w:r>
      <w:bookmarkEnd w:id="43"/>
      <w:r>
        <w:rPr>
          <w:rFonts w:hint="eastAsia"/>
          <w:b/>
          <w:bCs/>
          <w:sz w:val="44"/>
          <w:szCs w:val="44"/>
          <w:lang w:val="en-US"/>
        </w:rPr>
        <w:t>须知—面试礼仪</w:t>
      </w:r>
    </w:p>
    <w:p>
      <w:pPr>
        <w:spacing w:line="360" w:lineRule="auto"/>
        <w:ind w:firstLine="562" w:firstLineChars="200"/>
        <w:outlineLvl w:val="1"/>
        <w:rPr>
          <w:b/>
          <w:bCs/>
          <w:sz w:val="28"/>
          <w:szCs w:val="28"/>
          <w:lang w:val="en-US"/>
        </w:rPr>
      </w:pPr>
      <w:bookmarkStart w:id="44" w:name="_Toc19075_WPSOffice_Level2"/>
      <w:r>
        <w:rPr>
          <w:rFonts w:hint="eastAsia"/>
          <w:b/>
          <w:bCs/>
          <w:sz w:val="28"/>
          <w:szCs w:val="28"/>
          <w:lang w:val="en-US"/>
        </w:rPr>
        <w:t>一、</w:t>
      </w:r>
      <w:bookmarkEnd w:id="44"/>
      <w:bookmarkStart w:id="45" w:name="_Toc11023_WPSOffice_Level3"/>
      <w:r>
        <w:rPr>
          <w:rFonts w:hint="eastAsia"/>
          <w:b/>
          <w:bCs/>
          <w:sz w:val="28"/>
          <w:szCs w:val="28"/>
          <w:lang w:val="en-US"/>
        </w:rPr>
        <w:t>仪容仪表</w:t>
      </w:r>
      <w:bookmarkEnd w:id="45"/>
    </w:p>
    <w:p>
      <w:pPr>
        <w:spacing w:line="360" w:lineRule="auto"/>
        <w:ind w:firstLine="440" w:firstLineChars="200"/>
      </w:pPr>
      <w:r>
        <w:rPr>
          <w:rFonts w:hint="eastAsia"/>
        </w:rPr>
        <w:t>（1）仪容</w:t>
      </w:r>
    </w:p>
    <w:p>
      <w:pPr>
        <w:spacing w:line="360" w:lineRule="auto"/>
        <w:ind w:firstLine="440" w:firstLineChars="200"/>
      </w:pPr>
      <w:r>
        <w:rPr>
          <w:rFonts w:hint="eastAsia"/>
        </w:rPr>
        <w:t>①发型</w:t>
      </w:r>
    </w:p>
    <w:p>
      <w:pPr>
        <w:spacing w:line="360" w:lineRule="auto"/>
        <w:ind w:firstLine="440" w:firstLineChars="200"/>
      </w:pPr>
      <w:r>
        <w:rPr>
          <w:rFonts w:hint="eastAsia"/>
        </w:rPr>
        <w:t>男性的发型发式，一般要求干净利落、整洁自然，不宜过长，但最好也不要剃光头；基本的要求是“前发不覆额，侧发不掩耳，后发不过领”。</w:t>
      </w:r>
    </w:p>
    <w:p>
      <w:pPr>
        <w:spacing w:line="360" w:lineRule="auto"/>
        <w:ind w:firstLine="440" w:firstLineChars="200"/>
      </w:pPr>
      <w:r>
        <w:rPr>
          <w:rFonts w:hint="eastAsia"/>
        </w:rPr>
        <w:t>女性发型的总体要求是轻爽利落、美观大方，不要披头散发、发饰过多。女性可以烫发，但要给人稳重感，不要太前卫或轻浮。</w:t>
      </w:r>
    </w:p>
    <w:p>
      <w:pPr>
        <w:spacing w:line="360" w:lineRule="auto"/>
        <w:ind w:firstLine="440" w:firstLineChars="200"/>
      </w:pPr>
      <w:r>
        <w:rPr>
          <w:rFonts w:hint="eastAsia"/>
        </w:rPr>
        <w:t>②面容</w:t>
      </w:r>
    </w:p>
    <w:p>
      <w:pPr>
        <w:spacing w:line="360" w:lineRule="auto"/>
        <w:ind w:firstLine="440" w:firstLineChars="200"/>
      </w:pPr>
      <w:r>
        <w:rPr>
          <w:rFonts w:hint="eastAsia"/>
        </w:rPr>
        <w:t>面容的总体要求是端正庄重、整洁干净、简约朴实、得体自然。男性应养成每天修面的好习惯，保持干净整洁，不蓄胡须、鼻毛不外现，口无异味。女性在面试场合应以裸妆为宜，保持清新、自然、柔和、淡雅，建议考生面试时不要使用香水。</w:t>
      </w:r>
    </w:p>
    <w:p>
      <w:pPr>
        <w:spacing w:line="360" w:lineRule="auto"/>
        <w:ind w:firstLine="440" w:firstLineChars="200"/>
      </w:pPr>
      <w:r>
        <w:rPr>
          <w:rFonts w:hint="eastAsia"/>
        </w:rPr>
        <w:t>③服装</w:t>
      </w:r>
    </w:p>
    <w:p>
      <w:pPr>
        <w:spacing w:line="360" w:lineRule="auto"/>
        <w:ind w:firstLine="440" w:firstLineChars="200"/>
      </w:pPr>
      <w:r>
        <w:rPr>
          <w:rFonts w:hint="eastAsia"/>
        </w:rPr>
        <w:t>面试着装的总体要求是端庄得体、干练稳重、朴素大方、温文尔雅。由于公务人员的职业特性要求，考生在穿着方面应表现出稳重、大方、干练、富有涵养的形象。</w:t>
      </w:r>
    </w:p>
    <w:p>
      <w:pPr>
        <w:spacing w:line="360" w:lineRule="auto"/>
        <w:ind w:firstLine="440" w:firstLineChars="200"/>
      </w:pPr>
      <w:r>
        <w:rPr>
          <w:rFonts w:hint="eastAsia"/>
        </w:rPr>
        <w:t>男性着装：西装颜色搭配坚持“三色原则”，即全身颜色不得多于三种，西装、衬衫、领带三样中必须有两样是素色的。</w:t>
      </w:r>
    </w:p>
    <w:p>
      <w:pPr>
        <w:spacing w:line="360" w:lineRule="auto"/>
        <w:ind w:firstLine="440" w:firstLineChars="200"/>
      </w:pPr>
      <w:r>
        <w:rPr>
          <w:rFonts w:hint="eastAsia"/>
        </w:rPr>
        <w:t>女性着装：建议女性穿正装，如衬衫长裤、西服套装或套裙等，性感、暴露、艳丽、怪异的服装绝不能出现在面试场合。</w:t>
      </w:r>
    </w:p>
    <w:p>
      <w:pPr>
        <w:spacing w:line="360" w:lineRule="auto"/>
        <w:ind w:firstLine="440" w:firstLineChars="200"/>
      </w:pPr>
      <w:r>
        <w:rPr>
          <w:rFonts w:hint="eastAsia"/>
        </w:rPr>
        <w:t>④鞋袜</w:t>
      </w:r>
    </w:p>
    <w:p>
      <w:pPr>
        <w:spacing w:line="360" w:lineRule="auto"/>
        <w:ind w:firstLine="440" w:firstLineChars="200"/>
      </w:pPr>
      <w:r>
        <w:rPr>
          <w:rFonts w:hint="eastAsia"/>
        </w:rPr>
        <w:t>男性应注意鞋袜与西服的搭配，皮鞋要清洁(黑色为首选)，袜子应与裤子、皮鞋的颜色相同或其他较深颜色，不宜是浅色或者白色。</w:t>
      </w:r>
    </w:p>
    <w:p>
      <w:pPr>
        <w:spacing w:line="360" w:lineRule="auto"/>
        <w:ind w:firstLine="440" w:firstLineChars="200"/>
      </w:pPr>
      <w:r>
        <w:rPr>
          <w:rFonts w:hint="eastAsia"/>
        </w:rPr>
        <w:t>女性穿套裙时宜穿皮鞋，根据套裙颜色配肉色长统袜或连裤袜，不宜穿黑色或镂花的丝袜；女性在面试场合不宜穿凉鞋、凉拖等前露脚趾后露脚跟的鞋。</w:t>
      </w:r>
    </w:p>
    <w:p>
      <w:pPr>
        <w:spacing w:line="360" w:lineRule="auto"/>
        <w:ind w:firstLine="440" w:firstLineChars="200"/>
      </w:pPr>
      <w:r>
        <w:rPr>
          <w:rFonts w:hint="eastAsia"/>
        </w:rPr>
        <w:t>(2)仪表</w:t>
      </w:r>
    </w:p>
    <w:p>
      <w:pPr>
        <w:spacing w:line="360" w:lineRule="auto"/>
        <w:ind w:firstLine="440" w:firstLineChars="200"/>
      </w:pPr>
      <w:r>
        <w:rPr>
          <w:rFonts w:hint="eastAsia"/>
        </w:rPr>
        <w:t>①表情</w:t>
      </w:r>
    </w:p>
    <w:p>
      <w:pPr>
        <w:spacing w:line="360" w:lineRule="auto"/>
        <w:ind w:firstLine="440" w:firstLineChars="200"/>
      </w:pPr>
      <w:r>
        <w:rPr>
          <w:rFonts w:hint="eastAsia"/>
        </w:rPr>
        <w:t>在考场上，考生的面部表情应从容、镇定、自信，目光坚定，表情自然，不慌不忙、不急不躁，体现出应有的气度与风貌。答题时要做到表情自然，切忌僵硬死板、面无表情。</w:t>
      </w:r>
    </w:p>
    <w:p>
      <w:pPr>
        <w:spacing w:line="360" w:lineRule="auto"/>
        <w:ind w:firstLine="440" w:firstLineChars="200"/>
      </w:pPr>
      <w:r>
        <w:rPr>
          <w:rFonts w:hint="eastAsia"/>
        </w:rPr>
        <w:t>笑是面部表情的一种，它是考生在面试考场除口头表达外最重要的一种语言。考生从进入面试考场那一刻起，就要懂得适时微笑。</w:t>
      </w:r>
    </w:p>
    <w:p>
      <w:pPr>
        <w:spacing w:line="360" w:lineRule="auto"/>
        <w:ind w:firstLine="440" w:firstLineChars="200"/>
      </w:pPr>
      <w:r>
        <w:rPr>
          <w:rFonts w:hint="eastAsia"/>
        </w:rPr>
        <w:t>②目光</w:t>
      </w:r>
    </w:p>
    <w:p>
      <w:pPr>
        <w:spacing w:line="360" w:lineRule="auto"/>
        <w:ind w:firstLine="440" w:firstLineChars="200"/>
      </w:pPr>
      <w:r>
        <w:rPr>
          <w:rFonts w:hint="eastAsia"/>
        </w:rPr>
        <w:t>考生在答题时，应注意与考官的眼神交流。用眼神与每位考官进行沟通是十分必要的，考生在面试时应以正视主考官为主，环视其他考官为辅。</w:t>
      </w:r>
    </w:p>
    <w:p>
      <w:pPr>
        <w:spacing w:line="360" w:lineRule="auto"/>
        <w:ind w:firstLine="562" w:firstLineChars="200"/>
        <w:outlineLvl w:val="1"/>
        <w:rPr>
          <w:b/>
          <w:bCs/>
          <w:sz w:val="28"/>
          <w:szCs w:val="28"/>
          <w:lang w:val="en-US"/>
        </w:rPr>
      </w:pPr>
      <w:bookmarkStart w:id="46" w:name="_Toc13039_WPSOffice_Level3"/>
      <w:r>
        <w:rPr>
          <w:rFonts w:hint="eastAsia"/>
          <w:b/>
          <w:bCs/>
          <w:sz w:val="28"/>
          <w:szCs w:val="28"/>
          <w:lang w:val="en-US"/>
        </w:rPr>
        <w:t>二、行为举止</w:t>
      </w:r>
      <w:bookmarkEnd w:id="46"/>
    </w:p>
    <w:p>
      <w:pPr>
        <w:spacing w:line="360" w:lineRule="auto"/>
        <w:ind w:firstLine="440" w:firstLineChars="200"/>
      </w:pPr>
      <w:r>
        <w:rPr>
          <w:rFonts w:hint="eastAsia"/>
        </w:rPr>
        <w:t>(1)行姿</w:t>
      </w:r>
    </w:p>
    <w:p>
      <w:pPr>
        <w:spacing w:line="360" w:lineRule="auto"/>
        <w:ind w:firstLine="440" w:firstLineChars="200"/>
      </w:pPr>
      <w:r>
        <w:rPr>
          <w:rFonts w:hint="eastAsia"/>
        </w:rPr>
        <w:t>正常行走姿势，应当是身体挺立、昂首挺胸、收腹直腰，两腿有节奏地向前迈步；两眼直视前方，目光自然平静，不要左顾右盼、东张西望。具体而言，男性应步伐雄健有力，走平行线，显示潇洒豪迈；女性应步履轻捷，步伐略小，走直线，显得端庄大方。</w:t>
      </w:r>
    </w:p>
    <w:p>
      <w:pPr>
        <w:spacing w:line="360" w:lineRule="auto"/>
        <w:ind w:firstLine="440" w:firstLineChars="200"/>
      </w:pPr>
      <w:r>
        <w:rPr>
          <w:rFonts w:hint="eastAsia"/>
        </w:rPr>
        <w:t>(2)站姿</w:t>
      </w:r>
    </w:p>
    <w:p>
      <w:pPr>
        <w:spacing w:line="360" w:lineRule="auto"/>
        <w:ind w:firstLine="440" w:firstLineChars="200"/>
      </w:pPr>
      <w:r>
        <w:rPr>
          <w:rFonts w:hint="eastAsia"/>
        </w:rPr>
        <w:t>站姿的基本要求包括站立端正、不应持物、双腿稍分、双腿安稳、避免散漫五个方面。站姿所禁忌的是歪脖、斜腰、挺腹、曲腿、翘臀等。切忌双手叉腰、放进裤袋或抱在胸</w:t>
      </w:r>
    </w:p>
    <w:p>
      <w:pPr>
        <w:spacing w:line="360" w:lineRule="auto"/>
        <w:ind w:firstLine="440" w:firstLineChars="200"/>
      </w:pPr>
      <w:r>
        <w:rPr>
          <w:rFonts w:hint="eastAsia"/>
        </w:rPr>
        <w:t>前；不要东倒西歪、左摇右晃、耸肩勾背；不要弯腰驼背或挺肚后仰，这样会显得拘谨、缺乏自信和经验，更重要的是有失形象的庄重。</w:t>
      </w:r>
    </w:p>
    <w:p>
      <w:pPr>
        <w:spacing w:line="360" w:lineRule="auto"/>
        <w:ind w:firstLine="440" w:firstLineChars="200"/>
      </w:pPr>
      <w:r>
        <w:rPr>
          <w:rFonts w:hint="eastAsia"/>
        </w:rPr>
        <w:t>(3)坐姿</w:t>
      </w:r>
    </w:p>
    <w:p>
      <w:pPr>
        <w:spacing w:line="360" w:lineRule="auto"/>
        <w:ind w:firstLine="440" w:firstLineChars="200"/>
      </w:pPr>
      <w:r>
        <w:rPr>
          <w:rFonts w:hint="eastAsia"/>
        </w:rPr>
        <w:t>考生在面试考场的坐姿应注意稳重、静态、直挺和端正。考生入座时要注意稳、缓，动作协调柔和。尽可能坐在椅子的1/3至1/2处。考生入座和起座时动作要轻缓，不要过急或过猛。从椅子旁边走到椅子前入座，轻轻用手拉出椅子不要弄出大的声响，背对椅子平稳坐下。考生落座后，挺胸收腹、腰部挺起，将两臂放于考生席上，两手可自然放于考桌上。</w:t>
      </w:r>
    </w:p>
    <w:p>
      <w:pPr>
        <w:spacing w:line="360" w:lineRule="auto"/>
        <w:ind w:firstLine="562" w:firstLineChars="200"/>
        <w:outlineLvl w:val="1"/>
        <w:rPr>
          <w:b/>
          <w:bCs/>
          <w:sz w:val="28"/>
          <w:szCs w:val="28"/>
          <w:lang w:val="en-US"/>
        </w:rPr>
      </w:pPr>
      <w:bookmarkStart w:id="47" w:name="_Toc14873_WPSOffice_Level3"/>
      <w:r>
        <w:rPr>
          <w:rFonts w:hint="eastAsia"/>
          <w:b/>
          <w:bCs/>
          <w:sz w:val="28"/>
          <w:szCs w:val="28"/>
          <w:lang w:val="en-US"/>
        </w:rPr>
        <w:t>三、动作与流程</w:t>
      </w:r>
      <w:bookmarkEnd w:id="47"/>
    </w:p>
    <w:p>
      <w:pPr>
        <w:spacing w:line="360" w:lineRule="auto"/>
        <w:ind w:firstLine="440" w:firstLineChars="200"/>
      </w:pPr>
      <w:r>
        <w:rPr>
          <w:rFonts w:hint="eastAsia"/>
        </w:rPr>
        <w:t>面试动作主要包括敲门、关门、问好、致谢、移凳、入座、鞠躬、离场等。在面试考场的动作与流程方面，主要提醒广大考生注意以下几点:</w:t>
      </w:r>
    </w:p>
    <w:p>
      <w:pPr>
        <w:spacing w:line="360" w:lineRule="auto"/>
        <w:ind w:firstLine="440" w:firstLineChars="200"/>
      </w:pPr>
      <w:r>
        <w:rPr>
          <w:rFonts w:hint="eastAsia"/>
          <w:lang w:val="en-US"/>
        </w:rPr>
        <w:t>1.</w:t>
      </w:r>
      <w:r>
        <w:rPr>
          <w:rFonts w:hint="eastAsia"/>
        </w:rPr>
        <w:t>如果门是关闭状态，工作人员未开门，考生应敲门，敲门动作自然、声音清楚就好，敲门声太大或太小都不合适。得到考官“请进”的允许后，考生进入考场。</w:t>
      </w:r>
    </w:p>
    <w:p>
      <w:pPr>
        <w:spacing w:line="360" w:lineRule="auto"/>
        <w:ind w:firstLine="440" w:firstLineChars="200"/>
      </w:pPr>
      <w:r>
        <w:rPr>
          <w:rFonts w:hint="eastAsia"/>
          <w:lang w:val="en-US"/>
        </w:rPr>
        <w:t>2.</w:t>
      </w:r>
      <w:r>
        <w:rPr>
          <w:rFonts w:hint="eastAsia"/>
        </w:rPr>
        <w:t>考生进入考场后，在考生席椅子侧方站定，向考官微笑问好，展现礼貌大方的形象气质。问候考官时，考生在态度上需要注意四点:主动、热情、自然及专注。考生也可用鞠躬来表达对考官的尊重，但鞠躬动作并非必须，由考生自行决定。</w:t>
      </w:r>
    </w:p>
    <w:p>
      <w:pPr>
        <w:spacing w:line="360" w:lineRule="auto"/>
        <w:ind w:firstLine="440" w:firstLineChars="200"/>
      </w:pPr>
      <w:r>
        <w:rPr>
          <w:rFonts w:hint="eastAsia"/>
          <w:lang w:val="en-US"/>
        </w:rPr>
        <w:t>3.</w:t>
      </w:r>
      <w:r>
        <w:rPr>
          <w:rFonts w:hint="eastAsia"/>
        </w:rPr>
        <w:t>考生在未得到考官“请坐下”的允许(手势或言语)前，不要自行落座。</w:t>
      </w:r>
    </w:p>
    <w:p>
      <w:pPr>
        <w:spacing w:line="360" w:lineRule="auto"/>
        <w:ind w:firstLine="440" w:firstLineChars="200"/>
      </w:pPr>
      <w:r>
        <w:rPr>
          <w:rFonts w:hint="eastAsia"/>
          <w:lang w:val="en-US"/>
        </w:rPr>
        <w:t>4.</w:t>
      </w:r>
      <w:r>
        <w:rPr>
          <w:rFonts w:hint="eastAsia"/>
        </w:rPr>
        <w:t>考官示意“请坐下”，考生在致谢后移凳、就坐；考生致谢时要诚挚，调整座椅时避免发出刺耳声响。</w:t>
      </w:r>
    </w:p>
    <w:p>
      <w:pPr>
        <w:spacing w:line="360" w:lineRule="auto"/>
        <w:ind w:firstLine="440" w:firstLineChars="200"/>
      </w:pPr>
      <w:r>
        <w:rPr>
          <w:rFonts w:hint="eastAsia"/>
          <w:lang w:val="en-US"/>
        </w:rPr>
        <w:t>5.</w:t>
      </w:r>
      <w:r>
        <w:rPr>
          <w:rFonts w:hint="eastAsia"/>
        </w:rPr>
        <w:t>考生在听到考官宣读面试导语开场白“恭喜你进入面试”时，可礼貌致谢，</w:t>
      </w:r>
    </w:p>
    <w:p>
      <w:pPr>
        <w:spacing w:line="360" w:lineRule="auto"/>
        <w:ind w:firstLine="440" w:firstLineChars="200"/>
      </w:pPr>
      <w:r>
        <w:rPr>
          <w:rFonts w:hint="eastAsia"/>
        </w:rPr>
        <w:t>认真倾听面试导语中关于面试试题数量及答题时间的要求。</w:t>
      </w:r>
    </w:p>
    <w:p>
      <w:pPr>
        <w:spacing w:line="360" w:lineRule="auto"/>
        <w:ind w:firstLine="440" w:firstLineChars="200"/>
      </w:pPr>
      <w:r>
        <w:rPr>
          <w:rFonts w:hint="eastAsia"/>
          <w:lang w:val="en-US"/>
        </w:rPr>
        <w:t>6.</w:t>
      </w:r>
      <w:r>
        <w:rPr>
          <w:rFonts w:hint="eastAsia"/>
        </w:rPr>
        <w:t>考生在回答试题前先思考，大多数考场都备有纸、笔供考生罗列提纲；考生在回答问题前最好将笔放下，端正坐姿再开口。</w:t>
      </w:r>
    </w:p>
    <w:p>
      <w:pPr>
        <w:spacing w:line="360" w:lineRule="auto"/>
        <w:ind w:firstLine="440" w:firstLineChars="200"/>
      </w:pPr>
      <w:r>
        <w:rPr>
          <w:rFonts w:hint="eastAsia"/>
          <w:lang w:val="en-US"/>
        </w:rPr>
        <w:t>7.</w:t>
      </w:r>
      <w:r>
        <w:rPr>
          <w:rFonts w:hint="eastAsia"/>
        </w:rPr>
        <w:t>答题过程中考生应与考官有眼神交流，不要一直低头看稿纸或抬头望天花板。</w:t>
      </w:r>
    </w:p>
    <w:p>
      <w:pPr>
        <w:spacing w:line="360" w:lineRule="auto"/>
        <w:ind w:firstLine="440" w:firstLineChars="200"/>
      </w:pPr>
      <w:r>
        <w:rPr>
          <w:rFonts w:hint="eastAsia"/>
          <w:lang w:val="en-US"/>
        </w:rPr>
        <w:t>8.</w:t>
      </w:r>
      <w:r>
        <w:rPr>
          <w:rFonts w:hint="eastAsia"/>
        </w:rPr>
        <w:t>考官或工作人员提示“面试结束，请退场”后，考生不急不缓地起立，将座椅轻轻放归原位，向考官致谢、鞠躬后离场。但鞠躬动作并非必须，由考生自行决定。考生退场时要注意走姿，轻轻将门带关。考生退场时不得将试题与考场草稿纸、记录用笔等带出考场。</w:t>
      </w:r>
    </w:p>
    <w:p>
      <w:pPr>
        <w:pStyle w:val="9"/>
        <w:ind w:left="440" w:leftChars="200" w:firstLine="0" w:firstLineChars="0"/>
        <w:rPr>
          <w:lang w:val="en-US"/>
        </w:rPr>
      </w:pPr>
    </w:p>
    <w:p>
      <w:pPr>
        <w:spacing w:line="360" w:lineRule="auto"/>
        <w:ind w:firstLine="883" w:firstLineChars="200"/>
        <w:jc w:val="center"/>
        <w:outlineLvl w:val="0"/>
        <w:rPr>
          <w:b/>
          <w:bCs/>
          <w:sz w:val="44"/>
          <w:szCs w:val="44"/>
        </w:rPr>
      </w:pPr>
      <w:bookmarkStart w:id="48" w:name="_Toc15460_WPSOffice_Level1"/>
      <w:r>
        <w:rPr>
          <w:rFonts w:hint="eastAsia"/>
          <w:b/>
          <w:bCs/>
          <w:sz w:val="44"/>
          <w:szCs w:val="44"/>
        </w:rPr>
        <w:t>第</w:t>
      </w:r>
      <w:r>
        <w:rPr>
          <w:rFonts w:hint="eastAsia"/>
          <w:b/>
          <w:bCs/>
          <w:sz w:val="44"/>
          <w:szCs w:val="44"/>
          <w:lang w:val="en-US"/>
        </w:rPr>
        <w:t>三</w:t>
      </w:r>
      <w:r>
        <w:rPr>
          <w:rFonts w:hint="eastAsia"/>
          <w:b/>
          <w:bCs/>
          <w:sz w:val="44"/>
          <w:szCs w:val="44"/>
        </w:rPr>
        <w:t>章</w:t>
      </w:r>
      <w:r>
        <w:rPr>
          <w:rFonts w:hint="eastAsia"/>
          <w:b/>
          <w:bCs/>
          <w:sz w:val="44"/>
          <w:szCs w:val="44"/>
          <w:lang w:val="en-US"/>
        </w:rPr>
        <w:t xml:space="preserve"> </w:t>
      </w:r>
      <w:r>
        <w:rPr>
          <w:rFonts w:hint="eastAsia"/>
          <w:b/>
          <w:bCs/>
          <w:sz w:val="44"/>
          <w:szCs w:val="44"/>
        </w:rPr>
        <w:t>面试</w:t>
      </w:r>
      <w:r>
        <w:rPr>
          <w:rFonts w:hint="eastAsia"/>
          <w:b/>
          <w:bCs/>
          <w:sz w:val="44"/>
          <w:szCs w:val="44"/>
          <w:lang w:val="en-US"/>
        </w:rPr>
        <w:t>须知—应试技巧</w:t>
      </w:r>
      <w:bookmarkEnd w:id="48"/>
    </w:p>
    <w:p>
      <w:pPr>
        <w:spacing w:line="360" w:lineRule="auto"/>
        <w:ind w:firstLine="562" w:firstLineChars="200"/>
        <w:outlineLvl w:val="1"/>
        <w:rPr>
          <w:b/>
          <w:bCs/>
          <w:sz w:val="28"/>
          <w:szCs w:val="28"/>
          <w:lang w:val="en-US"/>
        </w:rPr>
      </w:pPr>
      <w:bookmarkStart w:id="49" w:name="_Toc8815_WPSOffice_Level2"/>
      <w:bookmarkStart w:id="50" w:name="_Toc4926_WPSOffice_Level2"/>
      <w:r>
        <w:rPr>
          <w:rFonts w:hint="eastAsia"/>
          <w:b/>
          <w:bCs/>
          <w:sz w:val="28"/>
          <w:szCs w:val="28"/>
          <w:lang w:val="en-US"/>
        </w:rPr>
        <w:t>一、</w:t>
      </w:r>
      <w:r>
        <w:rPr>
          <w:rFonts w:hint="eastAsia"/>
          <w:b/>
          <w:bCs/>
          <w:sz w:val="28"/>
          <w:szCs w:val="28"/>
        </w:rPr>
        <w:t>语言表达</w:t>
      </w:r>
      <w:bookmarkEnd w:id="49"/>
      <w:r>
        <w:rPr>
          <w:rFonts w:hint="eastAsia"/>
          <w:b/>
          <w:bCs/>
          <w:sz w:val="28"/>
          <w:szCs w:val="28"/>
          <w:lang w:val="en-US"/>
        </w:rPr>
        <w:t>技巧</w:t>
      </w:r>
    </w:p>
    <w:p>
      <w:pPr>
        <w:spacing w:line="360" w:lineRule="auto"/>
        <w:ind w:firstLine="440" w:firstLineChars="200"/>
      </w:pPr>
      <w:r>
        <w:rPr>
          <w:rFonts w:hint="eastAsia"/>
        </w:rPr>
        <w:t>语言表达能力是指针对不同的听众将自己的思想、观点以言语的方式明白无误地表达出来，以便于听众接受的能力，要求用词准确，表达流畅，有感染力、说服力。</w:t>
      </w:r>
    </w:p>
    <w:p>
      <w:pPr>
        <w:spacing w:line="360" w:lineRule="auto"/>
        <w:ind w:firstLine="440" w:firstLineChars="200"/>
      </w:pPr>
      <w:bookmarkStart w:id="51" w:name="_Toc25637_WPSOffice_Level3"/>
      <w:r>
        <w:rPr>
          <w:rFonts w:hint="eastAsia"/>
        </w:rPr>
        <w:t>1.音量</w:t>
      </w:r>
      <w:bookmarkEnd w:id="51"/>
    </w:p>
    <w:p>
      <w:pPr>
        <w:spacing w:line="360" w:lineRule="auto"/>
        <w:ind w:firstLine="440" w:firstLineChars="200"/>
      </w:pPr>
      <w:r>
        <w:rPr>
          <w:rFonts w:hint="eastAsia"/>
        </w:rPr>
        <w:t>根据心理学、生理学原理，人处于兴奋状态下容易充满自信、声音洪亮，反之则相反。因此在答题的时候，应适当提高音量，声音洪亮有利于刺激潜能，尽快进入状态，越说越兴奋、越说思路越开阔、越说越有激情。</w:t>
      </w:r>
    </w:p>
    <w:p>
      <w:pPr>
        <w:spacing w:line="360" w:lineRule="auto"/>
        <w:ind w:firstLine="440" w:firstLineChars="200"/>
      </w:pPr>
      <w:bookmarkStart w:id="52" w:name="_Toc15629_WPSOffice_Level3"/>
      <w:r>
        <w:rPr>
          <w:rFonts w:hint="eastAsia"/>
        </w:rPr>
        <w:t>2.语速</w:t>
      </w:r>
      <w:bookmarkEnd w:id="52"/>
    </w:p>
    <w:p>
      <w:pPr>
        <w:spacing w:line="360" w:lineRule="auto"/>
        <w:ind w:firstLine="440" w:firstLineChars="200"/>
      </w:pPr>
      <w:r>
        <w:rPr>
          <w:rFonts w:hint="eastAsia"/>
        </w:rPr>
        <w:t>语速不要过快，因为语速太快思维空间小，更容易出现脱节卡壳的状况。这就对我们的语速提出了要求，即说话要掌握好节奏，不急不慌，边说边想，娓娓道来。</w:t>
      </w:r>
    </w:p>
    <w:p>
      <w:pPr>
        <w:spacing w:line="360" w:lineRule="auto"/>
        <w:ind w:firstLine="440" w:firstLineChars="200"/>
      </w:pPr>
      <w:bookmarkStart w:id="53" w:name="_Toc21643_WPSOffice_Level3"/>
      <w:r>
        <w:rPr>
          <w:rFonts w:hint="eastAsia"/>
        </w:rPr>
        <w:t>3.语气语调</w:t>
      </w:r>
      <w:bookmarkEnd w:id="53"/>
    </w:p>
    <w:p>
      <w:pPr>
        <w:spacing w:line="360" w:lineRule="auto"/>
        <w:ind w:firstLine="440" w:firstLineChars="200"/>
      </w:pPr>
      <w:r>
        <w:rPr>
          <w:rFonts w:hint="eastAsia"/>
        </w:rPr>
        <w:t>语气语调要有高低起伏、抑扬顿挫，最忌死水无澜、毫无变化。同时大部分考生在表达的时候语气词过多，如:啊、呢、哪、喔、啦。平时在练习的时候，我们可以给自己录音，反复拿来听，看看自己存在哪些语气词，多加练习，逐渐改掉这些毛病。</w:t>
      </w:r>
    </w:p>
    <w:p>
      <w:pPr>
        <w:spacing w:line="360" w:lineRule="auto"/>
        <w:ind w:firstLine="440" w:firstLineChars="200"/>
      </w:pPr>
      <w:bookmarkStart w:id="54" w:name="_Toc27936_WPSOffice_Level3"/>
      <w:r>
        <w:rPr>
          <w:rFonts w:hint="eastAsia"/>
        </w:rPr>
        <w:t>4.语言规范</w:t>
      </w:r>
      <w:bookmarkEnd w:id="54"/>
    </w:p>
    <w:p>
      <w:pPr>
        <w:spacing w:line="360" w:lineRule="auto"/>
        <w:ind w:firstLine="440" w:firstLineChars="200"/>
      </w:pPr>
      <w:r>
        <w:rPr>
          <w:rFonts w:hint="eastAsia"/>
        </w:rPr>
        <w:t>对于考生而言，面试的过程中一定要注意语言的规范与风格。使用</w:t>
      </w:r>
      <w:r>
        <w:rPr>
          <w:rFonts w:hint="eastAsia"/>
          <w:lang w:val="en-US"/>
        </w:rPr>
        <w:t>公职人员</w:t>
      </w:r>
      <w:r>
        <w:rPr>
          <w:rFonts w:hint="eastAsia"/>
        </w:rPr>
        <w:t>的语言，展示一定的理论水平，注意做到“不古不洋，不新不旧”，同时注意语序问题，勿用日常俚语或网络用语的语序。从现在开始站在</w:t>
      </w:r>
      <w:r>
        <w:rPr>
          <w:rFonts w:hint="eastAsia"/>
          <w:lang w:val="en-US"/>
        </w:rPr>
        <w:t>公职人员</w:t>
      </w:r>
      <w:r>
        <w:rPr>
          <w:rFonts w:hint="eastAsia"/>
        </w:rPr>
        <w:t>的角度看问题，用</w:t>
      </w:r>
      <w:r>
        <w:rPr>
          <w:rFonts w:hint="eastAsia"/>
          <w:lang w:val="en-US"/>
        </w:rPr>
        <w:t>公职人员</w:t>
      </w:r>
      <w:r>
        <w:rPr>
          <w:rFonts w:hint="eastAsia"/>
        </w:rPr>
        <w:t>稳重大方的语言风格表达观点，通过反复练习将语言风格规范化。</w:t>
      </w:r>
    </w:p>
    <w:p>
      <w:pPr>
        <w:spacing w:line="360" w:lineRule="auto"/>
        <w:ind w:firstLine="440" w:firstLineChars="200"/>
      </w:pPr>
      <w:bookmarkStart w:id="55" w:name="_Toc18989_WPSOffice_Level2"/>
    </w:p>
    <w:p>
      <w:pPr>
        <w:spacing w:line="360" w:lineRule="auto"/>
        <w:ind w:firstLine="562" w:firstLineChars="200"/>
        <w:outlineLvl w:val="1"/>
        <w:rPr>
          <w:b/>
          <w:bCs/>
          <w:sz w:val="28"/>
          <w:szCs w:val="28"/>
          <w:lang w:val="en-US"/>
        </w:rPr>
      </w:pPr>
      <w:bookmarkStart w:id="56" w:name="_Toc2696_WPSOffice_Level2"/>
      <w:r>
        <w:rPr>
          <w:rFonts w:hint="eastAsia"/>
          <w:b/>
          <w:bCs/>
          <w:sz w:val="28"/>
          <w:szCs w:val="28"/>
          <w:lang w:val="en-US"/>
        </w:rPr>
        <w:t>二、备考技巧</w:t>
      </w:r>
      <w:bookmarkEnd w:id="56"/>
    </w:p>
    <w:p>
      <w:pPr>
        <w:spacing w:line="360" w:lineRule="auto"/>
        <w:ind w:firstLine="440" w:firstLineChars="200"/>
      </w:pPr>
      <w:r>
        <w:rPr>
          <w:rFonts w:hint="eastAsia"/>
        </w:rPr>
        <w:t>在</w:t>
      </w:r>
      <w:r>
        <w:rPr>
          <w:rFonts w:hint="eastAsia"/>
          <w:lang w:val="en-US"/>
        </w:rPr>
        <w:t>事业单位各省联考面试</w:t>
      </w:r>
      <w:r>
        <w:rPr>
          <w:rFonts w:hint="eastAsia"/>
        </w:rPr>
        <w:t>中，各个省份，</w:t>
      </w:r>
      <w:r>
        <w:rPr>
          <w:rFonts w:hint="eastAsia"/>
          <w:lang w:val="en-US"/>
        </w:rPr>
        <w:t>同一省份的不同地方单位，</w:t>
      </w:r>
      <w:r>
        <w:rPr>
          <w:rFonts w:hint="eastAsia"/>
        </w:rPr>
        <w:t>备考面试的时间是不同的，</w:t>
      </w:r>
      <w:r>
        <w:rPr>
          <w:rFonts w:hint="eastAsia"/>
          <w:lang w:val="en-US"/>
        </w:rPr>
        <w:t>25-50天不等，下面以30天为例，给各位考生分享备考技巧</w:t>
      </w:r>
      <w:r>
        <w:rPr>
          <w:rFonts w:hint="eastAsia"/>
        </w:rPr>
        <w:t>。</w:t>
      </w:r>
    </w:p>
    <w:p>
      <w:pPr>
        <w:spacing w:line="360" w:lineRule="auto"/>
        <w:ind w:firstLine="440" w:firstLineChars="200"/>
      </w:pPr>
      <w:r>
        <w:rPr>
          <w:rFonts w:hint="eastAsia"/>
        </w:rPr>
        <w:t>第一周：主动出击，面试早准备，早入手准备面试相关知识。</w:t>
      </w:r>
    </w:p>
    <w:p>
      <w:pPr>
        <w:spacing w:line="360" w:lineRule="auto"/>
        <w:ind w:firstLine="440" w:firstLineChars="200"/>
      </w:pPr>
      <w:r>
        <w:rPr>
          <w:rFonts w:hint="eastAsia"/>
        </w:rPr>
        <w:t>第二周：分类训练，各个击破，注重语言、表达、思维训练。</w:t>
      </w:r>
    </w:p>
    <w:p>
      <w:pPr>
        <w:spacing w:line="360" w:lineRule="auto"/>
        <w:ind w:firstLine="440" w:firstLineChars="200"/>
      </w:pPr>
      <w:r>
        <w:rPr>
          <w:rFonts w:hint="eastAsia"/>
        </w:rPr>
        <w:t>第三周：坚持练习，善于总结，综合练习，弱项突破。</w:t>
      </w:r>
    </w:p>
    <w:p>
      <w:pPr>
        <w:spacing w:line="360" w:lineRule="auto"/>
        <w:ind w:firstLine="440" w:firstLineChars="200"/>
      </w:pPr>
      <w:r>
        <w:rPr>
          <w:rFonts w:hint="eastAsia"/>
        </w:rPr>
        <w:t>第四周：模拟考场，拟真演练，直到考前，调整好心理状态和精神状态，相信自己。</w:t>
      </w:r>
    </w:p>
    <w:p>
      <w:pPr>
        <w:spacing w:line="360" w:lineRule="auto"/>
        <w:ind w:firstLine="562" w:firstLineChars="200"/>
        <w:outlineLvl w:val="1"/>
        <w:rPr>
          <w:b/>
          <w:bCs/>
          <w:sz w:val="28"/>
          <w:szCs w:val="28"/>
          <w:lang w:val="en-US"/>
        </w:rPr>
      </w:pPr>
      <w:r>
        <w:rPr>
          <w:rFonts w:hint="eastAsia"/>
          <w:b/>
          <w:bCs/>
          <w:sz w:val="28"/>
          <w:szCs w:val="28"/>
          <w:lang w:val="en-US"/>
        </w:rPr>
        <w:t>三、</w:t>
      </w:r>
      <w:bookmarkEnd w:id="55"/>
      <w:r>
        <w:rPr>
          <w:rFonts w:hint="eastAsia"/>
          <w:b/>
          <w:bCs/>
          <w:sz w:val="28"/>
          <w:szCs w:val="28"/>
          <w:lang w:val="en-US"/>
        </w:rPr>
        <w:t>审题技巧</w:t>
      </w:r>
    </w:p>
    <w:p>
      <w:pPr>
        <w:spacing w:line="360" w:lineRule="auto"/>
        <w:ind w:firstLine="440" w:firstLineChars="200"/>
        <w:rPr>
          <w:lang w:val="en-US"/>
        </w:rPr>
      </w:pPr>
      <w:r>
        <w:rPr>
          <w:rFonts w:hint="eastAsia"/>
          <w:lang w:val="en-US"/>
        </w:rPr>
        <w:t>1. 结构化面试</w:t>
      </w:r>
    </w:p>
    <w:p>
      <w:pPr>
        <w:spacing w:line="360" w:lineRule="auto"/>
        <w:ind w:firstLine="440" w:firstLineChars="200"/>
        <w:rPr>
          <w:lang w:val="en-US"/>
        </w:rPr>
      </w:pPr>
      <w:r>
        <w:rPr>
          <w:rFonts w:hint="eastAsia"/>
          <w:lang w:val="en-US"/>
        </w:rPr>
        <w:t>事业单位结构化面试过程中因为有看题和听题两种形式，考生在考试的过程中，要弄清楚题干中自己的角色定位，题干中还涉及哪些其他相关的角色，具体的矛盾点，工作任务或者作答任务是什么，切忌答非所问。</w:t>
      </w:r>
    </w:p>
    <w:p>
      <w:pPr>
        <w:spacing w:line="360" w:lineRule="auto"/>
        <w:ind w:firstLine="440" w:firstLineChars="200"/>
        <w:rPr>
          <w:lang w:val="en-US"/>
        </w:rPr>
      </w:pPr>
      <w:r>
        <w:rPr>
          <w:rFonts w:hint="eastAsia"/>
          <w:lang w:val="en-US"/>
        </w:rPr>
        <w:t>2. 无领导小组讨论</w:t>
      </w:r>
    </w:p>
    <w:p>
      <w:pPr>
        <w:spacing w:line="360" w:lineRule="auto"/>
        <w:ind w:firstLine="440" w:firstLineChars="200"/>
        <w:rPr>
          <w:lang w:val="en-US"/>
        </w:rPr>
      </w:pPr>
      <w:r>
        <w:rPr>
          <w:rFonts w:hint="eastAsia"/>
          <w:lang w:val="en-US"/>
        </w:rPr>
        <w:t>事业单位无领导小组讨论面试过程中设置的问题一般预留的思考时间会长一点，审题这部分建议考生结合题干的要求，尽量多的去思考要点，并要被题干干扰信息或者陷阱所左右，理清问题的重点再针对性提出自己的干点即可。</w:t>
      </w:r>
    </w:p>
    <w:p>
      <w:pPr>
        <w:spacing w:line="360" w:lineRule="auto"/>
        <w:ind w:firstLine="440" w:firstLineChars="200"/>
        <w:rPr>
          <w:lang w:val="en-US"/>
        </w:rPr>
      </w:pPr>
      <w:r>
        <w:rPr>
          <w:rFonts w:hint="eastAsia"/>
          <w:lang w:val="en-US"/>
        </w:rPr>
        <w:t>无论哪种面试形式，总体而言，面试中审题要注意的是以下几个方面:</w:t>
      </w:r>
    </w:p>
    <w:p>
      <w:pPr>
        <w:spacing w:line="360" w:lineRule="auto"/>
        <w:ind w:firstLine="440" w:firstLineChars="200"/>
        <w:rPr>
          <w:lang w:val="en-US"/>
        </w:rPr>
      </w:pPr>
      <w:r>
        <w:rPr>
          <w:rFonts w:hint="eastAsia"/>
          <w:lang w:val="en-US"/>
        </w:rPr>
        <w:t>(1)关键词。题干信息总会包含关键信息和相关信息及无关信息。</w:t>
      </w:r>
    </w:p>
    <w:p>
      <w:pPr>
        <w:spacing w:line="360" w:lineRule="auto"/>
        <w:ind w:firstLine="440" w:firstLineChars="200"/>
        <w:rPr>
          <w:lang w:val="en-US"/>
        </w:rPr>
      </w:pPr>
      <w:r>
        <w:rPr>
          <w:rFonts w:hint="eastAsia"/>
          <w:lang w:val="en-US"/>
        </w:rPr>
        <w:t>(2)身份。俗话说“一千个读者就有一千个哈姆雷特”，日常生活中我们每一个个体都有自己经常扮演的身份角色，这样的身份角色会让我们形成思维定势，这种定势会在很大程度上左右我们看问题的角度。</w:t>
      </w:r>
    </w:p>
    <w:p>
      <w:pPr>
        <w:spacing w:line="360" w:lineRule="auto"/>
        <w:ind w:firstLine="440" w:firstLineChars="200"/>
        <w:rPr>
          <w:lang w:val="en-US"/>
        </w:rPr>
      </w:pPr>
      <w:r>
        <w:rPr>
          <w:rFonts w:hint="eastAsia"/>
          <w:lang w:val="en-US"/>
        </w:rPr>
        <w:t>(3)思维。考官之所以会喜欢某些考生的答题，是因为考生答题时展现出来的思维方式与政府工作所要求的思维非常接近。</w:t>
      </w:r>
    </w:p>
    <w:p>
      <w:pPr>
        <w:spacing w:line="360" w:lineRule="auto"/>
        <w:ind w:firstLine="562" w:firstLineChars="200"/>
        <w:outlineLvl w:val="1"/>
        <w:rPr>
          <w:b/>
          <w:bCs/>
          <w:sz w:val="28"/>
          <w:szCs w:val="28"/>
          <w:lang w:val="en-US"/>
        </w:rPr>
      </w:pPr>
      <w:bookmarkStart w:id="57" w:name="_Toc23292_WPSOffice_Level3"/>
      <w:r>
        <w:rPr>
          <w:rFonts w:hint="eastAsia"/>
          <w:b/>
          <w:bCs/>
          <w:sz w:val="28"/>
          <w:szCs w:val="28"/>
          <w:lang w:val="en-US"/>
        </w:rPr>
        <w:t>四、答题技巧</w:t>
      </w:r>
    </w:p>
    <w:p>
      <w:pPr>
        <w:spacing w:line="360" w:lineRule="auto"/>
        <w:ind w:firstLine="440" w:firstLineChars="200"/>
      </w:pPr>
      <w:r>
        <w:rPr>
          <w:rFonts w:hint="eastAsia"/>
          <w:lang w:val="en-US"/>
        </w:rPr>
        <w:t>1</w:t>
      </w:r>
      <w:r>
        <w:rPr>
          <w:rFonts w:hint="eastAsia"/>
        </w:rPr>
        <w:t>.结构合理</w:t>
      </w:r>
      <w:bookmarkEnd w:id="57"/>
    </w:p>
    <w:p>
      <w:pPr>
        <w:spacing w:line="360" w:lineRule="auto"/>
        <w:ind w:firstLine="440" w:firstLineChars="200"/>
        <w:rPr>
          <w:lang w:val="en-US"/>
        </w:rPr>
      </w:pPr>
      <w:r>
        <w:rPr>
          <w:rFonts w:hint="eastAsia"/>
          <w:lang w:val="en-US"/>
        </w:rPr>
        <w:t>事业单位面试是个人对于面试问题发表观点的过程，如果想要表达的效果比较好，观点的表达结构最好遵循总-分-总的形式，简而言之就是先说观点，再分条展开，然后总结即可。这样做的好处是，从一开始考官就知道你的观点，然后顺着你的观点去理解接下来你陈述的这个观点的论据。</w:t>
      </w:r>
    </w:p>
    <w:p>
      <w:pPr>
        <w:spacing w:line="360" w:lineRule="auto"/>
        <w:ind w:firstLine="440" w:firstLineChars="200"/>
        <w:rPr>
          <w:lang w:val="en-US"/>
        </w:rPr>
      </w:pPr>
      <w:r>
        <w:rPr>
          <w:rFonts w:hint="eastAsia"/>
          <w:lang w:val="en-US"/>
        </w:rPr>
        <w:t>比如，对于近期曝光的权健、小罐茶事件你怎么看？</w:t>
      </w:r>
    </w:p>
    <w:p>
      <w:pPr>
        <w:spacing w:line="360" w:lineRule="auto"/>
        <w:ind w:firstLine="440" w:firstLineChars="200"/>
        <w:rPr>
          <w:lang w:val="en-US"/>
        </w:rPr>
      </w:pPr>
      <w:r>
        <w:rPr>
          <w:rFonts w:hint="eastAsia"/>
          <w:lang w:val="en-US"/>
        </w:rPr>
        <w:t>考生答：我认为权健、小罐茶等事件，是典型的利用消费者心理的虚假宣传的问题，需要予以严惩来规范市场，</w:t>
      </w:r>
    </w:p>
    <w:p>
      <w:pPr>
        <w:spacing w:line="360" w:lineRule="auto"/>
        <w:ind w:firstLine="440" w:firstLineChars="200"/>
        <w:rPr>
          <w:lang w:val="en-US"/>
        </w:rPr>
      </w:pPr>
      <w:r>
        <w:rPr>
          <w:rFonts w:hint="eastAsia"/>
          <w:lang w:val="en-US"/>
        </w:rPr>
        <w:t>理由如下：（略）</w:t>
      </w:r>
    </w:p>
    <w:p>
      <w:pPr>
        <w:spacing w:line="360" w:lineRule="auto"/>
        <w:ind w:firstLine="440" w:firstLineChars="200"/>
        <w:rPr>
          <w:lang w:val="en-US"/>
        </w:rPr>
      </w:pPr>
      <w:r>
        <w:rPr>
          <w:rFonts w:hint="eastAsia"/>
          <w:lang w:val="en-US"/>
        </w:rPr>
        <w:t>因此，我们需要多方合力整治虚假宣传，共建健康的市场环境。</w:t>
      </w:r>
    </w:p>
    <w:p>
      <w:pPr>
        <w:spacing w:line="360" w:lineRule="auto"/>
        <w:ind w:firstLine="440" w:firstLineChars="200"/>
        <w:rPr>
          <w:lang w:val="en-US"/>
        </w:rPr>
      </w:pPr>
      <w:r>
        <w:rPr>
          <w:rFonts w:hint="eastAsia"/>
          <w:lang w:val="en-US"/>
        </w:rPr>
        <w:t>这里考生就针对两个事件发表了自己的看法，接下来就分析为什么考生持有这个观点，分条列点陈述依据就行。这样考官看到的是考生基本的政治鉴别能力与综合分析能力是符合岗位需求的，整个表达的结构也是很完整的。</w:t>
      </w:r>
    </w:p>
    <w:p>
      <w:pPr>
        <w:pStyle w:val="9"/>
        <w:spacing w:line="360" w:lineRule="auto"/>
        <w:ind w:firstLine="440"/>
        <w:rPr>
          <w:lang w:val="en-US"/>
        </w:rPr>
      </w:pPr>
      <w:r>
        <w:rPr>
          <w:rFonts w:hint="eastAsia"/>
          <w:lang w:val="en-US"/>
        </w:rPr>
        <w:t>总结起来，就是在回答问题的时候，可以：</w:t>
      </w:r>
    </w:p>
    <w:p>
      <w:pPr>
        <w:spacing w:line="360" w:lineRule="auto"/>
        <w:ind w:firstLine="440" w:firstLineChars="200"/>
        <w:rPr>
          <w:lang w:val="en-US"/>
        </w:rPr>
      </w:pPr>
      <w:r>
        <w:rPr>
          <w:rFonts w:hint="eastAsia"/>
          <w:lang w:val="en-US"/>
        </w:rPr>
        <w:t>(1)结论先行。结论先行就是在表达的时候把结论放在前面。</w:t>
      </w:r>
    </w:p>
    <w:p>
      <w:pPr>
        <w:spacing w:line="360" w:lineRule="auto"/>
        <w:ind w:firstLine="440" w:firstLineChars="200"/>
        <w:rPr>
          <w:lang w:val="en-US"/>
        </w:rPr>
      </w:pPr>
      <w:r>
        <w:rPr>
          <w:rFonts w:hint="eastAsia"/>
          <w:lang w:val="en-US"/>
        </w:rPr>
        <w:t>(2)以上统下。以上统下指的是上一级的观点和下一级的观点之间存在包含关系，要用上一级的观点来统摄下一级的观点。</w:t>
      </w:r>
    </w:p>
    <w:p>
      <w:pPr>
        <w:spacing w:line="360" w:lineRule="auto"/>
        <w:ind w:firstLine="440" w:firstLineChars="200"/>
        <w:rPr>
          <w:lang w:val="en-US"/>
        </w:rPr>
      </w:pPr>
      <w:r>
        <w:rPr>
          <w:rFonts w:hint="eastAsia"/>
          <w:lang w:val="en-US"/>
        </w:rPr>
        <w:t>(3)归类分组。归类分组的意思是指我们在分述自己的要点的时候，要理清要点之间的边界，要点之间不能存在重复和交叉的地方，这样我们表达的每个点才能清晰地呈现给考官，而不会出现重复和啰嗦。</w:t>
      </w:r>
    </w:p>
    <w:p>
      <w:pPr>
        <w:spacing w:line="360" w:lineRule="auto"/>
        <w:ind w:firstLine="440" w:firstLineChars="200"/>
        <w:rPr>
          <w:lang w:val="en-US"/>
        </w:rPr>
      </w:pPr>
      <w:r>
        <w:rPr>
          <w:rFonts w:hint="eastAsia"/>
          <w:lang w:val="en-US"/>
        </w:rPr>
        <w:t>(4)逻辑排序。逻辑排序是指在结论先行的情况下，我们展开自己的论述的时候要对要点之间的关系进行顺序的梳理。</w:t>
      </w:r>
    </w:p>
    <w:p>
      <w:pPr>
        <w:spacing w:line="360" w:lineRule="auto"/>
        <w:ind w:firstLine="440" w:firstLineChars="200"/>
      </w:pPr>
      <w:r>
        <w:rPr>
          <w:rFonts w:hint="eastAsia"/>
        </w:rPr>
        <w:t>当我们按照这四个基本方法来组织自己的语言表达结构的时候，就能实现考场的表达结构合理的要求。</w:t>
      </w:r>
    </w:p>
    <w:p>
      <w:pPr>
        <w:spacing w:line="360" w:lineRule="auto"/>
        <w:ind w:firstLine="440" w:firstLineChars="200"/>
      </w:pPr>
      <w:bookmarkStart w:id="58" w:name="_Toc5682_WPSOffice_Level3"/>
      <w:r>
        <w:rPr>
          <w:rFonts w:hint="eastAsia"/>
          <w:lang w:val="en-US"/>
        </w:rPr>
        <w:t>2</w:t>
      </w:r>
      <w:r>
        <w:rPr>
          <w:rFonts w:hint="eastAsia"/>
        </w:rPr>
        <w:t>.亮点突出</w:t>
      </w:r>
      <w:bookmarkEnd w:id="58"/>
    </w:p>
    <w:p>
      <w:pPr>
        <w:spacing w:line="360" w:lineRule="auto"/>
        <w:ind w:firstLine="440" w:firstLineChars="200"/>
      </w:pPr>
      <w:r>
        <w:rPr>
          <w:rFonts w:hint="eastAsia"/>
        </w:rPr>
        <w:t>亮点在某种意义上来讲就是考生展现出来的与其他考生不一样的地方。比如:语言表达能力很强可以成为亮点，表达结构合理也可以是亮点，心理状态稳定可以是亮点，交流自然神情生动也可以是亮点。</w:t>
      </w:r>
    </w:p>
    <w:p>
      <w:pPr>
        <w:spacing w:line="360" w:lineRule="auto"/>
        <w:ind w:firstLine="440" w:firstLineChars="200"/>
      </w:pPr>
      <w:r>
        <w:rPr>
          <w:rFonts w:hint="eastAsia"/>
        </w:rPr>
        <w:t>当然在这里我们更想强调的是在内容层面展现亮点。内容层面要展现亮点，要求考生在答题的内容上包含更多的信息含量，这些信息含量主要包括:</w:t>
      </w:r>
    </w:p>
    <w:p>
      <w:pPr>
        <w:numPr>
          <w:ilvl w:val="0"/>
          <w:numId w:val="1"/>
        </w:numPr>
        <w:spacing w:line="360" w:lineRule="auto"/>
        <w:ind w:firstLine="440" w:firstLineChars="200"/>
      </w:pPr>
      <w:r>
        <w:rPr>
          <w:rFonts w:hint="eastAsia"/>
        </w:rPr>
        <w:t>思维能力上的亮点；</w:t>
      </w:r>
    </w:p>
    <w:p>
      <w:pPr>
        <w:numPr>
          <w:ilvl w:val="0"/>
          <w:numId w:val="1"/>
        </w:numPr>
        <w:spacing w:line="360" w:lineRule="auto"/>
        <w:ind w:firstLine="440" w:firstLineChars="200"/>
      </w:pPr>
      <w:r>
        <w:rPr>
          <w:rFonts w:hint="eastAsia"/>
        </w:rPr>
        <w:t>知识积累层面的亮点；</w:t>
      </w:r>
    </w:p>
    <w:p>
      <w:pPr>
        <w:numPr>
          <w:ilvl w:val="0"/>
          <w:numId w:val="1"/>
        </w:numPr>
        <w:spacing w:line="360" w:lineRule="auto"/>
        <w:ind w:firstLine="440" w:firstLineChars="200"/>
      </w:pPr>
      <w:r>
        <w:rPr>
          <w:rFonts w:hint="eastAsia"/>
        </w:rPr>
        <w:t>经验积累层面的亮点。</w:t>
      </w:r>
    </w:p>
    <w:bookmarkEnd w:id="50"/>
    <w:p>
      <w:pPr>
        <w:spacing w:line="360" w:lineRule="auto"/>
        <w:ind w:firstLine="562" w:firstLineChars="200"/>
        <w:outlineLvl w:val="1"/>
        <w:rPr>
          <w:b/>
          <w:bCs/>
          <w:sz w:val="28"/>
          <w:szCs w:val="28"/>
          <w:lang w:val="en-US"/>
        </w:rPr>
      </w:pPr>
      <w:bookmarkStart w:id="59" w:name="_Toc25637_WPSOffice_Level2"/>
      <w:r>
        <w:rPr>
          <w:rFonts w:hint="eastAsia"/>
          <w:b/>
          <w:bCs/>
          <w:sz w:val="28"/>
          <w:szCs w:val="28"/>
          <w:lang w:val="en-US"/>
        </w:rPr>
        <w:t>五、心理</w:t>
      </w:r>
      <w:bookmarkEnd w:id="59"/>
      <w:r>
        <w:rPr>
          <w:rFonts w:hint="eastAsia"/>
          <w:b/>
          <w:bCs/>
          <w:sz w:val="28"/>
          <w:szCs w:val="28"/>
          <w:lang w:val="en-US"/>
        </w:rPr>
        <w:t>技巧</w:t>
      </w:r>
    </w:p>
    <w:p>
      <w:pPr>
        <w:spacing w:line="360" w:lineRule="auto"/>
        <w:ind w:firstLine="440" w:firstLineChars="200"/>
        <w:rPr>
          <w:lang w:val="en-US"/>
        </w:rPr>
      </w:pPr>
      <w:r>
        <w:rPr>
          <w:rFonts w:hint="eastAsia"/>
          <w:lang w:val="en-US"/>
        </w:rPr>
        <w:t>很多考生在考试之前都比较容易出现焦虑的情绪甚至过度紧张的心理反应，众所周知，适度的紧张反而有利于考生集中精神，认真答题，在面试表现中比较好。但是过度的紧张，就会导致考生发挥失常影响考试的结果。</w:t>
      </w:r>
    </w:p>
    <w:p>
      <w:pPr>
        <w:spacing w:line="360" w:lineRule="auto"/>
        <w:ind w:firstLine="440" w:firstLineChars="200"/>
        <w:rPr>
          <w:lang w:val="en-US"/>
        </w:rPr>
      </w:pPr>
      <w:r>
        <w:rPr>
          <w:rFonts w:hint="eastAsia"/>
          <w:lang w:val="en-US"/>
        </w:rPr>
        <w:t>过度的紧张源自于对未知的恐惧，对于考生而言，过度的紧张的原因有：</w:t>
      </w:r>
    </w:p>
    <w:p>
      <w:pPr>
        <w:spacing w:line="360" w:lineRule="auto"/>
        <w:ind w:firstLine="440" w:firstLineChars="200"/>
        <w:rPr>
          <w:lang w:val="en-US"/>
        </w:rPr>
      </w:pPr>
      <w:r>
        <w:rPr>
          <w:rFonts w:hint="eastAsia"/>
          <w:lang w:val="en-US"/>
        </w:rPr>
        <w:t>1. 对于此次面试考试抱有很高的期望，希望自己能有一个好的结果。</w:t>
      </w:r>
    </w:p>
    <w:p>
      <w:pPr>
        <w:spacing w:line="360" w:lineRule="auto"/>
        <w:ind w:firstLine="440" w:firstLineChars="200"/>
        <w:rPr>
          <w:lang w:val="en-US"/>
        </w:rPr>
      </w:pPr>
      <w:r>
        <w:rPr>
          <w:rFonts w:hint="eastAsia"/>
          <w:lang w:val="en-US"/>
        </w:rPr>
        <w:t>2. 对于未知的恐惧，考生不知道将面对什么样的考题，也不知道将面对什么样的面试结果，越未知越恐慌。</w:t>
      </w:r>
    </w:p>
    <w:p>
      <w:pPr>
        <w:spacing w:line="360" w:lineRule="auto"/>
        <w:ind w:firstLine="440" w:firstLineChars="200"/>
        <w:rPr>
          <w:lang w:val="en-US"/>
        </w:rPr>
      </w:pPr>
      <w:r>
        <w:rPr>
          <w:rFonts w:hint="eastAsia"/>
          <w:lang w:val="en-US"/>
        </w:rPr>
        <w:t>3. 对自己备考的状态认识不足。</w:t>
      </w:r>
    </w:p>
    <w:p>
      <w:pPr>
        <w:spacing w:line="360" w:lineRule="auto"/>
        <w:ind w:firstLine="440" w:firstLineChars="200"/>
        <w:rPr>
          <w:lang w:val="en-US"/>
        </w:rPr>
      </w:pPr>
      <w:r>
        <w:rPr>
          <w:rFonts w:hint="eastAsia"/>
          <w:lang w:val="en-US"/>
        </w:rPr>
        <w:t>对症下药，方能有效。如果考生想调节紧张的心理，可以从以下几方面入手：</w:t>
      </w:r>
    </w:p>
    <w:p>
      <w:pPr>
        <w:spacing w:line="360" w:lineRule="auto"/>
        <w:ind w:firstLine="482" w:firstLineChars="200"/>
        <w:outlineLvl w:val="2"/>
        <w:rPr>
          <w:b/>
          <w:bCs/>
          <w:sz w:val="24"/>
          <w:szCs w:val="24"/>
        </w:rPr>
      </w:pPr>
      <w:bookmarkStart w:id="60" w:name="_Toc12713_WPSOffice_Level3"/>
      <w:r>
        <w:rPr>
          <w:rFonts w:hint="eastAsia"/>
          <w:b/>
          <w:bCs/>
          <w:sz w:val="24"/>
          <w:szCs w:val="24"/>
          <w:lang w:val="en-US"/>
        </w:rPr>
        <w:t>1.</w:t>
      </w:r>
      <w:r>
        <w:rPr>
          <w:rFonts w:hint="eastAsia"/>
          <w:b/>
          <w:bCs/>
          <w:sz w:val="24"/>
          <w:szCs w:val="24"/>
        </w:rPr>
        <w:t>改善认知</w:t>
      </w:r>
      <w:bookmarkEnd w:id="60"/>
    </w:p>
    <w:p>
      <w:pPr>
        <w:spacing w:line="360" w:lineRule="auto"/>
        <w:ind w:firstLine="440" w:firstLineChars="200"/>
        <w:rPr>
          <w:lang w:val="en-US"/>
        </w:rPr>
      </w:pPr>
      <w:r>
        <w:rPr>
          <w:rFonts w:hint="eastAsia"/>
          <w:lang w:val="en-US"/>
        </w:rPr>
        <w:t>（1）改善对于此次面试期望的认知。对于考生而言，这是一次求职的机会，考生可以通过这次考试获得一份稳定的工作，但是这也并不是唯一的选择，因此不必期望过高，顺其自然便好。</w:t>
      </w:r>
    </w:p>
    <w:p>
      <w:pPr>
        <w:spacing w:line="360" w:lineRule="auto"/>
        <w:ind w:firstLine="440" w:firstLineChars="200"/>
        <w:rPr>
          <w:lang w:val="en-US"/>
        </w:rPr>
      </w:pPr>
      <w:r>
        <w:rPr>
          <w:rFonts w:hint="eastAsia"/>
          <w:lang w:val="en-US"/>
        </w:rPr>
        <w:t>（2）改善对于变化和不确定性的认知。考试的试题、考官的状况、考试的结果是不可控的，因此要学会接受这些变化和面对不确定性。</w:t>
      </w:r>
    </w:p>
    <w:p>
      <w:pPr>
        <w:spacing w:line="360" w:lineRule="auto"/>
        <w:ind w:firstLine="440" w:firstLineChars="200"/>
        <w:rPr>
          <w:lang w:val="en-US"/>
        </w:rPr>
      </w:pPr>
      <w:r>
        <w:rPr>
          <w:rFonts w:hint="eastAsia"/>
          <w:lang w:val="en-US"/>
        </w:rPr>
        <w:t>（3）改善对于自己的认知，做一个内控者，自己掌控自己的命运。每个人都是不完美的，要学会承认并接受自己的不完美，但是不能容忍自己的错误。也要认识到自己是具备胜任岗位的一些技能和素质的，不要妄自菲薄。</w:t>
      </w:r>
    </w:p>
    <w:p>
      <w:pPr>
        <w:spacing w:line="360" w:lineRule="auto"/>
        <w:ind w:firstLine="440" w:firstLineChars="200"/>
        <w:rPr>
          <w:lang w:val="en-US"/>
        </w:rPr>
      </w:pPr>
      <w:r>
        <w:rPr>
          <w:rFonts w:hint="eastAsia"/>
          <w:lang w:val="en-US"/>
        </w:rPr>
        <w:t>（4）努力去信任你的同学和老师，因为同学可以互帮互助，老师可以帮你指点迷津。</w:t>
      </w:r>
    </w:p>
    <w:p>
      <w:pPr>
        <w:spacing w:line="360" w:lineRule="auto"/>
        <w:ind w:firstLine="482" w:firstLineChars="200"/>
        <w:outlineLvl w:val="2"/>
        <w:rPr>
          <w:b/>
          <w:bCs/>
          <w:sz w:val="24"/>
          <w:szCs w:val="24"/>
        </w:rPr>
      </w:pPr>
      <w:bookmarkStart w:id="61" w:name="_Toc10113_WPSOffice_Level3"/>
      <w:r>
        <w:rPr>
          <w:rFonts w:hint="eastAsia"/>
          <w:b/>
          <w:bCs/>
          <w:sz w:val="24"/>
          <w:szCs w:val="24"/>
          <w:lang w:val="en-US"/>
        </w:rPr>
        <w:t>2.</w:t>
      </w:r>
      <w:r>
        <w:rPr>
          <w:rFonts w:hint="eastAsia"/>
          <w:b/>
          <w:bCs/>
          <w:sz w:val="24"/>
          <w:szCs w:val="24"/>
        </w:rPr>
        <w:t>努力备考，提升自己的面试答题能力，提升对于面试的掌控度。</w:t>
      </w:r>
      <w:bookmarkEnd w:id="61"/>
    </w:p>
    <w:p>
      <w:pPr>
        <w:spacing w:line="360" w:lineRule="auto"/>
        <w:ind w:firstLine="440" w:firstLineChars="200"/>
        <w:rPr>
          <w:lang w:val="en-US"/>
        </w:rPr>
      </w:pPr>
      <w:r>
        <w:rPr>
          <w:rFonts w:hint="eastAsia"/>
          <w:lang w:val="en-US"/>
        </w:rPr>
        <w:t>解决一件事情的时候，如果一个人的把握越大，就会越自信，也就会减轻紧张。对于备考事业单位的考生而言，我们需要的是努力提升对于此次面试的掌控度，也就是对于面试考情、考务、各类考题及其答题方法的掌控，如果这些越熟练，特别是答题方法，那就对于此次的面试越会觉得有把握，从而紧张的感觉就会得到缓解。</w:t>
      </w:r>
    </w:p>
    <w:p>
      <w:pPr>
        <w:spacing w:line="360" w:lineRule="auto"/>
        <w:ind w:firstLine="482" w:firstLineChars="200"/>
        <w:outlineLvl w:val="2"/>
        <w:rPr>
          <w:b/>
          <w:bCs/>
          <w:sz w:val="24"/>
          <w:szCs w:val="24"/>
        </w:rPr>
      </w:pPr>
      <w:bookmarkStart w:id="62" w:name="_Toc25936_WPSOffice_Level3"/>
      <w:r>
        <w:rPr>
          <w:rFonts w:hint="eastAsia"/>
          <w:b/>
          <w:bCs/>
          <w:sz w:val="24"/>
          <w:szCs w:val="24"/>
          <w:lang w:val="en-US"/>
        </w:rPr>
        <w:t>3.</w:t>
      </w:r>
      <w:r>
        <w:rPr>
          <w:rFonts w:hint="eastAsia"/>
          <w:b/>
          <w:bCs/>
          <w:sz w:val="24"/>
          <w:szCs w:val="24"/>
        </w:rPr>
        <w:t>积极的心理暗示</w:t>
      </w:r>
      <w:bookmarkEnd w:id="62"/>
    </w:p>
    <w:p>
      <w:pPr>
        <w:spacing w:line="360" w:lineRule="auto"/>
        <w:ind w:firstLine="440" w:firstLineChars="200"/>
        <w:rPr>
          <w:lang w:val="en-US"/>
        </w:rPr>
      </w:pPr>
      <w:r>
        <w:rPr>
          <w:rFonts w:hint="eastAsia"/>
          <w:lang w:val="en-US"/>
        </w:rPr>
        <w:t>心理暗示是人的自我意识中“有意识”和潜意识之间的沟通媒介。心理暗示的内容是具体的、实际的，经常持久的积极暗示，会将主要的目标渗透在潜意识中，作为一种模型或蓝图支配你的生活和工作。正因为心理暗示会对人的意识和行为会产生影响，若想获得积极的效果，要经常对自我进行积极的心理暗示，屏蔽消极的心理暗示。比较容易操作的方法是，我们向自我输入积极的语言，比如：</w:t>
      </w:r>
    </w:p>
    <w:p>
      <w:pPr>
        <w:spacing w:line="360" w:lineRule="auto"/>
        <w:ind w:firstLine="440" w:firstLineChars="200"/>
        <w:rPr>
          <w:lang w:val="en-US"/>
        </w:rPr>
      </w:pPr>
      <w:r>
        <w:rPr>
          <w:rFonts w:hint="eastAsia"/>
          <w:lang w:val="en-US"/>
        </w:rPr>
        <w:t>“我是一个有进取心的人”、“我有强烈的好奇心，我愿意观察社会，我愿意尝试新事物”、“我是一个有社会责任感的人，我愿意服务群众”、“我内心渴望成功，我要把珍贵的时间和精力放在学习和工作上”，积极语言的语句要简洁有力、不要含糊、或者脱离实际及与人攀比。</w:t>
      </w:r>
    </w:p>
    <w:p>
      <w:pPr>
        <w:spacing w:line="360" w:lineRule="auto"/>
        <w:ind w:firstLine="482" w:firstLineChars="200"/>
        <w:outlineLvl w:val="2"/>
        <w:rPr>
          <w:b/>
          <w:bCs/>
          <w:sz w:val="24"/>
          <w:szCs w:val="24"/>
        </w:rPr>
      </w:pPr>
      <w:bookmarkStart w:id="63" w:name="_Toc28432_WPSOffice_Level3"/>
      <w:r>
        <w:rPr>
          <w:rFonts w:hint="eastAsia"/>
          <w:b/>
          <w:bCs/>
          <w:sz w:val="24"/>
          <w:szCs w:val="24"/>
          <w:lang w:val="en-US"/>
        </w:rPr>
        <w:t>4.</w:t>
      </w:r>
      <w:r>
        <w:rPr>
          <w:rFonts w:hint="eastAsia"/>
          <w:b/>
          <w:bCs/>
          <w:sz w:val="24"/>
          <w:szCs w:val="24"/>
        </w:rPr>
        <w:t>适当运动改善身心状态</w:t>
      </w:r>
      <w:bookmarkEnd w:id="63"/>
    </w:p>
    <w:p>
      <w:pPr>
        <w:spacing w:line="360" w:lineRule="auto"/>
        <w:ind w:firstLine="440" w:firstLineChars="200"/>
        <w:rPr>
          <w:lang w:val="en-US"/>
        </w:rPr>
      </w:pPr>
      <w:r>
        <w:rPr>
          <w:rFonts w:hint="eastAsia"/>
          <w:lang w:val="en-US"/>
        </w:rPr>
        <w:t>运动的时候，人会心跳加快、肌肉充血、血压升高时运动有助于释放能量，缓解压力。长期保持运动习惯的人会更加自信，同时运动可以提高睡眠质量，可以帮助身体很好的休整，让人有更好的精神和身体状态。考生在备考期间，可以适当做一些有氧运动，如跑步、游泳、骑车等，来调节自己的备考状态。</w:t>
      </w:r>
    </w:p>
    <w:p>
      <w:pPr>
        <w:spacing w:line="360" w:lineRule="auto"/>
        <w:ind w:firstLine="482" w:firstLineChars="200"/>
        <w:outlineLvl w:val="2"/>
        <w:rPr>
          <w:b/>
          <w:bCs/>
          <w:sz w:val="24"/>
          <w:szCs w:val="24"/>
        </w:rPr>
      </w:pPr>
      <w:bookmarkStart w:id="64" w:name="_Toc25787_WPSOffice_Level3"/>
      <w:r>
        <w:rPr>
          <w:rFonts w:hint="eastAsia"/>
          <w:b/>
          <w:bCs/>
          <w:sz w:val="24"/>
          <w:szCs w:val="24"/>
          <w:lang w:val="en-US"/>
        </w:rPr>
        <w:t>5.</w:t>
      </w:r>
      <w:r>
        <w:rPr>
          <w:rFonts w:hint="eastAsia"/>
          <w:b/>
          <w:bCs/>
          <w:sz w:val="24"/>
          <w:szCs w:val="24"/>
        </w:rPr>
        <w:t>放慢答题语速</w:t>
      </w:r>
      <w:bookmarkEnd w:id="64"/>
    </w:p>
    <w:p>
      <w:pPr>
        <w:spacing w:line="360" w:lineRule="auto"/>
        <w:ind w:firstLine="440" w:firstLineChars="200"/>
        <w:rPr>
          <w:lang w:val="en-US"/>
        </w:rPr>
      </w:pPr>
      <w:r>
        <w:rPr>
          <w:rFonts w:hint="eastAsia"/>
          <w:lang w:val="en-US"/>
        </w:rPr>
        <w:t>在交流的时候，有些人可能会因为紧张感，说话语速越说越快。考生面试的时候，如果意识到了自己很紧张，那么不妨稍稍停顿一下，放慢语速，抑扬顿挫地表达自己的观点。这样能很明显的缓解紧张情绪，同时也能够让面试官更好的听到你的自我表达，给他们留下一个深刻的印象。</w:t>
      </w:r>
    </w:p>
    <w:p>
      <w:pPr>
        <w:pStyle w:val="9"/>
        <w:ind w:firstLine="440"/>
      </w:pPr>
    </w:p>
    <w:sectPr>
      <w:footerReference r:id="rId5" w:type="default"/>
      <w:pgSz w:w="11900" w:h="16840"/>
      <w:pgMar w:top="1560" w:right="1559" w:bottom="1260" w:left="1560" w:header="871" w:footer="106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0718208" behindDoc="0" locked="0" layoutInCell="1" allowOverlap="1">
              <wp:simplePos x="0" y="0"/>
              <wp:positionH relativeFrom="margin">
                <wp:align>center</wp:align>
              </wp:positionH>
              <wp:positionV relativeFrom="page">
                <wp:posOffset>9876790</wp:posOffset>
              </wp:positionV>
              <wp:extent cx="178435" cy="1790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8435" cy="179070"/>
                      </a:xfrm>
                      <a:prstGeom prst="rect">
                        <a:avLst/>
                      </a:prstGeom>
                      <a:noFill/>
                      <a:ln>
                        <a:noFill/>
                      </a:ln>
                    </wps:spPr>
                    <wps:txbx>
                      <w:txbxContent>
                        <w:p>
                          <w:pPr>
                            <w:spacing w:line="281" w:lineRule="exact"/>
                            <w:ind w:left="40"/>
                            <w:rPr>
                              <w:rFonts w:ascii="Microsoft JhengHei"/>
                              <w:sz w:val="18"/>
                            </w:rPr>
                          </w:pPr>
                          <w:r>
                            <w:fldChar w:fldCharType="begin"/>
                          </w:r>
                          <w:r>
                            <w:rPr>
                              <w:rFonts w:ascii="Microsoft JhengHei"/>
                              <w:sz w:val="18"/>
                            </w:rPr>
                            <w:instrText xml:space="preserve"> PAGE </w:instrText>
                          </w:r>
                          <w:r>
                            <w:fldChar w:fldCharType="separate"/>
                          </w:r>
                          <w:r>
                            <w:rPr>
                              <w:rFonts w:ascii="Microsoft JhengHei"/>
                              <w:sz w:val="18"/>
                            </w:rPr>
                            <w:t>3</w:t>
                          </w:r>
                          <w:r>
                            <w:fldChar w:fldCharType="end"/>
                          </w:r>
                        </w:p>
                      </w:txbxContent>
                    </wps:txbx>
                    <wps:bodyPr lIns="0" tIns="0" rIns="0" bIns="0" upright="1"/>
                  </wps:wsp>
                </a:graphicData>
              </a:graphic>
            </wp:anchor>
          </w:drawing>
        </mc:Choice>
        <mc:Fallback>
          <w:pict>
            <v:shape id="_x0000_s1026" o:spid="_x0000_s1026" o:spt="202" type="#_x0000_t202" style="position:absolute;left:0pt;margin-top:777.7pt;height:14.1pt;width:14.05pt;mso-position-horizontal:center;mso-position-horizontal-relative:margin;mso-position-vertical-relative:page;z-index:250718208;mso-width-relative:page;mso-height-relative:page;" filled="f" stroked="f" coordsize="21600,21600" o:gfxdata="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TG4fXYAAAACQEAAA8AAAAAAAAA&#10;AQAgAAAAIgAAAGRycy9kb3ducmV2LnhtbFBLAQIUABQAAAAIAIdO4kALXPgsnwEAACMDAAAOAAAA&#10;AAAAAAEAIAAAACcBAABkcnMvZTJvRG9jLnhtbFBLBQYAAAAABgAGAFkBAAA4BQAAAAA=&#10;">
              <v:fill on="f" focussize="0,0"/>
              <v:stroke on="f"/>
              <v:imagedata o:title=""/>
              <o:lock v:ext="edit" aspectratio="f"/>
              <v:textbox inset="0mm,0mm,0mm,0mm">
                <w:txbxContent>
                  <w:p>
                    <w:pPr>
                      <w:spacing w:line="281" w:lineRule="exact"/>
                      <w:ind w:left="40"/>
                      <w:rPr>
                        <w:rFonts w:ascii="Microsoft JhengHei"/>
                        <w:sz w:val="18"/>
                      </w:rPr>
                    </w:pPr>
                    <w:r>
                      <w:fldChar w:fldCharType="begin"/>
                    </w:r>
                    <w:r>
                      <w:rPr>
                        <w:rFonts w:ascii="Microsoft JhengHei"/>
                        <w:sz w:val="18"/>
                      </w:rPr>
                      <w:instrText xml:space="preserve"> PAGE </w:instrText>
                    </w:r>
                    <w:r>
                      <w:fldChar w:fldCharType="separate"/>
                    </w:r>
                    <w:r>
                      <w:rPr>
                        <w:rFonts w:ascii="Microsoft JhengHei"/>
                        <w:sz w:val="18"/>
                      </w:rP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18"/>
      </w:rPr>
      <w:pict>
        <v:shape id="PowerPlusWaterMarkObject17718" o:spid="_x0000_s4097" o:spt="136" type="#_x0000_t136" style="position:absolute;left:0pt;height:130.25pt;width:457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22937f" focussize="0,0"/>
          <v:stroke on="f"/>
          <v:imagedata o:title=""/>
          <o:lock v:ext="edit" aspectratio="t"/>
          <v:textpath on="t" fitshape="t" fitpath="t" trim="t" xscale="f" string="华图教育"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77E71"/>
    <w:multiLevelType w:val="singleLevel"/>
    <w:tmpl w:val="BA477E7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4"/>
    <w:rsid w:val="000A0EF5"/>
    <w:rsid w:val="002A20B8"/>
    <w:rsid w:val="005D1FC4"/>
    <w:rsid w:val="007863B8"/>
    <w:rsid w:val="007E0740"/>
    <w:rsid w:val="00830010"/>
    <w:rsid w:val="00B975CB"/>
    <w:rsid w:val="00BA359B"/>
    <w:rsid w:val="00FA32D0"/>
    <w:rsid w:val="01100AD6"/>
    <w:rsid w:val="018B1115"/>
    <w:rsid w:val="027E0895"/>
    <w:rsid w:val="02AA530D"/>
    <w:rsid w:val="075A1C37"/>
    <w:rsid w:val="080771D7"/>
    <w:rsid w:val="08FE4057"/>
    <w:rsid w:val="09A51249"/>
    <w:rsid w:val="09C747E0"/>
    <w:rsid w:val="0A986FE0"/>
    <w:rsid w:val="0BDB6D3C"/>
    <w:rsid w:val="0CFA6675"/>
    <w:rsid w:val="0D0477A0"/>
    <w:rsid w:val="0D050FCE"/>
    <w:rsid w:val="0D051F86"/>
    <w:rsid w:val="0D0F7F60"/>
    <w:rsid w:val="0DFA2CFD"/>
    <w:rsid w:val="0E0E6C34"/>
    <w:rsid w:val="0EE1665B"/>
    <w:rsid w:val="108F0ADA"/>
    <w:rsid w:val="10E716E7"/>
    <w:rsid w:val="10EA50B2"/>
    <w:rsid w:val="13547E32"/>
    <w:rsid w:val="1356259A"/>
    <w:rsid w:val="14107989"/>
    <w:rsid w:val="1460636C"/>
    <w:rsid w:val="1659316F"/>
    <w:rsid w:val="168F587C"/>
    <w:rsid w:val="17566910"/>
    <w:rsid w:val="17667358"/>
    <w:rsid w:val="17743FA4"/>
    <w:rsid w:val="188D4A6C"/>
    <w:rsid w:val="190033F4"/>
    <w:rsid w:val="19CE7A86"/>
    <w:rsid w:val="1A1248B3"/>
    <w:rsid w:val="1A431342"/>
    <w:rsid w:val="1A447AAA"/>
    <w:rsid w:val="1A88169D"/>
    <w:rsid w:val="1AB81BB3"/>
    <w:rsid w:val="1B3B49AA"/>
    <w:rsid w:val="1B7A58D9"/>
    <w:rsid w:val="1B8228A1"/>
    <w:rsid w:val="1BDA677B"/>
    <w:rsid w:val="1D332FDC"/>
    <w:rsid w:val="1D7C70F4"/>
    <w:rsid w:val="1DD33B88"/>
    <w:rsid w:val="1E536C7F"/>
    <w:rsid w:val="1E685CBA"/>
    <w:rsid w:val="1ED52472"/>
    <w:rsid w:val="1EFC0B94"/>
    <w:rsid w:val="21152C1A"/>
    <w:rsid w:val="215B6292"/>
    <w:rsid w:val="230D6671"/>
    <w:rsid w:val="233C0161"/>
    <w:rsid w:val="23AF4346"/>
    <w:rsid w:val="23C02E57"/>
    <w:rsid w:val="23E42496"/>
    <w:rsid w:val="23EE10C3"/>
    <w:rsid w:val="26F46706"/>
    <w:rsid w:val="27312ED7"/>
    <w:rsid w:val="278D28F0"/>
    <w:rsid w:val="290665CB"/>
    <w:rsid w:val="2953497E"/>
    <w:rsid w:val="2AEF6C10"/>
    <w:rsid w:val="2BB3547F"/>
    <w:rsid w:val="2C237EBE"/>
    <w:rsid w:val="2C942889"/>
    <w:rsid w:val="2E7C7217"/>
    <w:rsid w:val="2ECD0DAF"/>
    <w:rsid w:val="2FFA7300"/>
    <w:rsid w:val="309E13BA"/>
    <w:rsid w:val="312419EC"/>
    <w:rsid w:val="312A2D0B"/>
    <w:rsid w:val="31946FAF"/>
    <w:rsid w:val="31EF11AF"/>
    <w:rsid w:val="324752CC"/>
    <w:rsid w:val="367C4F7B"/>
    <w:rsid w:val="36FC6A33"/>
    <w:rsid w:val="374B2C6E"/>
    <w:rsid w:val="37B56C52"/>
    <w:rsid w:val="3817728C"/>
    <w:rsid w:val="383C7D2C"/>
    <w:rsid w:val="385B47F8"/>
    <w:rsid w:val="38984D7E"/>
    <w:rsid w:val="3B037003"/>
    <w:rsid w:val="3D8967D4"/>
    <w:rsid w:val="3EFC759F"/>
    <w:rsid w:val="3F707E43"/>
    <w:rsid w:val="400C1158"/>
    <w:rsid w:val="404F1625"/>
    <w:rsid w:val="41634F07"/>
    <w:rsid w:val="416B7F54"/>
    <w:rsid w:val="42276AEC"/>
    <w:rsid w:val="430469FF"/>
    <w:rsid w:val="43A05BDD"/>
    <w:rsid w:val="441F0EEF"/>
    <w:rsid w:val="444214D3"/>
    <w:rsid w:val="448F45C0"/>
    <w:rsid w:val="449E2ABF"/>
    <w:rsid w:val="45686267"/>
    <w:rsid w:val="47EE2C38"/>
    <w:rsid w:val="47F45ACB"/>
    <w:rsid w:val="491003BF"/>
    <w:rsid w:val="493971A6"/>
    <w:rsid w:val="49721361"/>
    <w:rsid w:val="4B00282B"/>
    <w:rsid w:val="4C184DB2"/>
    <w:rsid w:val="4C545368"/>
    <w:rsid w:val="4C7C6478"/>
    <w:rsid w:val="4D1556FC"/>
    <w:rsid w:val="4D2912D8"/>
    <w:rsid w:val="4DA4766E"/>
    <w:rsid w:val="4DAE6421"/>
    <w:rsid w:val="4DD0743E"/>
    <w:rsid w:val="4E17654B"/>
    <w:rsid w:val="4E2D774E"/>
    <w:rsid w:val="4FF50CC3"/>
    <w:rsid w:val="507F1B34"/>
    <w:rsid w:val="50C900F6"/>
    <w:rsid w:val="5126524E"/>
    <w:rsid w:val="51A47ECE"/>
    <w:rsid w:val="5213593B"/>
    <w:rsid w:val="523016EE"/>
    <w:rsid w:val="53FF6435"/>
    <w:rsid w:val="55521BAC"/>
    <w:rsid w:val="55C94312"/>
    <w:rsid w:val="575C596F"/>
    <w:rsid w:val="576A535E"/>
    <w:rsid w:val="584B1BDE"/>
    <w:rsid w:val="5929568D"/>
    <w:rsid w:val="593C71EB"/>
    <w:rsid w:val="594306C9"/>
    <w:rsid w:val="5B0055CE"/>
    <w:rsid w:val="5B827B3C"/>
    <w:rsid w:val="5CC8114F"/>
    <w:rsid w:val="5CF236FE"/>
    <w:rsid w:val="5EB121F4"/>
    <w:rsid w:val="5EED78D2"/>
    <w:rsid w:val="5F6146CE"/>
    <w:rsid w:val="61134D9C"/>
    <w:rsid w:val="61DF3552"/>
    <w:rsid w:val="61FE7A7C"/>
    <w:rsid w:val="63B144D9"/>
    <w:rsid w:val="63D96303"/>
    <w:rsid w:val="63EA0544"/>
    <w:rsid w:val="641B7651"/>
    <w:rsid w:val="64325BC8"/>
    <w:rsid w:val="647A1A19"/>
    <w:rsid w:val="666818D5"/>
    <w:rsid w:val="670D6DE0"/>
    <w:rsid w:val="67867A5D"/>
    <w:rsid w:val="696D52A0"/>
    <w:rsid w:val="6980318F"/>
    <w:rsid w:val="6A194C17"/>
    <w:rsid w:val="6AA42956"/>
    <w:rsid w:val="6AFD2051"/>
    <w:rsid w:val="6B086F40"/>
    <w:rsid w:val="6B611359"/>
    <w:rsid w:val="6B915F34"/>
    <w:rsid w:val="6CE34F36"/>
    <w:rsid w:val="6E606B63"/>
    <w:rsid w:val="6EB10FC7"/>
    <w:rsid w:val="6EB20BA5"/>
    <w:rsid w:val="706151C8"/>
    <w:rsid w:val="710872C7"/>
    <w:rsid w:val="71226818"/>
    <w:rsid w:val="715B173A"/>
    <w:rsid w:val="7164385A"/>
    <w:rsid w:val="71E56119"/>
    <w:rsid w:val="7214243B"/>
    <w:rsid w:val="7224431F"/>
    <w:rsid w:val="72AB06E1"/>
    <w:rsid w:val="739F1A47"/>
    <w:rsid w:val="741457AD"/>
    <w:rsid w:val="752F1F6B"/>
    <w:rsid w:val="759C7522"/>
    <w:rsid w:val="76351653"/>
    <w:rsid w:val="76CD18CC"/>
    <w:rsid w:val="77BB7B06"/>
    <w:rsid w:val="78A14EEC"/>
    <w:rsid w:val="7A1E17EB"/>
    <w:rsid w:val="7AA13FD3"/>
    <w:rsid w:val="7AF764AB"/>
    <w:rsid w:val="7B990D45"/>
    <w:rsid w:val="7C3C4BE2"/>
    <w:rsid w:val="7C9B4ECF"/>
    <w:rsid w:val="7CCC2A9D"/>
    <w:rsid w:val="7CDD3682"/>
    <w:rsid w:val="7CF233F6"/>
    <w:rsid w:val="7E041483"/>
    <w:rsid w:val="7EB04A6F"/>
    <w:rsid w:val="7FA3354C"/>
    <w:rsid w:val="7FD80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240"/>
      <w:outlineLvl w:val="0"/>
    </w:pPr>
    <w:rPr>
      <w:b/>
      <w:bCs/>
      <w:sz w:val="32"/>
      <w:szCs w:val="32"/>
    </w:rPr>
  </w:style>
  <w:style w:type="paragraph" w:styleId="2">
    <w:name w:val="heading 2"/>
    <w:basedOn w:val="1"/>
    <w:next w:val="1"/>
    <w:qFormat/>
    <w:uiPriority w:val="1"/>
    <w:pPr>
      <w:ind w:left="523" w:hanging="284"/>
      <w:outlineLvl w:val="1"/>
    </w:pPr>
    <w:rPr>
      <w:sz w:val="28"/>
      <w:szCs w:val="28"/>
    </w:rPr>
  </w:style>
  <w:style w:type="paragraph" w:styleId="4">
    <w:name w:val="heading 3"/>
    <w:basedOn w:val="1"/>
    <w:next w:val="1"/>
    <w:qFormat/>
    <w:uiPriority w:val="1"/>
    <w:pPr>
      <w:ind w:left="660"/>
      <w:outlineLvl w:val="2"/>
    </w:pPr>
    <w:rPr>
      <w:b/>
      <w:bCs/>
      <w:sz w:val="21"/>
      <w:szCs w:val="21"/>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rPr>
      <w:sz w:val="21"/>
      <w:szCs w:val="21"/>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1"/>
    <w:next w:val="5"/>
    <w:qFormat/>
    <w:uiPriority w:val="0"/>
    <w:pPr>
      <w:tabs>
        <w:tab w:val="left" w:pos="840"/>
        <w:tab w:val="left" w:pos="4620"/>
      </w:tabs>
      <w:ind w:firstLine="641" w:firstLineChars="200"/>
    </w:pPr>
  </w:style>
  <w:style w:type="paragraph" w:styleId="12">
    <w:name w:val="List Paragraph"/>
    <w:basedOn w:val="1"/>
    <w:qFormat/>
    <w:uiPriority w:val="1"/>
    <w:pPr>
      <w:ind w:left="523" w:firstLine="420"/>
    </w:p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paragraph" w:customStyle="1" w:styleId="1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5">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6">
    <w:name w:val="批注框文本 Char"/>
    <w:basedOn w:val="11"/>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5b44601-276d-4efd-96f3-e0eaa03e2e94}"/>
        <w:style w:val=""/>
        <w:category>
          <w:name w:val="常规"/>
          <w:gallery w:val="placeholder"/>
        </w:category>
        <w:types>
          <w:type w:val="bbPlcHdr"/>
        </w:types>
        <w:behaviors>
          <w:behavior w:val="content"/>
        </w:behaviors>
        <w:description w:val=""/>
        <w:guid w:val="{B5B44601-276D-4EFD-96F3-E0EAA03E2E94}"/>
      </w:docPartPr>
      <w:docPartBody>
        <w:p>
          <w:r>
            <w:rPr>
              <w:color w:val="808080"/>
            </w:rPr>
            <w:t>单击此处输入文字。</w:t>
          </w:r>
        </w:p>
      </w:docPartBody>
    </w:docPart>
    <w:docPart>
      <w:docPartPr>
        <w:name w:val="{70aca1fc-5390-4500-af68-1ab97f8cf932}"/>
        <w:style w:val=""/>
        <w:category>
          <w:name w:val="常规"/>
          <w:gallery w:val="placeholder"/>
        </w:category>
        <w:types>
          <w:type w:val="bbPlcHdr"/>
        </w:types>
        <w:behaviors>
          <w:behavior w:val="content"/>
        </w:behaviors>
        <w:description w:val=""/>
        <w:guid w:val="{70ACA1FC-5390-4500-AF68-1AB97F8CF932}"/>
      </w:docPartPr>
      <w:docPartBody>
        <w:p>
          <w:r>
            <w:rPr>
              <w:color w:val="808080"/>
            </w:rPr>
            <w:t>单击此处输入文字。</w:t>
          </w:r>
        </w:p>
      </w:docPartBody>
    </w:docPart>
    <w:docPart>
      <w:docPartPr>
        <w:name w:val="{44f32446-c487-4281-9482-db73e5bc41ad}"/>
        <w:style w:val=""/>
        <w:category>
          <w:name w:val="常规"/>
          <w:gallery w:val="placeholder"/>
        </w:category>
        <w:types>
          <w:type w:val="bbPlcHdr"/>
        </w:types>
        <w:behaviors>
          <w:behavior w:val="content"/>
        </w:behaviors>
        <w:description w:val=""/>
        <w:guid w:val="{44F32446-C487-4281-9482-DB73E5BC41AD}"/>
      </w:docPartPr>
      <w:docPartBody>
        <w:p>
          <w:r>
            <w:rPr>
              <w:color w:val="808080"/>
            </w:rPr>
            <w:t>单击此处输入文字。</w:t>
          </w:r>
        </w:p>
      </w:docPartBody>
    </w:docPart>
    <w:docPart>
      <w:docPartPr>
        <w:name w:val="{8c0c7293-59f9-40a3-a8f2-58baf0553238}"/>
        <w:style w:val=""/>
        <w:category>
          <w:name w:val="常规"/>
          <w:gallery w:val="placeholder"/>
        </w:category>
        <w:types>
          <w:type w:val="bbPlcHdr"/>
        </w:types>
        <w:behaviors>
          <w:behavior w:val="content"/>
        </w:behaviors>
        <w:description w:val=""/>
        <w:guid w:val="{8C0C7293-59F9-40A3-A8F2-58BAF0553238}"/>
      </w:docPartPr>
      <w:docPartBody>
        <w:p>
          <w:r>
            <w:rPr>
              <w:color w:val="808080"/>
            </w:rPr>
            <w:t>单击此处输入文字。</w:t>
          </w:r>
        </w:p>
      </w:docPartBody>
    </w:docPart>
    <w:docPart>
      <w:docPartPr>
        <w:name w:val="{2bb4a9ae-e059-411a-818f-6708225def86}"/>
        <w:style w:val=""/>
        <w:category>
          <w:name w:val="常规"/>
          <w:gallery w:val="placeholder"/>
        </w:category>
        <w:types>
          <w:type w:val="bbPlcHdr"/>
        </w:types>
        <w:behaviors>
          <w:behavior w:val="content"/>
        </w:behaviors>
        <w:description w:val=""/>
        <w:guid w:val="{2BB4A9AE-E059-411A-818F-6708225DEF86}"/>
      </w:docPartPr>
      <w:docPartBody>
        <w:p>
          <w:r>
            <w:rPr>
              <w:color w:val="808080"/>
            </w:rPr>
            <w:t>单击此处输入文字。</w:t>
          </w:r>
        </w:p>
      </w:docPartBody>
    </w:docPart>
    <w:docPart>
      <w:docPartPr>
        <w:name w:val="{298397c0-c088-4c1a-ae49-282c4338ef83}"/>
        <w:style w:val=""/>
        <w:category>
          <w:name w:val="常规"/>
          <w:gallery w:val="placeholder"/>
        </w:category>
        <w:types>
          <w:type w:val="bbPlcHdr"/>
        </w:types>
        <w:behaviors>
          <w:behavior w:val="content"/>
        </w:behaviors>
        <w:description w:val=""/>
        <w:guid w:val="{298397C0-C088-4C1A-AE49-282C4338EF83}"/>
      </w:docPartPr>
      <w:docPartBody>
        <w:p>
          <w:r>
            <w:rPr>
              <w:color w:val="808080"/>
            </w:rPr>
            <w:t>单击此处输入文字。</w:t>
          </w:r>
        </w:p>
      </w:docPartBody>
    </w:docPart>
    <w:docPart>
      <w:docPartPr>
        <w:name w:val="{1f53bb80-c817-417d-b06c-c0f883bc6851}"/>
        <w:style w:val=""/>
        <w:category>
          <w:name w:val="常规"/>
          <w:gallery w:val="placeholder"/>
        </w:category>
        <w:types>
          <w:type w:val="bbPlcHdr"/>
        </w:types>
        <w:behaviors>
          <w:behavior w:val="content"/>
        </w:behaviors>
        <w:description w:val=""/>
        <w:guid w:val="{1F53BB80-C817-417D-B06C-C0F883BC6851}"/>
      </w:docPartPr>
      <w:docPartBody>
        <w:p>
          <w:r>
            <w:rPr>
              <w:color w:val="808080"/>
            </w:rPr>
            <w:t>单击此处输入文字。</w:t>
          </w:r>
        </w:p>
      </w:docPartBody>
    </w:docPart>
    <w:docPart>
      <w:docPartPr>
        <w:name w:val="{e4611e98-a383-43f6-96a3-a7fb343d47b2}"/>
        <w:style w:val=""/>
        <w:category>
          <w:name w:val="常规"/>
          <w:gallery w:val="placeholder"/>
        </w:category>
        <w:types>
          <w:type w:val="bbPlcHdr"/>
        </w:types>
        <w:behaviors>
          <w:behavior w:val="content"/>
        </w:behaviors>
        <w:description w:val=""/>
        <w:guid w:val="{E4611E98-A383-43F6-96A3-A7FB343D47B2}"/>
      </w:docPartPr>
      <w:docPartBody>
        <w:p>
          <w:r>
            <w:rPr>
              <w:color w:val="808080"/>
            </w:rPr>
            <w:t>单击此处输入文字。</w:t>
          </w:r>
        </w:p>
      </w:docPartBody>
    </w:docPart>
    <w:docPart>
      <w:docPartPr>
        <w:name w:val="{0510ebab-5a9c-4a27-907e-8d19baa80681}"/>
        <w:style w:val=""/>
        <w:category>
          <w:name w:val="常规"/>
          <w:gallery w:val="placeholder"/>
        </w:category>
        <w:types>
          <w:type w:val="bbPlcHdr"/>
        </w:types>
        <w:behaviors>
          <w:behavior w:val="content"/>
        </w:behaviors>
        <w:description w:val=""/>
        <w:guid w:val="{0510EBAB-5A9C-4A27-907E-8D19BAA80681}"/>
      </w:docPartPr>
      <w:docPartBody>
        <w:p>
          <w:r>
            <w:rPr>
              <w:color w:val="808080"/>
            </w:rPr>
            <w:t>单击此处输入文字。</w:t>
          </w:r>
        </w:p>
      </w:docPartBody>
    </w:docPart>
    <w:docPart>
      <w:docPartPr>
        <w:name w:val="{79d89430-a1eb-4096-8c86-3d07e9a5479a}"/>
        <w:style w:val=""/>
        <w:category>
          <w:name w:val="常规"/>
          <w:gallery w:val="placeholder"/>
        </w:category>
        <w:types>
          <w:type w:val="bbPlcHdr"/>
        </w:types>
        <w:behaviors>
          <w:behavior w:val="content"/>
        </w:behaviors>
        <w:description w:val=""/>
        <w:guid w:val="{79D89430-A1EB-4096-8C86-3D07E9A5479A}"/>
      </w:docPartPr>
      <w:docPartBody>
        <w:p>
          <w:r>
            <w:rPr>
              <w:color w:val="808080"/>
            </w:rPr>
            <w:t>单击此处输入文字。</w:t>
          </w:r>
        </w:p>
      </w:docPartBody>
    </w:docPart>
    <w:docPart>
      <w:docPartPr>
        <w:name w:val="{0f7e2c97-343e-47ac-8603-505e3dc4c72e}"/>
        <w:style w:val=""/>
        <w:category>
          <w:name w:val="常规"/>
          <w:gallery w:val="placeholder"/>
        </w:category>
        <w:types>
          <w:type w:val="bbPlcHdr"/>
        </w:types>
        <w:behaviors>
          <w:behavior w:val="content"/>
        </w:behaviors>
        <w:description w:val=""/>
        <w:guid w:val="{0F7E2C97-343E-47AC-8603-505E3DC4C72E}"/>
      </w:docPartPr>
      <w:docPartBody>
        <w:p>
          <w:r>
            <w:rPr>
              <w:color w:val="808080"/>
            </w:rPr>
            <w:t>单击此处输入文字。</w:t>
          </w:r>
        </w:p>
      </w:docPartBody>
    </w:docPart>
    <w:docPart>
      <w:docPartPr>
        <w:name w:val="{bdfe0ba3-ab0c-4ac8-a5b8-0a162ec2c8e1}"/>
        <w:style w:val=""/>
        <w:category>
          <w:name w:val="常规"/>
          <w:gallery w:val="placeholder"/>
        </w:category>
        <w:types>
          <w:type w:val="bbPlcHdr"/>
        </w:types>
        <w:behaviors>
          <w:behavior w:val="content"/>
        </w:behaviors>
        <w:description w:val=""/>
        <w:guid w:val="{BDFE0BA3-AB0C-4AC8-A5B8-0A162EC2C8E1}"/>
      </w:docPartPr>
      <w:docPartBody>
        <w:p>
          <w:r>
            <w:rPr>
              <w:color w:val="808080"/>
            </w:rPr>
            <w:t>单击此处输入文字。</w:t>
          </w:r>
        </w:p>
      </w:docPartBody>
    </w:docPart>
    <w:docPart>
      <w:docPartPr>
        <w:name w:val="{03353abf-3dbc-4d28-8975-df3c5be19a5a}"/>
        <w:style w:val=""/>
        <w:category>
          <w:name w:val="常规"/>
          <w:gallery w:val="placeholder"/>
        </w:category>
        <w:types>
          <w:type w:val="bbPlcHdr"/>
        </w:types>
        <w:behaviors>
          <w:behavior w:val="content"/>
        </w:behaviors>
        <w:description w:val=""/>
        <w:guid w:val="{03353ABF-3DBC-4D28-8975-DF3C5BE19A5A}"/>
      </w:docPartPr>
      <w:docPartBody>
        <w:p>
          <w:r>
            <w:rPr>
              <w:color w:val="808080"/>
            </w:rPr>
            <w:t>单击此处输入文字。</w:t>
          </w:r>
        </w:p>
      </w:docPartBody>
    </w:docPart>
    <w:docPart>
      <w:docPartPr>
        <w:name w:val="{75907a0b-61f9-4a9d-a25a-af33979e9ffb}"/>
        <w:style w:val=""/>
        <w:category>
          <w:name w:val="常规"/>
          <w:gallery w:val="placeholder"/>
        </w:category>
        <w:types>
          <w:type w:val="bbPlcHdr"/>
        </w:types>
        <w:behaviors>
          <w:behavior w:val="content"/>
        </w:behaviors>
        <w:description w:val=""/>
        <w:guid w:val="{75907A0B-61F9-4A9D-A25A-AF33979E9FFB}"/>
      </w:docPartPr>
      <w:docPartBody>
        <w:p>
          <w:r>
            <w:rPr>
              <w:color w:val="808080"/>
            </w:rPr>
            <w:t>单击此处输入文字。</w:t>
          </w:r>
        </w:p>
      </w:docPartBody>
    </w:docPart>
    <w:docPart>
      <w:docPartPr>
        <w:name w:val="{013c14cc-aa1d-4075-9f13-26422bc7ceae}"/>
        <w:style w:val=""/>
        <w:category>
          <w:name w:val="常规"/>
          <w:gallery w:val="placeholder"/>
        </w:category>
        <w:types>
          <w:type w:val="bbPlcHdr"/>
        </w:types>
        <w:behaviors>
          <w:behavior w:val="content"/>
        </w:behaviors>
        <w:description w:val=""/>
        <w:guid w:val="{013C14CC-AA1D-4075-9F13-26422BC7CEAE}"/>
      </w:docPartPr>
      <w:docPartBody>
        <w:p>
          <w:r>
            <w:rPr>
              <w:color w:val="808080"/>
            </w:rPr>
            <w:t>单击此处输入文字。</w:t>
          </w:r>
        </w:p>
      </w:docPartBody>
    </w:docPart>
    <w:docPart>
      <w:docPartPr>
        <w:name w:val="{ab99fef7-0ec3-4f6b-b15d-5fe3e0b4bdb7}"/>
        <w:style w:val=""/>
        <w:category>
          <w:name w:val="常规"/>
          <w:gallery w:val="placeholder"/>
        </w:category>
        <w:types>
          <w:type w:val="bbPlcHdr"/>
        </w:types>
        <w:behaviors>
          <w:behavior w:val="content"/>
        </w:behaviors>
        <w:description w:val=""/>
        <w:guid w:val="{AB99FEF7-0EC3-4F6B-B15D-5FE3E0B4BDB7}"/>
      </w:docPartPr>
      <w:docPartBody>
        <w:p>
          <w:r>
            <w:rPr>
              <w:color w:val="808080"/>
            </w:rPr>
            <w:t>单击此处输入文字。</w:t>
          </w:r>
        </w:p>
      </w:docPartBody>
    </w:docPart>
    <w:docPart>
      <w:docPartPr>
        <w:name w:val="{fa088f74-463c-440b-a016-54ad4538dda5}"/>
        <w:style w:val=""/>
        <w:category>
          <w:name w:val="常规"/>
          <w:gallery w:val="placeholder"/>
        </w:category>
        <w:types>
          <w:type w:val="bbPlcHdr"/>
        </w:types>
        <w:behaviors>
          <w:behavior w:val="content"/>
        </w:behaviors>
        <w:description w:val=""/>
        <w:guid w:val="{FA088F74-463C-440B-A016-54AD4538DDA5}"/>
      </w:docPartPr>
      <w:docPartBody>
        <w:p>
          <w:r>
            <w:rPr>
              <w:color w:val="808080"/>
            </w:rPr>
            <w:t>单击此处输入文字。</w:t>
          </w:r>
        </w:p>
      </w:docPartBody>
    </w:docPart>
    <w:docPart>
      <w:docPartPr>
        <w:name w:val="{e9621874-4812-4bb2-bf79-f9858ee69f14}"/>
        <w:style w:val=""/>
        <w:category>
          <w:name w:val="常规"/>
          <w:gallery w:val="placeholder"/>
        </w:category>
        <w:types>
          <w:type w:val="bbPlcHdr"/>
        </w:types>
        <w:behaviors>
          <w:behavior w:val="content"/>
        </w:behaviors>
        <w:description w:val=""/>
        <w:guid w:val="{E9621874-4812-4BB2-BF79-F9858EE69F14}"/>
      </w:docPartPr>
      <w:docPartBody>
        <w:p>
          <w:r>
            <w:rPr>
              <w:color w:val="808080"/>
            </w:rPr>
            <w:t>单击此处输入文字。</w:t>
          </w:r>
        </w:p>
      </w:docPartBody>
    </w:docPart>
    <w:docPart>
      <w:docPartPr>
        <w:name w:val="{362e3052-2858-45db-90b7-60ec90bb8ea2}"/>
        <w:style w:val=""/>
        <w:category>
          <w:name w:val="常规"/>
          <w:gallery w:val="placeholder"/>
        </w:category>
        <w:types>
          <w:type w:val="bbPlcHdr"/>
        </w:types>
        <w:behaviors>
          <w:behavior w:val="content"/>
        </w:behaviors>
        <w:description w:val=""/>
        <w:guid w:val="{362E3052-2858-45DB-90B7-60EC90BB8EA2}"/>
      </w:docPartPr>
      <w:docPartBody>
        <w:p>
          <w:r>
            <w:rPr>
              <w:color w:val="808080"/>
            </w:rPr>
            <w:t>单击此处输入文字。</w:t>
          </w:r>
        </w:p>
      </w:docPartBody>
    </w:docPart>
    <w:docPart>
      <w:docPartPr>
        <w:name w:val="{8160fcc0-da18-4e9b-88e6-3376040cb927}"/>
        <w:style w:val=""/>
        <w:category>
          <w:name w:val="常规"/>
          <w:gallery w:val="placeholder"/>
        </w:category>
        <w:types>
          <w:type w:val="bbPlcHdr"/>
        </w:types>
        <w:behaviors>
          <w:behavior w:val="content"/>
        </w:behaviors>
        <w:description w:val=""/>
        <w:guid w:val="{8160FCC0-DA18-4E9B-88E6-3376040CB927}"/>
      </w:docPartPr>
      <w:docPartBody>
        <w:p>
          <w:r>
            <w:rPr>
              <w:color w:val="808080"/>
            </w:rPr>
            <w:t>单击此处输入文字。</w:t>
          </w:r>
        </w:p>
      </w:docPartBody>
    </w:docPart>
    <w:docPart>
      <w:docPartPr>
        <w:name w:val="{31585762-5752-4da7-8387-9b8b713174da}"/>
        <w:style w:val=""/>
        <w:category>
          <w:name w:val="常规"/>
          <w:gallery w:val="placeholder"/>
        </w:category>
        <w:types>
          <w:type w:val="bbPlcHdr"/>
        </w:types>
        <w:behaviors>
          <w:behavior w:val="content"/>
        </w:behaviors>
        <w:description w:val=""/>
        <w:guid w:val="{31585762-5752-4DA7-8387-9B8B713174DA}"/>
      </w:docPartPr>
      <w:docPartBody>
        <w:p>
          <w:r>
            <w:rPr>
              <w:color w:val="808080"/>
            </w:rPr>
            <w:t>单击此处输入文字。</w:t>
          </w:r>
        </w:p>
      </w:docPartBody>
    </w:docPart>
    <w:docPart>
      <w:docPartPr>
        <w:name w:val="{7828d166-6b6a-431f-a213-b801e29f5756}"/>
        <w:style w:val=""/>
        <w:category>
          <w:name w:val="常规"/>
          <w:gallery w:val="placeholder"/>
        </w:category>
        <w:types>
          <w:type w:val="bbPlcHdr"/>
        </w:types>
        <w:behaviors>
          <w:behavior w:val="content"/>
        </w:behaviors>
        <w:description w:val=""/>
        <w:guid w:val="{7828D166-6B6A-431F-A213-B801E29F5756}"/>
      </w:docPartPr>
      <w:docPartBody>
        <w:p>
          <w:r>
            <w:rPr>
              <w:color w:val="808080"/>
            </w:rPr>
            <w:t>单击此处输入文字。</w:t>
          </w:r>
        </w:p>
      </w:docPartBody>
    </w:docPart>
    <w:docPart>
      <w:docPartPr>
        <w:name w:val="{169c5395-f5e8-415c-ba56-ee4ad7ad1e32}"/>
        <w:style w:val=""/>
        <w:category>
          <w:name w:val="常规"/>
          <w:gallery w:val="placeholder"/>
        </w:category>
        <w:types>
          <w:type w:val="bbPlcHdr"/>
        </w:types>
        <w:behaviors>
          <w:behavior w:val="content"/>
        </w:behaviors>
        <w:description w:val=""/>
        <w:guid w:val="{169C5395-F5E8-415C-BA56-EE4AD7AD1E32}"/>
      </w:docPartPr>
      <w:docPartBody>
        <w:p>
          <w:r>
            <w:rPr>
              <w:color w:val="808080"/>
            </w:rPr>
            <w:t>单击此处输入文字。</w:t>
          </w:r>
        </w:p>
      </w:docPartBody>
    </w:docPart>
    <w:docPart>
      <w:docPartPr>
        <w:name w:val="{25ad3961-1241-4c6a-91d7-1fe0fddfeba5}"/>
        <w:style w:val=""/>
        <w:category>
          <w:name w:val="常规"/>
          <w:gallery w:val="placeholder"/>
        </w:category>
        <w:types>
          <w:type w:val="bbPlcHdr"/>
        </w:types>
        <w:behaviors>
          <w:behavior w:val="content"/>
        </w:behaviors>
        <w:description w:val=""/>
        <w:guid w:val="{25AD3961-1241-4C6A-91D7-1FE0FDDFEBA5}"/>
      </w:docPartPr>
      <w:docPartBody>
        <w:p>
          <w:r>
            <w:rPr>
              <w:color w:val="808080"/>
            </w:rPr>
            <w:t>单击此处输入文字。</w:t>
          </w:r>
        </w:p>
      </w:docPartBody>
    </w:docPart>
    <w:docPart>
      <w:docPartPr>
        <w:name w:val="{7462205d-05be-4713-9df9-1b7900e599cd}"/>
        <w:style w:val=""/>
        <w:category>
          <w:name w:val="常规"/>
          <w:gallery w:val="placeholder"/>
        </w:category>
        <w:types>
          <w:type w:val="bbPlcHdr"/>
        </w:types>
        <w:behaviors>
          <w:behavior w:val="content"/>
        </w:behaviors>
        <w:description w:val=""/>
        <w:guid w:val="{7462205D-05BE-4713-9DF9-1B7900E599CD}"/>
      </w:docPartPr>
      <w:docPartBody>
        <w:p>
          <w:r>
            <w:rPr>
              <w:color w:val="808080"/>
            </w:rPr>
            <w:t>单击此处输入文字。</w:t>
          </w:r>
        </w:p>
      </w:docPartBody>
    </w:docPart>
    <w:docPart>
      <w:docPartPr>
        <w:name w:val="{c51c4444-8261-44bc-94fa-1101316e92f9}"/>
        <w:style w:val=""/>
        <w:category>
          <w:name w:val="常规"/>
          <w:gallery w:val="placeholder"/>
        </w:category>
        <w:types>
          <w:type w:val="bbPlcHdr"/>
        </w:types>
        <w:behaviors>
          <w:behavior w:val="content"/>
        </w:behaviors>
        <w:description w:val=""/>
        <w:guid w:val="{C51C4444-8261-44BC-94FA-1101316E92F9}"/>
      </w:docPartPr>
      <w:docPartBody>
        <w:p>
          <w:r>
            <w:rPr>
              <w:color w:val="808080"/>
            </w:rPr>
            <w:t>单击此处输入文字。</w:t>
          </w:r>
        </w:p>
      </w:docPartBody>
    </w:docPart>
    <w:docPart>
      <w:docPartPr>
        <w:name w:val="{034ff0e0-3cb5-46f4-96d6-7d10da501ce2}"/>
        <w:style w:val=""/>
        <w:category>
          <w:name w:val="常规"/>
          <w:gallery w:val="placeholder"/>
        </w:category>
        <w:types>
          <w:type w:val="bbPlcHdr"/>
        </w:types>
        <w:behaviors>
          <w:behavior w:val="content"/>
        </w:behaviors>
        <w:description w:val=""/>
        <w:guid w:val="{034FF0E0-3CB5-46F4-96D6-7D10DA501CE2}"/>
      </w:docPartPr>
      <w:docPartBody>
        <w:p>
          <w:r>
            <w:rPr>
              <w:color w:val="808080"/>
            </w:rPr>
            <w:t>单击此处输入文字。</w:t>
          </w:r>
        </w:p>
      </w:docPartBody>
    </w:docPart>
    <w:docPart>
      <w:docPartPr>
        <w:name w:val="{8228b60e-5759-43b0-9d75-a385fb695dce}"/>
        <w:style w:val=""/>
        <w:category>
          <w:name w:val="常规"/>
          <w:gallery w:val="placeholder"/>
        </w:category>
        <w:types>
          <w:type w:val="bbPlcHdr"/>
        </w:types>
        <w:behaviors>
          <w:behavior w:val="content"/>
        </w:behaviors>
        <w:description w:val=""/>
        <w:guid w:val="{8228B60E-5759-43B0-9D75-A385FB695DCE}"/>
      </w:docPartPr>
      <w:docPartBody>
        <w:p>
          <w:r>
            <w:rPr>
              <w:color w:val="808080"/>
            </w:rPr>
            <w:t>单击此处输入文字。</w:t>
          </w:r>
        </w:p>
      </w:docPartBody>
    </w:docPart>
    <w:docPart>
      <w:docPartPr>
        <w:name w:val="{94820c8a-dc71-431a-8945-3665651f9f24}"/>
        <w:style w:val=""/>
        <w:category>
          <w:name w:val="常规"/>
          <w:gallery w:val="placeholder"/>
        </w:category>
        <w:types>
          <w:type w:val="bbPlcHdr"/>
        </w:types>
        <w:behaviors>
          <w:behavior w:val="content"/>
        </w:behaviors>
        <w:description w:val=""/>
        <w:guid w:val="{94820C8A-DC71-431A-8945-3665651F9F24}"/>
      </w:docPartPr>
      <w:docPartBody>
        <w:p>
          <w:r>
            <w:rPr>
              <w:color w:val="808080"/>
            </w:rPr>
            <w:t>单击此处输入文字。</w:t>
          </w:r>
        </w:p>
      </w:docPartBody>
    </w:docPart>
    <w:docPart>
      <w:docPartPr>
        <w:name w:val="{87f18a66-b993-472a-819a-60d3e203ee86}"/>
        <w:style w:val=""/>
        <w:category>
          <w:name w:val="常规"/>
          <w:gallery w:val="placeholder"/>
        </w:category>
        <w:types>
          <w:type w:val="bbPlcHdr"/>
        </w:types>
        <w:behaviors>
          <w:behavior w:val="content"/>
        </w:behaviors>
        <w:description w:val=""/>
        <w:guid w:val="{87F18A66-B993-472A-819A-60D3E203EE86}"/>
      </w:docPartPr>
      <w:docPartBody>
        <w:p>
          <w:r>
            <w:rPr>
              <w:color w:val="808080"/>
            </w:rPr>
            <w:t>单击此处输入文字。</w:t>
          </w:r>
        </w:p>
      </w:docPartBody>
    </w:docPart>
    <w:docPart>
      <w:docPartPr>
        <w:name w:val="{90593c53-3559-4acc-8bbb-983aea03e4da}"/>
        <w:style w:val=""/>
        <w:category>
          <w:name w:val="常规"/>
          <w:gallery w:val="placeholder"/>
        </w:category>
        <w:types>
          <w:type w:val="bbPlcHdr"/>
        </w:types>
        <w:behaviors>
          <w:behavior w:val="content"/>
        </w:behaviors>
        <w:description w:val=""/>
        <w:guid w:val="{90593C53-3559-4ACC-8BBB-983AEA03E4D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F64BF6"/>
    <w:rsid w:val="002305B3"/>
    <w:rsid w:val="00576A80"/>
    <w:rsid w:val="00F6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11893</Words>
  <Characters>12122</Characters>
  <Lines>99</Lines>
  <Paragraphs>28</Paragraphs>
  <TotalTime>3</TotalTime>
  <ScaleCrop>false</ScaleCrop>
  <LinksUpToDate>false</LinksUpToDate>
  <CharactersWithSpaces>12247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35521</dc:creator>
  <cp:lastModifiedBy>A高平华图王13223673060</cp:lastModifiedBy>
  <dcterms:modified xsi:type="dcterms:W3CDTF">2019-08-20T02:43:51Z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