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19"/>
          <w:szCs w:val="19"/>
          <w:u w:val="none"/>
          <w:bdr w:val="none" w:color="auto" w:sz="0" w:space="0"/>
          <w:shd w:val="clear" w:fill="FFFFFF"/>
        </w:rPr>
        <w:t>岗位开考情况</w:t>
      </w:r>
    </w:p>
    <w:tbl>
      <w:tblPr>
        <w:tblW w:w="6588" w:type="dxa"/>
        <w:tblInd w:w="0" w:type="dxa"/>
        <w:tblBorders>
          <w:top w:val="single" w:color="666666" w:sz="4" w:space="0"/>
          <w:left w:val="single" w:color="666666" w:sz="4" w:space="0"/>
          <w:bottom w:val="outset" w:color="auto" w:sz="4" w:space="0"/>
          <w:right w:val="outset" w:color="auto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104"/>
        <w:gridCol w:w="2172"/>
        <w:gridCol w:w="2448"/>
      </w:tblGrid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日期</w:t>
            </w:r>
          </w:p>
        </w:tc>
        <w:tc>
          <w:tcPr>
            <w:tcW w:w="1104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报到地点</w:t>
            </w: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开考岗位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64" w:type="dxa"/>
            <w:vMerge w:val="restart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00</w:t>
            </w:r>
          </w:p>
        </w:tc>
        <w:tc>
          <w:tcPr>
            <w:tcW w:w="1104" w:type="dxa"/>
            <w:vMerge w:val="restart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行政楼D3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学术报告厅</w:t>
            </w: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Bw06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外科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Bw12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医学检验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护理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感控专职员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病理科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outset" w:color="auto" w:sz="4" w:space="0"/>
            <w:right w:val="outset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2172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Bw20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统计室</w:t>
            </w:r>
          </w:p>
        </w:tc>
        <w:tc>
          <w:tcPr>
            <w:tcW w:w="2448" w:type="dxa"/>
            <w:tcBorders>
              <w:top w:val="inset" w:color="auto" w:sz="4" w:space="0"/>
              <w:left w:val="inset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222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C6CC2"/>
    <w:rsid w:val="176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2019-08-30T03:19:00Z</dcterms:created>
  <dc:creator>张翠</dc:creator>
  <cp:lastModifiedBy>张翠</cp:lastModifiedBy>
  <dcterms:modified xsi:type="dcterms:W3CDTF">2019-08-30T03:20:53Z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