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240" w:lineRule="auto"/>
        <w:jc w:val="both"/>
        <w:rPr>
          <w:rStyle w:val="4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9848" w:type="dxa"/>
        <w:tblInd w:w="-66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440"/>
        <w:gridCol w:w="1620"/>
        <w:gridCol w:w="1260"/>
        <w:gridCol w:w="720"/>
        <w:gridCol w:w="720"/>
        <w:gridCol w:w="540"/>
        <w:gridCol w:w="540"/>
        <w:gridCol w:w="540"/>
        <w:gridCol w:w="900"/>
        <w:gridCol w:w="9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848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color w:val="000000"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44"/>
                <w:szCs w:val="44"/>
                <w:lang w:val="en-US" w:eastAsia="zh-CN" w:bidi="ar-SA"/>
              </w:rPr>
              <w:t>百色市中级人民法院2019年考试录用公务员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44"/>
                <w:szCs w:val="44"/>
                <w:lang w:val="en-US" w:eastAsia="zh-CN" w:bidi="ar-SA"/>
              </w:rPr>
              <w:t>取消或减少录用计划职位表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招录机关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职位名称(代码)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实际计划录用人数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笔试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面试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体检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考察及其他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百色市中级人民法院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（452610001）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百色市基层人民法院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法官助理二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（452610005）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Arial" w:hAnsi="Arial"/>
                <w:color w:val="0000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3776A"/>
    <w:rsid w:val="7B5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2019-08-22T07:25:00Z</dcterms:created>
  <dc:creator>admin</dc:creator>
  <cp:lastModifiedBy>admin</cp:lastModifiedBy>
  <dcterms:modified xsi:type="dcterms:W3CDTF">2019-08-22T07:26:10Z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