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624"/>
        <w:gridCol w:w="1716"/>
        <w:gridCol w:w="1212"/>
        <w:gridCol w:w="636"/>
        <w:gridCol w:w="1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方正兰亭超细黑简体" w:hAnsi="方正兰亭超细黑简体" w:eastAsia="方正兰亭超细黑简体" w:cs="方正兰亭超细黑简体"/>
                <w:color w:val="333333"/>
                <w:sz w:val="24"/>
                <w:szCs w:val="24"/>
                <w:bdr w:val="none" w:color="auto" w:sz="0" w:space="0"/>
              </w:rPr>
              <w:t>专业</w:t>
            </w:r>
            <w:r>
              <w:rPr>
                <w:rFonts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sz w:val="24"/>
                <w:szCs w:val="24"/>
                <w:bdr w:val="none" w:color="auto" w:sz="0" w:space="0"/>
              </w:rPr>
              <w:t>名额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sz w:val="24"/>
                <w:szCs w:val="24"/>
                <w:bdr w:val="none" w:color="auto" w:sz="0" w:space="0"/>
              </w:rPr>
              <w:t>条件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sz w:val="24"/>
                <w:szCs w:val="24"/>
                <w:bdr w:val="none" w:color="auto" w:sz="0" w:space="0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sz w:val="24"/>
                <w:szCs w:val="24"/>
                <w:bdr w:val="none" w:color="auto" w:sz="0" w:space="0"/>
              </w:rPr>
              <w:t>名额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sz w:val="24"/>
                <w:szCs w:val="24"/>
                <w:bdr w:val="none" w:color="auto" w:sz="0" w:space="0"/>
              </w:rPr>
              <w:t>条件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有执业医师资格证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sz w:val="24"/>
                <w:szCs w:val="24"/>
                <w:bdr w:val="none" w:color="auto" w:sz="0" w:space="0"/>
              </w:rPr>
              <w:t>临床药学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sz w:val="24"/>
                <w:szCs w:val="24"/>
                <w:bdr w:val="none" w:color="auto" w:sz="0" w:space="0"/>
              </w:rPr>
              <w:t>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sz w:val="24"/>
                <w:szCs w:val="24"/>
                <w:bdr w:val="none" w:color="auto" w:sz="0" w:space="0"/>
              </w:rPr>
              <w:t>临床医学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sz w:val="24"/>
                <w:szCs w:val="24"/>
                <w:bdr w:val="none" w:color="auto" w:sz="0" w:space="0"/>
              </w:rPr>
              <w:t>麻醉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医助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临床大专学历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sz w:val="24"/>
                <w:szCs w:val="24"/>
                <w:bdr w:val="none" w:color="auto" w:sz="0" w:space="0"/>
              </w:rPr>
              <w:t>影像诊断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兰亭超细黑简体" w:hAnsi="方正兰亭超细黑简体" w:eastAsia="方正兰亭超细黑简体" w:cs="方正兰亭超细黑简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兰亭超细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1002D"/>
    <w:rsid w:val="2501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22222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222222"/>
      <w:u w:val="none"/>
    </w:rPr>
  </w:style>
  <w:style w:type="character" w:styleId="10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2019-08-28T01:30:00Z</dcterms:created>
  <dc:creator>张翠</dc:creator>
  <cp:lastModifiedBy>张翠</cp:lastModifiedBy>
  <dcterms:modified xsi:type="dcterms:W3CDTF">2019-08-28T01:31:22Z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