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黑体" w:hAnsi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cs="黑体"/>
          <w:color w:val="000000"/>
          <w:kern w:val="0"/>
          <w:sz w:val="28"/>
          <w:szCs w:val="28"/>
        </w:rPr>
        <w:t>附件1</w:t>
      </w:r>
    </w:p>
    <w:tbl>
      <w:tblPr>
        <w:tblStyle w:val="3"/>
        <w:tblpPr w:leftFromText="180" w:rightFromText="180" w:vertAnchor="text" w:horzAnchor="page" w:tblpX="762" w:tblpY="989"/>
        <w:tblOverlap w:val="never"/>
        <w:tblW w:w="10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370"/>
        <w:gridCol w:w="1562"/>
        <w:gridCol w:w="339"/>
        <w:gridCol w:w="968"/>
        <w:gridCol w:w="160"/>
        <w:gridCol w:w="52"/>
        <w:gridCol w:w="1316"/>
        <w:gridCol w:w="194"/>
        <w:gridCol w:w="1435"/>
        <w:gridCol w:w="15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45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48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计算机操作录入打字能力</w:t>
            </w:r>
          </w:p>
        </w:tc>
        <w:tc>
          <w:tcPr>
            <w:tcW w:w="5706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不会（）    一般（）    熟练（）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409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367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年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5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54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eastAsia="方正小标宋简体"/>
          <w:sz w:val="36"/>
          <w:szCs w:val="36"/>
        </w:rPr>
        <w:t>惠安县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城市管理局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公开招聘</w:t>
      </w:r>
      <w:r>
        <w:rPr>
          <w:rFonts w:hint="eastAsia" w:ascii="方正小标宋简体" w:eastAsia="方正小标宋简体"/>
          <w:sz w:val="36"/>
          <w:szCs w:val="36"/>
        </w:rPr>
        <w:t>协管人员</w:t>
      </w:r>
      <w:r>
        <w:rPr>
          <w:rFonts w:hint="eastAsia" w:ascii="方正大标宋简体" w:eastAsia="方正大标宋简体"/>
          <w:sz w:val="36"/>
          <w:szCs w:val="36"/>
        </w:rPr>
        <w:t>报名表</w:t>
      </w:r>
    </w:p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3771"/>
    <w:rsid w:val="17B933D1"/>
    <w:rsid w:val="36EA5445"/>
    <w:rsid w:val="669B6A30"/>
    <w:rsid w:val="679837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2018-11-15T09:21:00Z</dcterms:created>
  <dc:creator>qwerBoom</dc:creator>
  <cp:lastModifiedBy>qwerBoom</cp:lastModifiedBy>
  <dcterms:modified xsi:type="dcterms:W3CDTF">2019-02-11T09:12:39Z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