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黄埔区纪委监委 广州开发区纪工委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  <w:shd w:val="clear" w:color="auto" w:fill="FFFFFF"/>
        </w:rPr>
        <w:t>2019年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8"/>
          <w:sz w:val="44"/>
          <w:szCs w:val="44"/>
          <w:shd w:val="clear" w:color="auto" w:fill="FFFFFF"/>
        </w:rPr>
        <w:t>公开选调干部岗位需求表</w:t>
      </w:r>
    </w:p>
    <w:bookmarkEnd w:id="0"/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pacing w:val="8"/>
          <w:sz w:val="44"/>
          <w:szCs w:val="44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1304" w:tblpY="97"/>
        <w:tblOverlap w:val="never"/>
        <w:tblW w:w="14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331"/>
        <w:gridCol w:w="1708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  <w:t>选调人数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spacing w:val="8"/>
                <w:sz w:val="32"/>
                <w:szCs w:val="32"/>
                <w:shd w:val="clear" w:color="auto" w:fill="FFFFFF"/>
              </w:rPr>
              <w:t>选调范围及资格条件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四级主任科员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8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1.面向全区公开选调已进行公务员登记且在编在岗的委任制公务员；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2.思想政治素质良好，品行端正，中共党员（含预备党员）；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3.全日制本科及以上学历，法律、文史、经济、计算机和信息技术等与岗位要求直接相关的专业，或在纪检监察、政法系统、财税审计、行政执法等部门从事执纪执法、行业监督或与岗位要求直接相关的工作满2年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4.具有一定的组织协调和综合文字能力；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5.在现单位工作满2年，历年年度考核均为称职以上等次；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6.身体健康，年龄在35周岁以下；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7.具有广州市户籍。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一级科员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8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32"/>
                <w:szCs w:val="32"/>
                <w:shd w:val="clear" w:color="auto" w:fill="FFFFFF"/>
              </w:rPr>
              <w:t>名</w:t>
            </w:r>
          </w:p>
        </w:tc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pacing w:val="8"/>
          <w:sz w:val="44"/>
          <w:szCs w:val="44"/>
          <w:shd w:val="clear" w:color="auto" w:fill="FFFFFF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474" w:bottom="1418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680635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22 -</w:t>
        </w:r>
        <w:r>
          <w:rPr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6CFA"/>
    <w:rsid w:val="3C1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2019-08-21T14:58:00Z</dcterms:created>
  <dc:creator>JY.S</dc:creator>
  <cp:lastModifiedBy>JY.S</cp:lastModifiedBy>
  <dcterms:modified xsi:type="dcterms:W3CDTF">2019-08-21T14:58:23Z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