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instrText xml:space="preserve"> HYPERLINK "http://www.hzfh.gd.cn/img/file/201981910491773499.doc" \t "http://www.hzfh.gd.cn/_blank" </w:instrTex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惠州市第一人民医院临时员工招聘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岗位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fldChar w:fldCharType="end"/>
      </w:r>
    </w:p>
    <w:bookmarkEnd w:id="0"/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3"/>
          <w:szCs w:val="23"/>
          <w:u w:val="none"/>
          <w:shd w:val="clear" w:fill="FFFFFF"/>
        </w:rPr>
      </w:pPr>
    </w:p>
    <w:tbl>
      <w:tblPr>
        <w:tblW w:w="972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385"/>
        <w:gridCol w:w="1565"/>
        <w:gridCol w:w="708"/>
        <w:gridCol w:w="708"/>
        <w:gridCol w:w="708"/>
        <w:gridCol w:w="843"/>
        <w:gridCol w:w="708"/>
        <w:gridCol w:w="25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</w:rPr>
              <w:t>序号</w:t>
            </w:r>
          </w:p>
        </w:tc>
        <w:tc>
          <w:tcPr>
            <w:tcW w:w="13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</w:rPr>
              <w:t>岗位名称</w:t>
            </w:r>
          </w:p>
        </w:tc>
        <w:tc>
          <w:tcPr>
            <w:tcW w:w="15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</w:rPr>
              <w:t>岗位职责</w:t>
            </w:r>
          </w:p>
        </w:tc>
        <w:tc>
          <w:tcPr>
            <w:tcW w:w="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</w:rPr>
              <w:t>招聘人数</w:t>
            </w:r>
          </w:p>
        </w:tc>
        <w:tc>
          <w:tcPr>
            <w:tcW w:w="551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</w:rPr>
              <w:t>需求岗位具体要求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5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</w:rPr>
              <w:t>学历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</w:rPr>
              <w:t>职称</w:t>
            </w:r>
          </w:p>
        </w:tc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</w:rPr>
              <w:t>专业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</w:rPr>
              <w:t>年龄</w:t>
            </w: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急诊科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院前急救员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完成院前急救出车任务及科室安排的其他工作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全日制大专及以上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助理医师以上</w:t>
            </w:r>
          </w:p>
        </w:tc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临床医学、内科学、外科学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30周岁以下</w:t>
            </w: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1.取得助理执业医师资格满1年以上，具有两年以上医院工作经历；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2.具备执业医师资格优先；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3.本岗位适合男性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客服人员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负责导诊、咨询、投诉受理、电话回访、科室助理等客服工作。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全日制中专及以上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无</w:t>
            </w:r>
          </w:p>
        </w:tc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旅游、艺术、酒店、营销、公共关系、文秘等专业优先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30周岁以下</w:t>
            </w: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1.五官端正，女性身高160cm以上，男性身高168cm以上；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2.普通话标准，粤语、客家话或惠州话熟练；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3.性格开朗、责任心强、工作态度好。吃苦耐劳，形象气质佳，自信、热情、敢于接受挑战，语言沟通能力强，有团队合作精神。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仓管员</w:t>
            </w:r>
          </w:p>
        </w:tc>
        <w:tc>
          <w:tcPr>
            <w:tcW w:w="1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负责物资供应室的管理及物资的保管、发放工作。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全日制本科及以上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无</w:t>
            </w:r>
          </w:p>
        </w:tc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物流管理、电子商务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30周岁以下</w:t>
            </w: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30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0"/>
                <w:szCs w:val="20"/>
              </w:rPr>
              <w:t>责任心强、细心认真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3"/>
          <w:szCs w:val="23"/>
          <w:u w:val="none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1771A"/>
    <w:rsid w:val="505177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2019-08-19T03:25:00Z</dcterms:created>
  <dc:creator>ASUS</dc:creator>
  <cp:lastModifiedBy>ASUS</cp:lastModifiedBy>
  <dcterms:modified xsi:type="dcterms:W3CDTF">2019-08-19T03:25:40Z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