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68" w:afterLines="150" w:line="360" w:lineRule="auto"/>
        <w:ind w:firstLine="706" w:firstLineChars="196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6"/>
          <w:szCs w:val="36"/>
        </w:rPr>
        <w:t>广发银行</w:t>
      </w:r>
      <w:r>
        <w:rPr>
          <w:rFonts w:hint="eastAsia" w:ascii="微软雅黑" w:hAnsi="微软雅黑" w:eastAsia="微软雅黑" w:cs="微软雅黑"/>
          <w:b/>
          <w:sz w:val="36"/>
          <w:szCs w:val="36"/>
          <w:lang w:eastAsia="zh-CN"/>
        </w:rPr>
        <w:t>郑州</w:t>
      </w:r>
      <w:r>
        <w:rPr>
          <w:rFonts w:hint="eastAsia" w:ascii="微软雅黑" w:hAnsi="微软雅黑" w:eastAsia="微软雅黑" w:cs="微软雅黑"/>
          <w:b/>
          <w:sz w:val="36"/>
          <w:szCs w:val="36"/>
        </w:rPr>
        <w:t>分行招聘岗位及应聘条件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（一）地市分行、城区支行行长（若干）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1.具有6年以上金融工作经验或8年以上经济工作经验（其中金融工作经验2年以上），原则上年龄不超45周岁；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2.熟悉银行各项业务与经营管理，熟悉金融产品，具有良好的市场开拓能力及较丰富的客户资源；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3.具有较高政治思想觉悟、较强敬业精神及责任心、自觉执行力、团队领导力、沟通协调能力、经营管理能力；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4.具有同业相应岗位任职经历及较强专业能力,业绩表现突出者优先；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5.具备相应岗位任职资格，诚信记录良好。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（二）地市分行、城区支行副行长（含公司、零售业务，若干）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1.具有4年以上金融工作经验或8年以上经济工作经验（其中金融工作经验2年以上），原则上年龄不超40周岁；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2.熟悉银行各项业务与经营管理，熟悉金融产品，具有良好的市场开拓能力及较丰富的客户资源；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具有较高政治思想觉悟、较强敬业精神及责任心、自觉执行力、团队领导力、沟通协调能力、经营管理能力；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4.具有同业相应岗位任职经历及较强专业能力,业绩表现突出者优先；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5.具备相应岗位任职资格，诚信记录良好。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（三）地市分行辖属支行行长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1.具有4年以上金融工作经验或8年以上经济工作经验（其中金融工作经验2年以上），原则上年龄不超40周岁；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2.熟悉银行各项业务与经营管理，熟悉金融产品，具有良好的市场开拓能力及较丰富的客户资源；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3.具有较高政治思想觉悟、较强敬业精神及责任心、自觉执行力、团队领导力、沟通协调能力、经营管理能力；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4.具有同业相应岗位任职经历及较强专业能力，业绩表现突出者优先；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5.具备相应岗位任职资格，诚信记录良好。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）郑州分行部门总经理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1.具有6年以上金融工作经验或8年以上经济工作经验（其中金融工作经验2年以上），原则上年龄不超45周岁；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2.熟悉银行各项业务与经营管理，具有同业相应岗位任职经历及较强专业能力，业绩表现突出者优先；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3.具有较高政治思想觉悟、较强敬业精神及责任心、自觉执行力、团队领导力、沟通协调能力、经营管理能力；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4.具备相应岗位任职资格，诚信记录良好。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）郑州分行部门副总经理、总经理助理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1.具有4年以上金融工作经验或8年以上经济工作经验（其中金融工作经验2年以上），原则上年龄不超40周岁；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2.熟悉银行各项业务与经营管理，具有同业相应岗位任职经历及较强专业能力，业绩表现突出者优先；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3.具有较高政治思想觉悟、较强敬业精神及责任心、自觉执行力、团队领导力、沟通协调能力、经营管理能力；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4.具备相应岗位任职资格，诚信记录良好。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）客户经理（含公司、零售业务，若干）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1.第一学历为全日制本科及以上，金融、经济等相关专业优先；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2.熟悉公司银行或零售银行业务，具有2年以上本岗位相关工作经历，原则上年龄不超35周岁；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3.熟悉公司银行或零售银行业务产品知识和操作流程，有较强市场开拓能力；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4.具备相应岗位任职资格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（七）理财经理（若干）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1.第一学历为全日制本科及以上，具备相应岗位任职资格，持有基金、AFP、CFP、CPB、CFA等资格证者优先考虑；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2.熟悉零售银行业务，具有2年以上本岗位相关工作经历，原则上年龄不超35周岁；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3.熟悉银行理财产品，了解各类个人客户的存款、理财、投资等金融需求，具有较强的产品营销能力。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（八）国际结算岗（若干）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1.第一学历为全日制本科及以上，金融、经济、国际贸易等相关专业优先；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2.熟悉银行国际结算产品及政策，具有2年以上本岗位相关工作经历，原则上年龄不超35周岁；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3.熟悉外汇管理相关法规、制度，了解企业国际结算、贸易融资业务需求。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九）信贷审批岗（若干）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1.第一学历为全日制本科及以上，金融、经济等相关专业优先；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2.熟悉银行授信政策，具有一定的风险管理经验；具有2年以上本岗位相关工作经历，原则上年龄不超35周岁；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3.熟悉公司或零售信贷产品政策，具有较强的信用分析、审查能力，具备较强的风险判断和管理能力。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（十）风险管理岗（若干）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1.第一学历为全日制本科及以上，金融、经济、法律等相关专业优先；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2.熟悉银行授信政策，具有一定的风险管理经验；具有2年以上本岗位相关工作经历，原则上年龄不超35周岁；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3.熟悉市场及金融产品，具备对客户的分析、研究能力。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（十一）绩效考核、统计分析、财务管理等岗（若干）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1.第一学历为全日制本科及以上，财务管理、会计、金融、经济、税务等专业优先；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2.熟悉银行业务及政策流程，具有2年以上本岗位相关工作经历，原则上年龄不超35周岁；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3.具备良好的数理分析能力和一定的统计基础，能熟练掌握使用EXCEL、PPT等分析工具。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（十二）软件开发岗（若干）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1.第一学历为全日制本科及以上，计算机、软件开发、信息系统等专业优先；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2.熟悉银行业务及流程，具有2年以上本岗位相关工作经历，原则上年龄不超35周岁；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3.具有一定的软件开发经验，且有良好的系统分析能力。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(十三)文秘、行政管理岗（若干）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1.第一学历为全日制本科及以上，金融、经济、文秘、管理、中文等专业优先；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2.熟悉银行业务及流程，具有2年以上本岗位相关工作经历，原则上年龄不超35周岁；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3.具有较强的文字功底和公文写作能力。   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（十四）纪检监察岗（若干）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1.中共党员，第一学历为全日制本科及以上，金融、经济、法律等相关专业优先；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2.具有2年以上本岗位相关工作经历，原则上年龄不超35周岁；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3.熟悉银行业务和问责管理办法及问责流程，坚持原则，责任心强。  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（十五）人力资源管理岗（若干）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1.第一学历为全日制本科及以上，人力资源管理、企业管理、金融、法律等专业优先；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2.熟悉银行业务及流程，具有2年以上本岗位相关工作经历，原则上年龄不超35周岁；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3.熟悉薪酬、绩效、劳动关系等方面政策法规，了解掌握人力资源管理制度与流程等；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4.具备一定的数据分析与逻辑分析能力，具有人力资源师职称的优先考虑。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以上职位工作地点：郑州市、区、县，安阳、新乡、平顶山、焦作、三门峡、南阳、洛阳等。</w:t>
      </w:r>
    </w:p>
    <w:p>
      <w:pPr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0756D"/>
    <w:rsid w:val="26B0756D"/>
    <w:rsid w:val="6DFF79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2019-08-15T09:25:00Z</dcterms:created>
  <dc:creator>王庆祝</dc:creator>
  <cp:lastModifiedBy>王庆祝</cp:lastModifiedBy>
  <dcterms:modified xsi:type="dcterms:W3CDTF">2019-08-15T09:32:06Z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