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Tahoma" w:hAnsi="Tahoma" w:eastAsia="Tahoma" w:cs="Tahoma"/>
          <w:i w:val="0"/>
          <w:caps w:val="0"/>
          <w:color w:val="000000"/>
          <w:spacing w:val="0"/>
          <w:sz w:val="15"/>
          <w:szCs w:val="15"/>
        </w:rPr>
      </w:pPr>
      <w:bookmarkStart w:id="0" w:name="_GoBack"/>
      <w:r>
        <w:rPr>
          <w:rFonts w:hint="default" w:ascii="Tahoma" w:hAnsi="Tahoma" w:eastAsia="Tahoma" w:cs="Tahoma"/>
          <w:i w:val="0"/>
          <w:caps w:val="0"/>
          <w:color w:val="FF0000"/>
          <w:spacing w:val="0"/>
          <w:sz w:val="31"/>
          <w:szCs w:val="31"/>
          <w:bdr w:val="none" w:color="auto" w:sz="0" w:space="0"/>
        </w:rPr>
        <w:t>广西生态工程职业技术学院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DFEFF"/>
        </w:rPr>
        <w:t>招聘的岗位、专业及人数</w:t>
      </w:r>
      <w:bookmarkEnd w:id="0"/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DFEFF"/>
        </w:rPr>
        <w:t>：</w:t>
      </w:r>
    </w:p>
    <w:tbl>
      <w:tblPr>
        <w:tblW w:w="8379" w:type="dxa"/>
        <w:tblInd w:w="93" w:type="dxa"/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73"/>
        <w:gridCol w:w="1130"/>
        <w:gridCol w:w="709"/>
        <w:gridCol w:w="2848"/>
        <w:gridCol w:w="1839"/>
        <w:gridCol w:w="1280"/>
      </w:tblGrid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7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黑体" w:hAnsi="宋体" w:eastAsia="黑体" w:cs="黑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岗位代码</w:t>
            </w:r>
          </w:p>
        </w:tc>
        <w:tc>
          <w:tcPr>
            <w:tcW w:w="113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岗位名称</w:t>
            </w:r>
          </w:p>
        </w:tc>
        <w:tc>
          <w:tcPr>
            <w:tcW w:w="70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招聘人数</w:t>
            </w:r>
          </w:p>
        </w:tc>
        <w:tc>
          <w:tcPr>
            <w:tcW w:w="284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专业要求</w:t>
            </w:r>
          </w:p>
        </w:tc>
        <w:tc>
          <w:tcPr>
            <w:tcW w:w="183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已经取得学历</w:t>
            </w:r>
          </w:p>
        </w:tc>
        <w:tc>
          <w:tcPr>
            <w:tcW w:w="128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其他条件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C001</w:t>
            </w:r>
          </w:p>
        </w:tc>
        <w:tc>
          <w:tcPr>
            <w:tcW w:w="113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辅导员</w:t>
            </w:r>
          </w:p>
        </w:tc>
        <w:tc>
          <w:tcPr>
            <w:tcW w:w="70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5</w:t>
            </w:r>
          </w:p>
        </w:tc>
        <w:tc>
          <w:tcPr>
            <w:tcW w:w="284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专业不限</w:t>
            </w:r>
          </w:p>
        </w:tc>
        <w:tc>
          <w:tcPr>
            <w:tcW w:w="183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全日制硕士研究生</w:t>
            </w:r>
          </w:p>
        </w:tc>
        <w:tc>
          <w:tcPr>
            <w:tcW w:w="128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中共党员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7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C002</w:t>
            </w:r>
          </w:p>
        </w:tc>
        <w:tc>
          <w:tcPr>
            <w:tcW w:w="113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管理干事</w:t>
            </w:r>
          </w:p>
        </w:tc>
        <w:tc>
          <w:tcPr>
            <w:tcW w:w="70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284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专业不限</w:t>
            </w:r>
          </w:p>
        </w:tc>
        <w:tc>
          <w:tcPr>
            <w:tcW w:w="183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全日制硕士研究生</w:t>
            </w:r>
          </w:p>
        </w:tc>
        <w:tc>
          <w:tcPr>
            <w:tcW w:w="128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C629B5"/>
    <w:rsid w:val="1AC629B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2019-08-12T04:27:00Z</dcterms:created>
  <dc:creator>ASUS</dc:creator>
  <cp:lastModifiedBy>ASUS</cp:lastModifiedBy>
  <dcterms:modified xsi:type="dcterms:W3CDTF">2019-08-12T04:27:19Z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2052-11.1.0.8900</vt:lpwstr>
  </property>
</Properties>
</file>