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01" w:rsidRDefault="002C1901" w:rsidP="002C1901">
      <w:pPr>
        <w:pStyle w:val="a5"/>
        <w:widowControl w:val="0"/>
        <w:spacing w:before="0" w:beforeAutospacing="0" w:after="0" w:afterAutospacing="0" w:line="560" w:lineRule="exact"/>
        <w:jc w:val="both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  <w:r>
        <w:rPr>
          <w:rFonts w:ascii="Times New Roman" w:eastAsia="黑体" w:cs="Times New Roman" w:hint="eastAsia"/>
          <w:sz w:val="30"/>
          <w:szCs w:val="30"/>
        </w:rPr>
        <w:t>1</w:t>
      </w:r>
    </w:p>
    <w:p w:rsidR="002C1901" w:rsidRDefault="002C1901" w:rsidP="002C1901">
      <w:pPr>
        <w:pStyle w:val="a5"/>
        <w:widowControl w:val="0"/>
        <w:spacing w:beforeLines="100" w:before="408" w:beforeAutospacing="0" w:afterLines="100" w:after="408" w:afterAutospacing="0" w:line="560" w:lineRule="exact"/>
        <w:jc w:val="center"/>
        <w:rPr>
          <w:rFonts w:ascii="方正小标宋_GBK" w:eastAsia="方正小标宋_GBK" w:cs="Verdana"/>
          <w:spacing w:val="14"/>
          <w:sz w:val="40"/>
          <w:szCs w:val="30"/>
          <w:shd w:val="clear" w:color="auto" w:fill="FFFFFF"/>
        </w:rPr>
      </w:pPr>
      <w:r>
        <w:rPr>
          <w:rFonts w:ascii="Times New Roman" w:eastAsia="方正小标宋_GBK" w:cs="Times New Roman" w:hint="eastAsia"/>
          <w:sz w:val="40"/>
          <w:szCs w:val="32"/>
        </w:rPr>
        <w:t>广西文物保护与考古研究所</w:t>
      </w:r>
      <w:r>
        <w:rPr>
          <w:rFonts w:ascii="Times New Roman" w:eastAsia="方正小标宋_GBK" w:cs="Times New Roman" w:hint="eastAsia"/>
          <w:sz w:val="40"/>
          <w:szCs w:val="32"/>
        </w:rPr>
        <w:t>2019</w:t>
      </w:r>
      <w:r>
        <w:rPr>
          <w:rFonts w:ascii="方正小标宋_GBK" w:eastAsia="方正小标宋_GBK" w:hint="eastAsia"/>
          <w:sz w:val="40"/>
          <w:szCs w:val="32"/>
        </w:rPr>
        <w:t>年度公开招聘工作人员岗位信息表</w:t>
      </w: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2" w:type="dxa"/>
          <w:left w:w="57" w:type="dxa"/>
          <w:bottom w:w="132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652"/>
        <w:gridCol w:w="843"/>
        <w:gridCol w:w="527"/>
        <w:gridCol w:w="824"/>
        <w:gridCol w:w="1036"/>
        <w:gridCol w:w="799"/>
        <w:gridCol w:w="1137"/>
        <w:gridCol w:w="1246"/>
        <w:gridCol w:w="1371"/>
        <w:gridCol w:w="620"/>
        <w:gridCol w:w="1284"/>
        <w:gridCol w:w="810"/>
        <w:gridCol w:w="1024"/>
        <w:gridCol w:w="1039"/>
      </w:tblGrid>
      <w:tr w:rsidR="002C1901" w:rsidTr="007568F8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岗位</w:t>
            </w:r>
          </w:p>
          <w:p w:rsidR="002C1901" w:rsidRDefault="002C1901" w:rsidP="007568F8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是否</w:t>
            </w:r>
          </w:p>
          <w:p w:rsidR="002C1901" w:rsidRDefault="002C1901" w:rsidP="007568F8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考试</w:t>
            </w:r>
          </w:p>
          <w:p w:rsidR="002C1901" w:rsidRDefault="002C1901" w:rsidP="007568F8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2C1901" w:rsidTr="007568F8">
        <w:trPr>
          <w:trHeight w:val="920"/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广西文物保护与考古研究所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考古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考古学及博物馆学、文物与博物馆学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研究生学历，硕士及以上学位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硕士要求35周岁以下，博士或高级职称人员要求40周岁以下（年龄计算截止至报名首日）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18"/>
                <w:szCs w:val="18"/>
              </w:rPr>
              <w:t>2年及以上考古工作经验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</w:t>
            </w:r>
            <w:bookmarkStart w:id="0" w:name="_GoBack"/>
            <w:bookmarkEnd w:id="0"/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名编制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因考古岗位的工作需要，只招聘两个专业</w:t>
            </w:r>
          </w:p>
        </w:tc>
      </w:tr>
      <w:tr w:rsidR="002C1901" w:rsidTr="007568F8">
        <w:trPr>
          <w:trHeight w:val="1982"/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广西文物保护与考古研究所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会计、会计学、财务会计、会计电算化、管理会计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18"/>
                <w:szCs w:val="18"/>
              </w:rPr>
              <w:t>本科及以上学历,学士及以上学位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18"/>
                <w:szCs w:val="18"/>
              </w:rPr>
              <w:t>35周岁以下（年龄计算截止至报名首日）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18"/>
                <w:szCs w:val="18"/>
              </w:rPr>
              <w:t>会计师及以上职称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18"/>
                <w:szCs w:val="18"/>
              </w:rPr>
              <w:t>2年及以上财务工作经验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1901" w:rsidRDefault="002C1901" w:rsidP="007568F8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无</w:t>
            </w:r>
          </w:p>
        </w:tc>
      </w:tr>
    </w:tbl>
    <w:p w:rsidR="002C1901" w:rsidRDefault="002C1901" w:rsidP="002C1901">
      <w:pPr>
        <w:widowControl/>
        <w:jc w:val="left"/>
        <w:rPr>
          <w:rFonts w:ascii="仿宋_GB2312" w:eastAsia="仿宋_GB2312" w:cs="仿宋_GB2312" w:hint="eastAsia"/>
        </w:rPr>
        <w:sectPr w:rsidR="002C1901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408"/>
        </w:sectPr>
      </w:pPr>
    </w:p>
    <w:p w:rsidR="00123558" w:rsidRDefault="00123558">
      <w:pPr>
        <w:rPr>
          <w:rFonts w:hint="eastAsia"/>
        </w:rPr>
      </w:pPr>
    </w:p>
    <w:sectPr w:rsidR="00123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C4" w:rsidRDefault="00523DC4" w:rsidP="002C1901">
      <w:r>
        <w:separator/>
      </w:r>
    </w:p>
  </w:endnote>
  <w:endnote w:type="continuationSeparator" w:id="0">
    <w:p w:rsidR="00523DC4" w:rsidRDefault="00523DC4" w:rsidP="002C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C4" w:rsidRDefault="00523DC4" w:rsidP="002C1901">
      <w:r>
        <w:separator/>
      </w:r>
    </w:p>
  </w:footnote>
  <w:footnote w:type="continuationSeparator" w:id="0">
    <w:p w:rsidR="00523DC4" w:rsidRDefault="00523DC4" w:rsidP="002C1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97"/>
    <w:rsid w:val="00123558"/>
    <w:rsid w:val="0020027E"/>
    <w:rsid w:val="002C1901"/>
    <w:rsid w:val="0038147A"/>
    <w:rsid w:val="00523DC4"/>
    <w:rsid w:val="00E1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260D13-3CAB-44AB-9761-0830C1E6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1901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9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9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901"/>
    <w:rPr>
      <w:sz w:val="18"/>
      <w:szCs w:val="18"/>
    </w:rPr>
  </w:style>
  <w:style w:type="paragraph" w:styleId="a5">
    <w:name w:val="Normal (Web)"/>
    <w:basedOn w:val="a"/>
    <w:rsid w:val="002C1901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2019-08-09T02:04:00Z</dcterms:created>
  <dcterms:modified xsi:type="dcterms:W3CDTF">2019-08-09T02:15:00Z</dcterms:modified>
</cp:coreProperties>
</file>