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600"/>
        <w:rPr>
          <w:rFonts w:ascii="微软雅黑" w:hAnsi="微软雅黑" w:eastAsia="微软雅黑" w:cs="微软雅黑"/>
          <w:i w:val="0"/>
          <w:caps w:val="0"/>
          <w:color w:val="000000"/>
          <w:spacing w:val="15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8"/>
          <w:szCs w:val="28"/>
        </w:rPr>
        <w:t>曲靖市卫生健康委员会市属三甲医院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8"/>
          <w:szCs w:val="28"/>
          <w:lang w:eastAsia="zh-CN"/>
        </w:rPr>
        <w:t>招聘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8"/>
          <w:szCs w:val="28"/>
        </w:rPr>
        <w:t>部分招聘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8"/>
          <w:szCs w:val="28"/>
        </w:rPr>
        <w:t>体检考察结果及拟录(聘)用人员</w:t>
      </w:r>
    </w:p>
    <w:bookmarkEnd w:id="0"/>
    <w:tbl>
      <w:tblPr>
        <w:tblW w:w="117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226"/>
        <w:gridCol w:w="564"/>
        <w:gridCol w:w="874"/>
        <w:gridCol w:w="1060"/>
        <w:gridCol w:w="1235"/>
        <w:gridCol w:w="873"/>
        <w:gridCol w:w="1049"/>
        <w:gridCol w:w="873"/>
        <w:gridCol w:w="873"/>
        <w:gridCol w:w="1414"/>
        <w:gridCol w:w="9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部门代码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岗位代码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面试成绩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面试成绩排名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资格复审结果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体检结果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考察结果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是否进入拟录（聘）用环节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 1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廖富团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80.40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 2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刘號宇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87.20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 3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李爱林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84.60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 4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张娇建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06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87.00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 5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钱朝庆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06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87.60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 6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李玉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07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83.60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 7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唐剑伟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83.40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 8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赵棁预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 9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王斌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10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付仕锋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82.60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11   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把永江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12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黄兆宇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13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李云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80.60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14    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张学蕊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15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黄剑春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16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童兴和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86.40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17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田媛媛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87.00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18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田覃瑞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15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83.40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19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崔雪萍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15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20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郑岩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16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21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范惠娟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16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22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黄小冬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16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83.60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23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刘敏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17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74.00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24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吴杨婧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18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86.00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25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孟娇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18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82.60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26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李辉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19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27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杜勇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19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28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丁旭萌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19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84.40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29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高瑞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19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30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杨祖欢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19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31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许峰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32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秦源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33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朱福仙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22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34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杨娅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22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35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胡绍兰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23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36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普东梅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23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74.40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37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董运龙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24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38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蒋明远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24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39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许琳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24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40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金京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24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41    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丁珏宁君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24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42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吴思颖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25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79.40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43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常雯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26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44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白荣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26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45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赵美琳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26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46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程鹏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27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47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丁怡心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27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81.60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48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周源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27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49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桂杨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29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79.60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50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缪怡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30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51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邓若语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30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52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华建芬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31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53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焦利武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32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86.00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54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张凯越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33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55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李阳杰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34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79.50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56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丁冬梅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35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57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赵瑜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38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58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张仕茜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38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59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刘红霞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38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60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胡建鹏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38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61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张恬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62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李建波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40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70.00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63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施文雯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40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77.40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64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李溪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41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65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张艺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42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66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王妍琦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42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67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刘静梅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44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78.60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68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李云花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002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69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万丹丹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007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87.80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70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薛平燕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007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86.20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71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陈会芹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008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79.30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72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杨晓燕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008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73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蒋泽家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011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85.24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74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李晓举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011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83.30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75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陈蓉琼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013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76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孙大开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013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77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高留飞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015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79.90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78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王瑶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015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88.90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79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肖志毅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018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80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李勇能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019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84.40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81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钱飞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019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82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顾晓会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025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84.92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83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孙丽飞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026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84.70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84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徐璐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027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79.06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85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祖亚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029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83.40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86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张鹏丽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030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87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朱勋帅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030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83.14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88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刘林燕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ZL016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84.10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89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左奎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ZL017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88.20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90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黄念尘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ZL012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90.40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91 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胡艺潇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ZL012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88.20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92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杨晓山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ZL012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93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唐香倩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ZL012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94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单华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ZL015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84.60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95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范琴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ZL018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84.60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96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李晓明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zy03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88.10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97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刘春丽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zy04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88.70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98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毕翊鹏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zy04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83.60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99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王正祥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zy05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85.40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100   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雷玉翠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zy06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101  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杨紫翼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zy08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83.20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102   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杨小玉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zy08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93.00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103   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刘玲辰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zy09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88.40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104   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刘玉蕊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zy10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88.80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105   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陈震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zy11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85.60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106   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金煜昊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zy11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83.10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107   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陈妍蓓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zy11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88.50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108   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朱丽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zy12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84.30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109   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王涛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zy13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83.50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110  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蒋春彦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zy13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86.30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111  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谢云能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zy14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84.60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112  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李俊贤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zy15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92.00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113  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龚雪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zy16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85.80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114  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吕景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zy16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90.00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115  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何丽娟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zy19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95.8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8"/>
          <w:szCs w:val="28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D2479"/>
    <w:rsid w:val="6FC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2019-08-09T01:59:00Z</dcterms:created>
  <dc:creator>石果</dc:creator>
  <cp:lastModifiedBy>石果</cp:lastModifiedBy>
  <dcterms:modified xsi:type="dcterms:W3CDTF">2019-08-09T02:01:05Z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