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0" w:afterAutospacing="0" w:line="75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63"/>
          <w:sz w:val="28"/>
          <w:szCs w:val="28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63"/>
          <w:sz w:val="28"/>
          <w:szCs w:val="28"/>
          <w:bdr w:val="none" w:color="auto" w:sz="0" w:space="0"/>
        </w:rPr>
        <w:t>2019年公开招聘考试入围面试人员名单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3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4"/>
        <w:gridCol w:w="2479"/>
        <w:gridCol w:w="2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2019000466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陈雪峰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CT医师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2019000464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郭云飞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CT医师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2019000462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刘强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CT医师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2019001024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吕洋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病案室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2019001013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左伟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病案室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2019001012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曹文娟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病案室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2019000928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宋琛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病理医师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2019000926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牛丹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病理医师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2019000286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产科医师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2019000290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宋钰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产科医师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2019000300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王李娜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产科医师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2019000495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邱月乔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超声医师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2019000511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朱丽静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超声医师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2019000451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刘旭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放射科医师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2019000474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孔悦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放射科医师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2019000483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席新丽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放射科医师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2019000521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王梦瑶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妇科超声医师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2019000504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艾瑶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妇科超声医师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2019000707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王慧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感染性疾病科医师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2019000706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王志春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感染性疾病科医师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2019000708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王琼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感染性疾病科医师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2019000530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张渊琪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核医学科医师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2019000527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彭婉舒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核医学科医师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2019000529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薛及弟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核医学科医师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2019000332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赵俊贤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新生儿科医师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2019000277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孙洁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重症三病区医师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D1C70"/>
    <w:rsid w:val="3A0D1C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2019-08-06T09:34:00Z</dcterms:created>
  <dc:creator>ASUS</dc:creator>
  <cp:lastModifiedBy>ASUS</cp:lastModifiedBy>
  <dcterms:modified xsi:type="dcterms:W3CDTF">2019-08-06T09:35:20Z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