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sz w:val="21"/>
          <w:szCs w:val="21"/>
        </w:rPr>
        <w:t>邳州农商银行201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9年业务熟练工招聘报名表 </w:t>
      </w:r>
    </w:p>
    <w:tbl>
      <w:tblPr>
        <w:tblW w:w="85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990"/>
        <w:gridCol w:w="1185"/>
        <w:gridCol w:w="210"/>
        <w:gridCol w:w="720"/>
        <w:gridCol w:w="1275"/>
        <w:gridCol w:w="390"/>
        <w:gridCol w:w="870"/>
        <w:gridCol w:w="1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身 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期望收入（税后年薪）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4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教育背景(自高中起)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经历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专业能力及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业务特长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主要工作业绩（此部分需重点填写）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家庭成员及主要社会关系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与本行工作人员是否有亲属关系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（如有，请标明关系）</w:t>
            </w:r>
          </w:p>
        </w:tc>
        <w:tc>
          <w:tcPr>
            <w:tcW w:w="71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以上所填内容全部属实，如与事实不符，愿承担全部责任。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</w:rPr>
              <w:t>日期：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10D61"/>
    <w:rsid w:val="161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first-child1"/>
    <w:basedOn w:val="4"/>
    <w:qFormat/>
    <w:uiPriority w:val="0"/>
  </w:style>
  <w:style w:type="character" w:customStyle="1" w:styleId="9">
    <w:name w:val="first-child2"/>
    <w:basedOn w:val="4"/>
    <w:qFormat/>
    <w:uiPriority w:val="0"/>
    <w:rPr>
      <w:b/>
      <w:color w:val="FF6D00"/>
      <w:sz w:val="57"/>
      <w:szCs w:val="57"/>
    </w:rPr>
  </w:style>
  <w:style w:type="character" w:customStyle="1" w:styleId="10">
    <w:name w:val="last-child"/>
    <w:basedOn w:val="4"/>
    <w:qFormat/>
    <w:uiPriority w:val="0"/>
  </w:style>
  <w:style w:type="character" w:customStyle="1" w:styleId="11">
    <w:name w:val="last-child1"/>
    <w:basedOn w:val="4"/>
    <w:uiPriority w:val="0"/>
  </w:style>
  <w:style w:type="character" w:customStyle="1" w:styleId="12">
    <w:name w:val="first-child+span"/>
    <w:basedOn w:val="4"/>
    <w:qFormat/>
    <w:uiPriority w:val="0"/>
    <w:rPr>
      <w:b/>
      <w:sz w:val="30"/>
      <w:szCs w:val="30"/>
    </w:rPr>
  </w:style>
  <w:style w:type="character" w:customStyle="1" w:styleId="13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2019-08-02T08:57:27Z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