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A9" w:rsidRDefault="00207CA9" w:rsidP="00207CA9">
      <w:pPr>
        <w:spacing w:line="360" w:lineRule="auto"/>
        <w:rPr>
          <w:rFonts w:ascii="Times New Roman" w:eastAsia="仿宋" w:hAnsi="Times New Roman"/>
          <w:color w:val="000000"/>
          <w:spacing w:val="8"/>
          <w:sz w:val="32"/>
          <w:szCs w:val="32"/>
        </w:rPr>
      </w:pPr>
      <w:r>
        <w:rPr>
          <w:rFonts w:ascii="Times New Roman" w:hAnsi="Times New Roman" w:hint="eastAsia"/>
          <w:color w:val="000000"/>
          <w:spacing w:val="8"/>
          <w:sz w:val="28"/>
          <w:szCs w:val="28"/>
        </w:rPr>
        <w:t xml:space="preserve">  </w:t>
      </w:r>
      <w:bookmarkStart w:id="0" w:name="_Hlk520730044"/>
      <w:r>
        <w:rPr>
          <w:rFonts w:ascii="Times New Roman" w:eastAsia="仿宋" w:hAnsi="Times New Roman"/>
          <w:color w:val="000000"/>
          <w:spacing w:val="8"/>
          <w:sz w:val="32"/>
          <w:szCs w:val="32"/>
        </w:rPr>
        <w:t>附件</w:t>
      </w:r>
      <w:r>
        <w:rPr>
          <w:rFonts w:ascii="Times New Roman" w:eastAsia="仿宋" w:hAnsi="Times New Roman"/>
          <w:color w:val="000000"/>
          <w:spacing w:val="8"/>
          <w:sz w:val="32"/>
          <w:szCs w:val="32"/>
        </w:rPr>
        <w:t>1</w:t>
      </w:r>
      <w:r>
        <w:rPr>
          <w:rFonts w:ascii="Times New Roman" w:eastAsia="仿宋" w:hAnsi="Times New Roman"/>
          <w:color w:val="000000"/>
          <w:spacing w:val="8"/>
          <w:sz w:val="32"/>
          <w:szCs w:val="32"/>
        </w:rPr>
        <w:t>：</w:t>
      </w:r>
      <w:bookmarkEnd w:id="0"/>
    </w:p>
    <w:p w:rsidR="00207CA9" w:rsidRDefault="00207CA9" w:rsidP="00207CA9">
      <w:pPr>
        <w:spacing w:line="560" w:lineRule="exact"/>
        <w:jc w:val="center"/>
        <w:rPr>
          <w:rFonts w:ascii="Times New Roman" w:eastAsia="仿宋" w:hAnsi="Times New Roman"/>
          <w:b/>
          <w:bCs/>
          <w:sz w:val="36"/>
          <w:szCs w:val="36"/>
        </w:rPr>
      </w:pPr>
      <w:r>
        <w:rPr>
          <w:rFonts w:ascii="Times New Roman" w:eastAsia="仿宋" w:hAnsi="Times New Roman"/>
          <w:b/>
          <w:bCs/>
          <w:sz w:val="36"/>
          <w:szCs w:val="36"/>
        </w:rPr>
        <w:t>潍坊市中医院简介</w:t>
      </w:r>
    </w:p>
    <w:p w:rsidR="00207CA9" w:rsidRDefault="00207CA9" w:rsidP="00207CA9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潍坊市中医院始建于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1955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月，是山东省建院最早的地市级中医院之一。医院经过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60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多年的风雨历程，发展成为一所综合竞争列全国地市级中医院前五强的现代化、综合性三级甲等中医院。</w:t>
      </w:r>
      <w:r>
        <w:rPr>
          <w:rFonts w:ascii="Times New Roman" w:eastAsia="仿宋_GB2312" w:hAnsi="Times New Roman"/>
          <w:sz w:val="32"/>
          <w:szCs w:val="32"/>
        </w:rPr>
        <w:t>是国家中医药传承创新工程重点中医院、国家中医住院医师规范化培训基地、国家中医类别全科医师规范化培训基地、中国中医科学院博士后流动站、</w:t>
      </w:r>
      <w:r>
        <w:rPr>
          <w:rFonts w:ascii="Times New Roman" w:eastAsia="仿宋_GB2312" w:hAnsi="Times New Roman"/>
          <w:color w:val="000000"/>
          <w:sz w:val="32"/>
          <w:szCs w:val="32"/>
        </w:rPr>
        <w:t>上海交通大学泌尿外科研究所博士后流动站、</w:t>
      </w:r>
      <w:r>
        <w:rPr>
          <w:rFonts w:ascii="Times New Roman" w:eastAsia="仿宋_GB2312" w:hAnsi="Times New Roman"/>
          <w:sz w:val="32"/>
          <w:szCs w:val="32"/>
        </w:rPr>
        <w:t>上海交通大学附属医院集团医院、美国心脏病协会心肺复苏培训中心、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梅沃脊柱</w:t>
      </w:r>
      <w:proofErr w:type="gramEnd"/>
      <w:r>
        <w:rPr>
          <w:rFonts w:ascii="Times New Roman" w:eastAsia="仿宋_GB2312" w:hAnsi="Times New Roman"/>
          <w:sz w:val="32"/>
          <w:szCs w:val="32"/>
        </w:rPr>
        <w:t>潍坊中心、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山东中医药大学附属医院、山东省研究生联合培养基地、山东省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西学中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培训基地、潍坊医学院临床学院、滨州医学院附属医院。先后荣获全国卫生计生系统先进集体、全国改善医疗服务示范医院、全国中医药系统创先争优活动先进集体、全国和谐医院等多个荣誉称号。</w:t>
      </w:r>
    </w:p>
    <w:p w:rsidR="00207CA9" w:rsidRDefault="00207CA9" w:rsidP="00207CA9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医院开放床位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2350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张，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2018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年预计接诊病人近百万人次、收治住院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7.1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万人次、开展各类手术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3.6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万余例。设置临床医技科室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80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余个，其中，拥有国家临床重点专科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个（脑病科、骨伤科），国家重点中医专科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个（外科、肿瘤科），省级重点中医专科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个（心血管病科、脾胃病科、妇产科、儿科、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针推科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、老年病科、内分泌科、风湿免疫科、肺病科），省级中医药重点学科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个（中医脑病学、中医心病学、中西医结合临床），市级重点专（学）科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30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个，形成了诊疗水平高、辐射范围广的专科集群。</w:t>
      </w:r>
    </w:p>
    <w:p w:rsidR="00207CA9" w:rsidRDefault="00207CA9" w:rsidP="00207CA9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lastRenderedPageBreak/>
        <w:t>人才队伍日趋合理。现有职工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2758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名，其中，高级职称人员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339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名，博士硕士研究生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661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名。设立尚德俊、熊继柏、沈宝藩、李佃贵、张大宁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个国医大师工作室，</w:t>
      </w:r>
      <w:r>
        <w:rPr>
          <w:rFonts w:ascii="Times New Roman" w:eastAsia="仿宋_GB2312" w:hAnsi="Times New Roman"/>
          <w:sz w:val="32"/>
          <w:szCs w:val="32"/>
        </w:rPr>
        <w:t>丁书文、冯世纶、徐志瑛、李学铭、姜建国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个全国名老中医传承工作室。先后建成王法德、王景彦、张奇文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个全国名老中医专家传承工作室、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22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个省市级名老中医专家传承工作室，拥有</w:t>
      </w:r>
      <w:r>
        <w:rPr>
          <w:rFonts w:ascii="Times New Roman" w:eastAsia="仿宋_GB2312" w:hAnsi="Times New Roman"/>
          <w:sz w:val="32"/>
          <w:szCs w:val="32"/>
        </w:rPr>
        <w:t>全国、省名中医继承指导老师</w:t>
      </w:r>
      <w:r>
        <w:rPr>
          <w:rFonts w:ascii="Times New Roman" w:eastAsia="仿宋_GB2312" w:hAnsi="Times New Roman"/>
          <w:sz w:val="32"/>
          <w:szCs w:val="32"/>
        </w:rPr>
        <w:t>58</w:t>
      </w:r>
      <w:r>
        <w:rPr>
          <w:rFonts w:ascii="Times New Roman" w:eastAsia="仿宋_GB2312" w:hAnsi="Times New Roman"/>
          <w:sz w:val="32"/>
          <w:szCs w:val="32"/>
        </w:rPr>
        <w:t>名、全国五一劳动奖章获得者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人、全国优秀中医临床人才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名、全国百名杰出青年中医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名、全国中医护理骨干人才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名、省名中医药专家和高层次优秀中医临床人才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名、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鸢都学者</w:t>
      </w:r>
      <w:proofErr w:type="gramEnd"/>
      <w:r>
        <w:rPr>
          <w:rFonts w:ascii="Times New Roman" w:eastAsia="仿宋_GB2312" w:hAnsi="Times New Roman"/>
          <w:sz w:val="32"/>
          <w:szCs w:val="32"/>
        </w:rPr>
        <w:t>岗位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个、市级专业技术拔尖人才</w:t>
      </w:r>
      <w:r>
        <w:rPr>
          <w:rFonts w:ascii="Times New Roman" w:eastAsia="仿宋_GB2312" w:hAnsi="Times New Roman"/>
          <w:sz w:val="32"/>
          <w:szCs w:val="32"/>
        </w:rPr>
        <w:t>26</w:t>
      </w:r>
      <w:r>
        <w:rPr>
          <w:rFonts w:ascii="Times New Roman" w:eastAsia="仿宋_GB2312" w:hAnsi="Times New Roman"/>
          <w:sz w:val="32"/>
          <w:szCs w:val="32"/>
        </w:rPr>
        <w:t>名、潍坊名医名护</w:t>
      </w:r>
      <w:r>
        <w:rPr>
          <w:rFonts w:ascii="Times New Roman" w:eastAsia="仿宋_GB2312" w:hAnsi="Times New Roman"/>
          <w:sz w:val="32"/>
          <w:szCs w:val="32"/>
        </w:rPr>
        <w:t>68</w:t>
      </w:r>
      <w:r>
        <w:rPr>
          <w:rFonts w:ascii="Times New Roman" w:eastAsia="仿宋_GB2312" w:hAnsi="Times New Roman"/>
          <w:sz w:val="32"/>
          <w:szCs w:val="32"/>
        </w:rPr>
        <w:t>名。初步搭建起了由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院士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sz w:val="32"/>
          <w:szCs w:val="32"/>
        </w:rPr>
        <w:t>国医大师一名老中医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sz w:val="32"/>
          <w:szCs w:val="32"/>
        </w:rPr>
        <w:t>中青年名医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sz w:val="32"/>
          <w:szCs w:val="32"/>
        </w:rPr>
        <w:t>学术骨干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组成的中医药人才梯队。</w:t>
      </w:r>
    </w:p>
    <w:p w:rsidR="00207CA9" w:rsidRDefault="00207CA9" w:rsidP="00207CA9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医院设备配置先进。拥有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3.0T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核磁共振、飞利浦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256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层螺旋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CT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GE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全数字血管平板造影系统、直线加速器、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ECT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、高清腹腔镜、关节镜、全自动生化分析仪、眼底激光等大型医疗设备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400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余台（件），为疾病诊断治疗提供了强大的技术支持平台。</w:t>
      </w:r>
    </w:p>
    <w:p w:rsidR="00207CA9" w:rsidRDefault="00207CA9" w:rsidP="00207CA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医疗服务水平不断提升。</w:t>
      </w:r>
      <w:r>
        <w:rPr>
          <w:rFonts w:ascii="Times New Roman" w:eastAsia="仿宋_GB2312" w:hAnsi="Times New Roman"/>
          <w:color w:val="000000"/>
          <w:sz w:val="32"/>
          <w:szCs w:val="32"/>
        </w:rPr>
        <w:t>成立大急救中心，</w:t>
      </w:r>
      <w:r>
        <w:rPr>
          <w:rFonts w:ascii="Times New Roman" w:eastAsia="仿宋_GB2312" w:hAnsi="Times New Roman"/>
          <w:sz w:val="32"/>
          <w:szCs w:val="32"/>
        </w:rPr>
        <w:t>建立起了院前、院内急救、重症监护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三位一体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的急诊急救绿色通道，急危重症患者抢救成功率达到</w:t>
      </w:r>
      <w:r>
        <w:rPr>
          <w:rFonts w:ascii="Times New Roman" w:eastAsia="仿宋_GB2312" w:hAnsi="Times New Roman"/>
          <w:sz w:val="32"/>
          <w:szCs w:val="32"/>
        </w:rPr>
        <w:t>95%</w:t>
      </w:r>
      <w:r>
        <w:rPr>
          <w:rFonts w:ascii="Times New Roman" w:eastAsia="仿宋_GB2312" w:hAnsi="Times New Roman"/>
          <w:sz w:val="32"/>
          <w:szCs w:val="32"/>
        </w:rPr>
        <w:t>以上。大力推行多学科一体化诊疗，成立了消化诊疗中心、妇产诊疗中心、五官诊疗中心等多个诊疗中心，让患者得到最好的治疗。在全市率先开展无痛病房、无</w:t>
      </w:r>
      <w:proofErr w:type="gramStart"/>
      <w:r>
        <w:rPr>
          <w:rFonts w:ascii="Times New Roman" w:eastAsia="仿宋_GB2312" w:hAnsi="Times New Roman"/>
          <w:sz w:val="32"/>
          <w:szCs w:val="32"/>
        </w:rPr>
        <w:t>栓</w:t>
      </w:r>
      <w:proofErr w:type="gramEnd"/>
      <w:r>
        <w:rPr>
          <w:rFonts w:ascii="Times New Roman" w:eastAsia="仿宋_GB2312" w:hAnsi="Times New Roman"/>
          <w:sz w:val="32"/>
          <w:szCs w:val="32"/>
        </w:rPr>
        <w:t>病房、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一病一品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等特色护理，每月举</w:t>
      </w:r>
      <w:r>
        <w:rPr>
          <w:rFonts w:ascii="Times New Roman" w:eastAsia="仿宋_GB2312" w:hAnsi="Times New Roman"/>
          <w:sz w:val="32"/>
          <w:szCs w:val="32"/>
        </w:rPr>
        <w:lastRenderedPageBreak/>
        <w:t>办两期健康大讲堂，成立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余个患者俱乐部，使患者享受到了全过程的优质护理服务。</w:t>
      </w:r>
    </w:p>
    <w:p w:rsidR="00207CA9" w:rsidRDefault="00207CA9" w:rsidP="00207CA9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</w:rPr>
        <w:t>积极推进互联网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/>
          <w:sz w:val="32"/>
          <w:szCs w:val="32"/>
        </w:rPr>
        <w:t>医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疗。成立了潍坊市首家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云医院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，对上与</w:t>
      </w:r>
      <w:r>
        <w:rPr>
          <w:rFonts w:ascii="Times New Roman" w:eastAsia="仿宋_GB2312" w:hAnsi="Times New Roman"/>
          <w:sz w:val="32"/>
          <w:szCs w:val="32"/>
        </w:rPr>
        <w:t>中国中医科学院广安门医院、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北京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301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医院、上海交大附属医院等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51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家国内知名医院实行远程会诊；</w:t>
      </w:r>
      <w:r>
        <w:rPr>
          <w:rFonts w:ascii="Times New Roman" w:eastAsia="仿宋_GB2312" w:hAnsi="Times New Roman"/>
          <w:sz w:val="32"/>
          <w:szCs w:val="32"/>
        </w:rPr>
        <w:t>对下，与</w:t>
      </w:r>
      <w:r>
        <w:rPr>
          <w:rFonts w:ascii="Times New Roman" w:eastAsia="仿宋_GB2312" w:hAnsi="Times New Roman"/>
          <w:sz w:val="32"/>
          <w:szCs w:val="32"/>
        </w:rPr>
        <w:t>87</w:t>
      </w:r>
      <w:r>
        <w:rPr>
          <w:rFonts w:ascii="Times New Roman" w:eastAsia="仿宋_GB2312" w:hAnsi="Times New Roman"/>
          <w:sz w:val="32"/>
          <w:szCs w:val="32"/>
        </w:rPr>
        <w:t>家基层单位开展远程心电诊断，日均心电诊断</w:t>
      </w:r>
      <w:r>
        <w:rPr>
          <w:rFonts w:ascii="Times New Roman" w:eastAsia="仿宋_GB2312" w:hAnsi="Times New Roman"/>
          <w:sz w:val="32"/>
          <w:szCs w:val="32"/>
        </w:rPr>
        <w:t>260</w:t>
      </w:r>
      <w:r>
        <w:rPr>
          <w:rFonts w:ascii="Times New Roman" w:eastAsia="仿宋_GB2312" w:hAnsi="Times New Roman"/>
          <w:sz w:val="32"/>
          <w:szCs w:val="32"/>
        </w:rPr>
        <w:t>余人次；与</w:t>
      </w:r>
      <w:r>
        <w:rPr>
          <w:rFonts w:ascii="Times New Roman" w:eastAsia="仿宋_GB2312" w:hAnsi="Times New Roman"/>
          <w:sz w:val="32"/>
          <w:szCs w:val="32"/>
        </w:rPr>
        <w:t>65</w:t>
      </w:r>
      <w:r>
        <w:rPr>
          <w:rFonts w:ascii="Times New Roman" w:eastAsia="仿宋_GB2312" w:hAnsi="Times New Roman"/>
          <w:sz w:val="32"/>
          <w:szCs w:val="32"/>
        </w:rPr>
        <w:t>家基层单位开展远程医学影像诊断，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日阅片量</w:t>
      </w:r>
      <w:proofErr w:type="gramEnd"/>
      <w:r>
        <w:rPr>
          <w:rFonts w:ascii="Times New Roman" w:eastAsia="仿宋_GB2312" w:hAnsi="Times New Roman"/>
          <w:sz w:val="32"/>
          <w:szCs w:val="32"/>
        </w:rPr>
        <w:t>达到</w:t>
      </w:r>
      <w:r>
        <w:rPr>
          <w:rFonts w:ascii="Times New Roman" w:eastAsia="仿宋_GB2312" w:hAnsi="Times New Roman"/>
          <w:sz w:val="32"/>
          <w:szCs w:val="32"/>
        </w:rPr>
        <w:t>80</w:t>
      </w:r>
      <w:r>
        <w:rPr>
          <w:rFonts w:ascii="Times New Roman" w:eastAsia="仿宋_GB2312" w:hAnsi="Times New Roman"/>
          <w:sz w:val="32"/>
          <w:szCs w:val="32"/>
        </w:rPr>
        <w:t>人次，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让患者不出潍坊享受到知名专家的优质服务。</w:t>
      </w:r>
    </w:p>
    <w:p w:rsidR="00207CA9" w:rsidRDefault="00207CA9" w:rsidP="00207CA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医院认真落实市委、市政府提升市区、打造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健康城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的决策部署，加快推进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一中心两分院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基地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建设。</w:t>
      </w:r>
      <w:r>
        <w:rPr>
          <w:rFonts w:ascii="Times New Roman" w:eastAsia="仿宋_GB2312" w:hAnsi="Times New Roman"/>
          <w:sz w:val="32"/>
          <w:szCs w:val="32"/>
        </w:rPr>
        <w:t>在总院，新建</w:t>
      </w:r>
      <w:r>
        <w:rPr>
          <w:rFonts w:ascii="Times New Roman" w:eastAsia="仿宋_GB2312" w:hAnsi="Times New Roman"/>
          <w:sz w:val="32"/>
          <w:szCs w:val="32"/>
        </w:rPr>
        <w:t>8.65</w:t>
      </w:r>
      <w:r>
        <w:rPr>
          <w:rFonts w:ascii="Times New Roman" w:eastAsia="仿宋_GB2312" w:hAnsi="Times New Roman"/>
          <w:sz w:val="32"/>
          <w:szCs w:val="32"/>
        </w:rPr>
        <w:t>万平方米的门诊综合楼投入使用。在滨海分院，新建万余平方米的门诊病房综合楼投入使用。在东院区，建筑面积</w:t>
      </w:r>
      <w:r>
        <w:rPr>
          <w:rFonts w:ascii="Times New Roman" w:eastAsia="仿宋_GB2312" w:hAnsi="Times New Roman"/>
          <w:sz w:val="32"/>
          <w:szCs w:val="32"/>
        </w:rPr>
        <w:t>11.9</w:t>
      </w:r>
      <w:r>
        <w:rPr>
          <w:rFonts w:ascii="Times New Roman" w:eastAsia="仿宋_GB2312" w:hAnsi="Times New Roman"/>
          <w:sz w:val="32"/>
          <w:szCs w:val="32"/>
        </w:rPr>
        <w:t>万平方米、规划床位</w:t>
      </w:r>
      <w:r>
        <w:rPr>
          <w:rFonts w:ascii="Times New Roman" w:eastAsia="仿宋_GB2312" w:hAnsi="Times New Roman"/>
          <w:sz w:val="32"/>
          <w:szCs w:val="32"/>
        </w:rPr>
        <w:t>800</w:t>
      </w:r>
      <w:r>
        <w:rPr>
          <w:rFonts w:ascii="Times New Roman" w:eastAsia="仿宋_GB2312" w:hAnsi="Times New Roman"/>
          <w:sz w:val="32"/>
          <w:szCs w:val="32"/>
        </w:rPr>
        <w:t>张的一期工程正在建设中，计划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月份投入使用，医院将创新运营管理模式，与国内外一流医院重点专科合作共建，助力新院区发展。</w:t>
      </w:r>
    </w:p>
    <w:p w:rsidR="003B5547" w:rsidRDefault="00207CA9" w:rsidP="00207CA9">
      <w:r>
        <w:rPr>
          <w:rFonts w:ascii="Times New Roman" w:eastAsia="仿宋" w:hAnsi="Times New Roman"/>
          <w:color w:val="000000"/>
          <w:spacing w:val="8"/>
          <w:sz w:val="32"/>
          <w:szCs w:val="32"/>
        </w:rPr>
        <w:br w:type="page"/>
      </w:r>
      <w:bookmarkStart w:id="1" w:name="_GoBack"/>
      <w:bookmarkEnd w:id="1"/>
    </w:p>
    <w:sectPr w:rsidR="003B5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A9"/>
    <w:rsid w:val="00207CA9"/>
    <w:rsid w:val="003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735E6-1914-4FC1-92F3-8D625FDF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A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2019-08-01T11:00:00Z</dcterms:created>
  <dcterms:modified xsi:type="dcterms:W3CDTF">2019-08-01T11:01:00Z</dcterms:modified>
</cp:coreProperties>
</file>