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wordWrap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楷体" w:hAnsi="楷体" w:eastAsia="楷体" w:cs="楷体"/>
          <w:color w:val="333333"/>
          <w:spacing w:val="-1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333333"/>
          <w:spacing w:val="-10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color w:val="333333"/>
          <w:spacing w:val="-10"/>
          <w:sz w:val="30"/>
          <w:szCs w:val="30"/>
          <w:lang w:val="en-US" w:eastAsia="zh-CN"/>
        </w:rPr>
        <w:t>1</w:t>
      </w:r>
    </w:p>
    <w:p>
      <w:pPr>
        <w:pStyle w:val="4"/>
        <w:widowControl w:val="0"/>
        <w:wordWrap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pacing w:val="-10"/>
          <w:sz w:val="44"/>
          <w:szCs w:val="44"/>
        </w:rPr>
      </w:pPr>
    </w:p>
    <w:p>
      <w:pPr>
        <w:pStyle w:val="4"/>
        <w:widowControl w:val="0"/>
        <w:wordWrap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10"/>
          <w:sz w:val="44"/>
          <w:szCs w:val="44"/>
        </w:rPr>
        <w:t>银川市委组织部公开选调工作人员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方案</w:t>
      </w:r>
    </w:p>
    <w:p>
      <w:pPr>
        <w:pStyle w:val="4"/>
        <w:widowControl w:val="0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pStyle w:val="4"/>
        <w:widowControl w:val="0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根据工作需要，银川市委组织部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及所属参公事业单位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决定面向全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公开选调工作人员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名。现制定工作方案如下：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选调范围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</w:rPr>
        <w:t>各级党政机关公务员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使用行政编制的群团机关工作人员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、参照公务员法管理的事业单位中符合交流到公务员岗位的工作人员、事业单位中符合调任到公务员岗位的工作人员均可参加推荐选调。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3"/>
        <w:jc w:val="left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二、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eastAsia="zh-CN"/>
        </w:rPr>
        <w:t>选调资格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（一）</w:t>
      </w:r>
      <w:r>
        <w:rPr>
          <w:rFonts w:ascii="仿宋_GB2312" w:hAnsi="宋体" w:eastAsia="仿宋_GB2312" w:cs="宋体"/>
          <w:color w:val="000000"/>
          <w:spacing w:val="-6"/>
          <w:kern w:val="0"/>
          <w:sz w:val="32"/>
          <w:szCs w:val="32"/>
        </w:rPr>
        <w:t>具有良好的政治、业务素质，品行端正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，吃苦耐劳，有较强的事业心、责任感</w:t>
      </w:r>
      <w:r>
        <w:rPr>
          <w:rFonts w:ascii="仿宋_GB2312" w:hAnsi="宋体" w:eastAsia="仿宋_GB2312" w:cs="宋体"/>
          <w:color w:val="000000"/>
          <w:spacing w:val="-6"/>
          <w:kern w:val="0"/>
          <w:sz w:val="32"/>
          <w:szCs w:val="32"/>
        </w:rPr>
        <w:t>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年度考核均为称职（或合格）以上等次；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全日制大学本科及以上学历；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（四）年龄在35岁以下（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日以后出生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（五）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新录用公务员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（含参公）、事业单位工作人员服务期须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满5年（截止201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日，含试用期）;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中共党员（含预备党员）；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（七）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一定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的文字写作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水平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pStyle w:val="4"/>
        <w:widowControl w:val="0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（八）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具有正常履行职责的身体条件；</w:t>
      </w:r>
    </w:p>
    <w:p>
      <w:pPr>
        <w:pStyle w:val="4"/>
        <w:widowControl w:val="0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（九）参加选调的公务员（参公）为正科级（含二级主任科员）及以下，事业单位工作人员应为任职满1年的副科级领导干部，并</w:t>
      </w:r>
      <w:r>
        <w:rPr>
          <w:rFonts w:ascii="仿宋_GB2312" w:eastAsia="仿宋_GB2312"/>
          <w:color w:val="000000"/>
          <w:sz w:val="32"/>
          <w:szCs w:val="32"/>
        </w:rPr>
        <w:t>符合公开</w:t>
      </w:r>
      <w:r>
        <w:rPr>
          <w:rFonts w:hint="eastAsia" w:ascii="仿宋_GB2312" w:eastAsia="仿宋_GB2312"/>
          <w:color w:val="000000"/>
          <w:sz w:val="32"/>
          <w:szCs w:val="32"/>
        </w:rPr>
        <w:t>选调</w:t>
      </w:r>
      <w:r>
        <w:rPr>
          <w:rFonts w:ascii="仿宋_GB2312" w:eastAsia="仿宋_GB2312"/>
          <w:color w:val="000000"/>
          <w:sz w:val="32"/>
          <w:szCs w:val="32"/>
        </w:rPr>
        <w:t>职位要求的其他资格条件。</w:t>
      </w:r>
    </w:p>
    <w:p>
      <w:pPr>
        <w:pStyle w:val="4"/>
        <w:widowControl w:val="0"/>
        <w:wordWrap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有下列情形之一的，不得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选调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涉嫌违纪违法正在有关机关审查尚未作出结论的；受处分期间或者未满影响期限的；按照国家有关规定，到定向单位工作未满服务年限或对转任有其他限制性规定的；法律、法规规定的其他情形。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3"/>
        <w:jc w:val="left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三、选调程序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（一）公布选调方案。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市委组织部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制定工作方案，在银川市机关事业单位下发公开选调通知，银川市各级党组织在本单位公布选调方案，积极动员符合条件的人员参加选调并根据资格条件推荐上报。同时，市委组织部向石嘴山市、吴忠市、中卫市、固原市委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组织部发函，请各市委组织部在本市公开选调方案，向银川市委组织部推荐优秀干部。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（二）推荐及报名。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选调采取个人自荐和组织推荐的方式进行。组织推荐的由所在单位统一报送相关材料；个人自荐的，须经本单位同意或单位推荐上报。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提交材料为：经本单位主要领导签字的《报名表》、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有效身份证、毕业证、《公务员登记表》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参公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登记表》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等复印件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份，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并提供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张近期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底免冠一寸彩色照片。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资格审查。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公开推荐选调工作领导小组办公室对报名人员进行资格审查。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经资格审查，选调职位符合条件的报名人数与拟选调人数的比例不低于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。达不到比例的，经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银川市委组织部部务会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研究可适当降低比例或核减选调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名额。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（四）能力测试。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采取统一命题、统一组织、统一评分的方式进行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，主要考察选调人员的政治素质、工作思路和文字材料写作能力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具体方案由市委组织部制定。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组织考察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测试成绩从高到低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确定差额考察人选。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考察可以采取个别谈话、民主测评、查阅资料和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人事档案、同考察对象面谈等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方式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进行。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（主要考察选调人员政治表现和实际工作能力）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（六）确定选调人员及调训考察对象。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根据考察结果，由市委组织部部务会研究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确定选调人员及调训考察对象，其中，确定为调训考察对象的，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调训期为3个月。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3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（七）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公示与办理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调动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手续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对拟选调人员在一定范围内通过一定方式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公示5个工作日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公示期满，未发现影响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选调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情形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的，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办理调动手续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。公示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期间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发现存在影响任用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情形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，取消选调资格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四、纪律要求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3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市委组织部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工作人员和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参加选调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人员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要严格遵守组织人事纪律。市委组织部工作人员要公道正派，严谨细致，严守保密规定，对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出现违纪行为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严肃处理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  <w:lang w:eastAsia="zh-CN"/>
        </w:rPr>
        <w:t>。参加选调人员要如实填报和提供个人信息和提供真实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材料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凡发现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弄虚作假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的，取消其选调资格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未尽事宜由市委组织部负责解释。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2019-08-01T22:34:52Z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