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成都市温江区2019年社区专职工作者报名表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0"/>
        <w:gridCol w:w="119"/>
        <w:gridCol w:w="234"/>
        <w:gridCol w:w="6"/>
        <w:gridCol w:w="834"/>
        <w:gridCol w:w="275"/>
        <w:gridCol w:w="1080"/>
        <w:gridCol w:w="186"/>
        <w:gridCol w:w="1088"/>
        <w:gridCol w:w="351"/>
        <w:gridCol w:w="92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43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19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13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76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76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13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fdgvfgg</dc:creator>
  <cp:lastModifiedBy>好名字猪取了</cp:lastModifiedBy>
  <dcterms:modified xsi:type="dcterms:W3CDTF">2019-07-23T07:17:16Z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