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附件2</w:t>
      </w:r>
    </w:p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江都区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好青年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信息采集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22"/>
        <w:gridCol w:w="706"/>
        <w:gridCol w:w="466"/>
        <w:gridCol w:w="256"/>
        <w:gridCol w:w="70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术职务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有何专长</w:t>
            </w:r>
          </w:p>
        </w:tc>
        <w:tc>
          <w:tcPr>
            <w:tcW w:w="44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性质</w:t>
            </w:r>
          </w:p>
        </w:tc>
        <w:tc>
          <w:tcPr>
            <w:tcW w:w="2421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576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</w:rPr>
              <w:t>复员退伍军人填写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242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入伍时间</w:t>
            </w:r>
          </w:p>
        </w:tc>
        <w:tc>
          <w:tcPr>
            <w:tcW w:w="14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退伍时间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学历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学位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入学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时间</w:t>
            </w:r>
          </w:p>
        </w:tc>
        <w:tc>
          <w:tcPr>
            <w:tcW w:w="14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毕业时间</w:t>
            </w: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2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报考岗位</w:t>
            </w: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2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投资总额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  <w:t>）</w:t>
            </w: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身份证号码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2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联系方式</w:t>
            </w: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历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“学位”填写学士、硕士、无等；4、“入学时间”及“毕业时间”指最后一次学历教育时间；5、“身份性质”填写大专以上学历毕业生、复员退伍军人、致富能人、现职村干部等；6、“报考岗位”填写A岗、B岗、C岗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“致富项目”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“投资总额”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由报考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C岗人员填写，其中“投资总额”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特指致富项目投资总额；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本表格需正反面打印。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91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乡韵晚风</cp:lastModifiedBy>
  <dcterms:modified xsi:type="dcterms:W3CDTF">2019-07-19T00:50:50Z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